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AE73F" w14:textId="256D7D41" w:rsidR="00E876FA" w:rsidRDefault="00E876FA" w:rsidP="00E876FA">
      <w:pPr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  <w:t>Sélection de meilleur procédé de mesure :</w:t>
      </w:r>
    </w:p>
    <w:p w14:paraId="746ADB83" w14:textId="06E20442" w:rsidR="00E876FA" w:rsidRDefault="00E876FA" w:rsidP="00E876FA">
      <w:pPr>
        <w:ind w:firstLine="284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Dans cette partie, on va essayer de choisir quel est le procédé de mesure le plus convenable avec notre méthode d’analyse cible. </w:t>
      </w:r>
      <w:r w:rsidR="00D73EAE">
        <w:rPr>
          <w:rFonts w:asciiTheme="majorBidi" w:hAnsiTheme="majorBidi" w:cstheme="majorBidi"/>
          <w:color w:val="000000" w:themeColor="text1"/>
          <w:sz w:val="24"/>
          <w:szCs w:val="24"/>
        </w:rPr>
        <w:t>On sait bien que la mesure de réflectance est le meilleur choix pour l’analyse spectrale de la matière liquide, mais au niveau d’équipements, i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l y a 3 choix possibles :</w:t>
      </w:r>
    </w:p>
    <w:p w14:paraId="7A033E8C" w14:textId="77777777" w:rsidR="00D73EAE" w:rsidRDefault="00D73EAE" w:rsidP="00E876FA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L’installation de deux miroirs derrière la cuve</w:t>
      </w:r>
    </w:p>
    <w:p w14:paraId="488415EA" w14:textId="77777777" w:rsidR="00D73EAE" w:rsidRDefault="00D73EAE" w:rsidP="00E876FA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12 janvier</w:t>
      </w:r>
    </w:p>
    <w:p w14:paraId="3E45027B" w14:textId="6D9E9CF8" w:rsidR="00E876FA" w:rsidRPr="00E876FA" w:rsidRDefault="00D73EAE" w:rsidP="00E876FA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31 janvier </w:t>
      </w:r>
    </w:p>
    <w:p w14:paraId="57896655" w14:textId="574E8051" w:rsidR="000D757D" w:rsidRPr="00D73EAE" w:rsidRDefault="007E7A12" w:rsidP="00D73EAE">
      <w:pPr>
        <w:pStyle w:val="Paragraphedeliste"/>
        <w:numPr>
          <w:ilvl w:val="0"/>
          <w:numId w:val="4"/>
        </w:numPr>
        <w:jc w:val="both"/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  <w:t>Visualisation initiale</w:t>
      </w:r>
      <w:r w:rsidR="003E743C"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  <w:t xml:space="preserve"> des données :</w:t>
      </w:r>
    </w:p>
    <w:p w14:paraId="2F99838F" w14:textId="139D9CF4" w:rsidR="000D757D" w:rsidRDefault="000D757D" w:rsidP="007E7A12">
      <w:pPr>
        <w:ind w:firstLine="284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Les données d’huile contiennent 1024 colonnes de variables d’entrée : les longueurs d’ondes (en nm) et une colonne additive de variable de sortie : l’acidité (en UA).</w:t>
      </w:r>
    </w:p>
    <w:p w14:paraId="01FAC17C" w14:textId="1E21B0EA" w:rsidR="00645E80" w:rsidRDefault="000D757D" w:rsidP="00C04B64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 partir de ces donné, on a tracé l</w:t>
      </w:r>
      <w:r w:rsidR="00645E80">
        <w:rPr>
          <w:rFonts w:asciiTheme="majorBidi" w:hAnsiTheme="majorBidi" w:cstheme="majorBidi"/>
          <w:sz w:val="24"/>
          <w:szCs w:val="24"/>
        </w:rPr>
        <w:t>es spectres bruts</w:t>
      </w:r>
      <w:r>
        <w:rPr>
          <w:rFonts w:asciiTheme="majorBidi" w:hAnsiTheme="majorBidi" w:cstheme="majorBidi"/>
          <w:sz w:val="24"/>
          <w:szCs w:val="24"/>
        </w:rPr>
        <w:t xml:space="preserve"> qui</w:t>
      </w:r>
      <w:r w:rsidR="00645E80">
        <w:rPr>
          <w:rFonts w:asciiTheme="majorBidi" w:hAnsiTheme="majorBidi" w:cstheme="majorBidi"/>
          <w:sz w:val="24"/>
          <w:szCs w:val="24"/>
        </w:rPr>
        <w:t xml:space="preserve"> sont représentés ci-dessous :</w:t>
      </w:r>
    </w:p>
    <w:p w14:paraId="4B1D6836" w14:textId="160E8240" w:rsidR="00645E80" w:rsidRDefault="00645E80" w:rsidP="008B1D5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5A796DC" wp14:editId="5FD326FA">
            <wp:extent cx="4752975" cy="3251429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286" cy="32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79F1" w14:textId="15A2EFC0" w:rsidR="00645E80" w:rsidRDefault="00645E80" w:rsidP="008B1D5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</w:t>
      </w:r>
      <w:r w:rsidR="008B1D53">
        <w:rPr>
          <w:rFonts w:asciiTheme="majorBidi" w:hAnsiTheme="majorBidi" w:cstheme="majorBidi"/>
          <w:sz w:val="24"/>
          <w:szCs w:val="24"/>
        </w:rPr>
        <w:t xml:space="preserve"> 1 : Spectre brut de procédé de mesure de réflectance avec intégration de deux miroirs</w:t>
      </w:r>
    </w:p>
    <w:p w14:paraId="204F81AF" w14:textId="1B45C3CA" w:rsidR="00645E80" w:rsidRDefault="00645E80" w:rsidP="008B1D5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5E74EE0E" wp14:editId="73DC7F54">
            <wp:extent cx="4752056" cy="3250800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56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EAB8" w14:textId="3544C331" w:rsidR="00645E80" w:rsidRDefault="00645E80" w:rsidP="008B1D5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</w:t>
      </w:r>
      <w:r w:rsidR="008B1D53">
        <w:rPr>
          <w:rFonts w:asciiTheme="majorBidi" w:hAnsiTheme="majorBidi" w:cstheme="majorBidi"/>
          <w:sz w:val="24"/>
          <w:szCs w:val="24"/>
        </w:rPr>
        <w:t xml:space="preserve"> 2 : Spectre brut de procédé de mesure de réflectance 12 janvier</w:t>
      </w:r>
    </w:p>
    <w:p w14:paraId="13EF6E03" w14:textId="5D1492FA" w:rsidR="00645E80" w:rsidRDefault="00645E80" w:rsidP="008B1D5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9575676" wp14:editId="444D52D8">
            <wp:extent cx="4752056" cy="3250800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56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2887" w14:textId="53F10B4D" w:rsidR="00645E80" w:rsidRDefault="00645E80" w:rsidP="008B1D5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</w:t>
      </w:r>
      <w:r w:rsidR="008B1D53">
        <w:rPr>
          <w:rFonts w:asciiTheme="majorBidi" w:hAnsiTheme="majorBidi" w:cstheme="majorBidi"/>
          <w:sz w:val="24"/>
          <w:szCs w:val="24"/>
        </w:rPr>
        <w:t xml:space="preserve"> 3 : Spectre brut de procédé de mesure de réflectance 31 janvier</w:t>
      </w:r>
    </w:p>
    <w:p w14:paraId="59D3DFC1" w14:textId="77777777" w:rsidR="000D757D" w:rsidRDefault="000D757D" w:rsidP="00C04B64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On note l’existence de :</w:t>
      </w:r>
    </w:p>
    <w:p w14:paraId="4128C612" w14:textId="77777777" w:rsidR="000D757D" w:rsidRDefault="000D757D" w:rsidP="00C04B64">
      <w:pPr>
        <w:pStyle w:val="Paragraphedeliste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Effet de bruit de fond pour les 3 procédés de mesure</w:t>
      </w:r>
    </w:p>
    <w:p w14:paraId="17D15836" w14:textId="77777777" w:rsidR="00C04B64" w:rsidRDefault="000D757D" w:rsidP="00C04B64">
      <w:pPr>
        <w:pStyle w:val="Paragraphedeliste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Effet de dispersion de lumière faible pour </w:t>
      </w:r>
      <w:r w:rsidR="00C04B64">
        <w:rPr>
          <w:rFonts w:asciiTheme="majorBidi" w:hAnsiTheme="majorBidi" w:cstheme="majorBidi"/>
          <w:sz w:val="24"/>
          <w:szCs w:val="24"/>
        </w:rPr>
        <w:t>le procédé de mesure avec 2 miroirs et fort pour les autres cas</w:t>
      </w:r>
    </w:p>
    <w:p w14:paraId="69FCEA7F" w14:textId="470A85C1" w:rsidR="003E743C" w:rsidRDefault="003E743C" w:rsidP="00C04B64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79BA2509" w14:textId="77777777" w:rsidR="007E7A12" w:rsidRDefault="007E7A12" w:rsidP="00C04B64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7F8A894" w14:textId="704E7757" w:rsidR="003E743C" w:rsidRPr="003E743C" w:rsidRDefault="003E743C" w:rsidP="003E743C">
      <w:pPr>
        <w:pStyle w:val="Paragraphedeliste"/>
        <w:numPr>
          <w:ilvl w:val="0"/>
          <w:numId w:val="4"/>
        </w:numPr>
        <w:jc w:val="both"/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  <w:lastRenderedPageBreak/>
        <w:t>Identification des effets des anomalies des données :</w:t>
      </w:r>
    </w:p>
    <w:p w14:paraId="5B0640EB" w14:textId="26BCE70D" w:rsidR="000E51DC" w:rsidRPr="00C04B64" w:rsidRDefault="00C04B64" w:rsidP="007E7A12">
      <w:pPr>
        <w:ind w:firstLine="284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Pour examiner l’effet de ces derniers sur la linéarité de la relation entrée-sortie on va exploiter</w:t>
      </w:r>
      <w:r w:rsidR="000D757D" w:rsidRPr="00C04B6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l</w:t>
      </w:r>
      <w:r w:rsidR="00910788" w:rsidRPr="00C04B64">
        <w:rPr>
          <w:rFonts w:asciiTheme="majorBidi" w:hAnsiTheme="majorBidi" w:cstheme="majorBidi"/>
          <w:sz w:val="24"/>
          <w:szCs w:val="24"/>
        </w:rPr>
        <w:t>e plot de spectre moyen contre les spectres des échantillons</w:t>
      </w:r>
      <w:r>
        <w:rPr>
          <w:rFonts w:asciiTheme="majorBidi" w:hAnsiTheme="majorBidi" w:cstheme="majorBidi"/>
          <w:sz w:val="24"/>
          <w:szCs w:val="24"/>
        </w:rPr>
        <w:t>, et ça</w:t>
      </w:r>
      <w:r w:rsidR="00910788" w:rsidRPr="00C04B64">
        <w:rPr>
          <w:rFonts w:asciiTheme="majorBidi" w:hAnsiTheme="majorBidi" w:cstheme="majorBidi"/>
          <w:sz w:val="24"/>
          <w:szCs w:val="24"/>
        </w:rPr>
        <w:t xml:space="preserve"> donne :</w:t>
      </w:r>
    </w:p>
    <w:p w14:paraId="1585E230" w14:textId="48C680E2" w:rsidR="00910788" w:rsidRDefault="00645E8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24B4342" wp14:editId="3E307278">
            <wp:extent cx="5760720" cy="28295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FBCC" w14:textId="3985071F" w:rsidR="00910788" w:rsidRDefault="00910788" w:rsidP="00645E80">
      <w:pPr>
        <w:jc w:val="center"/>
        <w:rPr>
          <w:rFonts w:asciiTheme="majorBidi" w:hAnsiTheme="majorBidi" w:cstheme="majorBidi"/>
          <w:sz w:val="24"/>
          <w:szCs w:val="24"/>
        </w:rPr>
      </w:pPr>
      <w:r w:rsidRPr="00645E80">
        <w:rPr>
          <w:rFonts w:asciiTheme="majorBidi" w:hAnsiTheme="majorBidi" w:cstheme="majorBidi"/>
          <w:b/>
          <w:bCs/>
          <w:sz w:val="24"/>
          <w:szCs w:val="24"/>
          <w:u w:val="single"/>
        </w:rPr>
        <w:t>Figure</w:t>
      </w:r>
      <w:r w:rsidR="00645E80" w:rsidRPr="00645E80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  <w:r w:rsidR="00C14786">
        <w:rPr>
          <w:rFonts w:asciiTheme="majorBidi" w:hAnsiTheme="majorBidi" w:cstheme="majorBidi"/>
          <w:b/>
          <w:bCs/>
          <w:sz w:val="24"/>
          <w:szCs w:val="24"/>
          <w:u w:val="single"/>
        </w:rPr>
        <w:t>4</w:t>
      </w:r>
      <w:r w:rsidR="00645E80" w:rsidRPr="00645E80">
        <w:rPr>
          <w:rFonts w:asciiTheme="majorBidi" w:hAnsiTheme="majorBidi" w:cstheme="majorBidi"/>
          <w:b/>
          <w:bCs/>
          <w:sz w:val="24"/>
          <w:szCs w:val="24"/>
          <w:u w:val="single"/>
        </w:rPr>
        <w:t> :</w:t>
      </w:r>
      <w:r w:rsidR="00645E80">
        <w:rPr>
          <w:rFonts w:asciiTheme="majorBidi" w:hAnsiTheme="majorBidi" w:cstheme="majorBidi"/>
          <w:sz w:val="24"/>
          <w:szCs w:val="24"/>
        </w:rPr>
        <w:t xml:space="preserve"> 2 miroirs</w:t>
      </w:r>
    </w:p>
    <w:p w14:paraId="5F35448B" w14:textId="1E543550" w:rsidR="00910788" w:rsidRDefault="00645E80" w:rsidP="0091078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F8E0C4A" wp14:editId="23F15D18">
            <wp:extent cx="5760720" cy="282956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3FB" w14:textId="207C0949" w:rsidR="00910788" w:rsidRDefault="00910788" w:rsidP="00645E80">
      <w:pPr>
        <w:jc w:val="center"/>
        <w:rPr>
          <w:rFonts w:asciiTheme="majorBidi" w:hAnsiTheme="majorBidi" w:cstheme="majorBidi"/>
          <w:sz w:val="24"/>
          <w:szCs w:val="24"/>
        </w:rPr>
      </w:pPr>
      <w:r w:rsidRPr="00645E80">
        <w:rPr>
          <w:rFonts w:asciiTheme="majorBidi" w:hAnsiTheme="majorBidi" w:cstheme="majorBidi"/>
          <w:b/>
          <w:bCs/>
          <w:sz w:val="24"/>
          <w:szCs w:val="24"/>
          <w:u w:val="single"/>
        </w:rPr>
        <w:t>Figure</w:t>
      </w:r>
      <w:r w:rsidR="00645E80" w:rsidRPr="00645E80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  <w:r w:rsidR="00C14786">
        <w:rPr>
          <w:rFonts w:asciiTheme="majorBidi" w:hAnsiTheme="majorBidi" w:cstheme="majorBidi"/>
          <w:b/>
          <w:bCs/>
          <w:sz w:val="24"/>
          <w:szCs w:val="24"/>
          <w:u w:val="single"/>
        </w:rPr>
        <w:t>5</w:t>
      </w:r>
      <w:r w:rsidR="00645E80" w:rsidRPr="00645E80">
        <w:rPr>
          <w:rFonts w:asciiTheme="majorBidi" w:hAnsiTheme="majorBidi" w:cstheme="majorBidi"/>
          <w:b/>
          <w:bCs/>
          <w:sz w:val="24"/>
          <w:szCs w:val="24"/>
          <w:u w:val="single"/>
        </w:rPr>
        <w:t> :</w:t>
      </w:r>
      <w:r w:rsidR="00645E80">
        <w:rPr>
          <w:rFonts w:asciiTheme="majorBidi" w:hAnsiTheme="majorBidi" w:cstheme="majorBidi"/>
          <w:sz w:val="24"/>
          <w:szCs w:val="24"/>
        </w:rPr>
        <w:t xml:space="preserve"> 12 janvier</w:t>
      </w:r>
    </w:p>
    <w:p w14:paraId="4B3AF4D9" w14:textId="2D91B5DD" w:rsidR="00910788" w:rsidRDefault="00645E80" w:rsidP="0091078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9FAB96C" wp14:editId="3504AF4D">
            <wp:extent cx="5760720" cy="282956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F94E" w14:textId="426794C3" w:rsidR="00910788" w:rsidRDefault="00910788" w:rsidP="00645E80">
      <w:pPr>
        <w:jc w:val="center"/>
        <w:rPr>
          <w:rFonts w:asciiTheme="majorBidi" w:hAnsiTheme="majorBidi" w:cstheme="majorBidi"/>
          <w:sz w:val="24"/>
          <w:szCs w:val="24"/>
        </w:rPr>
      </w:pPr>
      <w:r w:rsidRPr="00645E80">
        <w:rPr>
          <w:rFonts w:asciiTheme="majorBidi" w:hAnsiTheme="majorBidi" w:cstheme="majorBidi"/>
          <w:b/>
          <w:bCs/>
          <w:sz w:val="24"/>
          <w:szCs w:val="24"/>
          <w:u w:val="single"/>
        </w:rPr>
        <w:t>Figure</w:t>
      </w:r>
      <w:r w:rsidR="00645E80" w:rsidRPr="00645E80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  <w:r w:rsidR="00C14786">
        <w:rPr>
          <w:rFonts w:asciiTheme="majorBidi" w:hAnsiTheme="majorBidi" w:cstheme="majorBidi"/>
          <w:b/>
          <w:bCs/>
          <w:sz w:val="24"/>
          <w:szCs w:val="24"/>
          <w:u w:val="single"/>
        </w:rPr>
        <w:t>6</w:t>
      </w:r>
      <w:r w:rsidR="00645E80" w:rsidRPr="00645E80">
        <w:rPr>
          <w:rFonts w:asciiTheme="majorBidi" w:hAnsiTheme="majorBidi" w:cstheme="majorBidi"/>
          <w:b/>
          <w:bCs/>
          <w:sz w:val="24"/>
          <w:szCs w:val="24"/>
          <w:u w:val="single"/>
        </w:rPr>
        <w:t> :</w:t>
      </w:r>
      <w:r w:rsidR="00645E80">
        <w:rPr>
          <w:rFonts w:asciiTheme="majorBidi" w:hAnsiTheme="majorBidi" w:cstheme="majorBidi"/>
          <w:sz w:val="24"/>
          <w:szCs w:val="24"/>
        </w:rPr>
        <w:t xml:space="preserve"> 31 janvier</w:t>
      </w:r>
    </w:p>
    <w:p w14:paraId="7C4E694D" w14:textId="34D88B7E" w:rsidR="00C04B64" w:rsidRDefault="00C04B64" w:rsidP="007E7A12">
      <w:pPr>
        <w:ind w:firstLine="284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 partir des 3 plots précédents on note que</w:t>
      </w:r>
      <w:r w:rsidR="003E743C">
        <w:rPr>
          <w:rFonts w:asciiTheme="majorBidi" w:hAnsiTheme="majorBidi" w:cstheme="majorBidi"/>
          <w:sz w:val="24"/>
          <w:szCs w:val="24"/>
        </w:rPr>
        <w:t xml:space="preserve"> les anomalies des données extraites à partir des procédés de</w:t>
      </w:r>
      <w:r>
        <w:rPr>
          <w:rFonts w:asciiTheme="majorBidi" w:hAnsiTheme="majorBidi" w:cstheme="majorBidi"/>
          <w:sz w:val="24"/>
          <w:szCs w:val="24"/>
        </w:rPr>
        <w:t> :</w:t>
      </w:r>
    </w:p>
    <w:p w14:paraId="489B62EA" w14:textId="19C74D5C" w:rsidR="00C04B64" w:rsidRDefault="003E743C" w:rsidP="003E743C">
      <w:pPr>
        <w:pStyle w:val="Paragraphedeliste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12 janvier donnent un effet additif et multiplicatif</w:t>
      </w:r>
    </w:p>
    <w:p w14:paraId="7D2BD6A7" w14:textId="770F5A92" w:rsidR="003E743C" w:rsidRDefault="003E743C" w:rsidP="003E743C">
      <w:pPr>
        <w:pStyle w:val="Paragraphedeliste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31 janvier donnent un effet additif</w:t>
      </w:r>
    </w:p>
    <w:p w14:paraId="1EE23C6A" w14:textId="498BCA2B" w:rsidR="003E743C" w:rsidRPr="003E743C" w:rsidRDefault="003E743C" w:rsidP="003E743C">
      <w:pPr>
        <w:pStyle w:val="Paragraphedeliste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2 miroirs donnent un effet multiplicatif</w:t>
      </w:r>
    </w:p>
    <w:p w14:paraId="249C309B" w14:textId="7ED54494" w:rsidR="008805B7" w:rsidRPr="008805B7" w:rsidRDefault="008805B7" w:rsidP="008805B7">
      <w:pPr>
        <w:pStyle w:val="Paragraphedeliste"/>
        <w:numPr>
          <w:ilvl w:val="0"/>
          <w:numId w:val="4"/>
        </w:numPr>
        <w:jc w:val="both"/>
        <w:rPr>
          <w:rFonts w:asciiTheme="majorBidi" w:hAnsiTheme="majorBidi" w:cstheme="majorBidi"/>
          <w:color w:val="4472C4" w:themeColor="accen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  <w:t>Analyse en composantes principales :</w:t>
      </w:r>
    </w:p>
    <w:p w14:paraId="5FCF1690" w14:textId="4ACB81D6" w:rsidR="00910788" w:rsidRDefault="003E743C" w:rsidP="00F66B8D">
      <w:pPr>
        <w:ind w:firstLine="284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 réduction des </w:t>
      </w:r>
      <w:r w:rsidR="007E7A12">
        <w:rPr>
          <w:rFonts w:asciiTheme="majorBidi" w:hAnsiTheme="majorBidi" w:cstheme="majorBidi"/>
          <w:sz w:val="24"/>
          <w:szCs w:val="24"/>
        </w:rPr>
        <w:t xml:space="preserve">dimensions par projection dans un sous-espace donne </w:t>
      </w:r>
      <w:r w:rsidR="00F66B8D">
        <w:rPr>
          <w:rFonts w:asciiTheme="majorBidi" w:hAnsiTheme="majorBidi" w:cstheme="majorBidi"/>
          <w:sz w:val="24"/>
          <w:szCs w:val="24"/>
        </w:rPr>
        <w:t>une meilleure vue</w:t>
      </w:r>
      <w:r w:rsidR="007E7A12">
        <w:rPr>
          <w:rFonts w:asciiTheme="majorBidi" w:hAnsiTheme="majorBidi" w:cstheme="majorBidi"/>
          <w:sz w:val="24"/>
          <w:szCs w:val="24"/>
        </w:rPr>
        <w:t xml:space="preserve"> pour les données et donne une idée sur </w:t>
      </w:r>
      <w:r w:rsidR="00F66B8D">
        <w:rPr>
          <w:rFonts w:asciiTheme="majorBidi" w:hAnsiTheme="majorBidi" w:cstheme="majorBidi"/>
          <w:sz w:val="24"/>
          <w:szCs w:val="24"/>
        </w:rPr>
        <w:t>les points</w:t>
      </w:r>
      <w:r w:rsidR="007E7A12">
        <w:rPr>
          <w:rFonts w:asciiTheme="majorBidi" w:hAnsiTheme="majorBidi" w:cstheme="majorBidi"/>
          <w:sz w:val="24"/>
          <w:szCs w:val="24"/>
        </w:rPr>
        <w:t xml:space="preserve"> aberrants, le pourcentage d’information expliquée et le bruit,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C14786">
        <w:rPr>
          <w:rFonts w:asciiTheme="majorBidi" w:hAnsiTheme="majorBidi" w:cstheme="majorBidi"/>
          <w:sz w:val="24"/>
          <w:szCs w:val="24"/>
        </w:rPr>
        <w:t xml:space="preserve">L’analyse </w:t>
      </w:r>
      <w:r w:rsidR="008805B7">
        <w:rPr>
          <w:rFonts w:asciiTheme="majorBidi" w:hAnsiTheme="majorBidi" w:cstheme="majorBidi"/>
          <w:sz w:val="24"/>
          <w:szCs w:val="24"/>
        </w:rPr>
        <w:t>en</w:t>
      </w:r>
      <w:r w:rsidR="00F66B8D">
        <w:rPr>
          <w:rFonts w:asciiTheme="majorBidi" w:hAnsiTheme="majorBidi" w:cstheme="majorBidi"/>
          <w:sz w:val="24"/>
          <w:szCs w:val="24"/>
        </w:rPr>
        <w:t xml:space="preserve"> composantes principales</w:t>
      </w:r>
      <w:r w:rsidR="00C14786">
        <w:rPr>
          <w:rFonts w:asciiTheme="majorBidi" w:hAnsiTheme="majorBidi" w:cstheme="majorBidi"/>
          <w:sz w:val="24"/>
          <w:szCs w:val="24"/>
        </w:rPr>
        <w:t xml:space="preserve"> donne : </w:t>
      </w:r>
    </w:p>
    <w:p w14:paraId="5FA3BBD0" w14:textId="38552D7D" w:rsidR="00C14786" w:rsidRDefault="00C14786" w:rsidP="0091078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FCE29BB" wp14:editId="2E07B597">
            <wp:extent cx="5760720" cy="3505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0FE4" w14:textId="110EAED4" w:rsidR="00C14786" w:rsidRDefault="00D50B74" w:rsidP="00447D2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  <w:r w:rsidR="00C14786">
        <w:rPr>
          <w:rFonts w:asciiTheme="majorBidi" w:hAnsiTheme="majorBidi" w:cstheme="majorBidi"/>
          <w:sz w:val="24"/>
          <w:szCs w:val="24"/>
        </w:rPr>
        <w:t>Figure 7 :</w:t>
      </w:r>
      <w:r w:rsidR="001F6883">
        <w:rPr>
          <w:rFonts w:asciiTheme="majorBidi" w:hAnsiTheme="majorBidi" w:cstheme="majorBidi"/>
          <w:sz w:val="24"/>
          <w:szCs w:val="24"/>
        </w:rPr>
        <w:t xml:space="preserve"> 2 miroirs 2D</w:t>
      </w:r>
    </w:p>
    <w:p w14:paraId="5AC6528B" w14:textId="3C53B0AB" w:rsidR="00C14786" w:rsidRDefault="00C14786" w:rsidP="00C1478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D2B0AEA" wp14:editId="4B2A29EE">
            <wp:extent cx="5760720" cy="40157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E87" w14:textId="15EFC7FD" w:rsidR="00C14786" w:rsidRDefault="00C14786" w:rsidP="00FC3B7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 8 :</w:t>
      </w:r>
      <w:r w:rsidR="001F6883">
        <w:rPr>
          <w:rFonts w:asciiTheme="majorBidi" w:hAnsiTheme="majorBidi" w:cstheme="majorBidi"/>
          <w:sz w:val="24"/>
          <w:szCs w:val="24"/>
        </w:rPr>
        <w:t xml:space="preserve"> 2 miroirs 3D</w:t>
      </w:r>
    </w:p>
    <w:p w14:paraId="5EAA9E45" w14:textId="41FD4F35" w:rsidR="00C14786" w:rsidRDefault="001F6883" w:rsidP="00C1478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F197ED7" wp14:editId="2C845D8C">
            <wp:extent cx="5760720" cy="34874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7693" w14:textId="1F2E97C4" w:rsidR="00C14786" w:rsidRDefault="00C14786" w:rsidP="00FC3B7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 9 :</w:t>
      </w:r>
      <w:r w:rsidR="001F6883">
        <w:rPr>
          <w:rFonts w:asciiTheme="majorBidi" w:hAnsiTheme="majorBidi" w:cstheme="majorBidi"/>
          <w:sz w:val="24"/>
          <w:szCs w:val="24"/>
        </w:rPr>
        <w:t xml:space="preserve"> 12 janvier 2D</w:t>
      </w:r>
    </w:p>
    <w:p w14:paraId="59810E32" w14:textId="77777777" w:rsidR="007E7A12" w:rsidRPr="007E7A12" w:rsidRDefault="007E7A12" w:rsidP="007E7A1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40F7504" w14:textId="746358FC" w:rsidR="00C14786" w:rsidRDefault="001F6883" w:rsidP="00C1478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040D01F" wp14:editId="42833267">
            <wp:extent cx="5760720" cy="368173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CF0E" w14:textId="6AD9321D" w:rsidR="00C14786" w:rsidRPr="00910788" w:rsidRDefault="00C14786" w:rsidP="00FC3B7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Figure </w:t>
      </w:r>
      <w:r w:rsidR="00FC3B71">
        <w:rPr>
          <w:rFonts w:asciiTheme="majorBidi" w:hAnsiTheme="majorBidi" w:cstheme="majorBidi"/>
          <w:sz w:val="24"/>
          <w:szCs w:val="24"/>
        </w:rPr>
        <w:t>10</w:t>
      </w:r>
      <w:r>
        <w:rPr>
          <w:rFonts w:asciiTheme="majorBidi" w:hAnsiTheme="majorBidi" w:cstheme="majorBidi"/>
          <w:sz w:val="24"/>
          <w:szCs w:val="24"/>
        </w:rPr>
        <w:t> :</w:t>
      </w:r>
      <w:r w:rsidR="001F6883">
        <w:rPr>
          <w:rFonts w:asciiTheme="majorBidi" w:hAnsiTheme="majorBidi" w:cstheme="majorBidi"/>
          <w:sz w:val="24"/>
          <w:szCs w:val="24"/>
        </w:rPr>
        <w:t xml:space="preserve"> 12 janvier 3D</w:t>
      </w:r>
    </w:p>
    <w:p w14:paraId="5CFC1331" w14:textId="5DCA7D9F" w:rsidR="00C14786" w:rsidRDefault="00FC3B71" w:rsidP="00C1478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7C4C134" wp14:editId="004FA0AC">
            <wp:extent cx="5760720" cy="3505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271A" w14:textId="3180963B" w:rsidR="00C14786" w:rsidRPr="00910788" w:rsidRDefault="00C14786" w:rsidP="00FC3B7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Figure </w:t>
      </w:r>
      <w:r w:rsidR="00FC3B71">
        <w:rPr>
          <w:rFonts w:asciiTheme="majorBidi" w:hAnsiTheme="majorBidi" w:cstheme="majorBidi"/>
          <w:sz w:val="24"/>
          <w:szCs w:val="24"/>
        </w:rPr>
        <w:t>11</w:t>
      </w:r>
      <w:r>
        <w:rPr>
          <w:rFonts w:asciiTheme="majorBidi" w:hAnsiTheme="majorBidi" w:cstheme="majorBidi"/>
          <w:sz w:val="24"/>
          <w:szCs w:val="24"/>
        </w:rPr>
        <w:t> :</w:t>
      </w:r>
      <w:r w:rsidR="00FC3B71">
        <w:rPr>
          <w:rFonts w:asciiTheme="majorBidi" w:hAnsiTheme="majorBidi" w:cstheme="majorBidi"/>
          <w:sz w:val="24"/>
          <w:szCs w:val="24"/>
        </w:rPr>
        <w:t xml:space="preserve"> 31 janvier 2D</w:t>
      </w:r>
    </w:p>
    <w:p w14:paraId="3BDDE44A" w14:textId="1BAA39E7" w:rsidR="00C14786" w:rsidRDefault="00FC3B71" w:rsidP="00C1478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C512C46" wp14:editId="4869579C">
            <wp:extent cx="5760720" cy="368173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CE8A" w14:textId="784CB328" w:rsidR="00C14786" w:rsidRPr="00910788" w:rsidRDefault="00C14786" w:rsidP="00FC3B7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Figure </w:t>
      </w:r>
      <w:r w:rsidR="00FC3B71">
        <w:rPr>
          <w:rFonts w:asciiTheme="majorBidi" w:hAnsiTheme="majorBidi" w:cstheme="majorBidi"/>
          <w:sz w:val="24"/>
          <w:szCs w:val="24"/>
        </w:rPr>
        <w:t>12</w:t>
      </w:r>
      <w:r>
        <w:rPr>
          <w:rFonts w:asciiTheme="majorBidi" w:hAnsiTheme="majorBidi" w:cstheme="majorBidi"/>
          <w:sz w:val="24"/>
          <w:szCs w:val="24"/>
        </w:rPr>
        <w:t> :</w:t>
      </w:r>
      <w:r w:rsidR="00FC3B71">
        <w:rPr>
          <w:rFonts w:asciiTheme="majorBidi" w:hAnsiTheme="majorBidi" w:cstheme="majorBidi"/>
          <w:sz w:val="24"/>
          <w:szCs w:val="24"/>
        </w:rPr>
        <w:t xml:space="preserve"> 31 janvier 3D</w:t>
      </w:r>
    </w:p>
    <w:p w14:paraId="6C837194" w14:textId="6C1DBCC7" w:rsidR="00A22973" w:rsidRDefault="00A22973" w:rsidP="00A22973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On a comme résultats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22973" w14:paraId="29F0D617" w14:textId="77777777" w:rsidTr="00A22973">
        <w:tc>
          <w:tcPr>
            <w:tcW w:w="4531" w:type="dxa"/>
          </w:tcPr>
          <w:p w14:paraId="77743508" w14:textId="7A5535FA" w:rsidR="00A22973" w:rsidRDefault="00A22973" w:rsidP="00A22973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Procédé</w:t>
            </w:r>
          </w:p>
        </w:tc>
        <w:tc>
          <w:tcPr>
            <w:tcW w:w="4531" w:type="dxa"/>
          </w:tcPr>
          <w:p w14:paraId="40236BF1" w14:textId="1F8FAD82" w:rsidR="00A22973" w:rsidRDefault="00A22973" w:rsidP="00A22973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Nombre les valeurs aberrantes</w:t>
            </w:r>
          </w:p>
        </w:tc>
      </w:tr>
      <w:tr w:rsidR="00A22973" w14:paraId="269A4ABE" w14:textId="77777777" w:rsidTr="00A22973">
        <w:tc>
          <w:tcPr>
            <w:tcW w:w="4531" w:type="dxa"/>
          </w:tcPr>
          <w:p w14:paraId="17520C85" w14:textId="0662BC86" w:rsidR="00A22973" w:rsidRDefault="00A22973" w:rsidP="00A22973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 miroirs</w:t>
            </w:r>
          </w:p>
        </w:tc>
        <w:tc>
          <w:tcPr>
            <w:tcW w:w="4531" w:type="dxa"/>
          </w:tcPr>
          <w:p w14:paraId="41B70DD4" w14:textId="14E72145" w:rsidR="00A22973" w:rsidRDefault="00A22973" w:rsidP="00A22973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A22973" w14:paraId="182A3765" w14:textId="77777777" w:rsidTr="00A22973">
        <w:tc>
          <w:tcPr>
            <w:tcW w:w="4531" w:type="dxa"/>
          </w:tcPr>
          <w:p w14:paraId="083234DE" w14:textId="7CA998A3" w:rsidR="00A22973" w:rsidRDefault="00A22973" w:rsidP="00A22973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31 janvier</w:t>
            </w:r>
          </w:p>
        </w:tc>
        <w:tc>
          <w:tcPr>
            <w:tcW w:w="4531" w:type="dxa"/>
          </w:tcPr>
          <w:p w14:paraId="0922D3F6" w14:textId="1151A4D2" w:rsidR="00A22973" w:rsidRDefault="00A22973" w:rsidP="00A22973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</w:tr>
      <w:tr w:rsidR="00A22973" w14:paraId="5DDF319A" w14:textId="77777777" w:rsidTr="00A22973">
        <w:tc>
          <w:tcPr>
            <w:tcW w:w="4531" w:type="dxa"/>
          </w:tcPr>
          <w:p w14:paraId="269BEBEB" w14:textId="5BE4CB48" w:rsidR="00A22973" w:rsidRDefault="00A22973" w:rsidP="00A22973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12 janvier</w:t>
            </w:r>
          </w:p>
        </w:tc>
        <w:tc>
          <w:tcPr>
            <w:tcW w:w="4531" w:type="dxa"/>
          </w:tcPr>
          <w:p w14:paraId="46B66220" w14:textId="042CCCA8" w:rsidR="00A22973" w:rsidRDefault="00A22973" w:rsidP="00A22973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</w:tr>
    </w:tbl>
    <w:p w14:paraId="3D701AF6" w14:textId="324B0BD2" w:rsidR="008805B7" w:rsidRDefault="008805B7" w:rsidP="008805B7">
      <w:pPr>
        <w:jc w:val="center"/>
        <w:rPr>
          <w:rFonts w:asciiTheme="majorBidi" w:hAnsiTheme="majorBidi" w:cstheme="majorBidi"/>
          <w:sz w:val="24"/>
          <w:szCs w:val="24"/>
        </w:rPr>
      </w:pPr>
      <w:r w:rsidRPr="008805B7">
        <w:rPr>
          <w:rFonts w:asciiTheme="majorBidi" w:hAnsiTheme="majorBidi" w:cstheme="majorBidi"/>
          <w:b/>
          <w:bCs/>
          <w:sz w:val="24"/>
          <w:szCs w:val="24"/>
          <w:u w:val="single"/>
        </w:rPr>
        <w:t>Tableau 1 :</w:t>
      </w:r>
      <w:r>
        <w:rPr>
          <w:rFonts w:asciiTheme="majorBidi" w:hAnsiTheme="majorBidi" w:cstheme="majorBidi"/>
          <w:sz w:val="24"/>
          <w:szCs w:val="24"/>
        </w:rPr>
        <w:t xml:space="preserve"> Nombre de valeurs aberrantes pour chaque projection des données obtenues par les trois procédés de mesure</w:t>
      </w:r>
    </w:p>
    <w:p w14:paraId="7DD35BE5" w14:textId="1EE8FD6A" w:rsidR="00A22973" w:rsidRPr="00A22973" w:rsidRDefault="00A22973" w:rsidP="00A22973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Mais </w:t>
      </w:r>
      <w:r w:rsidR="008805B7">
        <w:rPr>
          <w:rFonts w:asciiTheme="majorBidi" w:hAnsiTheme="majorBidi" w:cstheme="majorBidi"/>
          <w:sz w:val="24"/>
          <w:szCs w:val="24"/>
        </w:rPr>
        <w:t>ce n’est pas</w:t>
      </w:r>
      <w:r>
        <w:rPr>
          <w:rFonts w:asciiTheme="majorBidi" w:hAnsiTheme="majorBidi" w:cstheme="majorBidi"/>
          <w:sz w:val="24"/>
          <w:szCs w:val="24"/>
        </w:rPr>
        <w:t xml:space="preserve"> suffisant pour décider l’élimination de ces valeurs, il faut d’abord tester la contribution </w:t>
      </w:r>
      <w:r w:rsidR="008805B7">
        <w:rPr>
          <w:rFonts w:asciiTheme="majorBidi" w:hAnsiTheme="majorBidi" w:cstheme="majorBidi"/>
          <w:sz w:val="24"/>
          <w:szCs w:val="24"/>
        </w:rPr>
        <w:t>à la création</w:t>
      </w:r>
      <w:r>
        <w:rPr>
          <w:rFonts w:asciiTheme="majorBidi" w:hAnsiTheme="majorBidi" w:cstheme="majorBidi"/>
          <w:sz w:val="24"/>
          <w:szCs w:val="24"/>
        </w:rPr>
        <w:t xml:space="preserve"> de modèle de prédiction, on va faire cette étape pendant la modélisation des données.</w:t>
      </w:r>
    </w:p>
    <w:p w14:paraId="7516EFC9" w14:textId="409036D9" w:rsidR="008805B7" w:rsidRPr="00E512BF" w:rsidRDefault="00E512BF" w:rsidP="00E512BF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  <w:t>Étude de pertinence des variables :</w:t>
      </w:r>
    </w:p>
    <w:p w14:paraId="3D7030DD" w14:textId="515B495C" w:rsidR="00C14786" w:rsidRDefault="00E512BF" w:rsidP="00B94BAF">
      <w:pPr>
        <w:ind w:firstLine="284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 forte pertinence entre les variables provoque la modélisation de la même information pour </w:t>
      </w:r>
      <w:r w:rsidR="00B94BAF">
        <w:rPr>
          <w:rFonts w:asciiTheme="majorBidi" w:hAnsiTheme="majorBidi" w:cstheme="majorBidi"/>
          <w:sz w:val="24"/>
          <w:szCs w:val="24"/>
        </w:rPr>
        <w:t>un ensemble des variables, ce qui donne un modèle faible,</w:t>
      </w:r>
      <w:r w:rsidR="00AF4536">
        <w:rPr>
          <w:rFonts w:asciiTheme="majorBidi" w:hAnsiTheme="majorBidi" w:cstheme="majorBidi"/>
          <w:sz w:val="24"/>
          <w:szCs w:val="24"/>
        </w:rPr>
        <w:t xml:space="preserve"> l’étude de pertinence des variables </w:t>
      </w:r>
      <w:r w:rsidR="00B94BAF">
        <w:rPr>
          <w:rFonts w:asciiTheme="majorBidi" w:hAnsiTheme="majorBidi" w:cstheme="majorBidi"/>
          <w:sz w:val="24"/>
          <w:szCs w:val="24"/>
        </w:rPr>
        <w:t>donne</w:t>
      </w:r>
      <w:r w:rsidR="00AF4536">
        <w:rPr>
          <w:rFonts w:asciiTheme="majorBidi" w:hAnsiTheme="majorBidi" w:cstheme="majorBidi"/>
          <w:sz w:val="24"/>
          <w:szCs w:val="24"/>
        </w:rPr>
        <w:t xml:space="preserve"> : </w:t>
      </w:r>
    </w:p>
    <w:p w14:paraId="26798531" w14:textId="413F577F" w:rsidR="00AF4536" w:rsidRDefault="00AF4536" w:rsidP="00B94BA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5689A98" wp14:editId="347234BB">
            <wp:extent cx="4320000" cy="3295238"/>
            <wp:effectExtent l="0" t="0" r="4445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AEC6" w14:textId="3B462448" w:rsidR="00AF4536" w:rsidRDefault="00AF4536" w:rsidP="00EC61FC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 13 : corrélation des variables de 2 miroirs</w:t>
      </w:r>
    </w:p>
    <w:p w14:paraId="59FBC135" w14:textId="0D182B07" w:rsidR="00AF4536" w:rsidRDefault="00AF4536" w:rsidP="00B94BA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80AE589" wp14:editId="5807299B">
            <wp:extent cx="4320000" cy="3295238"/>
            <wp:effectExtent l="0" t="0" r="4445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EDB7" w14:textId="0FDA3163" w:rsidR="00AF4536" w:rsidRPr="00910788" w:rsidRDefault="00AF4536" w:rsidP="00EC61FC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 14 : corrélation des variables de 12 janvier</w:t>
      </w:r>
    </w:p>
    <w:p w14:paraId="0BBF48B2" w14:textId="3895BFCB" w:rsidR="00AF4536" w:rsidRDefault="00AF4536" w:rsidP="00B94BA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E3FF56C" wp14:editId="4E4CB875">
            <wp:extent cx="4320000" cy="3265238"/>
            <wp:effectExtent l="0" t="0" r="444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6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8584" w14:textId="075546E6" w:rsidR="00AF4536" w:rsidRDefault="00AF4536" w:rsidP="00EC61FC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 15 : corrélation des variables de 31 janvier</w:t>
      </w:r>
    </w:p>
    <w:p w14:paraId="5EEF0630" w14:textId="0FABF603" w:rsidR="00B94BAF" w:rsidRDefault="00B94BAF" w:rsidP="00435B10">
      <w:pPr>
        <w:ind w:firstLine="284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On peut conclure à partir des trois plots précédents que les données obtenues à partir de procédé de deux miroirs donnent la plus faible pertinence, </w:t>
      </w:r>
      <w:r w:rsidR="00435B10">
        <w:rPr>
          <w:rFonts w:asciiTheme="majorBidi" w:hAnsiTheme="majorBidi" w:cstheme="majorBidi"/>
          <w:sz w:val="24"/>
          <w:szCs w:val="24"/>
        </w:rPr>
        <w:t>c’est-à-dire les meilleurs résultats.</w:t>
      </w:r>
    </w:p>
    <w:p w14:paraId="3ED0738B" w14:textId="4AA156D5" w:rsidR="00435B10" w:rsidRPr="00435B10" w:rsidRDefault="00435B10" w:rsidP="00435B10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  <w:t>Test de régression :</w:t>
      </w:r>
    </w:p>
    <w:p w14:paraId="6D8DAC6F" w14:textId="21804F02" w:rsidR="002118C0" w:rsidRDefault="00435B10" w:rsidP="00435B10">
      <w:pPr>
        <w:ind w:firstLine="284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Après plusieurs tests de linéarité et qualité d’apprentissage, prédiction et validation, on a </w:t>
      </w:r>
      <w:r w:rsidR="0057571F">
        <w:rPr>
          <w:rFonts w:asciiTheme="majorBidi" w:hAnsiTheme="majorBidi" w:cstheme="majorBidi"/>
          <w:sz w:val="24"/>
          <w:szCs w:val="24"/>
        </w:rPr>
        <w:t>élaboré</w:t>
      </w:r>
      <w:r>
        <w:rPr>
          <w:rFonts w:asciiTheme="majorBidi" w:hAnsiTheme="majorBidi" w:cstheme="majorBidi"/>
          <w:sz w:val="24"/>
          <w:szCs w:val="24"/>
        </w:rPr>
        <w:t xml:space="preserve"> un modèle de description des données de type PCR (régression sur composantes principales) est ça donne </w:t>
      </w:r>
      <w:r w:rsidR="0057571F">
        <w:rPr>
          <w:rFonts w:asciiTheme="majorBidi" w:hAnsiTheme="majorBidi" w:cstheme="majorBidi"/>
          <w:sz w:val="24"/>
          <w:szCs w:val="24"/>
        </w:rPr>
        <w:t>les résultats suivants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118C0">
        <w:rPr>
          <w:rFonts w:asciiTheme="majorBidi" w:hAnsiTheme="majorBidi" w:cstheme="majorBidi"/>
          <w:sz w:val="24"/>
          <w:szCs w:val="24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118C0" w14:paraId="7386BC6B" w14:textId="77777777" w:rsidTr="002118C0">
        <w:tc>
          <w:tcPr>
            <w:tcW w:w="2265" w:type="dxa"/>
          </w:tcPr>
          <w:p w14:paraId="50E85538" w14:textId="77777777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65" w:type="dxa"/>
          </w:tcPr>
          <w:p w14:paraId="7C1A35BC" w14:textId="163E804D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 miroirs</w:t>
            </w:r>
          </w:p>
        </w:tc>
        <w:tc>
          <w:tcPr>
            <w:tcW w:w="2266" w:type="dxa"/>
          </w:tcPr>
          <w:p w14:paraId="148C58D2" w14:textId="0C3C21E9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12 Janvier</w:t>
            </w:r>
          </w:p>
        </w:tc>
        <w:tc>
          <w:tcPr>
            <w:tcW w:w="2266" w:type="dxa"/>
          </w:tcPr>
          <w:p w14:paraId="67383CF0" w14:textId="105E367E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31 Janvier</w:t>
            </w:r>
          </w:p>
        </w:tc>
      </w:tr>
      <w:tr w:rsidR="002118C0" w14:paraId="30BA4A7D" w14:textId="77777777" w:rsidTr="0032054E">
        <w:tc>
          <w:tcPr>
            <w:tcW w:w="2265" w:type="dxa"/>
          </w:tcPr>
          <w:p w14:paraId="12F75108" w14:textId="440DDCFC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</w:rPr>
              <w:t>R²</w:t>
            </w:r>
          </w:p>
        </w:tc>
        <w:tc>
          <w:tcPr>
            <w:tcW w:w="2265" w:type="dxa"/>
            <w:vAlign w:val="bottom"/>
          </w:tcPr>
          <w:p w14:paraId="34EC52A2" w14:textId="62E38DD8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0,50983</w:t>
            </w:r>
          </w:p>
        </w:tc>
        <w:tc>
          <w:tcPr>
            <w:tcW w:w="2266" w:type="dxa"/>
            <w:vAlign w:val="bottom"/>
          </w:tcPr>
          <w:p w14:paraId="692AE991" w14:textId="4EC574FB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0,123777</w:t>
            </w:r>
          </w:p>
        </w:tc>
        <w:tc>
          <w:tcPr>
            <w:tcW w:w="2266" w:type="dxa"/>
            <w:vAlign w:val="bottom"/>
          </w:tcPr>
          <w:p w14:paraId="2E4F3BEA" w14:textId="08258F0A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0,271871</w:t>
            </w:r>
          </w:p>
        </w:tc>
      </w:tr>
      <w:tr w:rsidR="002118C0" w14:paraId="0476EB3C" w14:textId="77777777" w:rsidTr="0032054E">
        <w:tc>
          <w:tcPr>
            <w:tcW w:w="2265" w:type="dxa"/>
          </w:tcPr>
          <w:p w14:paraId="75C86603" w14:textId="23ED1B8C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</w:rPr>
              <w:t>R²aj</w:t>
            </w:r>
          </w:p>
        </w:tc>
        <w:tc>
          <w:tcPr>
            <w:tcW w:w="2265" w:type="dxa"/>
            <w:vAlign w:val="bottom"/>
          </w:tcPr>
          <w:p w14:paraId="23FE81AB" w14:textId="5A468414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-0,57944</w:t>
            </w:r>
          </w:p>
        </w:tc>
        <w:tc>
          <w:tcPr>
            <w:tcW w:w="2266" w:type="dxa"/>
            <w:vAlign w:val="bottom"/>
          </w:tcPr>
          <w:p w14:paraId="75C14B45" w14:textId="5E45D246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-8,63845</w:t>
            </w:r>
          </w:p>
        </w:tc>
        <w:tc>
          <w:tcPr>
            <w:tcW w:w="2266" w:type="dxa"/>
            <w:vAlign w:val="bottom"/>
          </w:tcPr>
          <w:p w14:paraId="13718138" w14:textId="37A0AD8F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-1,34619</w:t>
            </w:r>
          </w:p>
        </w:tc>
      </w:tr>
      <w:tr w:rsidR="002118C0" w14:paraId="60E15F65" w14:textId="77777777" w:rsidTr="0032054E">
        <w:tc>
          <w:tcPr>
            <w:tcW w:w="2265" w:type="dxa"/>
          </w:tcPr>
          <w:p w14:paraId="612AFE83" w14:textId="33E0627D" w:rsidR="002118C0" w:rsidRDefault="00E876FA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b/>
                <w:bCs/>
              </w:rPr>
              <w:t>F</w:t>
            </w:r>
            <w:r w:rsidR="002118C0">
              <w:rPr>
                <w:rFonts w:ascii="Calibri" w:hAnsi="Calibri" w:cs="Calibri"/>
                <w:b/>
                <w:bCs/>
              </w:rPr>
              <w:t>p</w:t>
            </w:r>
            <w:proofErr w:type="spellEnd"/>
          </w:p>
        </w:tc>
        <w:tc>
          <w:tcPr>
            <w:tcW w:w="2265" w:type="dxa"/>
            <w:vAlign w:val="bottom"/>
          </w:tcPr>
          <w:p w14:paraId="4972DDC0" w14:textId="6A99F31E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0,92445</w:t>
            </w:r>
          </w:p>
        </w:tc>
        <w:tc>
          <w:tcPr>
            <w:tcW w:w="2266" w:type="dxa"/>
            <w:vAlign w:val="bottom"/>
          </w:tcPr>
          <w:p w14:paraId="56B1F9BF" w14:textId="2F10AB34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66" w:type="dxa"/>
            <w:vAlign w:val="bottom"/>
          </w:tcPr>
          <w:p w14:paraId="04C6FCEA" w14:textId="2D84B38C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0,999551</w:t>
            </w:r>
          </w:p>
        </w:tc>
      </w:tr>
      <w:tr w:rsidR="002118C0" w14:paraId="7CD76A20" w14:textId="77777777" w:rsidTr="0032054E">
        <w:tc>
          <w:tcPr>
            <w:tcW w:w="2265" w:type="dxa"/>
          </w:tcPr>
          <w:p w14:paraId="41157CFC" w14:textId="56E8CA8A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b/>
                <w:bCs/>
              </w:rPr>
              <w:t>MSEm</w:t>
            </w:r>
            <w:proofErr w:type="spellEnd"/>
          </w:p>
        </w:tc>
        <w:tc>
          <w:tcPr>
            <w:tcW w:w="2265" w:type="dxa"/>
            <w:vAlign w:val="bottom"/>
          </w:tcPr>
          <w:p w14:paraId="70689A79" w14:textId="3BAEF151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0,783676</w:t>
            </w:r>
          </w:p>
        </w:tc>
        <w:tc>
          <w:tcPr>
            <w:tcW w:w="2266" w:type="dxa"/>
            <w:vAlign w:val="bottom"/>
          </w:tcPr>
          <w:p w14:paraId="77FB065F" w14:textId="416C7A75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0,013924</w:t>
            </w:r>
          </w:p>
        </w:tc>
        <w:tc>
          <w:tcPr>
            <w:tcW w:w="2266" w:type="dxa"/>
            <w:vAlign w:val="bottom"/>
          </w:tcPr>
          <w:p w14:paraId="7430526F" w14:textId="79A29FA9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0,040987</w:t>
            </w:r>
          </w:p>
        </w:tc>
      </w:tr>
      <w:tr w:rsidR="002118C0" w14:paraId="1AABC672" w14:textId="77777777" w:rsidTr="0032054E">
        <w:tc>
          <w:tcPr>
            <w:tcW w:w="2265" w:type="dxa"/>
          </w:tcPr>
          <w:p w14:paraId="6F0F4CED" w14:textId="27D294D0" w:rsidR="002118C0" w:rsidRDefault="00E876FA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b/>
                <w:bCs/>
              </w:rPr>
              <w:t>A</w:t>
            </w:r>
            <w:r w:rsidR="002118C0">
              <w:rPr>
                <w:rFonts w:ascii="Calibri" w:hAnsi="Calibri" w:cs="Calibri"/>
                <w:b/>
                <w:bCs/>
              </w:rPr>
              <w:t>ic</w:t>
            </w:r>
            <w:proofErr w:type="spellEnd"/>
          </w:p>
        </w:tc>
        <w:tc>
          <w:tcPr>
            <w:tcW w:w="2265" w:type="dxa"/>
            <w:vAlign w:val="bottom"/>
          </w:tcPr>
          <w:p w14:paraId="39071151" w14:textId="5776F44B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103,3136</w:t>
            </w:r>
          </w:p>
        </w:tc>
        <w:tc>
          <w:tcPr>
            <w:tcW w:w="2266" w:type="dxa"/>
            <w:vAlign w:val="bottom"/>
          </w:tcPr>
          <w:p w14:paraId="5F301595" w14:textId="0986C92D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49,36191</w:t>
            </w:r>
          </w:p>
        </w:tc>
        <w:tc>
          <w:tcPr>
            <w:tcW w:w="2266" w:type="dxa"/>
            <w:vAlign w:val="bottom"/>
          </w:tcPr>
          <w:p w14:paraId="52B8E811" w14:textId="12E0745B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47,45213</w:t>
            </w:r>
          </w:p>
        </w:tc>
      </w:tr>
      <w:tr w:rsidR="002118C0" w14:paraId="1F083236" w14:textId="77777777" w:rsidTr="0032054E">
        <w:tc>
          <w:tcPr>
            <w:tcW w:w="2265" w:type="dxa"/>
          </w:tcPr>
          <w:p w14:paraId="4AE8B6F7" w14:textId="25286301" w:rsidR="002118C0" w:rsidRDefault="00E876FA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</w:rPr>
              <w:t>B</w:t>
            </w:r>
            <w:r w:rsidR="002118C0">
              <w:rPr>
                <w:rFonts w:ascii="Calibri" w:hAnsi="Calibri" w:cs="Calibri"/>
                <w:b/>
                <w:bCs/>
              </w:rPr>
              <w:t>ic</w:t>
            </w:r>
          </w:p>
        </w:tc>
        <w:tc>
          <w:tcPr>
            <w:tcW w:w="2265" w:type="dxa"/>
            <w:vAlign w:val="bottom"/>
          </w:tcPr>
          <w:p w14:paraId="5CBFFA5F" w14:textId="6F24F926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130,6595</w:t>
            </w:r>
          </w:p>
        </w:tc>
        <w:tc>
          <w:tcPr>
            <w:tcW w:w="2266" w:type="dxa"/>
            <w:vAlign w:val="bottom"/>
          </w:tcPr>
          <w:p w14:paraId="4BF4E3C8" w14:textId="78770F07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71,18276</w:t>
            </w:r>
          </w:p>
        </w:tc>
        <w:tc>
          <w:tcPr>
            <w:tcW w:w="2266" w:type="dxa"/>
            <w:vAlign w:val="bottom"/>
          </w:tcPr>
          <w:p w14:paraId="0CD33E42" w14:textId="0A8872DC" w:rsidR="002118C0" w:rsidRDefault="002118C0" w:rsidP="002118C0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74,79805</w:t>
            </w:r>
          </w:p>
        </w:tc>
      </w:tr>
    </w:tbl>
    <w:p w14:paraId="3C446CD7" w14:textId="6037CDE7" w:rsidR="002118C0" w:rsidRDefault="002118C0" w:rsidP="002118C0">
      <w:pPr>
        <w:rPr>
          <w:rFonts w:asciiTheme="majorBidi" w:hAnsiTheme="majorBidi" w:cstheme="majorBidi"/>
          <w:sz w:val="24"/>
          <w:szCs w:val="24"/>
        </w:rPr>
      </w:pPr>
    </w:p>
    <w:p w14:paraId="2090E7A8" w14:textId="205F0C6E" w:rsidR="0031153D" w:rsidRPr="0031153D" w:rsidRDefault="002118C0" w:rsidP="0031153D">
      <w:pPr>
        <w:jc w:val="center"/>
        <w:rPr>
          <w:rFonts w:asciiTheme="majorBidi" w:hAnsiTheme="majorBidi" w:cstheme="majorBidi"/>
          <w:sz w:val="24"/>
          <w:szCs w:val="24"/>
        </w:rPr>
      </w:pPr>
      <w:r w:rsidRPr="0031153D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Tableau </w:t>
      </w:r>
      <w:r w:rsidR="0057571F" w:rsidRPr="0031153D">
        <w:rPr>
          <w:rFonts w:asciiTheme="majorBidi" w:hAnsiTheme="majorBidi" w:cstheme="majorBidi"/>
          <w:b/>
          <w:bCs/>
          <w:sz w:val="24"/>
          <w:szCs w:val="24"/>
          <w:u w:val="single"/>
        </w:rPr>
        <w:t>2</w:t>
      </w:r>
      <w:r w:rsidRPr="0031153D">
        <w:rPr>
          <w:rFonts w:asciiTheme="majorBidi" w:hAnsiTheme="majorBidi" w:cstheme="majorBidi"/>
          <w:b/>
          <w:bCs/>
          <w:sz w:val="24"/>
          <w:szCs w:val="24"/>
          <w:u w:val="single"/>
        </w:rPr>
        <w:t> :</w:t>
      </w:r>
      <w:r>
        <w:rPr>
          <w:rFonts w:asciiTheme="majorBidi" w:hAnsiTheme="majorBidi" w:cstheme="majorBidi"/>
          <w:sz w:val="24"/>
          <w:szCs w:val="24"/>
        </w:rPr>
        <w:t xml:space="preserve"> Comparaison des performances pendant la modélisation</w:t>
      </w:r>
      <w:r w:rsidR="0031153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3079E5" w14:paraId="728C907F" w14:textId="77777777" w:rsidTr="003F38A1">
        <w:tc>
          <w:tcPr>
            <w:tcW w:w="4531" w:type="dxa"/>
          </w:tcPr>
          <w:p w14:paraId="073BBCCC" w14:textId="2BF6FEDB" w:rsidR="003079E5" w:rsidRDefault="003079E5" w:rsidP="00C7187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</w:rPr>
              <w:lastRenderedPageBreak/>
              <w:drawing>
                <wp:inline distT="0" distB="0" distL="0" distR="0" wp14:anchorId="1D5D0177" wp14:editId="18C143DD">
                  <wp:extent cx="2700000" cy="1918155"/>
                  <wp:effectExtent l="0" t="0" r="5715" b="635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1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9C6969C" w14:textId="4FABC9CD" w:rsidR="003079E5" w:rsidRDefault="003F38A1" w:rsidP="00C7187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CAE15D4" wp14:editId="1B263C13">
                  <wp:extent cx="2700000" cy="1933036"/>
                  <wp:effectExtent l="0" t="0" r="5715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33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9E5" w14:paraId="59DCE1E1" w14:textId="77777777" w:rsidTr="003F38A1">
        <w:tc>
          <w:tcPr>
            <w:tcW w:w="4531" w:type="dxa"/>
          </w:tcPr>
          <w:p w14:paraId="15905053" w14:textId="3CC3B1B4" w:rsidR="003079E5" w:rsidRDefault="003F38A1" w:rsidP="00C7187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63CA45F" wp14:editId="0743FA83">
                  <wp:extent cx="2700000" cy="1991369"/>
                  <wp:effectExtent l="0" t="0" r="5715" b="889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91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C66411D" w14:textId="7A02958C" w:rsidR="003079E5" w:rsidRDefault="003F38A1" w:rsidP="00C7187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679F1791" wp14:editId="31B197FA">
                  <wp:extent cx="2700000" cy="1950298"/>
                  <wp:effectExtent l="0" t="0" r="5715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50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96D7D" w14:textId="14C14855" w:rsidR="002118C0" w:rsidRDefault="002118C0" w:rsidP="002118C0">
      <w:pPr>
        <w:rPr>
          <w:rFonts w:asciiTheme="majorBidi" w:hAnsiTheme="majorBidi" w:cstheme="majorBidi"/>
          <w:sz w:val="24"/>
          <w:szCs w:val="24"/>
        </w:rPr>
      </w:pPr>
    </w:p>
    <w:p w14:paraId="56009EB9" w14:textId="37879611" w:rsidR="003079E5" w:rsidRPr="00910788" w:rsidRDefault="003079E5" w:rsidP="003F38A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 16 : Diagnostique graphique de 2 miroirs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3079E5" w14:paraId="19BDE2BD" w14:textId="77777777" w:rsidTr="003F38A1">
        <w:tc>
          <w:tcPr>
            <w:tcW w:w="4531" w:type="dxa"/>
          </w:tcPr>
          <w:p w14:paraId="0AAB62BE" w14:textId="0047F467" w:rsidR="003079E5" w:rsidRDefault="003F38A1" w:rsidP="00C1478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4F169F9A" wp14:editId="26290D4D">
                  <wp:extent cx="2700000" cy="1918155"/>
                  <wp:effectExtent l="0" t="0" r="5715" b="635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1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BF7BA95" w14:textId="05AC3D42" w:rsidR="003079E5" w:rsidRDefault="003F38A1" w:rsidP="00C1478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803D628" wp14:editId="30716343">
                  <wp:extent cx="2700000" cy="1910714"/>
                  <wp:effectExtent l="0" t="0" r="5715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10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9E5" w14:paraId="56DB836B" w14:textId="77777777" w:rsidTr="003F38A1">
        <w:tc>
          <w:tcPr>
            <w:tcW w:w="4531" w:type="dxa"/>
          </w:tcPr>
          <w:p w14:paraId="24B022D6" w14:textId="3D8D1BA3" w:rsidR="003079E5" w:rsidRDefault="003F38A1" w:rsidP="00C1478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69143DCA" wp14:editId="680BE01C">
                  <wp:extent cx="2700000" cy="1961905"/>
                  <wp:effectExtent l="0" t="0" r="5715" b="635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6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4352BBC" w14:textId="67C9070F" w:rsidR="003079E5" w:rsidRDefault="003F38A1" w:rsidP="00C14786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FEEB00B" wp14:editId="206865F8">
                  <wp:extent cx="2700000" cy="1938690"/>
                  <wp:effectExtent l="0" t="0" r="5715" b="444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3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381098" w14:textId="77777777" w:rsidR="003079E5" w:rsidRDefault="003079E5" w:rsidP="00C14786">
      <w:pPr>
        <w:rPr>
          <w:rFonts w:asciiTheme="majorBidi" w:hAnsiTheme="majorBidi" w:cstheme="majorBidi"/>
          <w:sz w:val="24"/>
          <w:szCs w:val="24"/>
        </w:rPr>
      </w:pPr>
    </w:p>
    <w:p w14:paraId="23AA0A69" w14:textId="44157BD0" w:rsidR="003079E5" w:rsidRDefault="003079E5" w:rsidP="003F38A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 17 : Diagnostique graphique de 12 janvier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3079E5" w14:paraId="1F2E4D7B" w14:textId="77777777" w:rsidTr="003079E5">
        <w:tc>
          <w:tcPr>
            <w:tcW w:w="4531" w:type="dxa"/>
          </w:tcPr>
          <w:p w14:paraId="5787AB50" w14:textId="77777777" w:rsidR="003079E5" w:rsidRDefault="003079E5" w:rsidP="00C7187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</w:rPr>
              <w:lastRenderedPageBreak/>
              <w:drawing>
                <wp:inline distT="0" distB="0" distL="0" distR="0" wp14:anchorId="64AB090A" wp14:editId="1086BA59">
                  <wp:extent cx="2700000" cy="1918155"/>
                  <wp:effectExtent l="0" t="0" r="5715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1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AC4138A" w14:textId="77777777" w:rsidR="003079E5" w:rsidRDefault="003079E5" w:rsidP="00C7187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BA7A986" wp14:editId="0A1F2E35">
                  <wp:extent cx="2700000" cy="1933036"/>
                  <wp:effectExtent l="0" t="0" r="5715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33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9E5" w14:paraId="19C2E3D4" w14:textId="77777777" w:rsidTr="003079E5">
        <w:tc>
          <w:tcPr>
            <w:tcW w:w="4531" w:type="dxa"/>
          </w:tcPr>
          <w:p w14:paraId="4E5F31F0" w14:textId="77777777" w:rsidR="003079E5" w:rsidRDefault="003079E5" w:rsidP="00C7187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693C6764" wp14:editId="4D5753C0">
                  <wp:extent cx="2700000" cy="1961905"/>
                  <wp:effectExtent l="0" t="0" r="5715" b="63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6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50B9E41" w14:textId="77777777" w:rsidR="003079E5" w:rsidRDefault="003079E5" w:rsidP="00C7187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A34C039" wp14:editId="44BF0B85">
                  <wp:extent cx="2700000" cy="1938690"/>
                  <wp:effectExtent l="0" t="0" r="5715" b="444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3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425E4D" w14:textId="77777777" w:rsidR="003079E5" w:rsidRDefault="003079E5" w:rsidP="00C14786">
      <w:pPr>
        <w:rPr>
          <w:rFonts w:asciiTheme="majorBidi" w:hAnsiTheme="majorBidi" w:cstheme="majorBidi"/>
          <w:sz w:val="24"/>
          <w:szCs w:val="24"/>
        </w:rPr>
      </w:pPr>
    </w:p>
    <w:p w14:paraId="407B9055" w14:textId="6A3741F4" w:rsidR="003079E5" w:rsidRDefault="003079E5" w:rsidP="003079E5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 18 : Diagnostique graphique de 31 janvier</w:t>
      </w:r>
    </w:p>
    <w:p w14:paraId="4868AF83" w14:textId="77777777" w:rsidR="00F160B6" w:rsidRDefault="00F160B6" w:rsidP="00F160B6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On peut voir clairement à partir des figures précédentes que : </w:t>
      </w:r>
    </w:p>
    <w:p w14:paraId="64EA28D2" w14:textId="728B2CC3" w:rsidR="00F160B6" w:rsidRDefault="00F160B6" w:rsidP="00F160B6">
      <w:pPr>
        <w:pStyle w:val="Paragraphedeliste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</w:t>
      </w:r>
      <w:r w:rsidRPr="00F160B6">
        <w:rPr>
          <w:rFonts w:asciiTheme="majorBidi" w:hAnsiTheme="majorBidi" w:cstheme="majorBidi"/>
          <w:sz w:val="24"/>
          <w:szCs w:val="24"/>
        </w:rPr>
        <w:t>’écart à la normalité de résidu est grave</w:t>
      </w:r>
      <w:r>
        <w:rPr>
          <w:rFonts w:asciiTheme="majorBidi" w:hAnsiTheme="majorBidi" w:cstheme="majorBidi"/>
          <w:sz w:val="24"/>
          <w:szCs w:val="24"/>
        </w:rPr>
        <w:t xml:space="preserve"> et le taux de dépassement des limites de </w:t>
      </w:r>
      <w:proofErr w:type="spellStart"/>
      <w:r w:rsidRPr="00E876FA">
        <w:rPr>
          <w:rFonts w:asciiTheme="majorBidi" w:hAnsiTheme="majorBidi" w:cstheme="majorBidi"/>
          <w:sz w:val="24"/>
          <w:szCs w:val="24"/>
        </w:rPr>
        <w:t>Cook’s</w:t>
      </w:r>
      <w:proofErr w:type="spellEnd"/>
      <w:r w:rsidRPr="00F160B6">
        <w:rPr>
          <w:rFonts w:asciiTheme="majorBidi" w:hAnsiTheme="majorBidi" w:cstheme="majorBidi"/>
          <w:sz w:val="24"/>
          <w:szCs w:val="24"/>
        </w:rPr>
        <w:t xml:space="preserve"> dans le cas de procédé de 12 janvier</w:t>
      </w:r>
    </w:p>
    <w:p w14:paraId="22312021" w14:textId="60413112" w:rsidR="00D840A3" w:rsidRDefault="00F160B6" w:rsidP="00D840A3">
      <w:pPr>
        <w:pStyle w:val="Paragraphedeliste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Le taux de dépassement des limites de </w:t>
      </w:r>
      <w:proofErr w:type="spellStart"/>
      <w:r w:rsidRPr="00E876FA">
        <w:rPr>
          <w:rFonts w:asciiTheme="majorBidi" w:hAnsiTheme="majorBidi" w:cstheme="majorBidi"/>
          <w:sz w:val="24"/>
          <w:szCs w:val="24"/>
        </w:rPr>
        <w:t>Cook’s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est modéré dans le cas de procédé de 31 janvier</w:t>
      </w:r>
      <w:r w:rsidR="00D840A3">
        <w:rPr>
          <w:rFonts w:asciiTheme="majorBidi" w:hAnsiTheme="majorBidi" w:cstheme="majorBidi"/>
          <w:sz w:val="24"/>
          <w:szCs w:val="24"/>
        </w:rPr>
        <w:t xml:space="preserve"> et 2 miroirs avec une normalité de résidu un peu acceptée mais la distribution est proche de la concavité c’est-à-dire que le modèle est proche d’exiger le terme quadratique pour avoir un meilleur ajustement</w:t>
      </w:r>
    </w:p>
    <w:p w14:paraId="716FFCB2" w14:textId="77777777" w:rsidR="00D840A3" w:rsidRPr="00D840A3" w:rsidRDefault="00D840A3" w:rsidP="00D840A3">
      <w:pPr>
        <w:pStyle w:val="Paragraphedeliste"/>
        <w:jc w:val="both"/>
        <w:rPr>
          <w:rFonts w:asciiTheme="majorBidi" w:hAnsiTheme="majorBidi" w:cstheme="majorBidi"/>
          <w:sz w:val="24"/>
          <w:szCs w:val="24"/>
        </w:rPr>
      </w:pPr>
    </w:p>
    <w:p w14:paraId="63FD6E8F" w14:textId="77777777" w:rsidR="0031153D" w:rsidRPr="0031153D" w:rsidRDefault="0031153D" w:rsidP="0031153D">
      <w:pPr>
        <w:pStyle w:val="Paragraphedeliste"/>
        <w:numPr>
          <w:ilvl w:val="0"/>
          <w:numId w:val="4"/>
        </w:numPr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  <w:t>Conclusion :</w:t>
      </w:r>
    </w:p>
    <w:p w14:paraId="54EEB0B2" w14:textId="06719765" w:rsidR="0031153D" w:rsidRDefault="0031153D" w:rsidP="004F2B86">
      <w:pPr>
        <w:ind w:firstLine="284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D’après les tests précédents</w:t>
      </w:r>
      <w:r w:rsidR="0096151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on peut choisir le procédé de mesure de réflectance basé sur deux miroirs car il a le minimum nombre des points faibles, c’est-à-dire que les données obtenues serrant les plus fortes </w:t>
      </w:r>
      <w:r w:rsidR="004F2B86">
        <w:rPr>
          <w:rFonts w:asciiTheme="majorBidi" w:hAnsiTheme="majorBidi" w:cstheme="majorBidi"/>
          <w:color w:val="000000" w:themeColor="text1"/>
          <w:sz w:val="24"/>
          <w:szCs w:val="24"/>
        </w:rPr>
        <w:t>pendant les prétraitements et la modélisation.</w:t>
      </w:r>
    </w:p>
    <w:p w14:paraId="2A39F4D2" w14:textId="7D5677B0" w:rsidR="00D50999" w:rsidRDefault="00D50999" w:rsidP="00D50999">
      <w:pPr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  <w:t>Choix de meilleur prétraitement des données</w:t>
      </w:r>
      <w:r>
        <w:rPr>
          <w:rFonts w:asciiTheme="majorBidi" w:hAnsiTheme="majorBidi" w:cstheme="majorBidi"/>
          <w:b/>
          <w:bCs/>
          <w:color w:val="FF0000"/>
          <w:sz w:val="32"/>
          <w:szCs w:val="32"/>
          <w:u w:val="single"/>
        </w:rPr>
        <w:t> :</w:t>
      </w:r>
    </w:p>
    <w:p w14:paraId="4EC9AE8B" w14:textId="6F1C77FA" w:rsidR="00D50999" w:rsidRDefault="00D50999" w:rsidP="00D50999">
      <w:pPr>
        <w:ind w:firstLine="284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Après l’identification des anomalies des données de sortie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on </w:t>
      </w:r>
      <w:r w:rsidR="003658AC">
        <w:rPr>
          <w:rFonts w:asciiTheme="majorBidi" w:hAnsiTheme="majorBidi" w:cstheme="majorBidi"/>
          <w:color w:val="000000" w:themeColor="text1"/>
          <w:sz w:val="24"/>
          <w:szCs w:val="24"/>
        </w:rPr>
        <w:t>est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arrivé </w:t>
      </w:r>
      <w:r w:rsidR="003658AC">
        <w:rPr>
          <w:rFonts w:asciiTheme="majorBidi" w:hAnsiTheme="majorBidi" w:cstheme="majorBidi"/>
          <w:color w:val="000000" w:themeColor="text1"/>
          <w:sz w:val="24"/>
          <w:szCs w:val="24"/>
        </w:rPr>
        <w:t>à la tache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 nettoyage des bruits qui perturbent les données. Il faut respecter les critères statistiques</w:t>
      </w:r>
      <w:r w:rsidR="003658A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les protocoles de test pour arriver à la modélisation mathématique la plus exacte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comme objectif dans </w:t>
      </w:r>
      <w:r w:rsidR="003658AC">
        <w:rPr>
          <w:rFonts w:asciiTheme="majorBidi" w:hAnsiTheme="majorBidi" w:cstheme="majorBidi"/>
          <w:color w:val="000000" w:themeColor="text1"/>
          <w:sz w:val="24"/>
          <w:szCs w:val="24"/>
        </w:rPr>
        <w:t>les étapes prochaines.</w:t>
      </w:r>
    </w:p>
    <w:p w14:paraId="3233A057" w14:textId="44AE29D9" w:rsidR="00F8264C" w:rsidRPr="00F8264C" w:rsidRDefault="00F8264C" w:rsidP="00F8264C">
      <w:pPr>
        <w:pStyle w:val="Paragraphedeliste"/>
        <w:numPr>
          <w:ilvl w:val="0"/>
          <w:numId w:val="4"/>
        </w:numPr>
        <w:jc w:val="both"/>
        <w:rPr>
          <w:rFonts w:asciiTheme="majorBidi" w:hAnsiTheme="majorBidi" w:cstheme="majorBidi"/>
          <w:color w:val="4472C4" w:themeColor="accen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  <w:t>Lissage de bruit :</w:t>
      </w:r>
    </w:p>
    <w:p w14:paraId="68884F95" w14:textId="60DB0ECF" w:rsidR="00F8264C" w:rsidRDefault="00F8264C" w:rsidP="00F8264C">
      <w:pPr>
        <w:ind w:firstLine="284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bookmarkStart w:id="0" w:name="_Hlk119328263"/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Utilisant les algorithmes de lissage, on veut baisser l’effet de bruit d’appareil de mesure de réflectance, on a utilisé deux algorithmes :</w:t>
      </w:r>
    </w:p>
    <w:bookmarkEnd w:id="0"/>
    <w:p w14:paraId="4ED40838" w14:textId="51ED2B66" w:rsidR="00F8264C" w:rsidRDefault="00F8264C" w:rsidP="00F8264C">
      <w:pPr>
        <w:pStyle w:val="Paragraphedeliste"/>
        <w:numPr>
          <w:ilvl w:val="0"/>
          <w:numId w:val="1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Filtre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Savitsky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>-Golay</w:t>
      </w:r>
    </w:p>
    <w:p w14:paraId="36BCD324" w14:textId="5C9562EF" w:rsidR="00F8264C" w:rsidRDefault="00F8264C" w:rsidP="00F8264C">
      <w:pPr>
        <w:pStyle w:val="Paragraphedeliste"/>
        <w:numPr>
          <w:ilvl w:val="0"/>
          <w:numId w:val="1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  <w:r w:rsidRPr="00F8264C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>Moving Average</w:t>
      </w:r>
    </w:p>
    <w:p w14:paraId="6A0140B1" w14:textId="3B027748" w:rsidR="00F8264C" w:rsidRDefault="00F8264C" w:rsidP="00F8264C">
      <w:pPr>
        <w:ind w:firstLine="284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8264C">
        <w:rPr>
          <w:rFonts w:asciiTheme="majorBidi" w:hAnsiTheme="majorBidi" w:cstheme="majorBidi"/>
          <w:color w:val="000000" w:themeColor="text1"/>
          <w:sz w:val="24"/>
          <w:szCs w:val="24"/>
        </w:rPr>
        <w:t>Pour la 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é</w:t>
      </w:r>
      <w:r w:rsidRPr="00F8264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lection du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m</w:t>
      </w:r>
      <w:r w:rsidRPr="00F8264C">
        <w:rPr>
          <w:rFonts w:asciiTheme="majorBidi" w:hAnsiTheme="majorBidi" w:cstheme="majorBidi"/>
          <w:color w:val="000000" w:themeColor="text1"/>
          <w:sz w:val="24"/>
          <w:szCs w:val="24"/>
        </w:rPr>
        <w:t>eilleur c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hoix, on a utilisé un algorithme de régression linéaire sur composantes principales : PCR, et ça donne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264C" w14:paraId="4E668E7F" w14:textId="77777777" w:rsidTr="000434D0">
        <w:tc>
          <w:tcPr>
            <w:tcW w:w="3020" w:type="dxa"/>
            <w:vAlign w:val="center"/>
          </w:tcPr>
          <w:p w14:paraId="5E72C32B" w14:textId="77777777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  <w:tc>
          <w:tcPr>
            <w:tcW w:w="3021" w:type="dxa"/>
            <w:vAlign w:val="center"/>
          </w:tcPr>
          <w:p w14:paraId="73B630EB" w14:textId="6C59E4D4" w:rsidR="00F8264C" w:rsidRPr="00F8264C" w:rsidRDefault="006D6B81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Savitsky</w:t>
            </w:r>
            <w:proofErr w:type="spellEnd"/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-Golay</w:t>
            </w:r>
          </w:p>
        </w:tc>
        <w:tc>
          <w:tcPr>
            <w:tcW w:w="3021" w:type="dxa"/>
            <w:vAlign w:val="center"/>
          </w:tcPr>
          <w:p w14:paraId="2F7FA195" w14:textId="1D9B063E" w:rsidR="00F8264C" w:rsidRPr="00F8264C" w:rsidRDefault="006D6B81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Moving-</w:t>
            </w:r>
            <w:proofErr w:type="spellStart"/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Average</w:t>
            </w:r>
            <w:proofErr w:type="spellEnd"/>
          </w:p>
        </w:tc>
      </w:tr>
      <w:tr w:rsidR="00F8264C" w14:paraId="352FFAF3" w14:textId="77777777" w:rsidTr="000434D0">
        <w:tc>
          <w:tcPr>
            <w:tcW w:w="3020" w:type="dxa"/>
            <w:vAlign w:val="center"/>
          </w:tcPr>
          <w:p w14:paraId="4F756EE9" w14:textId="13464AF0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</w:rPr>
              <w:t>R²</w:t>
            </w:r>
          </w:p>
        </w:tc>
        <w:tc>
          <w:tcPr>
            <w:tcW w:w="3021" w:type="dxa"/>
            <w:vAlign w:val="center"/>
          </w:tcPr>
          <w:p w14:paraId="672CB323" w14:textId="0AB598F4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color w:val="000000" w:themeColor="text1"/>
                <w:sz w:val="24"/>
                <w:szCs w:val="24"/>
              </w:rPr>
              <w:t>0.478254</w:t>
            </w:r>
          </w:p>
        </w:tc>
        <w:tc>
          <w:tcPr>
            <w:tcW w:w="3021" w:type="dxa"/>
            <w:vAlign w:val="center"/>
          </w:tcPr>
          <w:p w14:paraId="38E14565" w14:textId="73B99238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color w:val="000000" w:themeColor="text1"/>
                <w:sz w:val="24"/>
                <w:szCs w:val="24"/>
              </w:rPr>
              <w:t>0.478363</w:t>
            </w:r>
          </w:p>
        </w:tc>
      </w:tr>
      <w:tr w:rsidR="00F8264C" w14:paraId="2B306F38" w14:textId="77777777" w:rsidTr="000434D0">
        <w:tc>
          <w:tcPr>
            <w:tcW w:w="3020" w:type="dxa"/>
            <w:vAlign w:val="center"/>
          </w:tcPr>
          <w:p w14:paraId="0CBB0C28" w14:textId="312B566C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</w:rPr>
              <w:t>R²aj</w:t>
            </w:r>
          </w:p>
        </w:tc>
        <w:tc>
          <w:tcPr>
            <w:tcW w:w="3021" w:type="dxa"/>
            <w:vAlign w:val="center"/>
          </w:tcPr>
          <w:p w14:paraId="7ECDFFC4" w14:textId="669F2C3F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color w:val="000000" w:themeColor="text1"/>
                <w:sz w:val="24"/>
                <w:szCs w:val="24"/>
              </w:rPr>
              <w:t>-0.681181</w:t>
            </w:r>
          </w:p>
        </w:tc>
        <w:tc>
          <w:tcPr>
            <w:tcW w:w="3021" w:type="dxa"/>
            <w:vAlign w:val="center"/>
          </w:tcPr>
          <w:p w14:paraId="3FDA0CF8" w14:textId="037163E0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color w:val="000000" w:themeColor="text1"/>
                <w:sz w:val="24"/>
                <w:szCs w:val="24"/>
              </w:rPr>
              <w:t>-0.680831</w:t>
            </w:r>
          </w:p>
        </w:tc>
      </w:tr>
      <w:tr w:rsidR="00F8264C" w14:paraId="7EFA48F6" w14:textId="77777777" w:rsidTr="000434D0">
        <w:tc>
          <w:tcPr>
            <w:tcW w:w="3020" w:type="dxa"/>
            <w:vAlign w:val="center"/>
          </w:tcPr>
          <w:p w14:paraId="7C278B1C" w14:textId="30114CF0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F8264C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</w:rPr>
              <w:t>fp</w:t>
            </w:r>
            <w:proofErr w:type="spellEnd"/>
            <w:proofErr w:type="gramEnd"/>
          </w:p>
        </w:tc>
        <w:tc>
          <w:tcPr>
            <w:tcW w:w="3021" w:type="dxa"/>
            <w:vAlign w:val="center"/>
          </w:tcPr>
          <w:p w14:paraId="1410B439" w14:textId="22C14E62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color w:val="000000" w:themeColor="text1"/>
                <w:sz w:val="24"/>
                <w:szCs w:val="24"/>
              </w:rPr>
              <w:t>0.952446</w:t>
            </w:r>
          </w:p>
        </w:tc>
        <w:tc>
          <w:tcPr>
            <w:tcW w:w="3021" w:type="dxa"/>
            <w:vAlign w:val="center"/>
          </w:tcPr>
          <w:p w14:paraId="5FDEBCB5" w14:textId="6CE8CC1B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color w:val="000000" w:themeColor="text1"/>
                <w:sz w:val="24"/>
                <w:szCs w:val="24"/>
              </w:rPr>
              <w:t>0.952366</w:t>
            </w:r>
          </w:p>
        </w:tc>
      </w:tr>
      <w:tr w:rsidR="00F8264C" w14:paraId="54338D49" w14:textId="77777777" w:rsidTr="000434D0">
        <w:tc>
          <w:tcPr>
            <w:tcW w:w="3020" w:type="dxa"/>
            <w:vAlign w:val="center"/>
          </w:tcPr>
          <w:p w14:paraId="62CE0412" w14:textId="39EB2517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proofErr w:type="spellStart"/>
            <w:r w:rsidRPr="00F8264C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</w:rPr>
              <w:t>MSEm</w:t>
            </w:r>
            <w:proofErr w:type="spellEnd"/>
          </w:p>
        </w:tc>
        <w:tc>
          <w:tcPr>
            <w:tcW w:w="3021" w:type="dxa"/>
            <w:vAlign w:val="center"/>
          </w:tcPr>
          <w:p w14:paraId="147F0660" w14:textId="0CFAB1CF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color w:val="000000" w:themeColor="text1"/>
                <w:sz w:val="24"/>
                <w:szCs w:val="24"/>
              </w:rPr>
              <w:t>0.001009</w:t>
            </w:r>
          </w:p>
        </w:tc>
        <w:tc>
          <w:tcPr>
            <w:tcW w:w="3021" w:type="dxa"/>
            <w:vAlign w:val="center"/>
          </w:tcPr>
          <w:p w14:paraId="68245090" w14:textId="08840C7F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color w:val="000000" w:themeColor="text1"/>
                <w:sz w:val="24"/>
                <w:szCs w:val="24"/>
              </w:rPr>
              <w:t>0.001013</w:t>
            </w:r>
          </w:p>
        </w:tc>
      </w:tr>
      <w:tr w:rsidR="00F8264C" w14:paraId="5169EE13" w14:textId="77777777" w:rsidTr="000434D0">
        <w:tc>
          <w:tcPr>
            <w:tcW w:w="3020" w:type="dxa"/>
            <w:vAlign w:val="center"/>
          </w:tcPr>
          <w:p w14:paraId="58C015B7" w14:textId="4CE023C0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F8264C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</w:rPr>
              <w:t>aic</w:t>
            </w:r>
            <w:proofErr w:type="spellEnd"/>
            <w:proofErr w:type="gramEnd"/>
          </w:p>
        </w:tc>
        <w:tc>
          <w:tcPr>
            <w:tcW w:w="3021" w:type="dxa"/>
            <w:vAlign w:val="center"/>
          </w:tcPr>
          <w:p w14:paraId="5C0DF268" w14:textId="4DC85EC1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color w:val="000000" w:themeColor="text1"/>
                <w:sz w:val="24"/>
                <w:szCs w:val="24"/>
              </w:rPr>
              <w:t>103.073455</w:t>
            </w:r>
          </w:p>
        </w:tc>
        <w:tc>
          <w:tcPr>
            <w:tcW w:w="3021" w:type="dxa"/>
            <w:vAlign w:val="center"/>
          </w:tcPr>
          <w:p w14:paraId="1E197353" w14:textId="1AE8026F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color w:val="000000" w:themeColor="text1"/>
                <w:sz w:val="24"/>
                <w:szCs w:val="24"/>
              </w:rPr>
              <w:t>103.067833</w:t>
            </w:r>
          </w:p>
        </w:tc>
      </w:tr>
      <w:tr w:rsidR="00F8264C" w14:paraId="22BA5644" w14:textId="77777777" w:rsidTr="000434D0">
        <w:tc>
          <w:tcPr>
            <w:tcW w:w="3020" w:type="dxa"/>
            <w:vAlign w:val="center"/>
          </w:tcPr>
          <w:p w14:paraId="67DF2E36" w14:textId="51B21A84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F8264C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</w:rPr>
              <w:t>bic</w:t>
            </w:r>
            <w:proofErr w:type="spellEnd"/>
            <w:proofErr w:type="gramEnd"/>
          </w:p>
        </w:tc>
        <w:tc>
          <w:tcPr>
            <w:tcW w:w="3021" w:type="dxa"/>
            <w:vAlign w:val="center"/>
          </w:tcPr>
          <w:p w14:paraId="77FCA940" w14:textId="38B00AA7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color w:val="000000" w:themeColor="text1"/>
                <w:sz w:val="24"/>
                <w:szCs w:val="24"/>
              </w:rPr>
              <w:t>130.419372</w:t>
            </w:r>
          </w:p>
        </w:tc>
        <w:tc>
          <w:tcPr>
            <w:tcW w:w="3021" w:type="dxa"/>
            <w:vAlign w:val="center"/>
          </w:tcPr>
          <w:p w14:paraId="32F60213" w14:textId="54957432" w:rsidR="00F8264C" w:rsidRPr="00F8264C" w:rsidRDefault="00F8264C" w:rsidP="00F8264C">
            <w:pPr>
              <w:jc w:val="both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F8264C">
              <w:rPr>
                <w:rFonts w:ascii="Roboto" w:hAnsi="Roboto"/>
                <w:color w:val="000000" w:themeColor="text1"/>
                <w:sz w:val="24"/>
                <w:szCs w:val="24"/>
              </w:rPr>
              <w:t>130.413749</w:t>
            </w:r>
          </w:p>
        </w:tc>
      </w:tr>
    </w:tbl>
    <w:p w14:paraId="68A6DA0C" w14:textId="07134954" w:rsidR="00F8264C" w:rsidRDefault="00F8264C" w:rsidP="00F8264C">
      <w:p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9F0D54A" w14:textId="14F43649" w:rsidR="00FF2301" w:rsidRDefault="00FF2301" w:rsidP="00FF2301">
      <w:pPr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F2301">
        <w:rPr>
          <w:rFonts w:asciiTheme="majorBidi" w:hAnsiTheme="majorBidi" w:cstheme="majorBidi"/>
          <w:b/>
          <w:bCs/>
          <w:color w:val="000000" w:themeColor="text1"/>
          <w:sz w:val="24"/>
          <w:szCs w:val="24"/>
          <w:u w:val="single"/>
        </w:rPr>
        <w:t>Tableau :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Comparaison entre les algorithmes de lissage</w:t>
      </w:r>
    </w:p>
    <w:p w14:paraId="44AA8331" w14:textId="2291417A" w:rsidR="005D6999" w:rsidRDefault="00FF2301" w:rsidP="00B1773C">
      <w:pPr>
        <w:ind w:firstLine="284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On peut conclure que les deux algorithmes sont presque identiques et on peut utiliser un parmi les deux.</w:t>
      </w:r>
    </w:p>
    <w:p w14:paraId="5C77CABD" w14:textId="7909FEE1" w:rsidR="005D6999" w:rsidRPr="00F8264C" w:rsidRDefault="005D6999" w:rsidP="005D6999">
      <w:pPr>
        <w:pStyle w:val="Paragraphedeliste"/>
        <w:numPr>
          <w:ilvl w:val="0"/>
          <w:numId w:val="4"/>
        </w:numPr>
        <w:jc w:val="both"/>
        <w:rPr>
          <w:rFonts w:asciiTheme="majorBidi" w:hAnsiTheme="majorBidi" w:cstheme="majorBidi"/>
          <w:color w:val="4472C4" w:themeColor="accen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  <w:t>Élimination d’effet de dispersion de la lumière</w:t>
      </w:r>
      <w:r>
        <w:rPr>
          <w:rFonts w:asciiTheme="majorBidi" w:hAnsiTheme="majorBidi" w:cstheme="majorBidi"/>
          <w:b/>
          <w:bCs/>
          <w:color w:val="4472C4" w:themeColor="accent1"/>
          <w:sz w:val="28"/>
          <w:szCs w:val="28"/>
          <w:u w:val="single"/>
        </w:rPr>
        <w:t> :</w:t>
      </w:r>
    </w:p>
    <w:p w14:paraId="227F8B7D" w14:textId="3EBE1624" w:rsidR="005D6999" w:rsidRPr="005D6999" w:rsidRDefault="005D6999" w:rsidP="005D6999">
      <w:pPr>
        <w:ind w:firstLine="284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D699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Utilisant les algorithmes de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correction linéaire</w:t>
      </w:r>
      <w:r w:rsidRPr="005D6999">
        <w:rPr>
          <w:rFonts w:asciiTheme="majorBidi" w:hAnsiTheme="majorBidi" w:cstheme="majorBidi"/>
          <w:color w:val="000000" w:themeColor="text1"/>
          <w:sz w:val="24"/>
          <w:szCs w:val="24"/>
        </w:rPr>
        <w:t>, on veut baisser l’effet d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’augmentation de grandeur optique mesuré par l’</w:t>
      </w:r>
      <w:r w:rsidRPr="005D699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appareil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(la réflectance)</w:t>
      </w:r>
      <w:r w:rsidRPr="005D6999">
        <w:rPr>
          <w:rFonts w:asciiTheme="majorBidi" w:hAnsiTheme="majorBidi" w:cstheme="majorBidi"/>
          <w:color w:val="000000" w:themeColor="text1"/>
          <w:sz w:val="24"/>
          <w:szCs w:val="24"/>
        </w:rPr>
        <w:t>, on a utilisé deux algorithmes :</w:t>
      </w:r>
    </w:p>
    <w:p w14:paraId="6283F3E7" w14:textId="67E04551" w:rsidR="005D6999" w:rsidRDefault="005D6999" w:rsidP="005D6999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MSC : M</w:t>
      </w:r>
      <w:r w:rsidRPr="005D699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ultiplicative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S</w:t>
      </w:r>
      <w:r w:rsidRPr="005D6999">
        <w:rPr>
          <w:rFonts w:asciiTheme="majorBidi" w:hAnsiTheme="majorBidi" w:cstheme="majorBidi"/>
          <w:color w:val="000000" w:themeColor="text1"/>
          <w:sz w:val="24"/>
          <w:szCs w:val="24"/>
        </w:rPr>
        <w:t>catter</w:t>
      </w:r>
      <w:proofErr w:type="spellEnd"/>
      <w:r w:rsidRPr="005D6999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C</w:t>
      </w:r>
      <w:r w:rsidRPr="005D6999">
        <w:rPr>
          <w:rFonts w:asciiTheme="majorBidi" w:hAnsiTheme="majorBidi" w:cstheme="majorBidi"/>
          <w:color w:val="000000" w:themeColor="text1"/>
          <w:sz w:val="24"/>
          <w:szCs w:val="24"/>
        </w:rPr>
        <w:t>orrection</w:t>
      </w:r>
    </w:p>
    <w:p w14:paraId="57C2AEFE" w14:textId="21D01503" w:rsidR="005D6999" w:rsidRDefault="005D6999" w:rsidP="005D6999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SNV : Standard Normal Variation</w:t>
      </w:r>
    </w:p>
    <w:p w14:paraId="3344496B" w14:textId="77777777" w:rsidR="005D6999" w:rsidRDefault="005D6999" w:rsidP="005D6999">
      <w:pPr>
        <w:ind w:firstLine="284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Les mêmes critères d’élimination seront utilisés ici, et ça donne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D6999" w14:paraId="6AACE040" w14:textId="77777777" w:rsidTr="007177AE">
        <w:tc>
          <w:tcPr>
            <w:tcW w:w="1510" w:type="dxa"/>
            <w:vAlign w:val="center"/>
          </w:tcPr>
          <w:p w14:paraId="1718AF60" w14:textId="77777777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  <w:tc>
          <w:tcPr>
            <w:tcW w:w="1510" w:type="dxa"/>
            <w:vAlign w:val="center"/>
          </w:tcPr>
          <w:p w14:paraId="290CBD6F" w14:textId="758F836A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MSC</w:t>
            </w:r>
          </w:p>
        </w:tc>
        <w:tc>
          <w:tcPr>
            <w:tcW w:w="1510" w:type="dxa"/>
            <w:vAlign w:val="center"/>
          </w:tcPr>
          <w:p w14:paraId="68CC10B5" w14:textId="1D75EF04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SNV</w:t>
            </w:r>
          </w:p>
        </w:tc>
        <w:tc>
          <w:tcPr>
            <w:tcW w:w="1510" w:type="dxa"/>
            <w:vAlign w:val="center"/>
          </w:tcPr>
          <w:p w14:paraId="77A9D13C" w14:textId="6ACCC5DE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Moving-</w:t>
            </w:r>
            <w:proofErr w:type="spellStart"/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Average</w:t>
            </w:r>
            <w:proofErr w:type="spellEnd"/>
          </w:p>
        </w:tc>
        <w:tc>
          <w:tcPr>
            <w:tcW w:w="1511" w:type="dxa"/>
            <w:vAlign w:val="center"/>
          </w:tcPr>
          <w:p w14:paraId="48CCD0B3" w14:textId="641C9C81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Moving-</w:t>
            </w:r>
            <w:proofErr w:type="spellStart"/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Average</w:t>
            </w:r>
            <w:proofErr w:type="spellEnd"/>
            <w:r w:rsidRPr="005D6999"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+MSC</w:t>
            </w:r>
          </w:p>
        </w:tc>
        <w:tc>
          <w:tcPr>
            <w:tcW w:w="1511" w:type="dxa"/>
            <w:vAlign w:val="center"/>
          </w:tcPr>
          <w:p w14:paraId="746F3E10" w14:textId="73BAF532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Moving-</w:t>
            </w:r>
            <w:proofErr w:type="spellStart"/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Average</w:t>
            </w:r>
            <w:proofErr w:type="spellEnd"/>
            <w:r w:rsidRPr="005D6999"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var(--colab-code-font-family)" w:hAnsi="var(--colab-code-font-family)"/>
                <w:b/>
                <w:bCs/>
                <w:color w:val="000000" w:themeColor="text1"/>
                <w:sz w:val="24"/>
                <w:szCs w:val="24"/>
              </w:rPr>
              <w:t>+SNV</w:t>
            </w:r>
          </w:p>
        </w:tc>
      </w:tr>
      <w:tr w:rsidR="005D6999" w14:paraId="0A81391F" w14:textId="77777777" w:rsidTr="007177AE">
        <w:tc>
          <w:tcPr>
            <w:tcW w:w="1510" w:type="dxa"/>
            <w:vAlign w:val="center"/>
          </w:tcPr>
          <w:p w14:paraId="0523DB95" w14:textId="7934E051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</w:rPr>
              <w:t>R²</w:t>
            </w:r>
          </w:p>
        </w:tc>
        <w:tc>
          <w:tcPr>
            <w:tcW w:w="1510" w:type="dxa"/>
            <w:vAlign w:val="center"/>
          </w:tcPr>
          <w:p w14:paraId="4BAB9EEC" w14:textId="7C8E70BE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0.498840</w:t>
            </w:r>
          </w:p>
        </w:tc>
        <w:tc>
          <w:tcPr>
            <w:tcW w:w="1510" w:type="dxa"/>
            <w:vAlign w:val="center"/>
          </w:tcPr>
          <w:p w14:paraId="11FC9BA1" w14:textId="7F8829D2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0.498842</w:t>
            </w:r>
          </w:p>
        </w:tc>
        <w:tc>
          <w:tcPr>
            <w:tcW w:w="1510" w:type="dxa"/>
            <w:vAlign w:val="center"/>
          </w:tcPr>
          <w:p w14:paraId="22EB2570" w14:textId="25B966C9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0.501743</w:t>
            </w:r>
          </w:p>
        </w:tc>
        <w:tc>
          <w:tcPr>
            <w:tcW w:w="1511" w:type="dxa"/>
            <w:vAlign w:val="center"/>
          </w:tcPr>
          <w:p w14:paraId="32080B23" w14:textId="54A8EC7C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0.499925</w:t>
            </w:r>
          </w:p>
        </w:tc>
        <w:tc>
          <w:tcPr>
            <w:tcW w:w="1511" w:type="dxa"/>
            <w:vAlign w:val="center"/>
          </w:tcPr>
          <w:p w14:paraId="79A00232" w14:textId="6F85251D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0.499927</w:t>
            </w:r>
          </w:p>
        </w:tc>
      </w:tr>
      <w:tr w:rsidR="005D6999" w14:paraId="1A2D3B48" w14:textId="77777777" w:rsidTr="007177AE">
        <w:tc>
          <w:tcPr>
            <w:tcW w:w="1510" w:type="dxa"/>
            <w:vAlign w:val="center"/>
          </w:tcPr>
          <w:p w14:paraId="1A78FE9B" w14:textId="61EDC218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</w:rPr>
              <w:t>R²aj</w:t>
            </w:r>
          </w:p>
        </w:tc>
        <w:tc>
          <w:tcPr>
            <w:tcW w:w="1510" w:type="dxa"/>
            <w:vAlign w:val="center"/>
          </w:tcPr>
          <w:p w14:paraId="2ECC3775" w14:textId="793BF698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-0.614849</w:t>
            </w:r>
          </w:p>
        </w:tc>
        <w:tc>
          <w:tcPr>
            <w:tcW w:w="1510" w:type="dxa"/>
            <w:vAlign w:val="center"/>
          </w:tcPr>
          <w:p w14:paraId="6B78515A" w14:textId="0C702A4B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-0.614843</w:t>
            </w:r>
          </w:p>
        </w:tc>
        <w:tc>
          <w:tcPr>
            <w:tcW w:w="1510" w:type="dxa"/>
            <w:vAlign w:val="center"/>
          </w:tcPr>
          <w:p w14:paraId="01D5DF56" w14:textId="46134980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-0.605495</w:t>
            </w:r>
          </w:p>
        </w:tc>
        <w:tc>
          <w:tcPr>
            <w:tcW w:w="1511" w:type="dxa"/>
            <w:vAlign w:val="center"/>
          </w:tcPr>
          <w:p w14:paraId="04E5A09E" w14:textId="6CF78D90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-0.611353</w:t>
            </w:r>
          </w:p>
        </w:tc>
        <w:tc>
          <w:tcPr>
            <w:tcW w:w="1511" w:type="dxa"/>
            <w:vAlign w:val="center"/>
          </w:tcPr>
          <w:p w14:paraId="784F6D9E" w14:textId="6FFEB3E3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-0.611345</w:t>
            </w:r>
          </w:p>
        </w:tc>
      </w:tr>
      <w:tr w:rsidR="005D6999" w14:paraId="37D14149" w14:textId="77777777" w:rsidTr="007177AE">
        <w:tc>
          <w:tcPr>
            <w:tcW w:w="1510" w:type="dxa"/>
            <w:vAlign w:val="center"/>
          </w:tcPr>
          <w:p w14:paraId="5447EB48" w14:textId="1947FEEF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D6999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</w:rPr>
              <w:t>fp</w:t>
            </w:r>
            <w:proofErr w:type="spellEnd"/>
            <w:proofErr w:type="gramEnd"/>
          </w:p>
        </w:tc>
        <w:tc>
          <w:tcPr>
            <w:tcW w:w="1510" w:type="dxa"/>
            <w:vAlign w:val="center"/>
          </w:tcPr>
          <w:p w14:paraId="661A16D9" w14:textId="7A0BC6DA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0.935336</w:t>
            </w:r>
          </w:p>
        </w:tc>
        <w:tc>
          <w:tcPr>
            <w:tcW w:w="1510" w:type="dxa"/>
            <w:vAlign w:val="center"/>
          </w:tcPr>
          <w:p w14:paraId="11EB800A" w14:textId="30D88398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0.935334</w:t>
            </w:r>
          </w:p>
        </w:tc>
        <w:tc>
          <w:tcPr>
            <w:tcW w:w="1510" w:type="dxa"/>
            <w:vAlign w:val="center"/>
          </w:tcPr>
          <w:p w14:paraId="129BC71E" w14:textId="7D3D355B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0.932585</w:t>
            </w:r>
          </w:p>
        </w:tc>
        <w:tc>
          <w:tcPr>
            <w:tcW w:w="1511" w:type="dxa"/>
            <w:vAlign w:val="center"/>
          </w:tcPr>
          <w:p w14:paraId="7D32884F" w14:textId="3034EDC7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0.934318</w:t>
            </w:r>
          </w:p>
        </w:tc>
        <w:tc>
          <w:tcPr>
            <w:tcW w:w="1511" w:type="dxa"/>
            <w:vAlign w:val="center"/>
          </w:tcPr>
          <w:p w14:paraId="16A44AAB" w14:textId="7992BFBC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0.934316</w:t>
            </w:r>
          </w:p>
        </w:tc>
      </w:tr>
      <w:tr w:rsidR="005D6999" w14:paraId="0F520156" w14:textId="77777777" w:rsidTr="007177AE">
        <w:tc>
          <w:tcPr>
            <w:tcW w:w="1510" w:type="dxa"/>
            <w:vAlign w:val="center"/>
          </w:tcPr>
          <w:p w14:paraId="71C26C14" w14:textId="0DD28457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proofErr w:type="spellStart"/>
            <w:r w:rsidRPr="005D6999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</w:rPr>
              <w:t>MSEm</w:t>
            </w:r>
            <w:proofErr w:type="spellEnd"/>
          </w:p>
        </w:tc>
        <w:tc>
          <w:tcPr>
            <w:tcW w:w="1510" w:type="dxa"/>
            <w:vAlign w:val="center"/>
          </w:tcPr>
          <w:p w14:paraId="4AB91DF2" w14:textId="602BA697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0.766782</w:t>
            </w:r>
          </w:p>
        </w:tc>
        <w:tc>
          <w:tcPr>
            <w:tcW w:w="1510" w:type="dxa"/>
            <w:vAlign w:val="center"/>
          </w:tcPr>
          <w:p w14:paraId="3ABEAF4C" w14:textId="05A2D669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0.766785</w:t>
            </w:r>
          </w:p>
        </w:tc>
        <w:tc>
          <w:tcPr>
            <w:tcW w:w="1510" w:type="dxa"/>
            <w:vAlign w:val="center"/>
          </w:tcPr>
          <w:p w14:paraId="4057BD0B" w14:textId="53082EAB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0.771244</w:t>
            </w:r>
          </w:p>
        </w:tc>
        <w:tc>
          <w:tcPr>
            <w:tcW w:w="1511" w:type="dxa"/>
            <w:vAlign w:val="center"/>
          </w:tcPr>
          <w:p w14:paraId="00FC1EF3" w14:textId="7BF33C9F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0.768450</w:t>
            </w:r>
          </w:p>
        </w:tc>
        <w:tc>
          <w:tcPr>
            <w:tcW w:w="1511" w:type="dxa"/>
            <w:vAlign w:val="center"/>
          </w:tcPr>
          <w:p w14:paraId="633BFC7C" w14:textId="3D698C2F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0.768454</w:t>
            </w:r>
          </w:p>
        </w:tc>
      </w:tr>
      <w:tr w:rsidR="005D6999" w14:paraId="7B40BE0B" w14:textId="77777777" w:rsidTr="007177AE">
        <w:tc>
          <w:tcPr>
            <w:tcW w:w="1510" w:type="dxa"/>
            <w:vAlign w:val="center"/>
          </w:tcPr>
          <w:p w14:paraId="5809E87A" w14:textId="1533BA9F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D6999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</w:rPr>
              <w:t>aic</w:t>
            </w:r>
            <w:proofErr w:type="spellEnd"/>
            <w:proofErr w:type="gramEnd"/>
          </w:p>
        </w:tc>
        <w:tc>
          <w:tcPr>
            <w:tcW w:w="1510" w:type="dxa"/>
            <w:vAlign w:val="center"/>
          </w:tcPr>
          <w:p w14:paraId="0F287EEB" w14:textId="7C8B2D8A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103.956626</w:t>
            </w:r>
          </w:p>
        </w:tc>
        <w:tc>
          <w:tcPr>
            <w:tcW w:w="1510" w:type="dxa"/>
            <w:vAlign w:val="center"/>
          </w:tcPr>
          <w:p w14:paraId="1F99B4BF" w14:textId="025F07CA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103.956522</w:t>
            </w:r>
          </w:p>
        </w:tc>
        <w:tc>
          <w:tcPr>
            <w:tcW w:w="1510" w:type="dxa"/>
            <w:vAlign w:val="center"/>
          </w:tcPr>
          <w:p w14:paraId="66B7BFC7" w14:textId="12BA7F37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103.788142</w:t>
            </w:r>
          </w:p>
        </w:tc>
        <w:tc>
          <w:tcPr>
            <w:tcW w:w="1511" w:type="dxa"/>
            <w:vAlign w:val="center"/>
          </w:tcPr>
          <w:p w14:paraId="32451E92" w14:textId="17AF289E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103.893770</w:t>
            </w:r>
          </w:p>
        </w:tc>
        <w:tc>
          <w:tcPr>
            <w:tcW w:w="1511" w:type="dxa"/>
            <w:vAlign w:val="center"/>
          </w:tcPr>
          <w:p w14:paraId="20B28262" w14:textId="35B5F264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103.893623</w:t>
            </w:r>
          </w:p>
        </w:tc>
      </w:tr>
      <w:tr w:rsidR="005D6999" w14:paraId="42611F99" w14:textId="77777777" w:rsidTr="007177AE">
        <w:tc>
          <w:tcPr>
            <w:tcW w:w="1510" w:type="dxa"/>
            <w:vAlign w:val="center"/>
          </w:tcPr>
          <w:p w14:paraId="7DC7A108" w14:textId="2020BAA0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D6999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</w:rPr>
              <w:t>bic</w:t>
            </w:r>
            <w:proofErr w:type="spellEnd"/>
            <w:proofErr w:type="gramEnd"/>
          </w:p>
        </w:tc>
        <w:tc>
          <w:tcPr>
            <w:tcW w:w="1510" w:type="dxa"/>
            <w:vAlign w:val="center"/>
          </w:tcPr>
          <w:p w14:paraId="6E79A59E" w14:textId="22A44CDD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131.302542</w:t>
            </w:r>
          </w:p>
        </w:tc>
        <w:tc>
          <w:tcPr>
            <w:tcW w:w="1510" w:type="dxa"/>
            <w:vAlign w:val="center"/>
          </w:tcPr>
          <w:p w14:paraId="4BD38606" w14:textId="142591BB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131.302438</w:t>
            </w:r>
          </w:p>
        </w:tc>
        <w:tc>
          <w:tcPr>
            <w:tcW w:w="1510" w:type="dxa"/>
            <w:vAlign w:val="center"/>
          </w:tcPr>
          <w:p w14:paraId="0CC9761D" w14:textId="00546571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131.134059</w:t>
            </w:r>
          </w:p>
        </w:tc>
        <w:tc>
          <w:tcPr>
            <w:tcW w:w="1511" w:type="dxa"/>
            <w:vAlign w:val="center"/>
          </w:tcPr>
          <w:p w14:paraId="27C4F986" w14:textId="40C43D7F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131.239686</w:t>
            </w:r>
          </w:p>
        </w:tc>
        <w:tc>
          <w:tcPr>
            <w:tcW w:w="1511" w:type="dxa"/>
            <w:vAlign w:val="center"/>
          </w:tcPr>
          <w:p w14:paraId="4AA54BFE" w14:textId="437819BD" w:rsidR="005D6999" w:rsidRPr="005D6999" w:rsidRDefault="005D6999" w:rsidP="005D6999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5D6999">
              <w:rPr>
                <w:rFonts w:ascii="Roboto" w:hAnsi="Roboto"/>
                <w:color w:val="000000" w:themeColor="text1"/>
                <w:sz w:val="24"/>
                <w:szCs w:val="24"/>
              </w:rPr>
              <w:t>131.239540</w:t>
            </w:r>
          </w:p>
        </w:tc>
      </w:tr>
    </w:tbl>
    <w:p w14:paraId="46C2CCBC" w14:textId="665D8163" w:rsidR="005D6999" w:rsidRDefault="005D6999" w:rsidP="005D6999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2C39A77B" w14:textId="0D80B86B" w:rsidR="005D6999" w:rsidRDefault="005D6999" w:rsidP="005D6999">
      <w:pPr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F2301">
        <w:rPr>
          <w:rFonts w:asciiTheme="majorBidi" w:hAnsiTheme="majorBidi" w:cstheme="majorBidi"/>
          <w:b/>
          <w:bCs/>
          <w:color w:val="000000" w:themeColor="text1"/>
          <w:sz w:val="24"/>
          <w:szCs w:val="24"/>
          <w:u w:val="single"/>
        </w:rPr>
        <w:t>Tableau :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Comparaison entre les algorithmes de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correction linéaire</w:t>
      </w:r>
    </w:p>
    <w:p w14:paraId="1E2F87C3" w14:textId="283EF362" w:rsidR="00B1773C" w:rsidRPr="005D6999" w:rsidRDefault="00B1773C" w:rsidP="00B1773C">
      <w:pPr>
        <w:ind w:firstLine="284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D’après les chiffres de tableau, on peut conclure qu’il n’y a pas d’intérêt de mettre les deux types de correction à la fois car ils donnent les mêmes résultats, c’est-à-dire que l’appareil n’est pas sensible à la dispersion de la lumière. </w:t>
      </w:r>
    </w:p>
    <w:sectPr w:rsidR="00B1773C" w:rsidRPr="005D69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B4E66"/>
    <w:multiLevelType w:val="hybridMultilevel"/>
    <w:tmpl w:val="EB40B13A"/>
    <w:lvl w:ilvl="0" w:tplc="38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6747FE"/>
    <w:multiLevelType w:val="hybridMultilevel"/>
    <w:tmpl w:val="2C1E009A"/>
    <w:lvl w:ilvl="0" w:tplc="38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7437B8"/>
    <w:multiLevelType w:val="hybridMultilevel"/>
    <w:tmpl w:val="AE2C6522"/>
    <w:lvl w:ilvl="0" w:tplc="13947388">
      <w:start w:val="2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38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64AD16EF"/>
    <w:multiLevelType w:val="hybridMultilevel"/>
    <w:tmpl w:val="EF043244"/>
    <w:lvl w:ilvl="0" w:tplc="706697F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816449"/>
    <w:multiLevelType w:val="hybridMultilevel"/>
    <w:tmpl w:val="0C32272E"/>
    <w:lvl w:ilvl="0" w:tplc="38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43506709">
    <w:abstractNumId w:val="3"/>
  </w:num>
  <w:num w:numId="2" w16cid:durableId="229075170">
    <w:abstractNumId w:val="0"/>
  </w:num>
  <w:num w:numId="3" w16cid:durableId="1102841568">
    <w:abstractNumId w:val="4"/>
  </w:num>
  <w:num w:numId="4" w16cid:durableId="874342769">
    <w:abstractNumId w:val="1"/>
  </w:num>
  <w:num w:numId="5" w16cid:durableId="13191155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788"/>
    <w:rsid w:val="000D757D"/>
    <w:rsid w:val="000E51DC"/>
    <w:rsid w:val="001F6883"/>
    <w:rsid w:val="002118C0"/>
    <w:rsid w:val="003079E5"/>
    <w:rsid w:val="0031153D"/>
    <w:rsid w:val="00331ED6"/>
    <w:rsid w:val="003658AC"/>
    <w:rsid w:val="003E743C"/>
    <w:rsid w:val="003F38A1"/>
    <w:rsid w:val="00435B10"/>
    <w:rsid w:val="00447D23"/>
    <w:rsid w:val="004F2B86"/>
    <w:rsid w:val="00570171"/>
    <w:rsid w:val="0057571F"/>
    <w:rsid w:val="00593948"/>
    <w:rsid w:val="005D6999"/>
    <w:rsid w:val="00645E80"/>
    <w:rsid w:val="006D6B81"/>
    <w:rsid w:val="007E7A12"/>
    <w:rsid w:val="008805B7"/>
    <w:rsid w:val="008B1D53"/>
    <w:rsid w:val="00910788"/>
    <w:rsid w:val="00961519"/>
    <w:rsid w:val="00A22973"/>
    <w:rsid w:val="00AF4536"/>
    <w:rsid w:val="00B1773C"/>
    <w:rsid w:val="00B94BAF"/>
    <w:rsid w:val="00C04B64"/>
    <w:rsid w:val="00C14786"/>
    <w:rsid w:val="00D50999"/>
    <w:rsid w:val="00D50B74"/>
    <w:rsid w:val="00D73EAE"/>
    <w:rsid w:val="00D840A3"/>
    <w:rsid w:val="00E512BF"/>
    <w:rsid w:val="00E876FA"/>
    <w:rsid w:val="00EC61FC"/>
    <w:rsid w:val="00F160B6"/>
    <w:rsid w:val="00F66B8D"/>
    <w:rsid w:val="00F8264C"/>
    <w:rsid w:val="00FC3B71"/>
    <w:rsid w:val="00FF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882E3"/>
  <w15:chartTrackingRefBased/>
  <w15:docId w15:val="{B8F734FF-D0C7-4C75-8142-1DAC80DD8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99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2118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0D75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12</Pages>
  <Words>1032</Words>
  <Characters>5676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ayoub zinini</dc:creator>
  <cp:keywords/>
  <dc:description/>
  <cp:lastModifiedBy>ayoub zinini</cp:lastModifiedBy>
  <cp:revision>21</cp:revision>
  <dcterms:created xsi:type="dcterms:W3CDTF">2022-10-24T11:55:00Z</dcterms:created>
  <dcterms:modified xsi:type="dcterms:W3CDTF">2022-11-14T13:36:00Z</dcterms:modified>
</cp:coreProperties>
</file>