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A40A0" w14:textId="7BC852D5" w:rsidR="00171EE0" w:rsidRDefault="00AD65E7" w:rsidP="00AD65E7">
      <w:pPr>
        <w:jc w:val="center"/>
        <w:rPr>
          <w:rFonts w:ascii="Arial Black" w:hAnsi="Arial Black" w:cstheme="majorBidi"/>
          <w:b/>
          <w:bCs/>
          <w:color w:val="00B050"/>
          <w:sz w:val="40"/>
          <w:szCs w:val="40"/>
          <w:u w:val="single"/>
        </w:rPr>
      </w:pPr>
      <w:r w:rsidRPr="00AD65E7">
        <w:rPr>
          <w:rFonts w:ascii="Arial Black" w:hAnsi="Arial Black" w:cstheme="majorBidi"/>
          <w:b/>
          <w:bCs/>
          <w:color w:val="00B050"/>
          <w:sz w:val="40"/>
          <w:szCs w:val="40"/>
          <w:u w:val="single"/>
        </w:rPr>
        <w:t>Travail pratique :</w:t>
      </w:r>
    </w:p>
    <w:p w14:paraId="4F1EA22D" w14:textId="77777777" w:rsidR="00AD65E7" w:rsidRDefault="00AD65E7" w:rsidP="00AD65E7">
      <w:pPr>
        <w:jc w:val="center"/>
        <w:rPr>
          <w:rFonts w:asciiTheme="majorBidi" w:hAnsiTheme="majorBidi" w:cstheme="majorBidi"/>
          <w:sz w:val="32"/>
          <w:szCs w:val="32"/>
        </w:rPr>
      </w:pPr>
    </w:p>
    <w:p w14:paraId="2A2E22A7" w14:textId="6D85AFE6" w:rsidR="00171EE0" w:rsidRDefault="00171EE0" w:rsidP="00171EE0">
      <w:pPr>
        <w:ind w:firstLine="284"/>
        <w:jc w:val="both"/>
        <w:rPr>
          <w:rFonts w:asciiTheme="majorBidi" w:hAnsiTheme="majorBidi" w:cstheme="majorBidi"/>
          <w:sz w:val="24"/>
          <w:szCs w:val="24"/>
        </w:rPr>
      </w:pPr>
      <w:r>
        <w:rPr>
          <w:rFonts w:asciiTheme="majorBidi" w:hAnsiTheme="majorBidi" w:cstheme="majorBidi"/>
          <w:sz w:val="24"/>
          <w:szCs w:val="24"/>
        </w:rPr>
        <w:t>Ce rapport contient le résumé d</w:t>
      </w:r>
      <w:r w:rsidR="003348E1">
        <w:rPr>
          <w:rFonts w:asciiTheme="majorBidi" w:hAnsiTheme="majorBidi" w:cstheme="majorBidi"/>
          <w:sz w:val="24"/>
          <w:szCs w:val="24"/>
        </w:rPr>
        <w:t>e toute la durée</w:t>
      </w:r>
      <w:r>
        <w:rPr>
          <w:rFonts w:asciiTheme="majorBidi" w:hAnsiTheme="majorBidi" w:cstheme="majorBidi"/>
          <w:sz w:val="24"/>
          <w:szCs w:val="24"/>
        </w:rPr>
        <w:t xml:space="preserve"> de travail sur les données de réflectance et acidité d’huile végétale mesurée par un titrage classique Acide/Base à but de construction d’un modèle de prédiction de ce grandeur physicochimique à partir de la réflectance mesurée par un appareil PIR-FTIR (proche infrarouge – méthode de transformée de Fourrier).</w:t>
      </w:r>
    </w:p>
    <w:p w14:paraId="18FE02E5" w14:textId="73EB33E9" w:rsidR="003348E1" w:rsidRDefault="003348E1" w:rsidP="003348E1">
      <w:pPr>
        <w:ind w:firstLine="284"/>
        <w:jc w:val="both"/>
        <w:rPr>
          <w:rFonts w:asciiTheme="majorBidi" w:hAnsiTheme="majorBidi" w:cstheme="majorBidi"/>
          <w:sz w:val="24"/>
          <w:szCs w:val="24"/>
        </w:rPr>
      </w:pPr>
      <w:r>
        <w:rPr>
          <w:rFonts w:asciiTheme="majorBidi" w:hAnsiTheme="majorBidi" w:cstheme="majorBidi"/>
          <w:sz w:val="24"/>
          <w:szCs w:val="24"/>
        </w:rPr>
        <w:t>Le travail est divisé en trois grandes parties et chacune est subdivisée comme suite :</w:t>
      </w:r>
    </w:p>
    <w:p w14:paraId="195D708C" w14:textId="6FC482CA" w:rsidR="003348E1" w:rsidRDefault="003348E1" w:rsidP="003348E1">
      <w:pPr>
        <w:pStyle w:val="Paragraphedeliste"/>
        <w:numPr>
          <w:ilvl w:val="0"/>
          <w:numId w:val="8"/>
        </w:numPr>
        <w:jc w:val="both"/>
        <w:rPr>
          <w:rFonts w:asciiTheme="majorBidi" w:hAnsiTheme="majorBidi" w:cstheme="majorBidi"/>
          <w:sz w:val="24"/>
          <w:szCs w:val="24"/>
        </w:rPr>
      </w:pPr>
      <w:r>
        <w:rPr>
          <w:rFonts w:asciiTheme="majorBidi" w:hAnsiTheme="majorBidi" w:cstheme="majorBidi"/>
          <w:sz w:val="24"/>
          <w:szCs w:val="24"/>
        </w:rPr>
        <w:t>S</w:t>
      </w:r>
      <w:r w:rsidRPr="003348E1">
        <w:rPr>
          <w:rFonts w:asciiTheme="majorBidi" w:hAnsiTheme="majorBidi" w:cstheme="majorBidi"/>
          <w:sz w:val="24"/>
          <w:szCs w:val="24"/>
        </w:rPr>
        <w:t>élection de meilleur procédé de mesure</w:t>
      </w:r>
    </w:p>
    <w:p w14:paraId="60DA72FF" w14:textId="42DF8331"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Visualisation initiale des données</w:t>
      </w:r>
      <w:r w:rsidR="009F716D">
        <w:rPr>
          <w:rFonts w:asciiTheme="majorBidi" w:hAnsiTheme="majorBidi" w:cstheme="majorBidi"/>
          <w:sz w:val="24"/>
          <w:szCs w:val="24"/>
        </w:rPr>
        <w:t> : dans lequel on va identifier les effets expérimentaux d’une manière visuelle</w:t>
      </w:r>
    </w:p>
    <w:p w14:paraId="1E7C482A" w14:textId="6CBC55EA"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Identification des effets des anomalies des données</w:t>
      </w:r>
      <w:r w:rsidR="009F716D">
        <w:rPr>
          <w:rFonts w:asciiTheme="majorBidi" w:hAnsiTheme="majorBidi" w:cstheme="majorBidi"/>
          <w:sz w:val="24"/>
          <w:szCs w:val="24"/>
        </w:rPr>
        <w:t> : ou on va discuter les tests et les preuves d’existence des effets détectés</w:t>
      </w:r>
    </w:p>
    <w:p w14:paraId="2C5703CC" w14:textId="59562624"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Analyse en composantes principales</w:t>
      </w:r>
      <w:r w:rsidR="009F716D">
        <w:rPr>
          <w:rFonts w:asciiTheme="majorBidi" w:hAnsiTheme="majorBidi" w:cstheme="majorBidi"/>
          <w:sz w:val="24"/>
          <w:szCs w:val="24"/>
        </w:rPr>
        <w:t> : cette étape est à but de projeter les données les données dans un sous espace pour les mieux visualiser</w:t>
      </w:r>
    </w:p>
    <w:p w14:paraId="737B7343" w14:textId="586F6DBA"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Étude de pertinence des variables</w:t>
      </w:r>
      <w:r w:rsidR="009F716D">
        <w:rPr>
          <w:rFonts w:asciiTheme="majorBidi" w:hAnsiTheme="majorBidi" w:cstheme="majorBidi"/>
          <w:sz w:val="24"/>
          <w:szCs w:val="24"/>
        </w:rPr>
        <w:t> : Notre intérêt ici est la discussion de problème de la mauvaise dispersion d’information dans l’espace des variables pour chaque procédé de mesure</w:t>
      </w:r>
    </w:p>
    <w:p w14:paraId="0B53E449" w14:textId="38821B94"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Test de régression</w:t>
      </w:r>
      <w:r w:rsidR="009F716D">
        <w:rPr>
          <w:rFonts w:asciiTheme="majorBidi" w:hAnsiTheme="majorBidi" w:cstheme="majorBidi"/>
          <w:sz w:val="24"/>
          <w:szCs w:val="24"/>
        </w:rPr>
        <w:t xml:space="preserve"> : Ce test sert à étudier la qualité des données pour chaque procédé de mesure </w:t>
      </w:r>
    </w:p>
    <w:p w14:paraId="26CC76B2" w14:textId="2C3FBFF9" w:rsidR="003348E1" w:rsidRP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Conclusion</w:t>
      </w:r>
      <w:r w:rsidR="00B73195">
        <w:rPr>
          <w:rFonts w:asciiTheme="majorBidi" w:hAnsiTheme="majorBidi" w:cstheme="majorBidi"/>
          <w:sz w:val="24"/>
          <w:szCs w:val="24"/>
        </w:rPr>
        <w:t xml:space="preserve"> : </w:t>
      </w:r>
      <w:r w:rsidR="00CE24AF">
        <w:rPr>
          <w:rFonts w:asciiTheme="majorBidi" w:hAnsiTheme="majorBidi" w:cstheme="majorBidi"/>
          <w:sz w:val="24"/>
          <w:szCs w:val="24"/>
        </w:rPr>
        <w:t>Ou on va choisir d’après les résultats obtenus le procédé de mesure le plus convenable</w:t>
      </w:r>
    </w:p>
    <w:p w14:paraId="2B6F542B" w14:textId="77777777" w:rsidR="005342E9" w:rsidRDefault="003348E1" w:rsidP="005342E9">
      <w:pPr>
        <w:pStyle w:val="Paragraphedeliste"/>
        <w:numPr>
          <w:ilvl w:val="0"/>
          <w:numId w:val="8"/>
        </w:numPr>
        <w:jc w:val="both"/>
        <w:rPr>
          <w:rFonts w:asciiTheme="majorBidi" w:hAnsiTheme="majorBidi" w:cstheme="majorBidi"/>
          <w:sz w:val="24"/>
          <w:szCs w:val="24"/>
        </w:rPr>
      </w:pPr>
      <w:r>
        <w:rPr>
          <w:rFonts w:asciiTheme="majorBidi" w:hAnsiTheme="majorBidi" w:cstheme="majorBidi"/>
          <w:sz w:val="24"/>
          <w:szCs w:val="24"/>
        </w:rPr>
        <w:t>Choix de meilleur prétraitement des données</w:t>
      </w:r>
    </w:p>
    <w:p w14:paraId="23EB7C19" w14:textId="0530EAB6" w:rsidR="005342E9" w:rsidRDefault="005342E9" w:rsidP="005342E9">
      <w:pPr>
        <w:pStyle w:val="Paragraphedeliste"/>
        <w:numPr>
          <w:ilvl w:val="0"/>
          <w:numId w:val="14"/>
        </w:numPr>
        <w:jc w:val="both"/>
        <w:rPr>
          <w:rFonts w:asciiTheme="majorBidi" w:hAnsiTheme="majorBidi" w:cstheme="majorBidi"/>
          <w:sz w:val="24"/>
          <w:szCs w:val="24"/>
        </w:rPr>
      </w:pPr>
      <w:r w:rsidRPr="005342E9">
        <w:rPr>
          <w:rFonts w:asciiTheme="majorBidi" w:hAnsiTheme="majorBidi" w:cstheme="majorBidi"/>
          <w:sz w:val="24"/>
          <w:szCs w:val="24"/>
        </w:rPr>
        <w:t>Lissage de bruit</w:t>
      </w:r>
      <w:r>
        <w:rPr>
          <w:rFonts w:asciiTheme="majorBidi" w:hAnsiTheme="majorBidi" w:cstheme="majorBidi"/>
          <w:sz w:val="24"/>
          <w:szCs w:val="24"/>
        </w:rPr>
        <w:t> : à but de nettoyer l’effet des anomalies de détecteur d’appareil</w:t>
      </w:r>
    </w:p>
    <w:p w14:paraId="4E890BD6" w14:textId="1B35C082" w:rsidR="005342E9" w:rsidRDefault="005342E9" w:rsidP="005342E9">
      <w:pPr>
        <w:pStyle w:val="Paragraphedeliste"/>
        <w:numPr>
          <w:ilvl w:val="0"/>
          <w:numId w:val="14"/>
        </w:numPr>
        <w:jc w:val="both"/>
        <w:rPr>
          <w:rFonts w:asciiTheme="majorBidi" w:hAnsiTheme="majorBidi" w:cstheme="majorBidi"/>
          <w:sz w:val="24"/>
          <w:szCs w:val="24"/>
        </w:rPr>
      </w:pPr>
      <w:r w:rsidRPr="005342E9">
        <w:rPr>
          <w:rFonts w:asciiTheme="majorBidi" w:hAnsiTheme="majorBidi" w:cstheme="majorBidi"/>
          <w:sz w:val="24"/>
          <w:szCs w:val="24"/>
        </w:rPr>
        <w:t>Élimination d’effet de dispersion de la lumière</w:t>
      </w:r>
      <w:r>
        <w:rPr>
          <w:rFonts w:asciiTheme="majorBidi" w:hAnsiTheme="majorBidi" w:cstheme="majorBidi"/>
          <w:sz w:val="24"/>
          <w:szCs w:val="24"/>
        </w:rPr>
        <w:t xml:space="preserve"> : </w:t>
      </w:r>
      <w:r w:rsidR="00D4193B">
        <w:rPr>
          <w:rFonts w:asciiTheme="majorBidi" w:hAnsiTheme="majorBidi" w:cstheme="majorBidi"/>
          <w:sz w:val="24"/>
          <w:szCs w:val="24"/>
        </w:rPr>
        <w:t xml:space="preserve">pour </w:t>
      </w:r>
      <w:r w:rsidR="00D52EAA">
        <w:rPr>
          <w:rFonts w:asciiTheme="majorBidi" w:hAnsiTheme="majorBidi" w:cstheme="majorBidi"/>
          <w:sz w:val="24"/>
          <w:szCs w:val="24"/>
        </w:rPr>
        <w:t>assurer des données propres au niveau d’effet des grandeurs physiques externes</w:t>
      </w:r>
    </w:p>
    <w:p w14:paraId="65121948" w14:textId="2FE04295" w:rsidR="005342E9" w:rsidRPr="005342E9" w:rsidRDefault="005342E9" w:rsidP="005342E9">
      <w:pPr>
        <w:pStyle w:val="Paragraphedeliste"/>
        <w:numPr>
          <w:ilvl w:val="0"/>
          <w:numId w:val="14"/>
        </w:numPr>
        <w:jc w:val="both"/>
        <w:rPr>
          <w:rFonts w:asciiTheme="majorBidi" w:hAnsiTheme="majorBidi" w:cstheme="majorBidi"/>
          <w:sz w:val="24"/>
          <w:szCs w:val="24"/>
        </w:rPr>
      </w:pPr>
      <w:r w:rsidRPr="005342E9">
        <w:rPr>
          <w:rFonts w:asciiTheme="majorBidi" w:hAnsiTheme="majorBidi" w:cstheme="majorBidi"/>
          <w:sz w:val="24"/>
          <w:szCs w:val="24"/>
        </w:rPr>
        <w:t>Conclusion</w:t>
      </w:r>
      <w:r w:rsidR="00D52EAA">
        <w:rPr>
          <w:rFonts w:asciiTheme="majorBidi" w:hAnsiTheme="majorBidi" w:cstheme="majorBidi"/>
          <w:sz w:val="24"/>
          <w:szCs w:val="24"/>
        </w:rPr>
        <w:t> : ou on va choisir le protocole de prétraitement le plus convenable qui donne le maximum possible de performances de régression</w:t>
      </w:r>
    </w:p>
    <w:p w14:paraId="4C3E9F08" w14:textId="1488C92F" w:rsidR="003348E1" w:rsidRDefault="003348E1" w:rsidP="003348E1">
      <w:pPr>
        <w:pStyle w:val="Paragraphedeliste"/>
        <w:numPr>
          <w:ilvl w:val="0"/>
          <w:numId w:val="8"/>
        </w:numPr>
        <w:jc w:val="both"/>
        <w:rPr>
          <w:rFonts w:asciiTheme="majorBidi" w:hAnsiTheme="majorBidi" w:cstheme="majorBidi"/>
          <w:sz w:val="24"/>
          <w:szCs w:val="24"/>
        </w:rPr>
      </w:pPr>
      <w:r>
        <w:rPr>
          <w:rFonts w:asciiTheme="majorBidi" w:hAnsiTheme="majorBidi" w:cstheme="majorBidi"/>
          <w:sz w:val="24"/>
          <w:szCs w:val="24"/>
        </w:rPr>
        <w:t>Construction de modèle de prédiction</w:t>
      </w:r>
    </w:p>
    <w:p w14:paraId="5E9ACC77" w14:textId="6BDBE444" w:rsidR="0041230B" w:rsidRDefault="0041230B" w:rsidP="0041230B">
      <w:pPr>
        <w:ind w:firstLine="284"/>
        <w:jc w:val="both"/>
        <w:rPr>
          <w:rFonts w:asciiTheme="majorBidi" w:hAnsiTheme="majorBidi" w:cstheme="majorBidi"/>
          <w:sz w:val="24"/>
          <w:szCs w:val="24"/>
        </w:rPr>
      </w:pPr>
      <w:r>
        <w:rPr>
          <w:rFonts w:asciiTheme="majorBidi" w:hAnsiTheme="majorBidi" w:cstheme="majorBidi"/>
          <w:sz w:val="24"/>
          <w:szCs w:val="24"/>
        </w:rPr>
        <w:t>Et on va finir avec une conclusion générale qui résume le travail avec des proposition d’amélioration pour atteindre l’objectif finale.</w:t>
      </w:r>
    </w:p>
    <w:p w14:paraId="6DD0FB16" w14:textId="053D7AE6" w:rsidR="00B34769" w:rsidRDefault="00B34769" w:rsidP="0041230B">
      <w:pPr>
        <w:ind w:firstLine="284"/>
        <w:jc w:val="both"/>
        <w:rPr>
          <w:rFonts w:asciiTheme="majorBidi" w:hAnsiTheme="majorBidi" w:cstheme="majorBidi"/>
          <w:sz w:val="24"/>
          <w:szCs w:val="24"/>
        </w:rPr>
      </w:pPr>
    </w:p>
    <w:p w14:paraId="22A07F6E" w14:textId="02456972" w:rsidR="00B34769" w:rsidRDefault="00B34769" w:rsidP="0041230B">
      <w:pPr>
        <w:ind w:firstLine="284"/>
        <w:jc w:val="both"/>
        <w:rPr>
          <w:rFonts w:asciiTheme="majorBidi" w:hAnsiTheme="majorBidi" w:cstheme="majorBidi"/>
          <w:sz w:val="24"/>
          <w:szCs w:val="24"/>
        </w:rPr>
      </w:pPr>
    </w:p>
    <w:p w14:paraId="3BEADCA8" w14:textId="3C1FF33F" w:rsidR="00B34769" w:rsidRDefault="00B34769" w:rsidP="0041230B">
      <w:pPr>
        <w:ind w:firstLine="284"/>
        <w:jc w:val="both"/>
        <w:rPr>
          <w:rFonts w:asciiTheme="majorBidi" w:hAnsiTheme="majorBidi" w:cstheme="majorBidi"/>
          <w:sz w:val="24"/>
          <w:szCs w:val="24"/>
        </w:rPr>
      </w:pPr>
    </w:p>
    <w:p w14:paraId="30C39D0B" w14:textId="5B6C6AB6" w:rsidR="00B34769" w:rsidRDefault="00B34769" w:rsidP="0041230B">
      <w:pPr>
        <w:ind w:firstLine="284"/>
        <w:jc w:val="both"/>
        <w:rPr>
          <w:rFonts w:asciiTheme="majorBidi" w:hAnsiTheme="majorBidi" w:cstheme="majorBidi"/>
          <w:sz w:val="24"/>
          <w:szCs w:val="24"/>
        </w:rPr>
      </w:pPr>
    </w:p>
    <w:p w14:paraId="6946BF67" w14:textId="5A29B2D9" w:rsidR="00B34769" w:rsidRDefault="00B34769" w:rsidP="0041230B">
      <w:pPr>
        <w:ind w:firstLine="284"/>
        <w:jc w:val="both"/>
        <w:rPr>
          <w:rFonts w:asciiTheme="majorBidi" w:hAnsiTheme="majorBidi" w:cstheme="majorBidi"/>
          <w:sz w:val="24"/>
          <w:szCs w:val="24"/>
        </w:rPr>
      </w:pPr>
    </w:p>
    <w:p w14:paraId="0CBF2645" w14:textId="1C2BED13" w:rsidR="00B34769" w:rsidRDefault="00B34769" w:rsidP="0041230B">
      <w:pPr>
        <w:ind w:firstLine="284"/>
        <w:jc w:val="both"/>
        <w:rPr>
          <w:rFonts w:asciiTheme="majorBidi" w:hAnsiTheme="majorBidi" w:cstheme="majorBidi"/>
          <w:sz w:val="24"/>
          <w:szCs w:val="24"/>
        </w:rPr>
      </w:pPr>
    </w:p>
    <w:p w14:paraId="5C32BABB" w14:textId="2132870E" w:rsidR="00B34769" w:rsidRDefault="00B34769" w:rsidP="0041230B">
      <w:pPr>
        <w:ind w:firstLine="284"/>
        <w:jc w:val="both"/>
        <w:rPr>
          <w:rFonts w:asciiTheme="majorBidi" w:hAnsiTheme="majorBidi" w:cstheme="majorBidi"/>
          <w:sz w:val="24"/>
          <w:szCs w:val="24"/>
        </w:rPr>
      </w:pPr>
    </w:p>
    <w:p w14:paraId="1BE71E0E" w14:textId="77777777" w:rsidR="00B34769" w:rsidRDefault="00B34769" w:rsidP="0041230B">
      <w:pPr>
        <w:ind w:firstLine="284"/>
        <w:jc w:val="both"/>
        <w:rPr>
          <w:rFonts w:asciiTheme="majorBidi" w:hAnsiTheme="majorBidi" w:cstheme="majorBidi"/>
          <w:sz w:val="24"/>
          <w:szCs w:val="24"/>
        </w:rPr>
      </w:pPr>
    </w:p>
    <w:p w14:paraId="62CDEAF1" w14:textId="7937AA76" w:rsidR="00B34769" w:rsidRPr="00AD65E7" w:rsidRDefault="00B34769" w:rsidP="00B34769">
      <w:pPr>
        <w:jc w:val="center"/>
        <w:rPr>
          <w:rFonts w:ascii="Arial Black" w:hAnsi="Arial Black" w:cstheme="majorBidi"/>
          <w:b/>
          <w:bCs/>
          <w:sz w:val="32"/>
          <w:szCs w:val="32"/>
          <w:u w:val="single"/>
        </w:rPr>
      </w:pPr>
      <w:r w:rsidRPr="00AD65E7">
        <w:rPr>
          <w:rFonts w:ascii="Arial Black" w:hAnsi="Arial Black" w:cstheme="majorBidi"/>
          <w:b/>
          <w:bCs/>
          <w:color w:val="00B050"/>
          <w:sz w:val="40"/>
          <w:szCs w:val="40"/>
          <w:u w:val="single"/>
        </w:rPr>
        <w:lastRenderedPageBreak/>
        <w:t>Travail pratique :</w:t>
      </w:r>
    </w:p>
    <w:p w14:paraId="67935CE9" w14:textId="77777777" w:rsidR="00B34769" w:rsidRPr="00B34769" w:rsidRDefault="00B34769" w:rsidP="00B34769">
      <w:pPr>
        <w:jc w:val="both"/>
        <w:rPr>
          <w:rFonts w:asciiTheme="majorBidi" w:hAnsiTheme="majorBidi" w:cstheme="majorBidi"/>
          <w:sz w:val="24"/>
          <w:szCs w:val="24"/>
        </w:rPr>
      </w:pPr>
    </w:p>
    <w:p w14:paraId="196AE73F" w14:textId="256D7D41" w:rsidR="00E876FA" w:rsidRPr="000D075D" w:rsidRDefault="00E876FA" w:rsidP="000D075D">
      <w:pPr>
        <w:pStyle w:val="Paragraphedeliste"/>
        <w:numPr>
          <w:ilvl w:val="0"/>
          <w:numId w:val="6"/>
        </w:numPr>
        <w:jc w:val="both"/>
        <w:rPr>
          <w:rFonts w:asciiTheme="majorBidi" w:hAnsiTheme="majorBidi" w:cstheme="majorBidi"/>
          <w:b/>
          <w:bCs/>
          <w:color w:val="FF0000"/>
          <w:sz w:val="32"/>
          <w:szCs w:val="32"/>
          <w:u w:val="single"/>
        </w:rPr>
      </w:pPr>
      <w:r w:rsidRPr="000D075D">
        <w:rPr>
          <w:rFonts w:asciiTheme="majorBidi" w:hAnsiTheme="majorBidi" w:cstheme="majorBidi"/>
          <w:b/>
          <w:bCs/>
          <w:color w:val="FF0000"/>
          <w:sz w:val="32"/>
          <w:szCs w:val="32"/>
          <w:u w:val="single"/>
        </w:rPr>
        <w:t>Sélection de meilleur procédé de mesure :</w:t>
      </w:r>
    </w:p>
    <w:p w14:paraId="746ADB83" w14:textId="2EDE9184" w:rsidR="00E876FA" w:rsidRDefault="00E876FA" w:rsidP="00E876FA">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Dans cette partie, on va essayer de choisir quel est le procédé de mesure le plus convenable avec notre méthode d’analyse cible. </w:t>
      </w:r>
      <w:r w:rsidR="00D73EAE">
        <w:rPr>
          <w:rFonts w:asciiTheme="majorBidi" w:hAnsiTheme="majorBidi" w:cstheme="majorBidi"/>
          <w:color w:val="000000" w:themeColor="text1"/>
          <w:sz w:val="24"/>
          <w:szCs w:val="24"/>
        </w:rPr>
        <w:t>On sait bien que la mesure de réflectance est le meilleur choix pour l’analyse spectrale de la matière liquide, mais au niveau d’équipements, i</w:t>
      </w:r>
      <w:r>
        <w:rPr>
          <w:rFonts w:asciiTheme="majorBidi" w:hAnsiTheme="majorBidi" w:cstheme="majorBidi"/>
          <w:color w:val="000000" w:themeColor="text1"/>
          <w:sz w:val="24"/>
          <w:szCs w:val="24"/>
        </w:rPr>
        <w:t xml:space="preserve">l y a </w:t>
      </w:r>
      <w:r w:rsidR="007C0E01">
        <w:rPr>
          <w:rFonts w:asciiTheme="majorBidi" w:hAnsiTheme="majorBidi" w:cstheme="majorBidi"/>
          <w:color w:val="000000" w:themeColor="text1"/>
          <w:sz w:val="24"/>
          <w:szCs w:val="24"/>
        </w:rPr>
        <w:t>2</w:t>
      </w:r>
      <w:r>
        <w:rPr>
          <w:rFonts w:asciiTheme="majorBidi" w:hAnsiTheme="majorBidi" w:cstheme="majorBidi"/>
          <w:color w:val="000000" w:themeColor="text1"/>
          <w:sz w:val="24"/>
          <w:szCs w:val="24"/>
        </w:rPr>
        <w:t xml:space="preserve"> choix possibles :</w:t>
      </w:r>
    </w:p>
    <w:p w14:paraId="7A033E8C" w14:textId="77777777" w:rsidR="00D73EAE" w:rsidRDefault="00D73EAE" w:rsidP="00E876FA">
      <w:pPr>
        <w:pStyle w:val="Paragraphedeliste"/>
        <w:numPr>
          <w:ilvl w:val="0"/>
          <w:numId w:val="5"/>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L’installation de deux miroirs derrière la cuve</w:t>
      </w:r>
    </w:p>
    <w:p w14:paraId="3E45027B" w14:textId="08FC3C2B" w:rsidR="00E876FA" w:rsidRPr="00E17CF1" w:rsidRDefault="007C0E01" w:rsidP="00E17CF1">
      <w:pPr>
        <w:pStyle w:val="Paragraphedeliste"/>
        <w:numPr>
          <w:ilvl w:val="0"/>
          <w:numId w:val="5"/>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Sans installation de miroirs avec deux vagues d’écha</w:t>
      </w:r>
      <w:r w:rsidR="00E17CF1">
        <w:rPr>
          <w:rFonts w:asciiTheme="majorBidi" w:hAnsiTheme="majorBidi" w:cstheme="majorBidi"/>
          <w:color w:val="000000" w:themeColor="text1"/>
          <w:sz w:val="24"/>
          <w:szCs w:val="24"/>
        </w:rPr>
        <w:t xml:space="preserve">ntillons : </w:t>
      </w:r>
      <w:r w:rsidR="00D73EAE">
        <w:rPr>
          <w:rFonts w:asciiTheme="majorBidi" w:hAnsiTheme="majorBidi" w:cstheme="majorBidi"/>
          <w:color w:val="000000" w:themeColor="text1"/>
          <w:sz w:val="24"/>
          <w:szCs w:val="24"/>
        </w:rPr>
        <w:t>12 janvier</w:t>
      </w:r>
      <w:r w:rsidR="00E17CF1">
        <w:rPr>
          <w:rFonts w:asciiTheme="majorBidi" w:hAnsiTheme="majorBidi" w:cstheme="majorBidi"/>
          <w:color w:val="000000" w:themeColor="text1"/>
          <w:sz w:val="24"/>
          <w:szCs w:val="24"/>
        </w:rPr>
        <w:t xml:space="preserve"> et </w:t>
      </w:r>
      <w:r w:rsidR="00D73EAE" w:rsidRPr="00E17CF1">
        <w:rPr>
          <w:rFonts w:asciiTheme="majorBidi" w:hAnsiTheme="majorBidi" w:cstheme="majorBidi"/>
          <w:color w:val="000000" w:themeColor="text1"/>
          <w:sz w:val="24"/>
          <w:szCs w:val="24"/>
        </w:rPr>
        <w:t xml:space="preserve">31 janvier </w:t>
      </w:r>
    </w:p>
    <w:p w14:paraId="57896655" w14:textId="574E8051" w:rsidR="000D757D" w:rsidRPr="00D73EAE" w:rsidRDefault="007E7A12" w:rsidP="00D73EAE">
      <w:pPr>
        <w:pStyle w:val="Paragraphedeliste"/>
        <w:numPr>
          <w:ilvl w:val="0"/>
          <w:numId w:val="4"/>
        </w:numPr>
        <w:jc w:val="both"/>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Visualisation initiale</w:t>
      </w:r>
      <w:r w:rsidR="003E743C">
        <w:rPr>
          <w:rFonts w:asciiTheme="majorBidi" w:hAnsiTheme="majorBidi" w:cstheme="majorBidi"/>
          <w:b/>
          <w:bCs/>
          <w:color w:val="4472C4" w:themeColor="accent1"/>
          <w:sz w:val="28"/>
          <w:szCs w:val="28"/>
          <w:u w:val="single"/>
        </w:rPr>
        <w:t xml:space="preserve"> des données :</w:t>
      </w:r>
    </w:p>
    <w:p w14:paraId="2F99838F" w14:textId="139D9CF4" w:rsidR="000D757D" w:rsidRDefault="000D757D" w:rsidP="007E7A12">
      <w:pPr>
        <w:ind w:firstLine="284"/>
        <w:jc w:val="both"/>
        <w:rPr>
          <w:rFonts w:asciiTheme="majorBidi" w:hAnsiTheme="majorBidi" w:cstheme="majorBidi"/>
          <w:sz w:val="24"/>
          <w:szCs w:val="24"/>
        </w:rPr>
      </w:pPr>
      <w:r>
        <w:rPr>
          <w:rFonts w:asciiTheme="majorBidi" w:hAnsiTheme="majorBidi" w:cstheme="majorBidi"/>
          <w:sz w:val="24"/>
          <w:szCs w:val="24"/>
        </w:rPr>
        <w:t>Les données d’huile contiennent 1024 colonnes de variables d’entrée : les longueurs d’ondes (en nm) et une colonne additive de variable de sortie : l’acidité (en UA).</w:t>
      </w:r>
    </w:p>
    <w:p w14:paraId="01FAC17C" w14:textId="1E21B0EA" w:rsidR="00645E80" w:rsidRDefault="000D757D" w:rsidP="00C04B64">
      <w:pPr>
        <w:jc w:val="both"/>
        <w:rPr>
          <w:rFonts w:asciiTheme="majorBidi" w:hAnsiTheme="majorBidi" w:cstheme="majorBidi"/>
          <w:sz w:val="24"/>
          <w:szCs w:val="24"/>
        </w:rPr>
      </w:pPr>
      <w:r>
        <w:rPr>
          <w:rFonts w:asciiTheme="majorBidi" w:hAnsiTheme="majorBidi" w:cstheme="majorBidi"/>
          <w:sz w:val="24"/>
          <w:szCs w:val="24"/>
        </w:rPr>
        <w:t>A partir de ces donné, on a tracé l</w:t>
      </w:r>
      <w:r w:rsidR="00645E80">
        <w:rPr>
          <w:rFonts w:asciiTheme="majorBidi" w:hAnsiTheme="majorBidi" w:cstheme="majorBidi"/>
          <w:sz w:val="24"/>
          <w:szCs w:val="24"/>
        </w:rPr>
        <w:t>es spectres bruts</w:t>
      </w:r>
      <w:r>
        <w:rPr>
          <w:rFonts w:asciiTheme="majorBidi" w:hAnsiTheme="majorBidi" w:cstheme="majorBidi"/>
          <w:sz w:val="24"/>
          <w:szCs w:val="24"/>
        </w:rPr>
        <w:t xml:space="preserve"> qui</w:t>
      </w:r>
      <w:r w:rsidR="00645E80">
        <w:rPr>
          <w:rFonts w:asciiTheme="majorBidi" w:hAnsiTheme="majorBidi" w:cstheme="majorBidi"/>
          <w:sz w:val="24"/>
          <w:szCs w:val="24"/>
        </w:rPr>
        <w:t xml:space="preserve"> sont représentés ci-dessous :</w:t>
      </w:r>
    </w:p>
    <w:p w14:paraId="4B1D6836" w14:textId="160E8240" w:rsidR="00645E80" w:rsidRDefault="00645E80" w:rsidP="008B1D5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A796DC" wp14:editId="5FD326FA">
            <wp:extent cx="4752975" cy="3251429"/>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a:extLst>
                        <a:ext uri="{28A0092B-C50C-407E-A947-70E740481C1C}">
                          <a14:useLocalDpi xmlns:a14="http://schemas.microsoft.com/office/drawing/2010/main" val="0"/>
                        </a:ext>
                      </a:extLst>
                    </a:blip>
                    <a:stretch>
                      <a:fillRect/>
                    </a:stretch>
                  </pic:blipFill>
                  <pic:spPr>
                    <a:xfrm>
                      <a:off x="0" y="0"/>
                      <a:ext cx="4763286" cy="3258482"/>
                    </a:xfrm>
                    <a:prstGeom prst="rect">
                      <a:avLst/>
                    </a:prstGeom>
                  </pic:spPr>
                </pic:pic>
              </a:graphicData>
            </a:graphic>
          </wp:inline>
        </w:drawing>
      </w:r>
    </w:p>
    <w:p w14:paraId="70E279F1" w14:textId="15A2EFC0" w:rsidR="00645E80" w:rsidRDefault="00645E80" w:rsidP="008B1D53">
      <w:pPr>
        <w:jc w:val="center"/>
        <w:rPr>
          <w:rFonts w:asciiTheme="majorBidi" w:hAnsiTheme="majorBidi" w:cstheme="majorBidi"/>
          <w:sz w:val="24"/>
          <w:szCs w:val="24"/>
        </w:rPr>
      </w:pPr>
      <w:r>
        <w:rPr>
          <w:rFonts w:asciiTheme="majorBidi" w:hAnsiTheme="majorBidi" w:cstheme="majorBidi"/>
          <w:sz w:val="24"/>
          <w:szCs w:val="24"/>
        </w:rPr>
        <w:t>Figure</w:t>
      </w:r>
      <w:r w:rsidR="008B1D53">
        <w:rPr>
          <w:rFonts w:asciiTheme="majorBidi" w:hAnsiTheme="majorBidi" w:cstheme="majorBidi"/>
          <w:sz w:val="24"/>
          <w:szCs w:val="24"/>
        </w:rPr>
        <w:t xml:space="preserve"> 1 : Spectre brut de procédé de mesure de réflectance avec intégration de deux miroirs</w:t>
      </w:r>
    </w:p>
    <w:p w14:paraId="204F81AF" w14:textId="1B45C3CA" w:rsidR="00645E80" w:rsidRDefault="00645E80" w:rsidP="008B1D53">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E74EE0E" wp14:editId="73DC7F54">
            <wp:extent cx="4752056" cy="3250800"/>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a:extLst>
                        <a:ext uri="{28A0092B-C50C-407E-A947-70E740481C1C}">
                          <a14:useLocalDpi xmlns:a14="http://schemas.microsoft.com/office/drawing/2010/main" val="0"/>
                        </a:ext>
                      </a:extLst>
                    </a:blip>
                    <a:stretch>
                      <a:fillRect/>
                    </a:stretch>
                  </pic:blipFill>
                  <pic:spPr>
                    <a:xfrm>
                      <a:off x="0" y="0"/>
                      <a:ext cx="4752056" cy="3250800"/>
                    </a:xfrm>
                    <a:prstGeom prst="rect">
                      <a:avLst/>
                    </a:prstGeom>
                  </pic:spPr>
                </pic:pic>
              </a:graphicData>
            </a:graphic>
          </wp:inline>
        </w:drawing>
      </w:r>
    </w:p>
    <w:p w14:paraId="252EEAB8" w14:textId="3D710A82" w:rsidR="00645E80" w:rsidRDefault="00645E80" w:rsidP="008B1D53">
      <w:pPr>
        <w:jc w:val="center"/>
        <w:rPr>
          <w:rFonts w:asciiTheme="majorBidi" w:hAnsiTheme="majorBidi" w:cstheme="majorBidi"/>
          <w:sz w:val="24"/>
          <w:szCs w:val="24"/>
        </w:rPr>
      </w:pPr>
      <w:r>
        <w:rPr>
          <w:rFonts w:asciiTheme="majorBidi" w:hAnsiTheme="majorBidi" w:cstheme="majorBidi"/>
          <w:sz w:val="24"/>
          <w:szCs w:val="24"/>
        </w:rPr>
        <w:t>Figure</w:t>
      </w:r>
      <w:r w:rsidR="008B1D53">
        <w:rPr>
          <w:rFonts w:asciiTheme="majorBidi" w:hAnsiTheme="majorBidi" w:cstheme="majorBidi"/>
          <w:sz w:val="24"/>
          <w:szCs w:val="24"/>
        </w:rPr>
        <w:t xml:space="preserve"> 2 : Spectre brut de procédé de mesure de réflectance </w:t>
      </w:r>
      <w:r w:rsidR="00E17CF1">
        <w:rPr>
          <w:rFonts w:asciiTheme="majorBidi" w:hAnsiTheme="majorBidi" w:cstheme="majorBidi"/>
          <w:sz w:val="24"/>
          <w:szCs w:val="24"/>
        </w:rPr>
        <w:t xml:space="preserve">sans miroir </w:t>
      </w:r>
      <w:r w:rsidR="008B1D53">
        <w:rPr>
          <w:rFonts w:asciiTheme="majorBidi" w:hAnsiTheme="majorBidi" w:cstheme="majorBidi"/>
          <w:sz w:val="24"/>
          <w:szCs w:val="24"/>
        </w:rPr>
        <w:t>12 janvier</w:t>
      </w:r>
    </w:p>
    <w:p w14:paraId="13EF6E03" w14:textId="5D1492FA" w:rsidR="00645E80" w:rsidRDefault="00645E80" w:rsidP="008B1D5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9575676" wp14:editId="444D52D8">
            <wp:extent cx="4752056" cy="3250800"/>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a:extLst>
                        <a:ext uri="{28A0092B-C50C-407E-A947-70E740481C1C}">
                          <a14:useLocalDpi xmlns:a14="http://schemas.microsoft.com/office/drawing/2010/main" val="0"/>
                        </a:ext>
                      </a:extLst>
                    </a:blip>
                    <a:stretch>
                      <a:fillRect/>
                    </a:stretch>
                  </pic:blipFill>
                  <pic:spPr>
                    <a:xfrm>
                      <a:off x="0" y="0"/>
                      <a:ext cx="4752056" cy="3250800"/>
                    </a:xfrm>
                    <a:prstGeom prst="rect">
                      <a:avLst/>
                    </a:prstGeom>
                  </pic:spPr>
                </pic:pic>
              </a:graphicData>
            </a:graphic>
          </wp:inline>
        </w:drawing>
      </w:r>
    </w:p>
    <w:p w14:paraId="28F02887" w14:textId="652579B4" w:rsidR="00645E80" w:rsidRDefault="00645E80" w:rsidP="008B1D53">
      <w:pPr>
        <w:jc w:val="center"/>
        <w:rPr>
          <w:rFonts w:asciiTheme="majorBidi" w:hAnsiTheme="majorBidi" w:cstheme="majorBidi"/>
          <w:sz w:val="24"/>
          <w:szCs w:val="24"/>
        </w:rPr>
      </w:pPr>
      <w:r>
        <w:rPr>
          <w:rFonts w:asciiTheme="majorBidi" w:hAnsiTheme="majorBidi" w:cstheme="majorBidi"/>
          <w:sz w:val="24"/>
          <w:szCs w:val="24"/>
        </w:rPr>
        <w:t>Figure</w:t>
      </w:r>
      <w:r w:rsidR="008B1D53">
        <w:rPr>
          <w:rFonts w:asciiTheme="majorBidi" w:hAnsiTheme="majorBidi" w:cstheme="majorBidi"/>
          <w:sz w:val="24"/>
          <w:szCs w:val="24"/>
        </w:rPr>
        <w:t xml:space="preserve"> 3 : Spectre brut de procédé de mesure de réflectance</w:t>
      </w:r>
      <w:r w:rsidR="00E17CF1">
        <w:rPr>
          <w:rFonts w:asciiTheme="majorBidi" w:hAnsiTheme="majorBidi" w:cstheme="majorBidi"/>
          <w:sz w:val="24"/>
          <w:szCs w:val="24"/>
        </w:rPr>
        <w:t xml:space="preserve"> sans miroir</w:t>
      </w:r>
      <w:r w:rsidR="008B1D53">
        <w:rPr>
          <w:rFonts w:asciiTheme="majorBidi" w:hAnsiTheme="majorBidi" w:cstheme="majorBidi"/>
          <w:sz w:val="24"/>
          <w:szCs w:val="24"/>
        </w:rPr>
        <w:t xml:space="preserve"> 31 janvier</w:t>
      </w:r>
    </w:p>
    <w:p w14:paraId="59D3DFC1" w14:textId="77777777" w:rsidR="000D757D" w:rsidRDefault="000D757D" w:rsidP="00C04B64">
      <w:pPr>
        <w:jc w:val="both"/>
        <w:rPr>
          <w:rFonts w:asciiTheme="majorBidi" w:hAnsiTheme="majorBidi" w:cstheme="majorBidi"/>
          <w:sz w:val="24"/>
          <w:szCs w:val="24"/>
        </w:rPr>
      </w:pPr>
      <w:r>
        <w:rPr>
          <w:rFonts w:asciiTheme="majorBidi" w:hAnsiTheme="majorBidi" w:cstheme="majorBidi"/>
          <w:sz w:val="24"/>
          <w:szCs w:val="24"/>
        </w:rPr>
        <w:t>On note l’existence de :</w:t>
      </w:r>
    </w:p>
    <w:p w14:paraId="4128C612" w14:textId="77777777" w:rsidR="000D757D" w:rsidRDefault="000D757D" w:rsidP="00C04B64">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Effet de bruit de fond pour les 3 procédés de mesure</w:t>
      </w:r>
    </w:p>
    <w:p w14:paraId="17D15836" w14:textId="77777777" w:rsidR="00C04B64" w:rsidRDefault="000D757D" w:rsidP="00C04B64">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Effet de dispersion de lumière faible pour </w:t>
      </w:r>
      <w:r w:rsidR="00C04B64">
        <w:rPr>
          <w:rFonts w:asciiTheme="majorBidi" w:hAnsiTheme="majorBidi" w:cstheme="majorBidi"/>
          <w:sz w:val="24"/>
          <w:szCs w:val="24"/>
        </w:rPr>
        <w:t>le procédé de mesure avec 2 miroirs et fort pour les autres cas</w:t>
      </w:r>
    </w:p>
    <w:p w14:paraId="69FCEA7F" w14:textId="470A85C1" w:rsidR="003E743C" w:rsidRDefault="003E743C" w:rsidP="00C04B64">
      <w:pPr>
        <w:jc w:val="both"/>
        <w:rPr>
          <w:rFonts w:asciiTheme="majorBidi" w:hAnsiTheme="majorBidi" w:cstheme="majorBidi"/>
          <w:sz w:val="24"/>
          <w:szCs w:val="24"/>
        </w:rPr>
      </w:pPr>
    </w:p>
    <w:p w14:paraId="79BA2509" w14:textId="77777777" w:rsidR="007E7A12" w:rsidRDefault="007E7A12" w:rsidP="00C04B64">
      <w:pPr>
        <w:jc w:val="both"/>
        <w:rPr>
          <w:rFonts w:asciiTheme="majorBidi" w:hAnsiTheme="majorBidi" w:cstheme="majorBidi"/>
          <w:sz w:val="24"/>
          <w:szCs w:val="24"/>
        </w:rPr>
      </w:pPr>
    </w:p>
    <w:p w14:paraId="37F8A894" w14:textId="704E7757" w:rsidR="003E743C" w:rsidRPr="003E743C" w:rsidRDefault="003E743C" w:rsidP="003E743C">
      <w:pPr>
        <w:pStyle w:val="Paragraphedeliste"/>
        <w:numPr>
          <w:ilvl w:val="0"/>
          <w:numId w:val="4"/>
        </w:numPr>
        <w:jc w:val="both"/>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lastRenderedPageBreak/>
        <w:t>Identification des effets des anomalies des données :</w:t>
      </w:r>
    </w:p>
    <w:p w14:paraId="5B0640EB" w14:textId="26BCE70D" w:rsidR="000E51DC" w:rsidRPr="00C04B64" w:rsidRDefault="00C04B64" w:rsidP="007E7A12">
      <w:pPr>
        <w:ind w:firstLine="284"/>
        <w:jc w:val="both"/>
        <w:rPr>
          <w:rFonts w:asciiTheme="majorBidi" w:hAnsiTheme="majorBidi" w:cstheme="majorBidi"/>
          <w:sz w:val="24"/>
          <w:szCs w:val="24"/>
        </w:rPr>
      </w:pPr>
      <w:r>
        <w:rPr>
          <w:rFonts w:asciiTheme="majorBidi" w:hAnsiTheme="majorBidi" w:cstheme="majorBidi"/>
          <w:sz w:val="24"/>
          <w:szCs w:val="24"/>
        </w:rPr>
        <w:t>Pour examiner l’effet de ces derniers sur la linéarité de la relation entrée-sortie on va exploiter</w:t>
      </w:r>
      <w:r w:rsidR="000D757D" w:rsidRPr="00C04B64">
        <w:rPr>
          <w:rFonts w:asciiTheme="majorBidi" w:hAnsiTheme="majorBidi" w:cstheme="majorBidi"/>
          <w:sz w:val="24"/>
          <w:szCs w:val="24"/>
        </w:rPr>
        <w:t xml:space="preserve"> </w:t>
      </w:r>
      <w:r>
        <w:rPr>
          <w:rFonts w:asciiTheme="majorBidi" w:hAnsiTheme="majorBidi" w:cstheme="majorBidi"/>
          <w:sz w:val="24"/>
          <w:szCs w:val="24"/>
        </w:rPr>
        <w:t>l</w:t>
      </w:r>
      <w:r w:rsidR="00910788" w:rsidRPr="00C04B64">
        <w:rPr>
          <w:rFonts w:asciiTheme="majorBidi" w:hAnsiTheme="majorBidi" w:cstheme="majorBidi"/>
          <w:sz w:val="24"/>
          <w:szCs w:val="24"/>
        </w:rPr>
        <w:t>e plot de spectre moyen contre les spectres des échantillons</w:t>
      </w:r>
      <w:r>
        <w:rPr>
          <w:rFonts w:asciiTheme="majorBidi" w:hAnsiTheme="majorBidi" w:cstheme="majorBidi"/>
          <w:sz w:val="24"/>
          <w:szCs w:val="24"/>
        </w:rPr>
        <w:t>, et ça</w:t>
      </w:r>
      <w:r w:rsidR="00910788" w:rsidRPr="00C04B64">
        <w:rPr>
          <w:rFonts w:asciiTheme="majorBidi" w:hAnsiTheme="majorBidi" w:cstheme="majorBidi"/>
          <w:sz w:val="24"/>
          <w:szCs w:val="24"/>
        </w:rPr>
        <w:t xml:space="preserve"> donne :</w:t>
      </w:r>
    </w:p>
    <w:p w14:paraId="1585E230" w14:textId="48C680E2" w:rsidR="00910788" w:rsidRDefault="00645E80">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24B4342" wp14:editId="3E307278">
            <wp:extent cx="5760720" cy="28295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1CD8FBCC" w14:textId="1AC78544" w:rsidR="00910788" w:rsidRDefault="00910788" w:rsidP="00645E80">
      <w:pPr>
        <w:jc w:val="center"/>
        <w:rPr>
          <w:rFonts w:asciiTheme="majorBidi" w:hAnsiTheme="majorBidi" w:cstheme="majorBidi"/>
          <w:sz w:val="24"/>
          <w:szCs w:val="24"/>
        </w:rPr>
      </w:pPr>
      <w:r w:rsidRPr="00645E80">
        <w:rPr>
          <w:rFonts w:asciiTheme="majorBidi" w:hAnsiTheme="majorBidi" w:cstheme="majorBidi"/>
          <w:b/>
          <w:bCs/>
          <w:sz w:val="24"/>
          <w:szCs w:val="24"/>
          <w:u w:val="single"/>
        </w:rPr>
        <w:t>Figure</w:t>
      </w:r>
      <w:r w:rsidR="00645E80" w:rsidRPr="00645E80">
        <w:rPr>
          <w:rFonts w:asciiTheme="majorBidi" w:hAnsiTheme="majorBidi" w:cstheme="majorBidi"/>
          <w:b/>
          <w:bCs/>
          <w:sz w:val="24"/>
          <w:szCs w:val="24"/>
          <w:u w:val="single"/>
        </w:rPr>
        <w:t xml:space="preserve"> </w:t>
      </w:r>
      <w:r w:rsidR="00C14786">
        <w:rPr>
          <w:rFonts w:asciiTheme="majorBidi" w:hAnsiTheme="majorBidi" w:cstheme="majorBidi"/>
          <w:b/>
          <w:bCs/>
          <w:sz w:val="24"/>
          <w:szCs w:val="24"/>
          <w:u w:val="single"/>
        </w:rPr>
        <w:t>4</w:t>
      </w:r>
      <w:r w:rsidR="00645E80" w:rsidRPr="00645E80">
        <w:rPr>
          <w:rFonts w:asciiTheme="majorBidi" w:hAnsiTheme="majorBidi" w:cstheme="majorBidi"/>
          <w:b/>
          <w:bCs/>
          <w:sz w:val="24"/>
          <w:szCs w:val="24"/>
          <w:u w:val="single"/>
        </w:rPr>
        <w:t> :</w:t>
      </w:r>
      <w:r w:rsidR="00645E80">
        <w:rPr>
          <w:rFonts w:asciiTheme="majorBidi" w:hAnsiTheme="majorBidi" w:cstheme="majorBidi"/>
          <w:sz w:val="24"/>
          <w:szCs w:val="24"/>
        </w:rPr>
        <w:t xml:space="preserve"> </w:t>
      </w:r>
      <w:r w:rsidR="00E17CF1">
        <w:rPr>
          <w:rFonts w:asciiTheme="majorBidi" w:hAnsiTheme="majorBidi" w:cstheme="majorBidi"/>
          <w:sz w:val="24"/>
          <w:szCs w:val="24"/>
        </w:rPr>
        <w:t>Plot de spectre moyen contre les spectres pour le procédé de mesure avec</w:t>
      </w:r>
      <w:r w:rsidR="00645E80">
        <w:rPr>
          <w:rFonts w:asciiTheme="majorBidi" w:hAnsiTheme="majorBidi" w:cstheme="majorBidi"/>
          <w:sz w:val="24"/>
          <w:szCs w:val="24"/>
        </w:rPr>
        <w:t xml:space="preserve"> miroirs</w:t>
      </w:r>
    </w:p>
    <w:p w14:paraId="5F35448B" w14:textId="1E543550" w:rsidR="00910788" w:rsidRDefault="00645E80" w:rsidP="0091078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F8E0C4A" wp14:editId="23F15D18">
            <wp:extent cx="5760720" cy="28295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199383FB" w14:textId="3B49EC48" w:rsidR="00910788" w:rsidRDefault="00910788" w:rsidP="00645E80">
      <w:pPr>
        <w:jc w:val="center"/>
        <w:rPr>
          <w:rFonts w:asciiTheme="majorBidi" w:hAnsiTheme="majorBidi" w:cstheme="majorBidi"/>
          <w:sz w:val="24"/>
          <w:szCs w:val="24"/>
        </w:rPr>
      </w:pPr>
      <w:r w:rsidRPr="00645E80">
        <w:rPr>
          <w:rFonts w:asciiTheme="majorBidi" w:hAnsiTheme="majorBidi" w:cstheme="majorBidi"/>
          <w:b/>
          <w:bCs/>
          <w:sz w:val="24"/>
          <w:szCs w:val="24"/>
          <w:u w:val="single"/>
        </w:rPr>
        <w:t>Figure</w:t>
      </w:r>
      <w:r w:rsidR="00645E80" w:rsidRPr="00645E80">
        <w:rPr>
          <w:rFonts w:asciiTheme="majorBidi" w:hAnsiTheme="majorBidi" w:cstheme="majorBidi"/>
          <w:b/>
          <w:bCs/>
          <w:sz w:val="24"/>
          <w:szCs w:val="24"/>
          <w:u w:val="single"/>
        </w:rPr>
        <w:t xml:space="preserve"> </w:t>
      </w:r>
      <w:r w:rsidR="00C14786">
        <w:rPr>
          <w:rFonts w:asciiTheme="majorBidi" w:hAnsiTheme="majorBidi" w:cstheme="majorBidi"/>
          <w:b/>
          <w:bCs/>
          <w:sz w:val="24"/>
          <w:szCs w:val="24"/>
          <w:u w:val="single"/>
        </w:rPr>
        <w:t>5</w:t>
      </w:r>
      <w:r w:rsidR="00645E80" w:rsidRPr="00645E80">
        <w:rPr>
          <w:rFonts w:asciiTheme="majorBidi" w:hAnsiTheme="majorBidi" w:cstheme="majorBidi"/>
          <w:b/>
          <w:bCs/>
          <w:sz w:val="24"/>
          <w:szCs w:val="24"/>
          <w:u w:val="single"/>
        </w:rPr>
        <w:t> :</w:t>
      </w:r>
      <w:r w:rsidR="00645E80">
        <w:rPr>
          <w:rFonts w:asciiTheme="majorBidi" w:hAnsiTheme="majorBidi" w:cstheme="majorBidi"/>
          <w:sz w:val="24"/>
          <w:szCs w:val="24"/>
        </w:rPr>
        <w:t xml:space="preserve"> </w:t>
      </w:r>
      <w:r w:rsidR="00E17CF1">
        <w:rPr>
          <w:rFonts w:asciiTheme="majorBidi" w:hAnsiTheme="majorBidi" w:cstheme="majorBidi"/>
          <w:sz w:val="24"/>
          <w:szCs w:val="24"/>
        </w:rPr>
        <w:t xml:space="preserve">Plot de spectre moyen contre les spectres pour le procédé de mesure sans miroirs </w:t>
      </w:r>
      <w:r w:rsidR="00645E80">
        <w:rPr>
          <w:rFonts w:asciiTheme="majorBidi" w:hAnsiTheme="majorBidi" w:cstheme="majorBidi"/>
          <w:sz w:val="24"/>
          <w:szCs w:val="24"/>
        </w:rPr>
        <w:t>12 janvier</w:t>
      </w:r>
    </w:p>
    <w:p w14:paraId="4B3AF4D9" w14:textId="2D91B5DD" w:rsidR="00910788" w:rsidRDefault="00645E80" w:rsidP="00910788">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9FAB96C" wp14:editId="3504AF4D">
            <wp:extent cx="5760720" cy="282956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2FCFF94E" w14:textId="74520511" w:rsidR="00910788" w:rsidRDefault="00910788" w:rsidP="00645E80">
      <w:pPr>
        <w:jc w:val="center"/>
        <w:rPr>
          <w:rFonts w:asciiTheme="majorBidi" w:hAnsiTheme="majorBidi" w:cstheme="majorBidi"/>
          <w:sz w:val="24"/>
          <w:szCs w:val="24"/>
        </w:rPr>
      </w:pPr>
      <w:r w:rsidRPr="00645E80">
        <w:rPr>
          <w:rFonts w:asciiTheme="majorBidi" w:hAnsiTheme="majorBidi" w:cstheme="majorBidi"/>
          <w:b/>
          <w:bCs/>
          <w:sz w:val="24"/>
          <w:szCs w:val="24"/>
          <w:u w:val="single"/>
        </w:rPr>
        <w:t>Figure</w:t>
      </w:r>
      <w:r w:rsidR="00645E80" w:rsidRPr="00645E80">
        <w:rPr>
          <w:rFonts w:asciiTheme="majorBidi" w:hAnsiTheme="majorBidi" w:cstheme="majorBidi"/>
          <w:b/>
          <w:bCs/>
          <w:sz w:val="24"/>
          <w:szCs w:val="24"/>
          <w:u w:val="single"/>
        </w:rPr>
        <w:t xml:space="preserve"> </w:t>
      </w:r>
      <w:r w:rsidR="00C14786">
        <w:rPr>
          <w:rFonts w:asciiTheme="majorBidi" w:hAnsiTheme="majorBidi" w:cstheme="majorBidi"/>
          <w:b/>
          <w:bCs/>
          <w:sz w:val="24"/>
          <w:szCs w:val="24"/>
          <w:u w:val="single"/>
        </w:rPr>
        <w:t>6</w:t>
      </w:r>
      <w:r w:rsidR="00645E80" w:rsidRPr="00645E80">
        <w:rPr>
          <w:rFonts w:asciiTheme="majorBidi" w:hAnsiTheme="majorBidi" w:cstheme="majorBidi"/>
          <w:b/>
          <w:bCs/>
          <w:sz w:val="24"/>
          <w:szCs w:val="24"/>
          <w:u w:val="single"/>
        </w:rPr>
        <w:t> :</w:t>
      </w:r>
      <w:r w:rsidR="00645E80">
        <w:rPr>
          <w:rFonts w:asciiTheme="majorBidi" w:hAnsiTheme="majorBidi" w:cstheme="majorBidi"/>
          <w:sz w:val="24"/>
          <w:szCs w:val="24"/>
        </w:rPr>
        <w:t xml:space="preserve"> </w:t>
      </w:r>
      <w:r w:rsidR="00E17CF1">
        <w:rPr>
          <w:rFonts w:asciiTheme="majorBidi" w:hAnsiTheme="majorBidi" w:cstheme="majorBidi"/>
          <w:sz w:val="24"/>
          <w:szCs w:val="24"/>
        </w:rPr>
        <w:t xml:space="preserve">Plot de spectre moyen contre les spectres pour le procédé de mesure sans miroirs </w:t>
      </w:r>
      <w:r w:rsidR="00645E80">
        <w:rPr>
          <w:rFonts w:asciiTheme="majorBidi" w:hAnsiTheme="majorBidi" w:cstheme="majorBidi"/>
          <w:sz w:val="24"/>
          <w:szCs w:val="24"/>
        </w:rPr>
        <w:t>31 janvier</w:t>
      </w:r>
    </w:p>
    <w:p w14:paraId="7C4E694D" w14:textId="34D88B7E" w:rsidR="00C04B64" w:rsidRDefault="00C04B64" w:rsidP="007E7A12">
      <w:pPr>
        <w:ind w:firstLine="284"/>
        <w:jc w:val="both"/>
        <w:rPr>
          <w:rFonts w:asciiTheme="majorBidi" w:hAnsiTheme="majorBidi" w:cstheme="majorBidi"/>
          <w:sz w:val="24"/>
          <w:szCs w:val="24"/>
        </w:rPr>
      </w:pPr>
      <w:r>
        <w:rPr>
          <w:rFonts w:asciiTheme="majorBidi" w:hAnsiTheme="majorBidi" w:cstheme="majorBidi"/>
          <w:sz w:val="24"/>
          <w:szCs w:val="24"/>
        </w:rPr>
        <w:t>A partir des 3 plots précédents on note que</w:t>
      </w:r>
      <w:r w:rsidR="003E743C">
        <w:rPr>
          <w:rFonts w:asciiTheme="majorBidi" w:hAnsiTheme="majorBidi" w:cstheme="majorBidi"/>
          <w:sz w:val="24"/>
          <w:szCs w:val="24"/>
        </w:rPr>
        <w:t xml:space="preserve"> les anomalies des données extraites à partir des procédés de</w:t>
      </w:r>
      <w:r>
        <w:rPr>
          <w:rFonts w:asciiTheme="majorBidi" w:hAnsiTheme="majorBidi" w:cstheme="majorBidi"/>
          <w:sz w:val="24"/>
          <w:szCs w:val="24"/>
        </w:rPr>
        <w:t> :</w:t>
      </w:r>
    </w:p>
    <w:p w14:paraId="489B62EA" w14:textId="1441B060" w:rsidR="00C04B64" w:rsidRDefault="00E17CF1" w:rsidP="003E743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Les données de </w:t>
      </w:r>
      <w:r w:rsidR="003E743C">
        <w:rPr>
          <w:rFonts w:asciiTheme="majorBidi" w:hAnsiTheme="majorBidi" w:cstheme="majorBidi"/>
          <w:sz w:val="24"/>
          <w:szCs w:val="24"/>
        </w:rPr>
        <w:t>12 janvier donnent un effet additif et multiplicatif</w:t>
      </w:r>
    </w:p>
    <w:p w14:paraId="7D2BD6A7" w14:textId="51A11779" w:rsidR="003E743C" w:rsidRDefault="00E17CF1" w:rsidP="003E743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Les données de </w:t>
      </w:r>
      <w:r w:rsidR="003E743C">
        <w:rPr>
          <w:rFonts w:asciiTheme="majorBidi" w:hAnsiTheme="majorBidi" w:cstheme="majorBidi"/>
          <w:sz w:val="24"/>
          <w:szCs w:val="24"/>
        </w:rPr>
        <w:t>31 janvier donnent un effet additif</w:t>
      </w:r>
    </w:p>
    <w:p w14:paraId="1EE23C6A" w14:textId="498BCA2B" w:rsidR="003E743C" w:rsidRPr="003E743C" w:rsidRDefault="003E743C" w:rsidP="003E743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2 miroirs donnent un effet multiplicatif</w:t>
      </w:r>
    </w:p>
    <w:p w14:paraId="249C309B" w14:textId="7ED54494" w:rsidR="008805B7" w:rsidRPr="008805B7" w:rsidRDefault="008805B7" w:rsidP="008805B7">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Analyse en composantes principales :</w:t>
      </w:r>
    </w:p>
    <w:p w14:paraId="5FCF1690" w14:textId="4ACB81D6" w:rsidR="00910788" w:rsidRDefault="003E743C" w:rsidP="00F66B8D">
      <w:pPr>
        <w:ind w:firstLine="284"/>
        <w:jc w:val="both"/>
        <w:rPr>
          <w:rFonts w:asciiTheme="majorBidi" w:hAnsiTheme="majorBidi" w:cstheme="majorBidi"/>
          <w:sz w:val="24"/>
          <w:szCs w:val="24"/>
        </w:rPr>
      </w:pPr>
      <w:r>
        <w:rPr>
          <w:rFonts w:asciiTheme="majorBidi" w:hAnsiTheme="majorBidi" w:cstheme="majorBidi"/>
          <w:sz w:val="24"/>
          <w:szCs w:val="24"/>
        </w:rPr>
        <w:t xml:space="preserve">La réduction des </w:t>
      </w:r>
      <w:r w:rsidR="007E7A12">
        <w:rPr>
          <w:rFonts w:asciiTheme="majorBidi" w:hAnsiTheme="majorBidi" w:cstheme="majorBidi"/>
          <w:sz w:val="24"/>
          <w:szCs w:val="24"/>
        </w:rPr>
        <w:t xml:space="preserve">dimensions par projection dans un sous-espace donne </w:t>
      </w:r>
      <w:r w:rsidR="00F66B8D">
        <w:rPr>
          <w:rFonts w:asciiTheme="majorBidi" w:hAnsiTheme="majorBidi" w:cstheme="majorBidi"/>
          <w:sz w:val="24"/>
          <w:szCs w:val="24"/>
        </w:rPr>
        <w:t>une meilleure vue</w:t>
      </w:r>
      <w:r w:rsidR="007E7A12">
        <w:rPr>
          <w:rFonts w:asciiTheme="majorBidi" w:hAnsiTheme="majorBidi" w:cstheme="majorBidi"/>
          <w:sz w:val="24"/>
          <w:szCs w:val="24"/>
        </w:rPr>
        <w:t xml:space="preserve"> pour les données et donne une idée sur </w:t>
      </w:r>
      <w:r w:rsidR="00F66B8D">
        <w:rPr>
          <w:rFonts w:asciiTheme="majorBidi" w:hAnsiTheme="majorBidi" w:cstheme="majorBidi"/>
          <w:sz w:val="24"/>
          <w:szCs w:val="24"/>
        </w:rPr>
        <w:t>les points</w:t>
      </w:r>
      <w:r w:rsidR="007E7A12">
        <w:rPr>
          <w:rFonts w:asciiTheme="majorBidi" w:hAnsiTheme="majorBidi" w:cstheme="majorBidi"/>
          <w:sz w:val="24"/>
          <w:szCs w:val="24"/>
        </w:rPr>
        <w:t xml:space="preserve"> aberrants, le pourcentage d’information expliquée et le bruit,</w:t>
      </w:r>
      <w:r>
        <w:rPr>
          <w:rFonts w:asciiTheme="majorBidi" w:hAnsiTheme="majorBidi" w:cstheme="majorBidi"/>
          <w:sz w:val="24"/>
          <w:szCs w:val="24"/>
        </w:rPr>
        <w:t xml:space="preserve"> </w:t>
      </w:r>
      <w:r w:rsidR="00C14786">
        <w:rPr>
          <w:rFonts w:asciiTheme="majorBidi" w:hAnsiTheme="majorBidi" w:cstheme="majorBidi"/>
          <w:sz w:val="24"/>
          <w:szCs w:val="24"/>
        </w:rPr>
        <w:t xml:space="preserve">L’analyse </w:t>
      </w:r>
      <w:r w:rsidR="008805B7">
        <w:rPr>
          <w:rFonts w:asciiTheme="majorBidi" w:hAnsiTheme="majorBidi" w:cstheme="majorBidi"/>
          <w:sz w:val="24"/>
          <w:szCs w:val="24"/>
        </w:rPr>
        <w:t>en</w:t>
      </w:r>
      <w:r w:rsidR="00F66B8D">
        <w:rPr>
          <w:rFonts w:asciiTheme="majorBidi" w:hAnsiTheme="majorBidi" w:cstheme="majorBidi"/>
          <w:sz w:val="24"/>
          <w:szCs w:val="24"/>
        </w:rPr>
        <w:t xml:space="preserve"> composantes principales</w:t>
      </w:r>
      <w:r w:rsidR="00C14786">
        <w:rPr>
          <w:rFonts w:asciiTheme="majorBidi" w:hAnsiTheme="majorBidi" w:cstheme="majorBidi"/>
          <w:sz w:val="24"/>
          <w:szCs w:val="24"/>
        </w:rPr>
        <w:t xml:space="preserve"> donne : </w:t>
      </w:r>
    </w:p>
    <w:p w14:paraId="5FA3BBD0" w14:textId="38552D7D" w:rsidR="00C14786" w:rsidRDefault="00C14786" w:rsidP="00910788">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4FCE29BB" wp14:editId="2E07B597">
            <wp:extent cx="5760720" cy="3505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49C10FE4" w14:textId="6FBF53DB" w:rsidR="00C14786" w:rsidRDefault="00D50B74" w:rsidP="00447D23">
      <w:pPr>
        <w:jc w:val="center"/>
        <w:rPr>
          <w:rFonts w:asciiTheme="majorBidi" w:hAnsiTheme="majorBidi" w:cstheme="majorBidi"/>
          <w:sz w:val="24"/>
          <w:szCs w:val="24"/>
        </w:rPr>
      </w:pPr>
      <w:r>
        <w:rPr>
          <w:rFonts w:asciiTheme="majorBidi" w:hAnsiTheme="majorBidi" w:cstheme="majorBidi"/>
          <w:sz w:val="24"/>
          <w:szCs w:val="24"/>
        </w:rPr>
        <w:t xml:space="preserve"> </w:t>
      </w:r>
      <w:r w:rsidR="00C14786">
        <w:rPr>
          <w:rFonts w:asciiTheme="majorBidi" w:hAnsiTheme="majorBidi" w:cstheme="majorBidi"/>
          <w:sz w:val="24"/>
          <w:szCs w:val="24"/>
        </w:rPr>
        <w:t>Figure 7 :</w:t>
      </w:r>
      <w:r w:rsidR="001F6883">
        <w:rPr>
          <w:rFonts w:asciiTheme="majorBidi" w:hAnsiTheme="majorBidi" w:cstheme="majorBidi"/>
          <w:sz w:val="24"/>
          <w:szCs w:val="24"/>
        </w:rPr>
        <w:t xml:space="preserve"> </w:t>
      </w:r>
      <w:r w:rsidR="00E17CF1">
        <w:rPr>
          <w:rFonts w:asciiTheme="majorBidi" w:hAnsiTheme="majorBidi" w:cstheme="majorBidi"/>
          <w:sz w:val="24"/>
          <w:szCs w:val="24"/>
        </w:rPr>
        <w:t>Résultats d’analyse en composantes principales pour le procédé de mesure avec</w:t>
      </w:r>
      <w:r w:rsidR="001F6883">
        <w:rPr>
          <w:rFonts w:asciiTheme="majorBidi" w:hAnsiTheme="majorBidi" w:cstheme="majorBidi"/>
          <w:sz w:val="24"/>
          <w:szCs w:val="24"/>
        </w:rPr>
        <w:t xml:space="preserve"> miroirs 2D</w:t>
      </w:r>
    </w:p>
    <w:p w14:paraId="5AC6528B" w14:textId="3C53B0AB" w:rsidR="00C14786" w:rsidRDefault="00C14786" w:rsidP="00C14786">
      <w:pPr>
        <w:rPr>
          <w:rFonts w:asciiTheme="majorBidi" w:hAnsiTheme="majorBidi" w:cstheme="majorBidi"/>
          <w:sz w:val="24"/>
          <w:szCs w:val="24"/>
        </w:rPr>
      </w:pPr>
      <w:r>
        <w:rPr>
          <w:rFonts w:asciiTheme="majorBidi" w:hAnsiTheme="majorBidi" w:cstheme="majorBidi"/>
          <w:noProof/>
        </w:rPr>
        <w:drawing>
          <wp:inline distT="0" distB="0" distL="0" distR="0" wp14:anchorId="2D2B0AEA" wp14:editId="4B2A29EE">
            <wp:extent cx="5760720" cy="40157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15740"/>
                    </a:xfrm>
                    <a:prstGeom prst="rect">
                      <a:avLst/>
                    </a:prstGeom>
                    <a:noFill/>
                    <a:ln>
                      <a:noFill/>
                    </a:ln>
                  </pic:spPr>
                </pic:pic>
              </a:graphicData>
            </a:graphic>
          </wp:inline>
        </w:drawing>
      </w:r>
    </w:p>
    <w:p w14:paraId="69A67E87" w14:textId="42B6AF64" w:rsidR="00C14786" w:rsidRDefault="00C14786" w:rsidP="00FC3B71">
      <w:pPr>
        <w:jc w:val="center"/>
        <w:rPr>
          <w:rFonts w:asciiTheme="majorBidi" w:hAnsiTheme="majorBidi" w:cstheme="majorBidi"/>
          <w:sz w:val="24"/>
          <w:szCs w:val="24"/>
        </w:rPr>
      </w:pPr>
      <w:r>
        <w:rPr>
          <w:rFonts w:asciiTheme="majorBidi" w:hAnsiTheme="majorBidi" w:cstheme="majorBidi"/>
          <w:sz w:val="24"/>
          <w:szCs w:val="24"/>
        </w:rPr>
        <w:t>Figure 8 :</w:t>
      </w:r>
      <w:r w:rsidR="001F6883">
        <w:rPr>
          <w:rFonts w:asciiTheme="majorBidi" w:hAnsiTheme="majorBidi" w:cstheme="majorBidi"/>
          <w:sz w:val="24"/>
          <w:szCs w:val="24"/>
        </w:rPr>
        <w:t xml:space="preserve"> </w:t>
      </w:r>
      <w:r w:rsidR="00E17CF1">
        <w:rPr>
          <w:rFonts w:asciiTheme="majorBidi" w:hAnsiTheme="majorBidi" w:cstheme="majorBidi"/>
          <w:sz w:val="24"/>
          <w:szCs w:val="24"/>
        </w:rPr>
        <w:t>Résultats d’analyse en composantes principales pour le procédé de mesure avec miroirs</w:t>
      </w:r>
      <w:r w:rsidR="001F6883">
        <w:rPr>
          <w:rFonts w:asciiTheme="majorBidi" w:hAnsiTheme="majorBidi" w:cstheme="majorBidi"/>
          <w:sz w:val="24"/>
          <w:szCs w:val="24"/>
        </w:rPr>
        <w:t xml:space="preserve"> 3D</w:t>
      </w:r>
    </w:p>
    <w:p w14:paraId="5EAA9E45" w14:textId="41FD4F35" w:rsidR="00C14786" w:rsidRDefault="001F6883" w:rsidP="00C14786">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4F197ED7" wp14:editId="2C845D8C">
            <wp:extent cx="5760720" cy="34874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87420"/>
                    </a:xfrm>
                    <a:prstGeom prst="rect">
                      <a:avLst/>
                    </a:prstGeom>
                    <a:noFill/>
                    <a:ln>
                      <a:noFill/>
                    </a:ln>
                  </pic:spPr>
                </pic:pic>
              </a:graphicData>
            </a:graphic>
          </wp:inline>
        </w:drawing>
      </w:r>
    </w:p>
    <w:p w14:paraId="09AD7693" w14:textId="28D4BD9C" w:rsidR="00C14786" w:rsidRDefault="00C14786" w:rsidP="00FC3B71">
      <w:pPr>
        <w:jc w:val="center"/>
        <w:rPr>
          <w:rFonts w:asciiTheme="majorBidi" w:hAnsiTheme="majorBidi" w:cstheme="majorBidi"/>
          <w:sz w:val="24"/>
          <w:szCs w:val="24"/>
        </w:rPr>
      </w:pPr>
      <w:r>
        <w:rPr>
          <w:rFonts w:asciiTheme="majorBidi" w:hAnsiTheme="majorBidi" w:cstheme="majorBidi"/>
          <w:sz w:val="24"/>
          <w:szCs w:val="24"/>
        </w:rPr>
        <w:t>Figure 9 :</w:t>
      </w:r>
      <w:r w:rsidR="001F6883">
        <w:rPr>
          <w:rFonts w:asciiTheme="majorBidi" w:hAnsiTheme="majorBidi" w:cstheme="majorBidi"/>
          <w:sz w:val="24"/>
          <w:szCs w:val="24"/>
        </w:rPr>
        <w:t xml:space="preserve"> </w:t>
      </w:r>
      <w:r w:rsidR="00E17CF1">
        <w:rPr>
          <w:rFonts w:asciiTheme="majorBidi" w:hAnsiTheme="majorBidi" w:cstheme="majorBidi"/>
          <w:sz w:val="24"/>
          <w:szCs w:val="24"/>
        </w:rPr>
        <w:t xml:space="preserve">Résultats d’analyse en composantes principales pour le procédé de mesure sans miroirs - </w:t>
      </w:r>
      <w:r w:rsidR="001F6883">
        <w:rPr>
          <w:rFonts w:asciiTheme="majorBidi" w:hAnsiTheme="majorBidi" w:cstheme="majorBidi"/>
          <w:sz w:val="24"/>
          <w:szCs w:val="24"/>
        </w:rPr>
        <w:t>12 janvier 2D</w:t>
      </w:r>
    </w:p>
    <w:p w14:paraId="59810E32" w14:textId="77777777" w:rsidR="007E7A12" w:rsidRPr="007E7A12" w:rsidRDefault="007E7A12" w:rsidP="007E7A12">
      <w:pPr>
        <w:jc w:val="center"/>
        <w:rPr>
          <w:rFonts w:asciiTheme="majorBidi" w:hAnsiTheme="majorBidi" w:cstheme="majorBidi"/>
          <w:sz w:val="24"/>
          <w:szCs w:val="24"/>
        </w:rPr>
      </w:pPr>
    </w:p>
    <w:p w14:paraId="140F7504" w14:textId="746358FC" w:rsidR="00C14786" w:rsidRDefault="001F6883" w:rsidP="00C14786">
      <w:pPr>
        <w:rPr>
          <w:rFonts w:asciiTheme="majorBidi" w:hAnsiTheme="majorBidi" w:cstheme="majorBidi"/>
          <w:sz w:val="24"/>
          <w:szCs w:val="24"/>
        </w:rPr>
      </w:pPr>
      <w:r>
        <w:rPr>
          <w:rFonts w:asciiTheme="majorBidi" w:hAnsiTheme="majorBidi" w:cstheme="majorBidi"/>
          <w:noProof/>
        </w:rPr>
        <w:drawing>
          <wp:inline distT="0" distB="0" distL="0" distR="0" wp14:anchorId="4040D01F" wp14:editId="42833267">
            <wp:extent cx="5760720" cy="36817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730"/>
                    </a:xfrm>
                    <a:prstGeom prst="rect">
                      <a:avLst/>
                    </a:prstGeom>
                    <a:noFill/>
                    <a:ln>
                      <a:noFill/>
                    </a:ln>
                  </pic:spPr>
                </pic:pic>
              </a:graphicData>
            </a:graphic>
          </wp:inline>
        </w:drawing>
      </w:r>
    </w:p>
    <w:p w14:paraId="3008CF0E" w14:textId="6E85D64D" w:rsidR="00C14786" w:rsidRPr="00910788" w:rsidRDefault="00C14786" w:rsidP="00FC3B71">
      <w:pPr>
        <w:jc w:val="center"/>
        <w:rPr>
          <w:rFonts w:asciiTheme="majorBidi" w:hAnsiTheme="majorBidi" w:cstheme="majorBidi"/>
          <w:sz w:val="24"/>
          <w:szCs w:val="24"/>
        </w:rPr>
      </w:pPr>
      <w:r>
        <w:rPr>
          <w:rFonts w:asciiTheme="majorBidi" w:hAnsiTheme="majorBidi" w:cstheme="majorBidi"/>
          <w:sz w:val="24"/>
          <w:szCs w:val="24"/>
        </w:rPr>
        <w:t xml:space="preserve">Figure </w:t>
      </w:r>
      <w:r w:rsidR="00FC3B71">
        <w:rPr>
          <w:rFonts w:asciiTheme="majorBidi" w:hAnsiTheme="majorBidi" w:cstheme="majorBidi"/>
          <w:sz w:val="24"/>
          <w:szCs w:val="24"/>
        </w:rPr>
        <w:t>10</w:t>
      </w:r>
      <w:r>
        <w:rPr>
          <w:rFonts w:asciiTheme="majorBidi" w:hAnsiTheme="majorBidi" w:cstheme="majorBidi"/>
          <w:sz w:val="24"/>
          <w:szCs w:val="24"/>
        </w:rPr>
        <w:t> :</w:t>
      </w:r>
      <w:r w:rsidR="001F6883">
        <w:rPr>
          <w:rFonts w:asciiTheme="majorBidi" w:hAnsiTheme="majorBidi" w:cstheme="majorBidi"/>
          <w:sz w:val="24"/>
          <w:szCs w:val="24"/>
        </w:rPr>
        <w:t xml:space="preserve"> </w:t>
      </w:r>
      <w:r w:rsidR="00E17CF1">
        <w:rPr>
          <w:rFonts w:asciiTheme="majorBidi" w:hAnsiTheme="majorBidi" w:cstheme="majorBidi"/>
          <w:sz w:val="24"/>
          <w:szCs w:val="24"/>
        </w:rPr>
        <w:t xml:space="preserve">Résultats d’analyse en composantes principales pour le procédé de mesure sans miroirs - </w:t>
      </w:r>
      <w:r w:rsidR="001F6883">
        <w:rPr>
          <w:rFonts w:asciiTheme="majorBidi" w:hAnsiTheme="majorBidi" w:cstheme="majorBidi"/>
          <w:sz w:val="24"/>
          <w:szCs w:val="24"/>
        </w:rPr>
        <w:t>12 janvier 3D</w:t>
      </w:r>
    </w:p>
    <w:p w14:paraId="5CFC1331" w14:textId="5DCA7D9F" w:rsidR="00C14786" w:rsidRDefault="00FC3B71" w:rsidP="00C14786">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17C4C134" wp14:editId="004FA0AC">
            <wp:extent cx="5760720" cy="3505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4D79271A" w14:textId="6C1C44F1" w:rsidR="00C14786" w:rsidRPr="00910788" w:rsidRDefault="00C14786" w:rsidP="00FC3B71">
      <w:pPr>
        <w:jc w:val="center"/>
        <w:rPr>
          <w:rFonts w:asciiTheme="majorBidi" w:hAnsiTheme="majorBidi" w:cstheme="majorBidi"/>
          <w:sz w:val="24"/>
          <w:szCs w:val="24"/>
        </w:rPr>
      </w:pPr>
      <w:r>
        <w:rPr>
          <w:rFonts w:asciiTheme="majorBidi" w:hAnsiTheme="majorBidi" w:cstheme="majorBidi"/>
          <w:sz w:val="24"/>
          <w:szCs w:val="24"/>
        </w:rPr>
        <w:t xml:space="preserve">Figure </w:t>
      </w:r>
      <w:r w:rsidR="00FC3B71">
        <w:rPr>
          <w:rFonts w:asciiTheme="majorBidi" w:hAnsiTheme="majorBidi" w:cstheme="majorBidi"/>
          <w:sz w:val="24"/>
          <w:szCs w:val="24"/>
        </w:rPr>
        <w:t>11</w:t>
      </w:r>
      <w:r>
        <w:rPr>
          <w:rFonts w:asciiTheme="majorBidi" w:hAnsiTheme="majorBidi" w:cstheme="majorBidi"/>
          <w:sz w:val="24"/>
          <w:szCs w:val="24"/>
        </w:rPr>
        <w:t> :</w:t>
      </w:r>
      <w:r w:rsidR="00FC3B71">
        <w:rPr>
          <w:rFonts w:asciiTheme="majorBidi" w:hAnsiTheme="majorBidi" w:cstheme="majorBidi"/>
          <w:sz w:val="24"/>
          <w:szCs w:val="24"/>
        </w:rPr>
        <w:t xml:space="preserve"> </w:t>
      </w:r>
      <w:r w:rsidR="00E17CF1">
        <w:rPr>
          <w:rFonts w:asciiTheme="majorBidi" w:hAnsiTheme="majorBidi" w:cstheme="majorBidi"/>
          <w:sz w:val="24"/>
          <w:szCs w:val="24"/>
        </w:rPr>
        <w:t xml:space="preserve">Résultats d’analyse en composantes principales pour le procédé de mesure sans miroirs - </w:t>
      </w:r>
      <w:r w:rsidR="00FC3B71">
        <w:rPr>
          <w:rFonts w:asciiTheme="majorBidi" w:hAnsiTheme="majorBidi" w:cstheme="majorBidi"/>
          <w:sz w:val="24"/>
          <w:szCs w:val="24"/>
        </w:rPr>
        <w:t>31 janvier 2D</w:t>
      </w:r>
    </w:p>
    <w:p w14:paraId="3BDDE44A" w14:textId="1BAA39E7" w:rsidR="00C14786" w:rsidRDefault="00FC3B71" w:rsidP="00C14786">
      <w:pPr>
        <w:rPr>
          <w:rFonts w:asciiTheme="majorBidi" w:hAnsiTheme="majorBidi" w:cstheme="majorBidi"/>
          <w:sz w:val="24"/>
          <w:szCs w:val="24"/>
        </w:rPr>
      </w:pPr>
      <w:r>
        <w:rPr>
          <w:rFonts w:asciiTheme="majorBidi" w:hAnsiTheme="majorBidi" w:cstheme="majorBidi"/>
          <w:noProof/>
        </w:rPr>
        <w:drawing>
          <wp:inline distT="0" distB="0" distL="0" distR="0" wp14:anchorId="6C512C46" wp14:editId="4869579C">
            <wp:extent cx="5760720" cy="36817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730"/>
                    </a:xfrm>
                    <a:prstGeom prst="rect">
                      <a:avLst/>
                    </a:prstGeom>
                    <a:noFill/>
                    <a:ln>
                      <a:noFill/>
                    </a:ln>
                  </pic:spPr>
                </pic:pic>
              </a:graphicData>
            </a:graphic>
          </wp:inline>
        </w:drawing>
      </w:r>
    </w:p>
    <w:p w14:paraId="4A8BCE8A" w14:textId="13837D4C" w:rsidR="00C14786" w:rsidRPr="00910788" w:rsidRDefault="00C14786" w:rsidP="00FC3B71">
      <w:pPr>
        <w:jc w:val="center"/>
        <w:rPr>
          <w:rFonts w:asciiTheme="majorBidi" w:hAnsiTheme="majorBidi" w:cstheme="majorBidi"/>
          <w:sz w:val="24"/>
          <w:szCs w:val="24"/>
        </w:rPr>
      </w:pPr>
      <w:r>
        <w:rPr>
          <w:rFonts w:asciiTheme="majorBidi" w:hAnsiTheme="majorBidi" w:cstheme="majorBidi"/>
          <w:sz w:val="24"/>
          <w:szCs w:val="24"/>
        </w:rPr>
        <w:t xml:space="preserve">Figure </w:t>
      </w:r>
      <w:r w:rsidR="00FC3B71">
        <w:rPr>
          <w:rFonts w:asciiTheme="majorBidi" w:hAnsiTheme="majorBidi" w:cstheme="majorBidi"/>
          <w:sz w:val="24"/>
          <w:szCs w:val="24"/>
        </w:rPr>
        <w:t>12</w:t>
      </w:r>
      <w:r>
        <w:rPr>
          <w:rFonts w:asciiTheme="majorBidi" w:hAnsiTheme="majorBidi" w:cstheme="majorBidi"/>
          <w:sz w:val="24"/>
          <w:szCs w:val="24"/>
        </w:rPr>
        <w:t> :</w:t>
      </w:r>
      <w:r w:rsidR="00FC3B71">
        <w:rPr>
          <w:rFonts w:asciiTheme="majorBidi" w:hAnsiTheme="majorBidi" w:cstheme="majorBidi"/>
          <w:sz w:val="24"/>
          <w:szCs w:val="24"/>
        </w:rPr>
        <w:t xml:space="preserve"> </w:t>
      </w:r>
      <w:r w:rsidR="00E17CF1">
        <w:rPr>
          <w:rFonts w:asciiTheme="majorBidi" w:hAnsiTheme="majorBidi" w:cstheme="majorBidi"/>
          <w:sz w:val="24"/>
          <w:szCs w:val="24"/>
        </w:rPr>
        <w:t xml:space="preserve">Résultats d’analyse en composantes principales pour le procédé de mesure sans miroirs - </w:t>
      </w:r>
      <w:r w:rsidR="00FC3B71">
        <w:rPr>
          <w:rFonts w:asciiTheme="majorBidi" w:hAnsiTheme="majorBidi" w:cstheme="majorBidi"/>
          <w:sz w:val="24"/>
          <w:szCs w:val="24"/>
        </w:rPr>
        <w:t>31 janvier 3D</w:t>
      </w:r>
    </w:p>
    <w:p w14:paraId="6C837194" w14:textId="6C1DBCC7" w:rsidR="00A22973" w:rsidRDefault="00A22973" w:rsidP="00A22973">
      <w:pPr>
        <w:jc w:val="both"/>
        <w:rPr>
          <w:rFonts w:asciiTheme="majorBidi" w:hAnsiTheme="majorBidi" w:cstheme="majorBidi"/>
          <w:sz w:val="24"/>
          <w:szCs w:val="24"/>
        </w:rPr>
      </w:pPr>
      <w:r>
        <w:rPr>
          <w:rFonts w:asciiTheme="majorBidi" w:hAnsiTheme="majorBidi" w:cstheme="majorBidi"/>
          <w:sz w:val="24"/>
          <w:szCs w:val="24"/>
        </w:rPr>
        <w:t>On a comme résultats :</w:t>
      </w:r>
    </w:p>
    <w:tbl>
      <w:tblPr>
        <w:tblStyle w:val="Grilledutableau"/>
        <w:tblW w:w="0" w:type="auto"/>
        <w:tblLook w:val="04A0" w:firstRow="1" w:lastRow="0" w:firstColumn="1" w:lastColumn="0" w:noHBand="0" w:noVBand="1"/>
      </w:tblPr>
      <w:tblGrid>
        <w:gridCol w:w="4531"/>
        <w:gridCol w:w="4531"/>
      </w:tblGrid>
      <w:tr w:rsidR="00A22973" w14:paraId="29F0D617" w14:textId="77777777" w:rsidTr="00A22973">
        <w:tc>
          <w:tcPr>
            <w:tcW w:w="4531" w:type="dxa"/>
          </w:tcPr>
          <w:p w14:paraId="77743508" w14:textId="7A5535FA"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Procédé</w:t>
            </w:r>
          </w:p>
        </w:tc>
        <w:tc>
          <w:tcPr>
            <w:tcW w:w="4531" w:type="dxa"/>
          </w:tcPr>
          <w:p w14:paraId="40236BF1" w14:textId="1F8FAD82"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Nombre les valeurs aberrantes</w:t>
            </w:r>
          </w:p>
        </w:tc>
      </w:tr>
      <w:tr w:rsidR="00A22973" w14:paraId="269A4ABE" w14:textId="77777777" w:rsidTr="00A22973">
        <w:tc>
          <w:tcPr>
            <w:tcW w:w="4531" w:type="dxa"/>
          </w:tcPr>
          <w:p w14:paraId="17520C85" w14:textId="21E27649" w:rsidR="00A22973" w:rsidRDefault="00E17CF1" w:rsidP="00A22973">
            <w:pPr>
              <w:jc w:val="center"/>
              <w:rPr>
                <w:rFonts w:asciiTheme="majorBidi" w:hAnsiTheme="majorBidi" w:cstheme="majorBidi"/>
                <w:sz w:val="24"/>
                <w:szCs w:val="24"/>
              </w:rPr>
            </w:pPr>
            <w:r>
              <w:rPr>
                <w:rFonts w:asciiTheme="majorBidi" w:hAnsiTheme="majorBidi" w:cstheme="majorBidi"/>
                <w:sz w:val="24"/>
                <w:szCs w:val="24"/>
              </w:rPr>
              <w:lastRenderedPageBreak/>
              <w:t>Avec</w:t>
            </w:r>
            <w:r w:rsidR="00A22973">
              <w:rPr>
                <w:rFonts w:asciiTheme="majorBidi" w:hAnsiTheme="majorBidi" w:cstheme="majorBidi"/>
                <w:sz w:val="24"/>
                <w:szCs w:val="24"/>
              </w:rPr>
              <w:t xml:space="preserve"> miroirs</w:t>
            </w:r>
          </w:p>
        </w:tc>
        <w:tc>
          <w:tcPr>
            <w:tcW w:w="4531" w:type="dxa"/>
          </w:tcPr>
          <w:p w14:paraId="41B70DD4" w14:textId="14E72145"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3</w:t>
            </w:r>
          </w:p>
        </w:tc>
      </w:tr>
      <w:tr w:rsidR="00A22973" w14:paraId="182A3765" w14:textId="77777777" w:rsidTr="00A22973">
        <w:tc>
          <w:tcPr>
            <w:tcW w:w="4531" w:type="dxa"/>
          </w:tcPr>
          <w:p w14:paraId="083234DE" w14:textId="0105472D" w:rsidR="00A22973" w:rsidRDefault="00E17CF1" w:rsidP="00A22973">
            <w:pPr>
              <w:jc w:val="center"/>
              <w:rPr>
                <w:rFonts w:asciiTheme="majorBidi" w:hAnsiTheme="majorBidi" w:cstheme="majorBidi"/>
                <w:sz w:val="24"/>
                <w:szCs w:val="24"/>
              </w:rPr>
            </w:pPr>
            <w:r>
              <w:rPr>
                <w:rFonts w:asciiTheme="majorBidi" w:hAnsiTheme="majorBidi" w:cstheme="majorBidi"/>
                <w:sz w:val="24"/>
                <w:szCs w:val="24"/>
              </w:rPr>
              <w:t xml:space="preserve">Sans miroir - </w:t>
            </w:r>
            <w:r w:rsidR="00A22973">
              <w:rPr>
                <w:rFonts w:asciiTheme="majorBidi" w:hAnsiTheme="majorBidi" w:cstheme="majorBidi"/>
                <w:sz w:val="24"/>
                <w:szCs w:val="24"/>
              </w:rPr>
              <w:t>31 janvier</w:t>
            </w:r>
          </w:p>
        </w:tc>
        <w:tc>
          <w:tcPr>
            <w:tcW w:w="4531" w:type="dxa"/>
          </w:tcPr>
          <w:p w14:paraId="0922D3F6" w14:textId="1151A4D2"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2</w:t>
            </w:r>
          </w:p>
        </w:tc>
      </w:tr>
      <w:tr w:rsidR="00A22973" w14:paraId="5DDF319A" w14:textId="77777777" w:rsidTr="00A22973">
        <w:tc>
          <w:tcPr>
            <w:tcW w:w="4531" w:type="dxa"/>
          </w:tcPr>
          <w:p w14:paraId="269BEBEB" w14:textId="28212102" w:rsidR="00A22973" w:rsidRDefault="00E17CF1" w:rsidP="00A22973">
            <w:pPr>
              <w:jc w:val="center"/>
              <w:rPr>
                <w:rFonts w:asciiTheme="majorBidi" w:hAnsiTheme="majorBidi" w:cstheme="majorBidi"/>
                <w:sz w:val="24"/>
                <w:szCs w:val="24"/>
              </w:rPr>
            </w:pPr>
            <w:r>
              <w:rPr>
                <w:rFonts w:asciiTheme="majorBidi" w:hAnsiTheme="majorBidi" w:cstheme="majorBidi"/>
                <w:sz w:val="24"/>
                <w:szCs w:val="24"/>
              </w:rPr>
              <w:t xml:space="preserve">Sans miroir - </w:t>
            </w:r>
            <w:r w:rsidR="00A22973">
              <w:rPr>
                <w:rFonts w:asciiTheme="majorBidi" w:hAnsiTheme="majorBidi" w:cstheme="majorBidi"/>
                <w:sz w:val="24"/>
                <w:szCs w:val="24"/>
              </w:rPr>
              <w:t>12 janvier</w:t>
            </w:r>
          </w:p>
        </w:tc>
        <w:tc>
          <w:tcPr>
            <w:tcW w:w="4531" w:type="dxa"/>
          </w:tcPr>
          <w:p w14:paraId="46B66220" w14:textId="042CCCA8"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2</w:t>
            </w:r>
          </w:p>
        </w:tc>
      </w:tr>
    </w:tbl>
    <w:p w14:paraId="3D701AF6" w14:textId="324B0BD2" w:rsidR="008805B7" w:rsidRDefault="008805B7" w:rsidP="008805B7">
      <w:pPr>
        <w:jc w:val="center"/>
        <w:rPr>
          <w:rFonts w:asciiTheme="majorBidi" w:hAnsiTheme="majorBidi" w:cstheme="majorBidi"/>
          <w:sz w:val="24"/>
          <w:szCs w:val="24"/>
        </w:rPr>
      </w:pPr>
      <w:r w:rsidRPr="008805B7">
        <w:rPr>
          <w:rFonts w:asciiTheme="majorBidi" w:hAnsiTheme="majorBidi" w:cstheme="majorBidi"/>
          <w:b/>
          <w:bCs/>
          <w:sz w:val="24"/>
          <w:szCs w:val="24"/>
          <w:u w:val="single"/>
        </w:rPr>
        <w:t>Tableau 1 :</w:t>
      </w:r>
      <w:r>
        <w:rPr>
          <w:rFonts w:asciiTheme="majorBidi" w:hAnsiTheme="majorBidi" w:cstheme="majorBidi"/>
          <w:sz w:val="24"/>
          <w:szCs w:val="24"/>
        </w:rPr>
        <w:t xml:space="preserve"> Nombre de valeurs aberrantes pour chaque projection des données obtenues par les trois procédés de mesure</w:t>
      </w:r>
    </w:p>
    <w:p w14:paraId="7DD35BE5" w14:textId="1EE8FD6A" w:rsidR="00A22973" w:rsidRPr="00A22973" w:rsidRDefault="00A22973" w:rsidP="00A22973">
      <w:pPr>
        <w:jc w:val="both"/>
        <w:rPr>
          <w:rFonts w:asciiTheme="majorBidi" w:hAnsiTheme="majorBidi" w:cstheme="majorBidi"/>
          <w:sz w:val="24"/>
          <w:szCs w:val="24"/>
        </w:rPr>
      </w:pPr>
      <w:r>
        <w:rPr>
          <w:rFonts w:asciiTheme="majorBidi" w:hAnsiTheme="majorBidi" w:cstheme="majorBidi"/>
          <w:sz w:val="24"/>
          <w:szCs w:val="24"/>
        </w:rPr>
        <w:t xml:space="preserve">Mais </w:t>
      </w:r>
      <w:r w:rsidR="008805B7">
        <w:rPr>
          <w:rFonts w:asciiTheme="majorBidi" w:hAnsiTheme="majorBidi" w:cstheme="majorBidi"/>
          <w:sz w:val="24"/>
          <w:szCs w:val="24"/>
        </w:rPr>
        <w:t>ce n’est pas</w:t>
      </w:r>
      <w:r>
        <w:rPr>
          <w:rFonts w:asciiTheme="majorBidi" w:hAnsiTheme="majorBidi" w:cstheme="majorBidi"/>
          <w:sz w:val="24"/>
          <w:szCs w:val="24"/>
        </w:rPr>
        <w:t xml:space="preserve"> suffisant pour décider l’élimination de ces valeurs, il faut d’abord tester la contribution </w:t>
      </w:r>
      <w:r w:rsidR="008805B7">
        <w:rPr>
          <w:rFonts w:asciiTheme="majorBidi" w:hAnsiTheme="majorBidi" w:cstheme="majorBidi"/>
          <w:sz w:val="24"/>
          <w:szCs w:val="24"/>
        </w:rPr>
        <w:t>à la création</w:t>
      </w:r>
      <w:r>
        <w:rPr>
          <w:rFonts w:asciiTheme="majorBidi" w:hAnsiTheme="majorBidi" w:cstheme="majorBidi"/>
          <w:sz w:val="24"/>
          <w:szCs w:val="24"/>
        </w:rPr>
        <w:t xml:space="preserve"> de modèle de prédiction, on va faire cette étape pendant la modélisation des données.</w:t>
      </w:r>
    </w:p>
    <w:p w14:paraId="7516EFC9" w14:textId="409036D9" w:rsidR="008805B7" w:rsidRPr="00E512BF" w:rsidRDefault="00E512BF" w:rsidP="00E512BF">
      <w:pPr>
        <w:pStyle w:val="Paragraphedeliste"/>
        <w:numPr>
          <w:ilvl w:val="0"/>
          <w:numId w:val="4"/>
        </w:numPr>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Étude de pertinence des variables :</w:t>
      </w:r>
    </w:p>
    <w:p w14:paraId="3D7030DD" w14:textId="515B495C" w:rsidR="00C14786" w:rsidRDefault="00E512BF" w:rsidP="00B94BAF">
      <w:pPr>
        <w:ind w:firstLine="284"/>
        <w:jc w:val="both"/>
        <w:rPr>
          <w:rFonts w:asciiTheme="majorBidi" w:hAnsiTheme="majorBidi" w:cstheme="majorBidi"/>
          <w:sz w:val="24"/>
          <w:szCs w:val="24"/>
        </w:rPr>
      </w:pPr>
      <w:r>
        <w:rPr>
          <w:rFonts w:asciiTheme="majorBidi" w:hAnsiTheme="majorBidi" w:cstheme="majorBidi"/>
          <w:sz w:val="24"/>
          <w:szCs w:val="24"/>
        </w:rPr>
        <w:t xml:space="preserve">La forte pertinence entre les variables provoque la modélisation de la même information pour </w:t>
      </w:r>
      <w:r w:rsidR="00B94BAF">
        <w:rPr>
          <w:rFonts w:asciiTheme="majorBidi" w:hAnsiTheme="majorBidi" w:cstheme="majorBidi"/>
          <w:sz w:val="24"/>
          <w:szCs w:val="24"/>
        </w:rPr>
        <w:t>un ensemble des variables, ce qui donne un modèle faible,</w:t>
      </w:r>
      <w:r w:rsidR="00AF4536">
        <w:rPr>
          <w:rFonts w:asciiTheme="majorBidi" w:hAnsiTheme="majorBidi" w:cstheme="majorBidi"/>
          <w:sz w:val="24"/>
          <w:szCs w:val="24"/>
        </w:rPr>
        <w:t xml:space="preserve"> l’étude de pertinence des variables </w:t>
      </w:r>
      <w:r w:rsidR="00B94BAF">
        <w:rPr>
          <w:rFonts w:asciiTheme="majorBidi" w:hAnsiTheme="majorBidi" w:cstheme="majorBidi"/>
          <w:sz w:val="24"/>
          <w:szCs w:val="24"/>
        </w:rPr>
        <w:t>donne</w:t>
      </w:r>
      <w:r w:rsidR="00AF4536">
        <w:rPr>
          <w:rFonts w:asciiTheme="majorBidi" w:hAnsiTheme="majorBidi" w:cstheme="majorBidi"/>
          <w:sz w:val="24"/>
          <w:szCs w:val="24"/>
        </w:rPr>
        <w:t xml:space="preserve"> : </w:t>
      </w:r>
    </w:p>
    <w:p w14:paraId="26798531" w14:textId="413F577F" w:rsidR="00AF4536" w:rsidRDefault="00AF4536" w:rsidP="00B94BAF">
      <w:pPr>
        <w:jc w:val="center"/>
        <w:rPr>
          <w:rFonts w:asciiTheme="majorBidi" w:hAnsiTheme="majorBidi" w:cstheme="majorBidi"/>
          <w:sz w:val="24"/>
          <w:szCs w:val="24"/>
        </w:rPr>
      </w:pPr>
      <w:r>
        <w:rPr>
          <w:rFonts w:asciiTheme="majorBidi" w:hAnsiTheme="majorBidi" w:cstheme="majorBidi"/>
          <w:noProof/>
        </w:rPr>
        <w:drawing>
          <wp:inline distT="0" distB="0" distL="0" distR="0" wp14:anchorId="75689A98" wp14:editId="347234BB">
            <wp:extent cx="4320000" cy="3295238"/>
            <wp:effectExtent l="0" t="0" r="444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295238"/>
                    </a:xfrm>
                    <a:prstGeom prst="rect">
                      <a:avLst/>
                    </a:prstGeom>
                    <a:noFill/>
                    <a:ln>
                      <a:noFill/>
                    </a:ln>
                  </pic:spPr>
                </pic:pic>
              </a:graphicData>
            </a:graphic>
          </wp:inline>
        </w:drawing>
      </w:r>
    </w:p>
    <w:p w14:paraId="1702AEC6" w14:textId="59842EC7" w:rsidR="00AF4536" w:rsidRDefault="00AF4536" w:rsidP="00EC61FC">
      <w:pPr>
        <w:jc w:val="center"/>
        <w:rPr>
          <w:rFonts w:asciiTheme="majorBidi" w:hAnsiTheme="majorBidi" w:cstheme="majorBidi"/>
          <w:sz w:val="24"/>
          <w:szCs w:val="24"/>
        </w:rPr>
      </w:pPr>
      <w:r>
        <w:rPr>
          <w:rFonts w:asciiTheme="majorBidi" w:hAnsiTheme="majorBidi" w:cstheme="majorBidi"/>
          <w:sz w:val="24"/>
          <w:szCs w:val="24"/>
        </w:rPr>
        <w:t>Figure 13 : corrélation des variables de</w:t>
      </w:r>
      <w:r w:rsidR="00E17CF1">
        <w:rPr>
          <w:rFonts w:asciiTheme="majorBidi" w:hAnsiTheme="majorBidi" w:cstheme="majorBidi"/>
          <w:sz w:val="24"/>
          <w:szCs w:val="24"/>
        </w:rPr>
        <w:t xml:space="preserve"> base des données obtenue par le procédé de mesure avec</w:t>
      </w:r>
      <w:r>
        <w:rPr>
          <w:rFonts w:asciiTheme="majorBidi" w:hAnsiTheme="majorBidi" w:cstheme="majorBidi"/>
          <w:sz w:val="24"/>
          <w:szCs w:val="24"/>
        </w:rPr>
        <w:t xml:space="preserve"> miroirs</w:t>
      </w:r>
    </w:p>
    <w:p w14:paraId="59FBC135" w14:textId="0D182B07" w:rsidR="00AF4536" w:rsidRDefault="00AF4536" w:rsidP="00B94BAF">
      <w:pPr>
        <w:jc w:val="cente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480AE589" wp14:editId="5807299B">
            <wp:extent cx="4320000" cy="3295238"/>
            <wp:effectExtent l="0" t="0" r="4445"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295238"/>
                    </a:xfrm>
                    <a:prstGeom prst="rect">
                      <a:avLst/>
                    </a:prstGeom>
                    <a:noFill/>
                    <a:ln>
                      <a:noFill/>
                    </a:ln>
                  </pic:spPr>
                </pic:pic>
              </a:graphicData>
            </a:graphic>
          </wp:inline>
        </w:drawing>
      </w:r>
    </w:p>
    <w:p w14:paraId="2A2FEDB7" w14:textId="6B83FAF5" w:rsidR="00AF4536" w:rsidRPr="00910788" w:rsidRDefault="00AF4536" w:rsidP="00EC61FC">
      <w:pPr>
        <w:jc w:val="center"/>
        <w:rPr>
          <w:rFonts w:asciiTheme="majorBidi" w:hAnsiTheme="majorBidi" w:cstheme="majorBidi"/>
          <w:sz w:val="24"/>
          <w:szCs w:val="24"/>
        </w:rPr>
      </w:pPr>
      <w:r>
        <w:rPr>
          <w:rFonts w:asciiTheme="majorBidi" w:hAnsiTheme="majorBidi" w:cstheme="majorBidi"/>
          <w:sz w:val="24"/>
          <w:szCs w:val="24"/>
        </w:rPr>
        <w:t xml:space="preserve">Figure 14 : corrélation des variables </w:t>
      </w:r>
      <w:r w:rsidR="00E17CF1">
        <w:rPr>
          <w:rFonts w:asciiTheme="majorBidi" w:hAnsiTheme="majorBidi" w:cstheme="majorBidi"/>
          <w:sz w:val="24"/>
          <w:szCs w:val="24"/>
        </w:rPr>
        <w:t>de base des données obtenue par le procédé de mesure sans miroirs -</w:t>
      </w:r>
      <w:r>
        <w:rPr>
          <w:rFonts w:asciiTheme="majorBidi" w:hAnsiTheme="majorBidi" w:cstheme="majorBidi"/>
          <w:sz w:val="24"/>
          <w:szCs w:val="24"/>
        </w:rPr>
        <w:t xml:space="preserve"> 12 janvier</w:t>
      </w:r>
    </w:p>
    <w:p w14:paraId="0BBF48B2" w14:textId="3895BFCB" w:rsidR="00AF4536" w:rsidRDefault="00AF4536" w:rsidP="00B94BAF">
      <w:pPr>
        <w:jc w:val="center"/>
        <w:rPr>
          <w:rFonts w:asciiTheme="majorBidi" w:hAnsiTheme="majorBidi" w:cstheme="majorBidi"/>
          <w:sz w:val="24"/>
          <w:szCs w:val="24"/>
        </w:rPr>
      </w:pPr>
      <w:r>
        <w:rPr>
          <w:rFonts w:asciiTheme="majorBidi" w:hAnsiTheme="majorBidi" w:cstheme="majorBidi"/>
          <w:noProof/>
        </w:rPr>
        <w:drawing>
          <wp:inline distT="0" distB="0" distL="0" distR="0" wp14:anchorId="2E3FF56C" wp14:editId="4E4CB875">
            <wp:extent cx="4320000" cy="3265238"/>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3265238"/>
                    </a:xfrm>
                    <a:prstGeom prst="rect">
                      <a:avLst/>
                    </a:prstGeom>
                    <a:noFill/>
                    <a:ln>
                      <a:noFill/>
                    </a:ln>
                  </pic:spPr>
                </pic:pic>
              </a:graphicData>
            </a:graphic>
          </wp:inline>
        </w:drawing>
      </w:r>
    </w:p>
    <w:p w14:paraId="44548584" w14:textId="61BF8A27" w:rsidR="00AF4536" w:rsidRDefault="00AF4536" w:rsidP="00EC61FC">
      <w:pPr>
        <w:jc w:val="center"/>
        <w:rPr>
          <w:rFonts w:asciiTheme="majorBidi" w:hAnsiTheme="majorBidi" w:cstheme="majorBidi"/>
          <w:sz w:val="24"/>
          <w:szCs w:val="24"/>
        </w:rPr>
      </w:pPr>
      <w:r>
        <w:rPr>
          <w:rFonts w:asciiTheme="majorBidi" w:hAnsiTheme="majorBidi" w:cstheme="majorBidi"/>
          <w:sz w:val="24"/>
          <w:szCs w:val="24"/>
        </w:rPr>
        <w:t xml:space="preserve">Figure 15 : corrélation des variables </w:t>
      </w:r>
      <w:r w:rsidR="00E17CF1">
        <w:rPr>
          <w:rFonts w:asciiTheme="majorBidi" w:hAnsiTheme="majorBidi" w:cstheme="majorBidi"/>
          <w:sz w:val="24"/>
          <w:szCs w:val="24"/>
        </w:rPr>
        <w:t>de base des données obtenue par le procédé de mesure avec miroirs -</w:t>
      </w:r>
      <w:r>
        <w:rPr>
          <w:rFonts w:asciiTheme="majorBidi" w:hAnsiTheme="majorBidi" w:cstheme="majorBidi"/>
          <w:sz w:val="24"/>
          <w:szCs w:val="24"/>
        </w:rPr>
        <w:t xml:space="preserve"> 31 janvier</w:t>
      </w:r>
    </w:p>
    <w:p w14:paraId="5EEF0630" w14:textId="0FABF603" w:rsidR="00B94BAF" w:rsidRDefault="00B94BAF" w:rsidP="00435B10">
      <w:pPr>
        <w:ind w:firstLine="284"/>
        <w:jc w:val="both"/>
        <w:rPr>
          <w:rFonts w:asciiTheme="majorBidi" w:hAnsiTheme="majorBidi" w:cstheme="majorBidi"/>
          <w:sz w:val="24"/>
          <w:szCs w:val="24"/>
        </w:rPr>
      </w:pPr>
      <w:r>
        <w:rPr>
          <w:rFonts w:asciiTheme="majorBidi" w:hAnsiTheme="majorBidi" w:cstheme="majorBidi"/>
          <w:sz w:val="24"/>
          <w:szCs w:val="24"/>
        </w:rPr>
        <w:t xml:space="preserve">On peut conclure à partir des trois plots précédents que les données obtenues à partir de procédé de deux miroirs donnent la plus faible pertinence, </w:t>
      </w:r>
      <w:r w:rsidR="00435B10">
        <w:rPr>
          <w:rFonts w:asciiTheme="majorBidi" w:hAnsiTheme="majorBidi" w:cstheme="majorBidi"/>
          <w:sz w:val="24"/>
          <w:szCs w:val="24"/>
        </w:rPr>
        <w:t>c’est-à-dire les meilleurs résultats.</w:t>
      </w:r>
    </w:p>
    <w:p w14:paraId="3ED0738B" w14:textId="4AA156D5" w:rsidR="00435B10" w:rsidRPr="00435B10" w:rsidRDefault="00435B10" w:rsidP="00435B10">
      <w:pPr>
        <w:pStyle w:val="Paragraphedeliste"/>
        <w:numPr>
          <w:ilvl w:val="0"/>
          <w:numId w:val="4"/>
        </w:numPr>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Test de régression :</w:t>
      </w:r>
    </w:p>
    <w:p w14:paraId="6D8DAC6F" w14:textId="21804F02" w:rsidR="002118C0" w:rsidRDefault="00435B10" w:rsidP="00435B10">
      <w:pPr>
        <w:ind w:firstLine="284"/>
        <w:jc w:val="both"/>
        <w:rPr>
          <w:rFonts w:asciiTheme="majorBidi" w:hAnsiTheme="majorBidi" w:cstheme="majorBidi"/>
          <w:sz w:val="24"/>
          <w:szCs w:val="24"/>
        </w:rPr>
      </w:pPr>
      <w:r>
        <w:rPr>
          <w:rFonts w:asciiTheme="majorBidi" w:hAnsiTheme="majorBidi" w:cstheme="majorBidi"/>
          <w:sz w:val="24"/>
          <w:szCs w:val="24"/>
        </w:rPr>
        <w:lastRenderedPageBreak/>
        <w:t xml:space="preserve">Après plusieurs tests de linéarité et qualité d’apprentissage, prédiction et validation, on a </w:t>
      </w:r>
      <w:r w:rsidR="0057571F">
        <w:rPr>
          <w:rFonts w:asciiTheme="majorBidi" w:hAnsiTheme="majorBidi" w:cstheme="majorBidi"/>
          <w:sz w:val="24"/>
          <w:szCs w:val="24"/>
        </w:rPr>
        <w:t>élaboré</w:t>
      </w:r>
      <w:r>
        <w:rPr>
          <w:rFonts w:asciiTheme="majorBidi" w:hAnsiTheme="majorBidi" w:cstheme="majorBidi"/>
          <w:sz w:val="24"/>
          <w:szCs w:val="24"/>
        </w:rPr>
        <w:t xml:space="preserve"> un modèle de description des données de type PCR (régression sur composantes principales) est ça donne </w:t>
      </w:r>
      <w:r w:rsidR="0057571F">
        <w:rPr>
          <w:rFonts w:asciiTheme="majorBidi" w:hAnsiTheme="majorBidi" w:cstheme="majorBidi"/>
          <w:sz w:val="24"/>
          <w:szCs w:val="24"/>
        </w:rPr>
        <w:t>les résultats suivants</w:t>
      </w:r>
      <w:r>
        <w:rPr>
          <w:rFonts w:asciiTheme="majorBidi" w:hAnsiTheme="majorBidi" w:cstheme="majorBidi"/>
          <w:sz w:val="24"/>
          <w:szCs w:val="24"/>
        </w:rPr>
        <w:t xml:space="preserve"> </w:t>
      </w:r>
      <w:r w:rsidR="002118C0">
        <w:rPr>
          <w:rFonts w:asciiTheme="majorBidi" w:hAnsiTheme="majorBidi" w:cstheme="majorBidi"/>
          <w:sz w:val="24"/>
          <w:szCs w:val="24"/>
        </w:rPr>
        <w:t>:</w:t>
      </w:r>
    </w:p>
    <w:tbl>
      <w:tblPr>
        <w:tblStyle w:val="Grilledutableau"/>
        <w:tblW w:w="0" w:type="auto"/>
        <w:tblLook w:val="04A0" w:firstRow="1" w:lastRow="0" w:firstColumn="1" w:lastColumn="0" w:noHBand="0" w:noVBand="1"/>
      </w:tblPr>
      <w:tblGrid>
        <w:gridCol w:w="2265"/>
        <w:gridCol w:w="2265"/>
        <w:gridCol w:w="2266"/>
        <w:gridCol w:w="2266"/>
      </w:tblGrid>
      <w:tr w:rsidR="002118C0" w14:paraId="7386BC6B" w14:textId="77777777" w:rsidTr="002118C0">
        <w:tc>
          <w:tcPr>
            <w:tcW w:w="2265" w:type="dxa"/>
          </w:tcPr>
          <w:p w14:paraId="50E85538" w14:textId="77777777" w:rsidR="002118C0" w:rsidRDefault="002118C0" w:rsidP="002118C0">
            <w:pPr>
              <w:rPr>
                <w:rFonts w:asciiTheme="majorBidi" w:hAnsiTheme="majorBidi" w:cstheme="majorBidi"/>
                <w:sz w:val="24"/>
                <w:szCs w:val="24"/>
              </w:rPr>
            </w:pPr>
          </w:p>
        </w:tc>
        <w:tc>
          <w:tcPr>
            <w:tcW w:w="2265" w:type="dxa"/>
          </w:tcPr>
          <w:p w14:paraId="7C1A35BC" w14:textId="163E804D" w:rsidR="002118C0" w:rsidRDefault="002118C0" w:rsidP="002118C0">
            <w:pPr>
              <w:rPr>
                <w:rFonts w:asciiTheme="majorBidi" w:hAnsiTheme="majorBidi" w:cstheme="majorBidi"/>
                <w:sz w:val="24"/>
                <w:szCs w:val="24"/>
              </w:rPr>
            </w:pPr>
            <w:r>
              <w:rPr>
                <w:rFonts w:asciiTheme="majorBidi" w:hAnsiTheme="majorBidi" w:cstheme="majorBidi"/>
                <w:sz w:val="24"/>
                <w:szCs w:val="24"/>
              </w:rPr>
              <w:t>2 miroirs</w:t>
            </w:r>
          </w:p>
        </w:tc>
        <w:tc>
          <w:tcPr>
            <w:tcW w:w="2266" w:type="dxa"/>
          </w:tcPr>
          <w:p w14:paraId="148C58D2" w14:textId="0C3C21E9" w:rsidR="002118C0" w:rsidRDefault="002118C0" w:rsidP="002118C0">
            <w:pPr>
              <w:rPr>
                <w:rFonts w:asciiTheme="majorBidi" w:hAnsiTheme="majorBidi" w:cstheme="majorBidi"/>
                <w:sz w:val="24"/>
                <w:szCs w:val="24"/>
              </w:rPr>
            </w:pPr>
            <w:r>
              <w:rPr>
                <w:rFonts w:asciiTheme="majorBidi" w:hAnsiTheme="majorBidi" w:cstheme="majorBidi"/>
                <w:sz w:val="24"/>
                <w:szCs w:val="24"/>
              </w:rPr>
              <w:t>12 Janvier</w:t>
            </w:r>
          </w:p>
        </w:tc>
        <w:tc>
          <w:tcPr>
            <w:tcW w:w="2266" w:type="dxa"/>
          </w:tcPr>
          <w:p w14:paraId="67383CF0" w14:textId="105E367E" w:rsidR="002118C0" w:rsidRDefault="002118C0" w:rsidP="002118C0">
            <w:pPr>
              <w:rPr>
                <w:rFonts w:asciiTheme="majorBidi" w:hAnsiTheme="majorBidi" w:cstheme="majorBidi"/>
                <w:sz w:val="24"/>
                <w:szCs w:val="24"/>
              </w:rPr>
            </w:pPr>
            <w:r>
              <w:rPr>
                <w:rFonts w:asciiTheme="majorBidi" w:hAnsiTheme="majorBidi" w:cstheme="majorBidi"/>
                <w:sz w:val="24"/>
                <w:szCs w:val="24"/>
              </w:rPr>
              <w:t>31 Janvier</w:t>
            </w:r>
          </w:p>
        </w:tc>
      </w:tr>
      <w:tr w:rsidR="002118C0" w14:paraId="30BA4A7D" w14:textId="77777777" w:rsidTr="0032054E">
        <w:tc>
          <w:tcPr>
            <w:tcW w:w="2265" w:type="dxa"/>
          </w:tcPr>
          <w:p w14:paraId="12F75108" w14:textId="440DDCFC" w:rsidR="002118C0" w:rsidRDefault="002118C0" w:rsidP="002118C0">
            <w:pPr>
              <w:rPr>
                <w:rFonts w:asciiTheme="majorBidi" w:hAnsiTheme="majorBidi" w:cstheme="majorBidi"/>
                <w:sz w:val="24"/>
                <w:szCs w:val="24"/>
              </w:rPr>
            </w:pPr>
            <w:r>
              <w:rPr>
                <w:rFonts w:ascii="Calibri" w:hAnsi="Calibri" w:cs="Calibri"/>
                <w:b/>
                <w:bCs/>
              </w:rPr>
              <w:t>R²</w:t>
            </w:r>
          </w:p>
        </w:tc>
        <w:tc>
          <w:tcPr>
            <w:tcW w:w="2265" w:type="dxa"/>
            <w:vAlign w:val="bottom"/>
          </w:tcPr>
          <w:p w14:paraId="34EC52A2" w14:textId="62E38DD8" w:rsidR="002118C0" w:rsidRDefault="002118C0" w:rsidP="002118C0">
            <w:pPr>
              <w:rPr>
                <w:rFonts w:asciiTheme="majorBidi" w:hAnsiTheme="majorBidi" w:cstheme="majorBidi"/>
                <w:sz w:val="24"/>
                <w:szCs w:val="24"/>
              </w:rPr>
            </w:pPr>
            <w:r>
              <w:rPr>
                <w:rFonts w:ascii="Calibri" w:hAnsi="Calibri" w:cs="Calibri"/>
                <w:color w:val="000000"/>
              </w:rPr>
              <w:t>0,50983</w:t>
            </w:r>
          </w:p>
        </w:tc>
        <w:tc>
          <w:tcPr>
            <w:tcW w:w="2266" w:type="dxa"/>
            <w:vAlign w:val="bottom"/>
          </w:tcPr>
          <w:p w14:paraId="692AE991" w14:textId="4EC574FB" w:rsidR="002118C0" w:rsidRDefault="002118C0" w:rsidP="002118C0">
            <w:pPr>
              <w:rPr>
                <w:rFonts w:asciiTheme="majorBidi" w:hAnsiTheme="majorBidi" w:cstheme="majorBidi"/>
                <w:sz w:val="24"/>
                <w:szCs w:val="24"/>
              </w:rPr>
            </w:pPr>
            <w:r>
              <w:rPr>
                <w:rFonts w:ascii="Calibri" w:hAnsi="Calibri" w:cs="Calibri"/>
                <w:color w:val="000000"/>
              </w:rPr>
              <w:t>0,123777</w:t>
            </w:r>
          </w:p>
        </w:tc>
        <w:tc>
          <w:tcPr>
            <w:tcW w:w="2266" w:type="dxa"/>
            <w:vAlign w:val="bottom"/>
          </w:tcPr>
          <w:p w14:paraId="2E4F3BEA" w14:textId="08258F0A" w:rsidR="002118C0" w:rsidRDefault="002118C0" w:rsidP="002118C0">
            <w:pPr>
              <w:rPr>
                <w:rFonts w:asciiTheme="majorBidi" w:hAnsiTheme="majorBidi" w:cstheme="majorBidi"/>
                <w:sz w:val="24"/>
                <w:szCs w:val="24"/>
              </w:rPr>
            </w:pPr>
            <w:r>
              <w:rPr>
                <w:rFonts w:ascii="Calibri" w:hAnsi="Calibri" w:cs="Calibri"/>
                <w:color w:val="000000"/>
              </w:rPr>
              <w:t>0,271871</w:t>
            </w:r>
          </w:p>
        </w:tc>
      </w:tr>
      <w:tr w:rsidR="002118C0" w14:paraId="0476EB3C" w14:textId="77777777" w:rsidTr="0032054E">
        <w:tc>
          <w:tcPr>
            <w:tcW w:w="2265" w:type="dxa"/>
          </w:tcPr>
          <w:p w14:paraId="75C86603" w14:textId="23ED1B8C" w:rsidR="002118C0" w:rsidRDefault="002118C0" w:rsidP="002118C0">
            <w:pPr>
              <w:rPr>
                <w:rFonts w:asciiTheme="majorBidi" w:hAnsiTheme="majorBidi" w:cstheme="majorBidi"/>
                <w:sz w:val="24"/>
                <w:szCs w:val="24"/>
              </w:rPr>
            </w:pPr>
            <w:r>
              <w:rPr>
                <w:rFonts w:ascii="Calibri" w:hAnsi="Calibri" w:cs="Calibri"/>
                <w:b/>
                <w:bCs/>
              </w:rPr>
              <w:t>R²aj</w:t>
            </w:r>
          </w:p>
        </w:tc>
        <w:tc>
          <w:tcPr>
            <w:tcW w:w="2265" w:type="dxa"/>
            <w:vAlign w:val="bottom"/>
          </w:tcPr>
          <w:p w14:paraId="23FE81AB" w14:textId="5A468414" w:rsidR="002118C0" w:rsidRDefault="002118C0" w:rsidP="002118C0">
            <w:pPr>
              <w:rPr>
                <w:rFonts w:asciiTheme="majorBidi" w:hAnsiTheme="majorBidi" w:cstheme="majorBidi"/>
                <w:sz w:val="24"/>
                <w:szCs w:val="24"/>
              </w:rPr>
            </w:pPr>
            <w:r>
              <w:rPr>
                <w:rFonts w:ascii="Calibri" w:hAnsi="Calibri" w:cs="Calibri"/>
                <w:color w:val="000000"/>
              </w:rPr>
              <w:t>-0,57944</w:t>
            </w:r>
          </w:p>
        </w:tc>
        <w:tc>
          <w:tcPr>
            <w:tcW w:w="2266" w:type="dxa"/>
            <w:vAlign w:val="bottom"/>
          </w:tcPr>
          <w:p w14:paraId="75C14B45" w14:textId="5E45D246" w:rsidR="002118C0" w:rsidRDefault="002118C0" w:rsidP="002118C0">
            <w:pPr>
              <w:rPr>
                <w:rFonts w:asciiTheme="majorBidi" w:hAnsiTheme="majorBidi" w:cstheme="majorBidi"/>
                <w:sz w:val="24"/>
                <w:szCs w:val="24"/>
              </w:rPr>
            </w:pPr>
            <w:r>
              <w:rPr>
                <w:rFonts w:ascii="Calibri" w:hAnsi="Calibri" w:cs="Calibri"/>
                <w:color w:val="000000"/>
              </w:rPr>
              <w:t>-8,63845</w:t>
            </w:r>
          </w:p>
        </w:tc>
        <w:tc>
          <w:tcPr>
            <w:tcW w:w="2266" w:type="dxa"/>
            <w:vAlign w:val="bottom"/>
          </w:tcPr>
          <w:p w14:paraId="13718138" w14:textId="37A0AD8F" w:rsidR="002118C0" w:rsidRDefault="002118C0" w:rsidP="002118C0">
            <w:pPr>
              <w:rPr>
                <w:rFonts w:asciiTheme="majorBidi" w:hAnsiTheme="majorBidi" w:cstheme="majorBidi"/>
                <w:sz w:val="24"/>
                <w:szCs w:val="24"/>
              </w:rPr>
            </w:pPr>
            <w:r>
              <w:rPr>
                <w:rFonts w:ascii="Calibri" w:hAnsi="Calibri" w:cs="Calibri"/>
                <w:color w:val="000000"/>
              </w:rPr>
              <w:t>-1,34619</w:t>
            </w:r>
          </w:p>
        </w:tc>
      </w:tr>
      <w:tr w:rsidR="002118C0" w14:paraId="60E15F65" w14:textId="77777777" w:rsidTr="0032054E">
        <w:tc>
          <w:tcPr>
            <w:tcW w:w="2265" w:type="dxa"/>
          </w:tcPr>
          <w:p w14:paraId="612AFE83" w14:textId="33E0627D" w:rsidR="002118C0" w:rsidRDefault="00E876FA" w:rsidP="002118C0">
            <w:pPr>
              <w:rPr>
                <w:rFonts w:asciiTheme="majorBidi" w:hAnsiTheme="majorBidi" w:cstheme="majorBidi"/>
                <w:sz w:val="24"/>
                <w:szCs w:val="24"/>
              </w:rPr>
            </w:pPr>
            <w:proofErr w:type="spellStart"/>
            <w:r>
              <w:rPr>
                <w:rFonts w:ascii="Calibri" w:hAnsi="Calibri" w:cs="Calibri"/>
                <w:b/>
                <w:bCs/>
              </w:rPr>
              <w:t>F</w:t>
            </w:r>
            <w:r w:rsidR="002118C0">
              <w:rPr>
                <w:rFonts w:ascii="Calibri" w:hAnsi="Calibri" w:cs="Calibri"/>
                <w:b/>
                <w:bCs/>
              </w:rPr>
              <w:t>p</w:t>
            </w:r>
            <w:proofErr w:type="spellEnd"/>
          </w:p>
        </w:tc>
        <w:tc>
          <w:tcPr>
            <w:tcW w:w="2265" w:type="dxa"/>
            <w:vAlign w:val="bottom"/>
          </w:tcPr>
          <w:p w14:paraId="4972DDC0" w14:textId="6A99F31E" w:rsidR="002118C0" w:rsidRDefault="002118C0" w:rsidP="002118C0">
            <w:pPr>
              <w:rPr>
                <w:rFonts w:asciiTheme="majorBidi" w:hAnsiTheme="majorBidi" w:cstheme="majorBidi"/>
                <w:sz w:val="24"/>
                <w:szCs w:val="24"/>
              </w:rPr>
            </w:pPr>
            <w:r>
              <w:rPr>
                <w:rFonts w:ascii="Calibri" w:hAnsi="Calibri" w:cs="Calibri"/>
                <w:color w:val="000000"/>
              </w:rPr>
              <w:t>0,92445</w:t>
            </w:r>
          </w:p>
        </w:tc>
        <w:tc>
          <w:tcPr>
            <w:tcW w:w="2266" w:type="dxa"/>
            <w:vAlign w:val="bottom"/>
          </w:tcPr>
          <w:p w14:paraId="56B1F9BF" w14:textId="2F10AB34" w:rsidR="002118C0" w:rsidRDefault="002118C0" w:rsidP="002118C0">
            <w:pPr>
              <w:rPr>
                <w:rFonts w:asciiTheme="majorBidi" w:hAnsiTheme="majorBidi" w:cstheme="majorBidi"/>
                <w:sz w:val="24"/>
                <w:szCs w:val="24"/>
              </w:rPr>
            </w:pPr>
            <w:r>
              <w:rPr>
                <w:rFonts w:ascii="Calibri" w:hAnsi="Calibri" w:cs="Calibri"/>
                <w:color w:val="000000"/>
              </w:rPr>
              <w:t>1</w:t>
            </w:r>
          </w:p>
        </w:tc>
        <w:tc>
          <w:tcPr>
            <w:tcW w:w="2266" w:type="dxa"/>
            <w:vAlign w:val="bottom"/>
          </w:tcPr>
          <w:p w14:paraId="04C6FCEA" w14:textId="2D84B38C" w:rsidR="002118C0" w:rsidRDefault="002118C0" w:rsidP="002118C0">
            <w:pPr>
              <w:rPr>
                <w:rFonts w:asciiTheme="majorBidi" w:hAnsiTheme="majorBidi" w:cstheme="majorBidi"/>
                <w:sz w:val="24"/>
                <w:szCs w:val="24"/>
              </w:rPr>
            </w:pPr>
            <w:r>
              <w:rPr>
                <w:rFonts w:ascii="Calibri" w:hAnsi="Calibri" w:cs="Calibri"/>
                <w:color w:val="000000"/>
              </w:rPr>
              <w:t>0,999551</w:t>
            </w:r>
          </w:p>
        </w:tc>
      </w:tr>
      <w:tr w:rsidR="002118C0" w14:paraId="7CD76A20" w14:textId="77777777" w:rsidTr="0032054E">
        <w:tc>
          <w:tcPr>
            <w:tcW w:w="2265" w:type="dxa"/>
          </w:tcPr>
          <w:p w14:paraId="41157CFC" w14:textId="56E8CA8A" w:rsidR="002118C0" w:rsidRDefault="002118C0" w:rsidP="002118C0">
            <w:pPr>
              <w:rPr>
                <w:rFonts w:asciiTheme="majorBidi" w:hAnsiTheme="majorBidi" w:cstheme="majorBidi"/>
                <w:sz w:val="24"/>
                <w:szCs w:val="24"/>
              </w:rPr>
            </w:pPr>
            <w:proofErr w:type="spellStart"/>
            <w:r>
              <w:rPr>
                <w:rFonts w:ascii="Calibri" w:hAnsi="Calibri" w:cs="Calibri"/>
                <w:b/>
                <w:bCs/>
              </w:rPr>
              <w:t>MSEm</w:t>
            </w:r>
            <w:proofErr w:type="spellEnd"/>
          </w:p>
        </w:tc>
        <w:tc>
          <w:tcPr>
            <w:tcW w:w="2265" w:type="dxa"/>
            <w:vAlign w:val="bottom"/>
          </w:tcPr>
          <w:p w14:paraId="70689A79" w14:textId="3BAEF151" w:rsidR="002118C0" w:rsidRDefault="002118C0" w:rsidP="002118C0">
            <w:pPr>
              <w:rPr>
                <w:rFonts w:asciiTheme="majorBidi" w:hAnsiTheme="majorBidi" w:cstheme="majorBidi"/>
                <w:sz w:val="24"/>
                <w:szCs w:val="24"/>
              </w:rPr>
            </w:pPr>
            <w:r>
              <w:rPr>
                <w:rFonts w:ascii="Calibri" w:hAnsi="Calibri" w:cs="Calibri"/>
                <w:color w:val="000000"/>
              </w:rPr>
              <w:t>0,783676</w:t>
            </w:r>
          </w:p>
        </w:tc>
        <w:tc>
          <w:tcPr>
            <w:tcW w:w="2266" w:type="dxa"/>
            <w:vAlign w:val="bottom"/>
          </w:tcPr>
          <w:p w14:paraId="77FB065F" w14:textId="416C7A75" w:rsidR="002118C0" w:rsidRDefault="002118C0" w:rsidP="002118C0">
            <w:pPr>
              <w:rPr>
                <w:rFonts w:asciiTheme="majorBidi" w:hAnsiTheme="majorBidi" w:cstheme="majorBidi"/>
                <w:sz w:val="24"/>
                <w:szCs w:val="24"/>
              </w:rPr>
            </w:pPr>
            <w:r>
              <w:rPr>
                <w:rFonts w:ascii="Calibri" w:hAnsi="Calibri" w:cs="Calibri"/>
                <w:color w:val="000000"/>
              </w:rPr>
              <w:t>0,013924</w:t>
            </w:r>
          </w:p>
        </w:tc>
        <w:tc>
          <w:tcPr>
            <w:tcW w:w="2266" w:type="dxa"/>
            <w:vAlign w:val="bottom"/>
          </w:tcPr>
          <w:p w14:paraId="7430526F" w14:textId="79A29FA9" w:rsidR="002118C0" w:rsidRDefault="002118C0" w:rsidP="002118C0">
            <w:pPr>
              <w:rPr>
                <w:rFonts w:asciiTheme="majorBidi" w:hAnsiTheme="majorBidi" w:cstheme="majorBidi"/>
                <w:sz w:val="24"/>
                <w:szCs w:val="24"/>
              </w:rPr>
            </w:pPr>
            <w:r>
              <w:rPr>
                <w:rFonts w:ascii="Calibri" w:hAnsi="Calibri" w:cs="Calibri"/>
                <w:color w:val="000000"/>
              </w:rPr>
              <w:t>0,040987</w:t>
            </w:r>
          </w:p>
        </w:tc>
      </w:tr>
      <w:tr w:rsidR="002118C0" w14:paraId="1AABC672" w14:textId="77777777" w:rsidTr="0032054E">
        <w:tc>
          <w:tcPr>
            <w:tcW w:w="2265" w:type="dxa"/>
          </w:tcPr>
          <w:p w14:paraId="6F0F4CED" w14:textId="27D294D0" w:rsidR="002118C0" w:rsidRDefault="00E876FA" w:rsidP="002118C0">
            <w:pPr>
              <w:rPr>
                <w:rFonts w:asciiTheme="majorBidi" w:hAnsiTheme="majorBidi" w:cstheme="majorBidi"/>
                <w:sz w:val="24"/>
                <w:szCs w:val="24"/>
              </w:rPr>
            </w:pPr>
            <w:proofErr w:type="spellStart"/>
            <w:r>
              <w:rPr>
                <w:rFonts w:ascii="Calibri" w:hAnsi="Calibri" w:cs="Calibri"/>
                <w:b/>
                <w:bCs/>
              </w:rPr>
              <w:t>A</w:t>
            </w:r>
            <w:r w:rsidR="002118C0">
              <w:rPr>
                <w:rFonts w:ascii="Calibri" w:hAnsi="Calibri" w:cs="Calibri"/>
                <w:b/>
                <w:bCs/>
              </w:rPr>
              <w:t>ic</w:t>
            </w:r>
            <w:proofErr w:type="spellEnd"/>
          </w:p>
        </w:tc>
        <w:tc>
          <w:tcPr>
            <w:tcW w:w="2265" w:type="dxa"/>
            <w:vAlign w:val="bottom"/>
          </w:tcPr>
          <w:p w14:paraId="39071151" w14:textId="5776F44B" w:rsidR="002118C0" w:rsidRDefault="002118C0" w:rsidP="002118C0">
            <w:pPr>
              <w:rPr>
                <w:rFonts w:asciiTheme="majorBidi" w:hAnsiTheme="majorBidi" w:cstheme="majorBidi"/>
                <w:sz w:val="24"/>
                <w:szCs w:val="24"/>
              </w:rPr>
            </w:pPr>
            <w:r>
              <w:rPr>
                <w:rFonts w:ascii="Calibri" w:hAnsi="Calibri" w:cs="Calibri"/>
                <w:color w:val="000000"/>
              </w:rPr>
              <w:t>103,3136</w:t>
            </w:r>
          </w:p>
        </w:tc>
        <w:tc>
          <w:tcPr>
            <w:tcW w:w="2266" w:type="dxa"/>
            <w:vAlign w:val="bottom"/>
          </w:tcPr>
          <w:p w14:paraId="5F301595" w14:textId="0986C92D" w:rsidR="002118C0" w:rsidRDefault="002118C0" w:rsidP="002118C0">
            <w:pPr>
              <w:rPr>
                <w:rFonts w:asciiTheme="majorBidi" w:hAnsiTheme="majorBidi" w:cstheme="majorBidi"/>
                <w:sz w:val="24"/>
                <w:szCs w:val="24"/>
              </w:rPr>
            </w:pPr>
            <w:r>
              <w:rPr>
                <w:rFonts w:ascii="Calibri" w:hAnsi="Calibri" w:cs="Calibri"/>
                <w:color w:val="000000"/>
              </w:rPr>
              <w:t>49,36191</w:t>
            </w:r>
          </w:p>
        </w:tc>
        <w:tc>
          <w:tcPr>
            <w:tcW w:w="2266" w:type="dxa"/>
            <w:vAlign w:val="bottom"/>
          </w:tcPr>
          <w:p w14:paraId="52B8E811" w14:textId="12E0745B" w:rsidR="002118C0" w:rsidRDefault="002118C0" w:rsidP="002118C0">
            <w:pPr>
              <w:rPr>
                <w:rFonts w:asciiTheme="majorBidi" w:hAnsiTheme="majorBidi" w:cstheme="majorBidi"/>
                <w:sz w:val="24"/>
                <w:szCs w:val="24"/>
              </w:rPr>
            </w:pPr>
            <w:r>
              <w:rPr>
                <w:rFonts w:ascii="Calibri" w:hAnsi="Calibri" w:cs="Calibri"/>
                <w:color w:val="000000"/>
              </w:rPr>
              <w:t>47,45213</w:t>
            </w:r>
          </w:p>
        </w:tc>
      </w:tr>
      <w:tr w:rsidR="002118C0" w14:paraId="1F083236" w14:textId="77777777" w:rsidTr="0032054E">
        <w:tc>
          <w:tcPr>
            <w:tcW w:w="2265" w:type="dxa"/>
          </w:tcPr>
          <w:p w14:paraId="4AE8B6F7" w14:textId="25286301" w:rsidR="002118C0" w:rsidRDefault="00E876FA" w:rsidP="002118C0">
            <w:pPr>
              <w:rPr>
                <w:rFonts w:asciiTheme="majorBidi" w:hAnsiTheme="majorBidi" w:cstheme="majorBidi"/>
                <w:sz w:val="24"/>
                <w:szCs w:val="24"/>
              </w:rPr>
            </w:pPr>
            <w:r>
              <w:rPr>
                <w:rFonts w:ascii="Calibri" w:hAnsi="Calibri" w:cs="Calibri"/>
                <w:b/>
                <w:bCs/>
              </w:rPr>
              <w:t>B</w:t>
            </w:r>
            <w:r w:rsidR="002118C0">
              <w:rPr>
                <w:rFonts w:ascii="Calibri" w:hAnsi="Calibri" w:cs="Calibri"/>
                <w:b/>
                <w:bCs/>
              </w:rPr>
              <w:t>ic</w:t>
            </w:r>
          </w:p>
        </w:tc>
        <w:tc>
          <w:tcPr>
            <w:tcW w:w="2265" w:type="dxa"/>
            <w:vAlign w:val="bottom"/>
          </w:tcPr>
          <w:p w14:paraId="5CBFFA5F" w14:textId="6F24F926" w:rsidR="002118C0" w:rsidRDefault="002118C0" w:rsidP="002118C0">
            <w:pPr>
              <w:rPr>
                <w:rFonts w:asciiTheme="majorBidi" w:hAnsiTheme="majorBidi" w:cstheme="majorBidi"/>
                <w:sz w:val="24"/>
                <w:szCs w:val="24"/>
              </w:rPr>
            </w:pPr>
            <w:r>
              <w:rPr>
                <w:rFonts w:ascii="Calibri" w:hAnsi="Calibri" w:cs="Calibri"/>
                <w:color w:val="000000"/>
              </w:rPr>
              <w:t>130,6595</w:t>
            </w:r>
          </w:p>
        </w:tc>
        <w:tc>
          <w:tcPr>
            <w:tcW w:w="2266" w:type="dxa"/>
            <w:vAlign w:val="bottom"/>
          </w:tcPr>
          <w:p w14:paraId="4BF4E3C8" w14:textId="78770F07" w:rsidR="002118C0" w:rsidRDefault="002118C0" w:rsidP="002118C0">
            <w:pPr>
              <w:rPr>
                <w:rFonts w:asciiTheme="majorBidi" w:hAnsiTheme="majorBidi" w:cstheme="majorBidi"/>
                <w:sz w:val="24"/>
                <w:szCs w:val="24"/>
              </w:rPr>
            </w:pPr>
            <w:r>
              <w:rPr>
                <w:rFonts w:ascii="Calibri" w:hAnsi="Calibri" w:cs="Calibri"/>
                <w:color w:val="000000"/>
              </w:rPr>
              <w:t>71,18276</w:t>
            </w:r>
          </w:p>
        </w:tc>
        <w:tc>
          <w:tcPr>
            <w:tcW w:w="2266" w:type="dxa"/>
            <w:vAlign w:val="bottom"/>
          </w:tcPr>
          <w:p w14:paraId="0CD33E42" w14:textId="0A8872DC" w:rsidR="002118C0" w:rsidRDefault="002118C0" w:rsidP="002118C0">
            <w:pPr>
              <w:rPr>
                <w:rFonts w:asciiTheme="majorBidi" w:hAnsiTheme="majorBidi" w:cstheme="majorBidi"/>
                <w:sz w:val="24"/>
                <w:szCs w:val="24"/>
              </w:rPr>
            </w:pPr>
            <w:r>
              <w:rPr>
                <w:rFonts w:ascii="Calibri" w:hAnsi="Calibri" w:cs="Calibri"/>
                <w:color w:val="000000"/>
              </w:rPr>
              <w:t>74,79805</w:t>
            </w:r>
          </w:p>
        </w:tc>
      </w:tr>
    </w:tbl>
    <w:p w14:paraId="3C446CD7" w14:textId="6037CDE7" w:rsidR="002118C0" w:rsidRDefault="002118C0" w:rsidP="002118C0">
      <w:pPr>
        <w:rPr>
          <w:rFonts w:asciiTheme="majorBidi" w:hAnsiTheme="majorBidi" w:cstheme="majorBidi"/>
          <w:sz w:val="24"/>
          <w:szCs w:val="24"/>
        </w:rPr>
      </w:pPr>
    </w:p>
    <w:p w14:paraId="2090E7A8" w14:textId="205F0C6E" w:rsidR="0031153D" w:rsidRPr="0031153D" w:rsidRDefault="002118C0" w:rsidP="0031153D">
      <w:pPr>
        <w:jc w:val="center"/>
        <w:rPr>
          <w:rFonts w:asciiTheme="majorBidi" w:hAnsiTheme="majorBidi" w:cstheme="majorBidi"/>
          <w:sz w:val="24"/>
          <w:szCs w:val="24"/>
        </w:rPr>
      </w:pPr>
      <w:r w:rsidRPr="0031153D">
        <w:rPr>
          <w:rFonts w:asciiTheme="majorBidi" w:hAnsiTheme="majorBidi" w:cstheme="majorBidi"/>
          <w:b/>
          <w:bCs/>
          <w:sz w:val="24"/>
          <w:szCs w:val="24"/>
          <w:u w:val="single"/>
        </w:rPr>
        <w:t xml:space="preserve">Tableau </w:t>
      </w:r>
      <w:r w:rsidR="0057571F" w:rsidRPr="0031153D">
        <w:rPr>
          <w:rFonts w:asciiTheme="majorBidi" w:hAnsiTheme="majorBidi" w:cstheme="majorBidi"/>
          <w:b/>
          <w:bCs/>
          <w:sz w:val="24"/>
          <w:szCs w:val="24"/>
          <w:u w:val="single"/>
        </w:rPr>
        <w:t>2</w:t>
      </w:r>
      <w:r w:rsidRPr="0031153D">
        <w:rPr>
          <w:rFonts w:asciiTheme="majorBidi" w:hAnsiTheme="majorBidi" w:cstheme="majorBidi"/>
          <w:b/>
          <w:bCs/>
          <w:sz w:val="24"/>
          <w:szCs w:val="24"/>
          <w:u w:val="single"/>
        </w:rPr>
        <w:t> :</w:t>
      </w:r>
      <w:r>
        <w:rPr>
          <w:rFonts w:asciiTheme="majorBidi" w:hAnsiTheme="majorBidi" w:cstheme="majorBidi"/>
          <w:sz w:val="24"/>
          <w:szCs w:val="24"/>
        </w:rPr>
        <w:t xml:space="preserve"> Comparaison des performances pendant la modélisation</w:t>
      </w:r>
      <w:r w:rsidR="0031153D">
        <w:rPr>
          <w:rFonts w:asciiTheme="majorBidi" w:hAnsiTheme="majorBidi" w:cstheme="majorBidi"/>
          <w:color w:val="000000" w:themeColor="text1"/>
          <w:sz w:val="24"/>
          <w:szCs w:val="24"/>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79E5" w14:paraId="728C907F" w14:textId="77777777" w:rsidTr="003F38A1">
        <w:tc>
          <w:tcPr>
            <w:tcW w:w="4531" w:type="dxa"/>
          </w:tcPr>
          <w:p w14:paraId="073BBCCC" w14:textId="2BF6FEDB"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1D5D0177" wp14:editId="18C143DD">
                  <wp:extent cx="2700000" cy="1918155"/>
                  <wp:effectExtent l="0" t="0" r="5715"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1918155"/>
                          </a:xfrm>
                          <a:prstGeom prst="rect">
                            <a:avLst/>
                          </a:prstGeom>
                          <a:noFill/>
                          <a:ln>
                            <a:noFill/>
                          </a:ln>
                        </pic:spPr>
                      </pic:pic>
                    </a:graphicData>
                  </a:graphic>
                </wp:inline>
              </w:drawing>
            </w:r>
          </w:p>
        </w:tc>
        <w:tc>
          <w:tcPr>
            <w:tcW w:w="4531" w:type="dxa"/>
          </w:tcPr>
          <w:p w14:paraId="19C6969C" w14:textId="4FABC9CD" w:rsidR="003079E5" w:rsidRDefault="003F38A1" w:rsidP="00C7187C">
            <w:pPr>
              <w:rPr>
                <w:rFonts w:asciiTheme="majorBidi" w:hAnsiTheme="majorBidi" w:cstheme="majorBidi"/>
                <w:sz w:val="24"/>
                <w:szCs w:val="24"/>
              </w:rPr>
            </w:pPr>
            <w:r>
              <w:rPr>
                <w:rFonts w:asciiTheme="majorBidi" w:hAnsiTheme="majorBidi" w:cstheme="majorBidi"/>
                <w:noProof/>
              </w:rPr>
              <w:drawing>
                <wp:inline distT="0" distB="0" distL="0" distR="0" wp14:anchorId="2CAE15D4" wp14:editId="1B263C13">
                  <wp:extent cx="2700000" cy="1933036"/>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1933036"/>
                          </a:xfrm>
                          <a:prstGeom prst="rect">
                            <a:avLst/>
                          </a:prstGeom>
                          <a:noFill/>
                          <a:ln>
                            <a:noFill/>
                          </a:ln>
                        </pic:spPr>
                      </pic:pic>
                    </a:graphicData>
                  </a:graphic>
                </wp:inline>
              </w:drawing>
            </w:r>
          </w:p>
        </w:tc>
      </w:tr>
      <w:tr w:rsidR="003079E5" w14:paraId="59DCE1E1" w14:textId="77777777" w:rsidTr="003F38A1">
        <w:tc>
          <w:tcPr>
            <w:tcW w:w="4531" w:type="dxa"/>
          </w:tcPr>
          <w:p w14:paraId="15905053" w14:textId="3CC3B1B4" w:rsidR="003079E5" w:rsidRDefault="003F38A1" w:rsidP="00C7187C">
            <w:pPr>
              <w:rPr>
                <w:rFonts w:asciiTheme="majorBidi" w:hAnsiTheme="majorBidi" w:cstheme="majorBidi"/>
                <w:sz w:val="24"/>
                <w:szCs w:val="24"/>
              </w:rPr>
            </w:pPr>
            <w:r>
              <w:rPr>
                <w:rFonts w:asciiTheme="majorBidi" w:hAnsiTheme="majorBidi" w:cstheme="majorBidi"/>
                <w:noProof/>
              </w:rPr>
              <w:drawing>
                <wp:inline distT="0" distB="0" distL="0" distR="0" wp14:anchorId="163CA45F" wp14:editId="0743FA83">
                  <wp:extent cx="2700000" cy="1991369"/>
                  <wp:effectExtent l="0" t="0" r="5715"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1991369"/>
                          </a:xfrm>
                          <a:prstGeom prst="rect">
                            <a:avLst/>
                          </a:prstGeom>
                          <a:noFill/>
                          <a:ln>
                            <a:noFill/>
                          </a:ln>
                        </pic:spPr>
                      </pic:pic>
                    </a:graphicData>
                  </a:graphic>
                </wp:inline>
              </w:drawing>
            </w:r>
          </w:p>
        </w:tc>
        <w:tc>
          <w:tcPr>
            <w:tcW w:w="4531" w:type="dxa"/>
          </w:tcPr>
          <w:p w14:paraId="5C66411D" w14:textId="7A02958C" w:rsidR="003079E5" w:rsidRDefault="003F38A1" w:rsidP="00C7187C">
            <w:pPr>
              <w:rPr>
                <w:rFonts w:asciiTheme="majorBidi" w:hAnsiTheme="majorBidi" w:cstheme="majorBidi"/>
                <w:sz w:val="24"/>
                <w:szCs w:val="24"/>
              </w:rPr>
            </w:pPr>
            <w:r>
              <w:rPr>
                <w:rFonts w:asciiTheme="majorBidi" w:hAnsiTheme="majorBidi" w:cstheme="majorBidi"/>
                <w:noProof/>
              </w:rPr>
              <w:drawing>
                <wp:inline distT="0" distB="0" distL="0" distR="0" wp14:anchorId="679F1791" wp14:editId="31B197FA">
                  <wp:extent cx="2700000" cy="1950298"/>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1950298"/>
                          </a:xfrm>
                          <a:prstGeom prst="rect">
                            <a:avLst/>
                          </a:prstGeom>
                          <a:noFill/>
                          <a:ln>
                            <a:noFill/>
                          </a:ln>
                        </pic:spPr>
                      </pic:pic>
                    </a:graphicData>
                  </a:graphic>
                </wp:inline>
              </w:drawing>
            </w:r>
          </w:p>
        </w:tc>
      </w:tr>
    </w:tbl>
    <w:p w14:paraId="1BF96D7D" w14:textId="14C14855" w:rsidR="002118C0" w:rsidRDefault="002118C0" w:rsidP="002118C0">
      <w:pPr>
        <w:rPr>
          <w:rFonts w:asciiTheme="majorBidi" w:hAnsiTheme="majorBidi" w:cstheme="majorBidi"/>
          <w:sz w:val="24"/>
          <w:szCs w:val="24"/>
        </w:rPr>
      </w:pPr>
    </w:p>
    <w:p w14:paraId="56009EB9" w14:textId="08743FF6" w:rsidR="003079E5" w:rsidRPr="00910788" w:rsidRDefault="003079E5" w:rsidP="003F38A1">
      <w:pPr>
        <w:jc w:val="center"/>
        <w:rPr>
          <w:rFonts w:asciiTheme="majorBidi" w:hAnsiTheme="majorBidi" w:cstheme="majorBidi"/>
          <w:sz w:val="24"/>
          <w:szCs w:val="24"/>
        </w:rPr>
      </w:pPr>
      <w:r>
        <w:rPr>
          <w:rFonts w:asciiTheme="majorBidi" w:hAnsiTheme="majorBidi" w:cstheme="majorBidi"/>
          <w:sz w:val="24"/>
          <w:szCs w:val="24"/>
        </w:rPr>
        <w:t xml:space="preserve">Figure 16 : Diagnostique graphique de </w:t>
      </w:r>
      <w:r w:rsidR="00150D59">
        <w:rPr>
          <w:rFonts w:asciiTheme="majorBidi" w:hAnsiTheme="majorBidi" w:cstheme="majorBidi"/>
          <w:sz w:val="24"/>
          <w:szCs w:val="24"/>
        </w:rPr>
        <w:t>modèle PCR calibré les données obtenues par le procédé de mesure avec miroirs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79E5" w14:paraId="19BDE2BD" w14:textId="77777777" w:rsidTr="003F38A1">
        <w:tc>
          <w:tcPr>
            <w:tcW w:w="4531" w:type="dxa"/>
          </w:tcPr>
          <w:p w14:paraId="0AAB62BE" w14:textId="0047F467" w:rsidR="003079E5" w:rsidRDefault="003F38A1" w:rsidP="00C14786">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4F169F9A" wp14:editId="26290D4D">
                  <wp:extent cx="2700000" cy="1918155"/>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1918155"/>
                          </a:xfrm>
                          <a:prstGeom prst="rect">
                            <a:avLst/>
                          </a:prstGeom>
                          <a:noFill/>
                          <a:ln>
                            <a:noFill/>
                          </a:ln>
                        </pic:spPr>
                      </pic:pic>
                    </a:graphicData>
                  </a:graphic>
                </wp:inline>
              </w:drawing>
            </w:r>
          </w:p>
        </w:tc>
        <w:tc>
          <w:tcPr>
            <w:tcW w:w="4531" w:type="dxa"/>
          </w:tcPr>
          <w:p w14:paraId="6BF7BA95" w14:textId="05AC3D42"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3803D628" wp14:editId="30716343">
                  <wp:extent cx="2700000" cy="1910714"/>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000" cy="1910714"/>
                          </a:xfrm>
                          <a:prstGeom prst="rect">
                            <a:avLst/>
                          </a:prstGeom>
                          <a:noFill/>
                          <a:ln>
                            <a:noFill/>
                          </a:ln>
                        </pic:spPr>
                      </pic:pic>
                    </a:graphicData>
                  </a:graphic>
                </wp:inline>
              </w:drawing>
            </w:r>
          </w:p>
        </w:tc>
      </w:tr>
      <w:tr w:rsidR="003079E5" w14:paraId="56DB836B" w14:textId="77777777" w:rsidTr="003F38A1">
        <w:tc>
          <w:tcPr>
            <w:tcW w:w="4531" w:type="dxa"/>
          </w:tcPr>
          <w:p w14:paraId="24B022D6" w14:textId="3D8D1BA3"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69143DCA" wp14:editId="680BE01C">
                  <wp:extent cx="2700000" cy="1961905"/>
                  <wp:effectExtent l="0" t="0" r="571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000" cy="1961905"/>
                          </a:xfrm>
                          <a:prstGeom prst="rect">
                            <a:avLst/>
                          </a:prstGeom>
                          <a:noFill/>
                          <a:ln>
                            <a:noFill/>
                          </a:ln>
                        </pic:spPr>
                      </pic:pic>
                    </a:graphicData>
                  </a:graphic>
                </wp:inline>
              </w:drawing>
            </w:r>
          </w:p>
        </w:tc>
        <w:tc>
          <w:tcPr>
            <w:tcW w:w="4531" w:type="dxa"/>
          </w:tcPr>
          <w:p w14:paraId="14352BBC" w14:textId="67C9070F"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3FEEB00B" wp14:editId="206865F8">
                  <wp:extent cx="2700000" cy="1938690"/>
                  <wp:effectExtent l="0" t="0" r="5715"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938690"/>
                          </a:xfrm>
                          <a:prstGeom prst="rect">
                            <a:avLst/>
                          </a:prstGeom>
                          <a:noFill/>
                          <a:ln>
                            <a:noFill/>
                          </a:ln>
                        </pic:spPr>
                      </pic:pic>
                    </a:graphicData>
                  </a:graphic>
                </wp:inline>
              </w:drawing>
            </w:r>
          </w:p>
        </w:tc>
      </w:tr>
    </w:tbl>
    <w:p w14:paraId="44381098" w14:textId="77777777" w:rsidR="003079E5" w:rsidRDefault="003079E5" w:rsidP="00C14786">
      <w:pPr>
        <w:rPr>
          <w:rFonts w:asciiTheme="majorBidi" w:hAnsiTheme="majorBidi" w:cstheme="majorBidi"/>
          <w:sz w:val="24"/>
          <w:szCs w:val="24"/>
        </w:rPr>
      </w:pPr>
    </w:p>
    <w:p w14:paraId="23AA0A69" w14:textId="6894F661" w:rsidR="003079E5" w:rsidRDefault="003079E5" w:rsidP="003F38A1">
      <w:pPr>
        <w:jc w:val="center"/>
        <w:rPr>
          <w:rFonts w:asciiTheme="majorBidi" w:hAnsiTheme="majorBidi" w:cstheme="majorBidi"/>
          <w:sz w:val="24"/>
          <w:szCs w:val="24"/>
        </w:rPr>
      </w:pPr>
      <w:r>
        <w:rPr>
          <w:rFonts w:asciiTheme="majorBidi" w:hAnsiTheme="majorBidi" w:cstheme="majorBidi"/>
          <w:sz w:val="24"/>
          <w:szCs w:val="24"/>
        </w:rPr>
        <w:t xml:space="preserve">Figure 17 : Diagnostique graphique </w:t>
      </w:r>
      <w:r w:rsidR="00150D59">
        <w:rPr>
          <w:rFonts w:asciiTheme="majorBidi" w:hAnsiTheme="majorBidi" w:cstheme="majorBidi"/>
          <w:sz w:val="24"/>
          <w:szCs w:val="24"/>
        </w:rPr>
        <w:t>de modèle PCR calibré les données obtenues par le procédé de mesure sans miroirs -</w:t>
      </w:r>
      <w:r>
        <w:rPr>
          <w:rFonts w:asciiTheme="majorBidi" w:hAnsiTheme="majorBidi" w:cstheme="majorBidi"/>
          <w:sz w:val="24"/>
          <w:szCs w:val="24"/>
        </w:rPr>
        <w:t xml:space="preserve"> 12 janvier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79E5" w14:paraId="1F2E4D7B" w14:textId="77777777" w:rsidTr="003079E5">
        <w:tc>
          <w:tcPr>
            <w:tcW w:w="4531" w:type="dxa"/>
          </w:tcPr>
          <w:p w14:paraId="5787AB50"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64AB090A" wp14:editId="1086BA59">
                  <wp:extent cx="2700000" cy="1918155"/>
                  <wp:effectExtent l="0" t="0" r="571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1918155"/>
                          </a:xfrm>
                          <a:prstGeom prst="rect">
                            <a:avLst/>
                          </a:prstGeom>
                          <a:noFill/>
                          <a:ln>
                            <a:noFill/>
                          </a:ln>
                        </pic:spPr>
                      </pic:pic>
                    </a:graphicData>
                  </a:graphic>
                </wp:inline>
              </w:drawing>
            </w:r>
          </w:p>
        </w:tc>
        <w:tc>
          <w:tcPr>
            <w:tcW w:w="4531" w:type="dxa"/>
          </w:tcPr>
          <w:p w14:paraId="0AC4138A"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1BA7A986" wp14:editId="0A1F2E35">
                  <wp:extent cx="2700000" cy="1933036"/>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1933036"/>
                          </a:xfrm>
                          <a:prstGeom prst="rect">
                            <a:avLst/>
                          </a:prstGeom>
                          <a:noFill/>
                          <a:ln>
                            <a:noFill/>
                          </a:ln>
                        </pic:spPr>
                      </pic:pic>
                    </a:graphicData>
                  </a:graphic>
                </wp:inline>
              </w:drawing>
            </w:r>
          </w:p>
        </w:tc>
      </w:tr>
      <w:tr w:rsidR="003079E5" w14:paraId="19C2E3D4" w14:textId="77777777" w:rsidTr="003079E5">
        <w:tc>
          <w:tcPr>
            <w:tcW w:w="4531" w:type="dxa"/>
          </w:tcPr>
          <w:p w14:paraId="4E5F31F0"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693C6764" wp14:editId="4D5753C0">
                  <wp:extent cx="2700000" cy="1961905"/>
                  <wp:effectExtent l="0" t="0" r="5715"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961905"/>
                          </a:xfrm>
                          <a:prstGeom prst="rect">
                            <a:avLst/>
                          </a:prstGeom>
                          <a:noFill/>
                          <a:ln>
                            <a:noFill/>
                          </a:ln>
                        </pic:spPr>
                      </pic:pic>
                    </a:graphicData>
                  </a:graphic>
                </wp:inline>
              </w:drawing>
            </w:r>
          </w:p>
        </w:tc>
        <w:tc>
          <w:tcPr>
            <w:tcW w:w="4531" w:type="dxa"/>
          </w:tcPr>
          <w:p w14:paraId="350B9E41"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2A34C039" wp14:editId="44BF0B85">
                  <wp:extent cx="2700000" cy="1938690"/>
                  <wp:effectExtent l="0" t="0" r="571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000" cy="1938690"/>
                          </a:xfrm>
                          <a:prstGeom prst="rect">
                            <a:avLst/>
                          </a:prstGeom>
                          <a:noFill/>
                          <a:ln>
                            <a:noFill/>
                          </a:ln>
                        </pic:spPr>
                      </pic:pic>
                    </a:graphicData>
                  </a:graphic>
                </wp:inline>
              </w:drawing>
            </w:r>
          </w:p>
        </w:tc>
      </w:tr>
    </w:tbl>
    <w:p w14:paraId="0C425E4D" w14:textId="77777777" w:rsidR="003079E5" w:rsidRDefault="003079E5" w:rsidP="00C14786">
      <w:pPr>
        <w:rPr>
          <w:rFonts w:asciiTheme="majorBidi" w:hAnsiTheme="majorBidi" w:cstheme="majorBidi"/>
          <w:sz w:val="24"/>
          <w:szCs w:val="24"/>
        </w:rPr>
      </w:pPr>
    </w:p>
    <w:p w14:paraId="407B9055" w14:textId="00565328" w:rsidR="003079E5" w:rsidRDefault="003079E5" w:rsidP="003079E5">
      <w:pPr>
        <w:jc w:val="center"/>
        <w:rPr>
          <w:rFonts w:asciiTheme="majorBidi" w:hAnsiTheme="majorBidi" w:cstheme="majorBidi"/>
          <w:sz w:val="24"/>
          <w:szCs w:val="24"/>
        </w:rPr>
      </w:pPr>
      <w:r>
        <w:rPr>
          <w:rFonts w:asciiTheme="majorBidi" w:hAnsiTheme="majorBidi" w:cstheme="majorBidi"/>
          <w:sz w:val="24"/>
          <w:szCs w:val="24"/>
        </w:rPr>
        <w:lastRenderedPageBreak/>
        <w:t xml:space="preserve">Figure 18 : Diagnostique graphique </w:t>
      </w:r>
      <w:r w:rsidR="00150D59">
        <w:rPr>
          <w:rFonts w:asciiTheme="majorBidi" w:hAnsiTheme="majorBidi" w:cstheme="majorBidi"/>
          <w:sz w:val="24"/>
          <w:szCs w:val="24"/>
        </w:rPr>
        <w:t>de modèle PCR calibré les données obtenues par le procédé de mesure avec miroirs -</w:t>
      </w:r>
      <w:r>
        <w:rPr>
          <w:rFonts w:asciiTheme="majorBidi" w:hAnsiTheme="majorBidi" w:cstheme="majorBidi"/>
          <w:sz w:val="24"/>
          <w:szCs w:val="24"/>
        </w:rPr>
        <w:t xml:space="preserve"> 31 janvier</w:t>
      </w:r>
    </w:p>
    <w:p w14:paraId="4868AF83" w14:textId="77777777" w:rsidR="00F160B6" w:rsidRDefault="00F160B6" w:rsidP="00F160B6">
      <w:pPr>
        <w:jc w:val="both"/>
        <w:rPr>
          <w:rFonts w:asciiTheme="majorBidi" w:hAnsiTheme="majorBidi" w:cstheme="majorBidi"/>
          <w:sz w:val="24"/>
          <w:szCs w:val="24"/>
        </w:rPr>
      </w:pPr>
      <w:r>
        <w:rPr>
          <w:rFonts w:asciiTheme="majorBidi" w:hAnsiTheme="majorBidi" w:cstheme="majorBidi"/>
          <w:sz w:val="24"/>
          <w:szCs w:val="24"/>
        </w:rPr>
        <w:t xml:space="preserve">On peut voir clairement à partir des figures précédentes que : </w:t>
      </w:r>
    </w:p>
    <w:p w14:paraId="64EA28D2" w14:textId="446DA081" w:rsidR="00F160B6" w:rsidRDefault="00F160B6" w:rsidP="00F160B6">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L</w:t>
      </w:r>
      <w:r w:rsidRPr="00F160B6">
        <w:rPr>
          <w:rFonts w:asciiTheme="majorBidi" w:hAnsiTheme="majorBidi" w:cstheme="majorBidi"/>
          <w:sz w:val="24"/>
          <w:szCs w:val="24"/>
        </w:rPr>
        <w:t>’écart à la normalité de résidu est grave</w:t>
      </w:r>
      <w:r>
        <w:rPr>
          <w:rFonts w:asciiTheme="majorBidi" w:hAnsiTheme="majorBidi" w:cstheme="majorBidi"/>
          <w:sz w:val="24"/>
          <w:szCs w:val="24"/>
        </w:rPr>
        <w:t xml:space="preserve"> et le taux de dépassement des limites de </w:t>
      </w:r>
      <w:proofErr w:type="spellStart"/>
      <w:r w:rsidRPr="00E876FA">
        <w:rPr>
          <w:rFonts w:asciiTheme="majorBidi" w:hAnsiTheme="majorBidi" w:cstheme="majorBidi"/>
          <w:sz w:val="24"/>
          <w:szCs w:val="24"/>
        </w:rPr>
        <w:t>Cook’s</w:t>
      </w:r>
      <w:proofErr w:type="spellEnd"/>
      <w:r w:rsidRPr="00F160B6">
        <w:rPr>
          <w:rFonts w:asciiTheme="majorBidi" w:hAnsiTheme="majorBidi" w:cstheme="majorBidi"/>
          <w:sz w:val="24"/>
          <w:szCs w:val="24"/>
        </w:rPr>
        <w:t xml:space="preserve"> dans le cas de </w:t>
      </w:r>
      <w:r w:rsidR="00150D59">
        <w:rPr>
          <w:rFonts w:asciiTheme="majorBidi" w:hAnsiTheme="majorBidi" w:cstheme="majorBidi"/>
          <w:sz w:val="24"/>
          <w:szCs w:val="24"/>
        </w:rPr>
        <w:t>données</w:t>
      </w:r>
      <w:r w:rsidRPr="00F160B6">
        <w:rPr>
          <w:rFonts w:asciiTheme="majorBidi" w:hAnsiTheme="majorBidi" w:cstheme="majorBidi"/>
          <w:sz w:val="24"/>
          <w:szCs w:val="24"/>
        </w:rPr>
        <w:t xml:space="preserve"> de 12 janvier</w:t>
      </w:r>
    </w:p>
    <w:p w14:paraId="22312021" w14:textId="54ABAE2D" w:rsidR="00D840A3" w:rsidRDefault="00F160B6" w:rsidP="00D840A3">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Le taux de dépassement des limites de </w:t>
      </w:r>
      <w:proofErr w:type="spellStart"/>
      <w:r w:rsidRPr="00E876FA">
        <w:rPr>
          <w:rFonts w:asciiTheme="majorBidi" w:hAnsiTheme="majorBidi" w:cstheme="majorBidi"/>
          <w:sz w:val="24"/>
          <w:szCs w:val="24"/>
        </w:rPr>
        <w:t>Cook’s</w:t>
      </w:r>
      <w:proofErr w:type="spellEnd"/>
      <w:r>
        <w:rPr>
          <w:rFonts w:asciiTheme="majorBidi" w:hAnsiTheme="majorBidi" w:cstheme="majorBidi"/>
          <w:sz w:val="24"/>
          <w:szCs w:val="24"/>
        </w:rPr>
        <w:t xml:space="preserve"> est modéré dans le cas de </w:t>
      </w:r>
      <w:r w:rsidR="00150D59">
        <w:rPr>
          <w:rFonts w:asciiTheme="majorBidi" w:hAnsiTheme="majorBidi" w:cstheme="majorBidi"/>
          <w:sz w:val="24"/>
          <w:szCs w:val="24"/>
        </w:rPr>
        <w:t>données</w:t>
      </w:r>
      <w:r>
        <w:rPr>
          <w:rFonts w:asciiTheme="majorBidi" w:hAnsiTheme="majorBidi" w:cstheme="majorBidi"/>
          <w:sz w:val="24"/>
          <w:szCs w:val="24"/>
        </w:rPr>
        <w:t xml:space="preserve"> de 31 janvier</w:t>
      </w:r>
      <w:r w:rsidR="00D840A3">
        <w:rPr>
          <w:rFonts w:asciiTheme="majorBidi" w:hAnsiTheme="majorBidi" w:cstheme="majorBidi"/>
          <w:sz w:val="24"/>
          <w:szCs w:val="24"/>
        </w:rPr>
        <w:t xml:space="preserve"> et 2 miroirs avec une normalité de résidu un peu acceptée mais la distribution est proche de la concavité c’est-à-dire que le modèle est proche d’exiger le terme quadratique pour avoir un meilleur ajustement</w:t>
      </w:r>
    </w:p>
    <w:p w14:paraId="716FFCB2" w14:textId="77777777" w:rsidR="00D840A3" w:rsidRPr="00D840A3" w:rsidRDefault="00D840A3" w:rsidP="00D840A3">
      <w:pPr>
        <w:pStyle w:val="Paragraphedeliste"/>
        <w:jc w:val="both"/>
        <w:rPr>
          <w:rFonts w:asciiTheme="majorBidi" w:hAnsiTheme="majorBidi" w:cstheme="majorBidi"/>
          <w:sz w:val="24"/>
          <w:szCs w:val="24"/>
        </w:rPr>
      </w:pPr>
    </w:p>
    <w:p w14:paraId="63FD6E8F" w14:textId="77777777" w:rsidR="0031153D" w:rsidRPr="0031153D" w:rsidRDefault="0031153D" w:rsidP="0031153D">
      <w:pPr>
        <w:pStyle w:val="Paragraphedeliste"/>
        <w:numPr>
          <w:ilvl w:val="0"/>
          <w:numId w:val="4"/>
        </w:numPr>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Conclusion :</w:t>
      </w:r>
    </w:p>
    <w:p w14:paraId="54EEB0B2" w14:textId="06719765" w:rsidR="0031153D" w:rsidRDefault="0031153D" w:rsidP="004F2B86">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D’après les tests précédents</w:t>
      </w:r>
      <w:r w:rsidR="00961519">
        <w:rPr>
          <w:rFonts w:asciiTheme="majorBidi" w:hAnsiTheme="majorBidi" w:cstheme="majorBidi"/>
          <w:color w:val="000000" w:themeColor="text1"/>
          <w:sz w:val="24"/>
          <w:szCs w:val="24"/>
        </w:rPr>
        <w:t xml:space="preserve">, on peut choisir le procédé de mesure de réflectance basé sur deux miroirs car il a le minimum nombre des points faibles, c’est-à-dire que les données obtenues serrant les plus fortes </w:t>
      </w:r>
      <w:r w:rsidR="004F2B86">
        <w:rPr>
          <w:rFonts w:asciiTheme="majorBidi" w:hAnsiTheme="majorBidi" w:cstheme="majorBidi"/>
          <w:color w:val="000000" w:themeColor="text1"/>
          <w:sz w:val="24"/>
          <w:szCs w:val="24"/>
        </w:rPr>
        <w:t>pendant les prétraitements et la modélisation.</w:t>
      </w:r>
    </w:p>
    <w:p w14:paraId="2A39F4D2" w14:textId="7D5677B0" w:rsidR="00D50999" w:rsidRPr="000D075D" w:rsidRDefault="00D50999" w:rsidP="000D075D">
      <w:pPr>
        <w:pStyle w:val="Paragraphedeliste"/>
        <w:numPr>
          <w:ilvl w:val="0"/>
          <w:numId w:val="6"/>
        </w:numPr>
        <w:jc w:val="both"/>
        <w:rPr>
          <w:rFonts w:asciiTheme="majorBidi" w:hAnsiTheme="majorBidi" w:cstheme="majorBidi"/>
          <w:b/>
          <w:bCs/>
          <w:color w:val="FF0000"/>
          <w:sz w:val="32"/>
          <w:szCs w:val="32"/>
          <w:u w:val="single"/>
        </w:rPr>
      </w:pPr>
      <w:r w:rsidRPr="000D075D">
        <w:rPr>
          <w:rFonts w:asciiTheme="majorBidi" w:hAnsiTheme="majorBidi" w:cstheme="majorBidi"/>
          <w:b/>
          <w:bCs/>
          <w:color w:val="FF0000"/>
          <w:sz w:val="32"/>
          <w:szCs w:val="32"/>
          <w:u w:val="single"/>
        </w:rPr>
        <w:t>Choix de meilleur prétraitement des données :</w:t>
      </w:r>
    </w:p>
    <w:p w14:paraId="4EC9AE8B" w14:textId="6F1C77FA" w:rsidR="00D50999" w:rsidRDefault="00D50999" w:rsidP="00D50999">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Après l’identification des anomalies des données de sortie, on </w:t>
      </w:r>
      <w:r w:rsidR="003658AC">
        <w:rPr>
          <w:rFonts w:asciiTheme="majorBidi" w:hAnsiTheme="majorBidi" w:cstheme="majorBidi"/>
          <w:color w:val="000000" w:themeColor="text1"/>
          <w:sz w:val="24"/>
          <w:szCs w:val="24"/>
        </w:rPr>
        <w:t>est</w:t>
      </w:r>
      <w:r>
        <w:rPr>
          <w:rFonts w:asciiTheme="majorBidi" w:hAnsiTheme="majorBidi" w:cstheme="majorBidi"/>
          <w:color w:val="000000" w:themeColor="text1"/>
          <w:sz w:val="24"/>
          <w:szCs w:val="24"/>
        </w:rPr>
        <w:t xml:space="preserve"> arrivé </w:t>
      </w:r>
      <w:r w:rsidR="003658AC">
        <w:rPr>
          <w:rFonts w:asciiTheme="majorBidi" w:hAnsiTheme="majorBidi" w:cstheme="majorBidi"/>
          <w:color w:val="000000" w:themeColor="text1"/>
          <w:sz w:val="24"/>
          <w:szCs w:val="24"/>
        </w:rPr>
        <w:t>à la tache</w:t>
      </w:r>
      <w:r>
        <w:rPr>
          <w:rFonts w:asciiTheme="majorBidi" w:hAnsiTheme="majorBidi" w:cstheme="majorBidi"/>
          <w:color w:val="000000" w:themeColor="text1"/>
          <w:sz w:val="24"/>
          <w:szCs w:val="24"/>
        </w:rPr>
        <w:t xml:space="preserve"> de nettoyage des bruits qui perturbent les données. Il faut respecter les critères statistiques</w:t>
      </w:r>
      <w:r w:rsidR="003658AC">
        <w:rPr>
          <w:rFonts w:asciiTheme="majorBidi" w:hAnsiTheme="majorBidi" w:cstheme="majorBidi"/>
          <w:color w:val="000000" w:themeColor="text1"/>
          <w:sz w:val="24"/>
          <w:szCs w:val="24"/>
        </w:rPr>
        <w:t xml:space="preserve"> et les protocoles de test pour arriver à la modélisation mathématique la plus exacte</w:t>
      </w:r>
      <w:r>
        <w:rPr>
          <w:rFonts w:asciiTheme="majorBidi" w:hAnsiTheme="majorBidi" w:cstheme="majorBidi"/>
          <w:color w:val="000000" w:themeColor="text1"/>
          <w:sz w:val="24"/>
          <w:szCs w:val="24"/>
        </w:rPr>
        <w:t xml:space="preserve"> comme objectif dans </w:t>
      </w:r>
      <w:r w:rsidR="003658AC">
        <w:rPr>
          <w:rFonts w:asciiTheme="majorBidi" w:hAnsiTheme="majorBidi" w:cstheme="majorBidi"/>
          <w:color w:val="000000" w:themeColor="text1"/>
          <w:sz w:val="24"/>
          <w:szCs w:val="24"/>
        </w:rPr>
        <w:t>les étapes prochaines.</w:t>
      </w:r>
    </w:p>
    <w:p w14:paraId="3233A057" w14:textId="44AE29D9" w:rsidR="00F8264C" w:rsidRPr="00F8264C" w:rsidRDefault="00F8264C" w:rsidP="00F8264C">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Lissage de bruit :</w:t>
      </w:r>
    </w:p>
    <w:p w14:paraId="68884F95" w14:textId="60DB0ECF" w:rsidR="00F8264C" w:rsidRDefault="00F8264C" w:rsidP="00F8264C">
      <w:pPr>
        <w:ind w:firstLine="284"/>
        <w:jc w:val="both"/>
        <w:rPr>
          <w:rFonts w:asciiTheme="majorBidi" w:hAnsiTheme="majorBidi" w:cstheme="majorBidi"/>
          <w:color w:val="000000" w:themeColor="text1"/>
          <w:sz w:val="24"/>
          <w:szCs w:val="24"/>
        </w:rPr>
      </w:pPr>
      <w:bookmarkStart w:id="0" w:name="_Hlk119328263"/>
      <w:r>
        <w:rPr>
          <w:rFonts w:asciiTheme="majorBidi" w:hAnsiTheme="majorBidi" w:cstheme="majorBidi"/>
          <w:color w:val="000000" w:themeColor="text1"/>
          <w:sz w:val="24"/>
          <w:szCs w:val="24"/>
        </w:rPr>
        <w:t>Utilisant les algorithmes de lissage, on veut baisser l’effet de bruit d’appareil de mesure de réflectance, on a utilisé deux algorithmes :</w:t>
      </w:r>
    </w:p>
    <w:bookmarkEnd w:id="0"/>
    <w:p w14:paraId="4ED40838" w14:textId="51ED2B66" w:rsidR="00F8264C" w:rsidRDefault="00F8264C" w:rsidP="00F8264C">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Filtre </w:t>
      </w:r>
      <w:proofErr w:type="spellStart"/>
      <w:r>
        <w:rPr>
          <w:rFonts w:asciiTheme="majorBidi" w:hAnsiTheme="majorBidi" w:cstheme="majorBidi"/>
          <w:color w:val="000000" w:themeColor="text1"/>
          <w:sz w:val="24"/>
          <w:szCs w:val="24"/>
        </w:rPr>
        <w:t>Savitsky</w:t>
      </w:r>
      <w:proofErr w:type="spellEnd"/>
      <w:r>
        <w:rPr>
          <w:rFonts w:asciiTheme="majorBidi" w:hAnsiTheme="majorBidi" w:cstheme="majorBidi"/>
          <w:color w:val="000000" w:themeColor="text1"/>
          <w:sz w:val="24"/>
          <w:szCs w:val="24"/>
        </w:rPr>
        <w:t>-Golay</w:t>
      </w:r>
    </w:p>
    <w:p w14:paraId="36BCD324" w14:textId="5C9562EF" w:rsidR="00F8264C" w:rsidRDefault="00F8264C" w:rsidP="00F8264C">
      <w:pPr>
        <w:pStyle w:val="Paragraphedeliste"/>
        <w:numPr>
          <w:ilvl w:val="0"/>
          <w:numId w:val="1"/>
        </w:numPr>
        <w:jc w:val="both"/>
        <w:rPr>
          <w:rFonts w:asciiTheme="majorBidi" w:hAnsiTheme="majorBidi" w:cstheme="majorBidi"/>
          <w:color w:val="000000" w:themeColor="text1"/>
          <w:sz w:val="24"/>
          <w:szCs w:val="24"/>
          <w:lang w:val="en-US"/>
        </w:rPr>
      </w:pPr>
      <w:r w:rsidRPr="00F8264C">
        <w:rPr>
          <w:rFonts w:asciiTheme="majorBidi" w:hAnsiTheme="majorBidi" w:cstheme="majorBidi"/>
          <w:color w:val="000000" w:themeColor="text1"/>
          <w:sz w:val="24"/>
          <w:szCs w:val="24"/>
          <w:lang w:val="en-US"/>
        </w:rPr>
        <w:t>Moving Average</w:t>
      </w:r>
    </w:p>
    <w:p w14:paraId="6A0140B1" w14:textId="3B027748" w:rsidR="00F8264C" w:rsidRDefault="00F8264C" w:rsidP="00F8264C">
      <w:pPr>
        <w:ind w:firstLine="284"/>
        <w:jc w:val="both"/>
        <w:rPr>
          <w:rFonts w:asciiTheme="majorBidi" w:hAnsiTheme="majorBidi" w:cstheme="majorBidi"/>
          <w:color w:val="000000" w:themeColor="text1"/>
          <w:sz w:val="24"/>
          <w:szCs w:val="24"/>
        </w:rPr>
      </w:pPr>
      <w:r w:rsidRPr="00F8264C">
        <w:rPr>
          <w:rFonts w:asciiTheme="majorBidi" w:hAnsiTheme="majorBidi" w:cstheme="majorBidi"/>
          <w:color w:val="000000" w:themeColor="text1"/>
          <w:sz w:val="24"/>
          <w:szCs w:val="24"/>
        </w:rPr>
        <w:t>Pour la s</w:t>
      </w:r>
      <w:r>
        <w:rPr>
          <w:rFonts w:asciiTheme="majorBidi" w:hAnsiTheme="majorBidi" w:cstheme="majorBidi"/>
          <w:color w:val="000000" w:themeColor="text1"/>
          <w:sz w:val="24"/>
          <w:szCs w:val="24"/>
        </w:rPr>
        <w:t>é</w:t>
      </w:r>
      <w:r w:rsidRPr="00F8264C">
        <w:rPr>
          <w:rFonts w:asciiTheme="majorBidi" w:hAnsiTheme="majorBidi" w:cstheme="majorBidi"/>
          <w:color w:val="000000" w:themeColor="text1"/>
          <w:sz w:val="24"/>
          <w:szCs w:val="24"/>
        </w:rPr>
        <w:t xml:space="preserve">lection du </w:t>
      </w:r>
      <w:r>
        <w:rPr>
          <w:rFonts w:asciiTheme="majorBidi" w:hAnsiTheme="majorBidi" w:cstheme="majorBidi"/>
          <w:color w:val="000000" w:themeColor="text1"/>
          <w:sz w:val="24"/>
          <w:szCs w:val="24"/>
        </w:rPr>
        <w:t>m</w:t>
      </w:r>
      <w:r w:rsidRPr="00F8264C">
        <w:rPr>
          <w:rFonts w:asciiTheme="majorBidi" w:hAnsiTheme="majorBidi" w:cstheme="majorBidi"/>
          <w:color w:val="000000" w:themeColor="text1"/>
          <w:sz w:val="24"/>
          <w:szCs w:val="24"/>
        </w:rPr>
        <w:t>eilleur c</w:t>
      </w:r>
      <w:r>
        <w:rPr>
          <w:rFonts w:asciiTheme="majorBidi" w:hAnsiTheme="majorBidi" w:cstheme="majorBidi"/>
          <w:color w:val="000000" w:themeColor="text1"/>
          <w:sz w:val="24"/>
          <w:szCs w:val="24"/>
        </w:rPr>
        <w:t>hoix, on a utilisé un algorithme de régression linéaire sur composantes principales : PCR, et ça donne :</w:t>
      </w:r>
    </w:p>
    <w:tbl>
      <w:tblPr>
        <w:tblStyle w:val="Grilledutableau"/>
        <w:tblW w:w="0" w:type="auto"/>
        <w:tblLook w:val="04A0" w:firstRow="1" w:lastRow="0" w:firstColumn="1" w:lastColumn="0" w:noHBand="0" w:noVBand="1"/>
      </w:tblPr>
      <w:tblGrid>
        <w:gridCol w:w="3020"/>
        <w:gridCol w:w="3021"/>
        <w:gridCol w:w="3021"/>
      </w:tblGrid>
      <w:tr w:rsidR="00F8264C" w14:paraId="4E668E7F" w14:textId="77777777" w:rsidTr="000434D0">
        <w:tc>
          <w:tcPr>
            <w:tcW w:w="3020" w:type="dxa"/>
            <w:vAlign w:val="center"/>
          </w:tcPr>
          <w:p w14:paraId="5E72C32B" w14:textId="77777777" w:rsidR="00F8264C" w:rsidRPr="00F8264C" w:rsidRDefault="00F8264C" w:rsidP="00F8264C">
            <w:pPr>
              <w:jc w:val="both"/>
              <w:rPr>
                <w:rFonts w:asciiTheme="majorBidi" w:hAnsiTheme="majorBidi" w:cstheme="majorBidi"/>
                <w:color w:val="000000" w:themeColor="text1"/>
                <w:sz w:val="24"/>
                <w:szCs w:val="24"/>
              </w:rPr>
            </w:pPr>
          </w:p>
        </w:tc>
        <w:tc>
          <w:tcPr>
            <w:tcW w:w="3021" w:type="dxa"/>
            <w:vAlign w:val="center"/>
          </w:tcPr>
          <w:p w14:paraId="73B630EB" w14:textId="6C59E4D4" w:rsidR="00F8264C" w:rsidRPr="00F8264C" w:rsidRDefault="006D6B81" w:rsidP="00F8264C">
            <w:pPr>
              <w:jc w:val="both"/>
              <w:rPr>
                <w:rFonts w:asciiTheme="majorBidi" w:hAnsiTheme="majorBidi" w:cstheme="majorBidi"/>
                <w:color w:val="000000" w:themeColor="text1"/>
                <w:sz w:val="24"/>
                <w:szCs w:val="24"/>
              </w:rPr>
            </w:pPr>
            <w:proofErr w:type="spellStart"/>
            <w:r>
              <w:rPr>
                <w:rFonts w:ascii="var(--colab-code-font-family)" w:hAnsi="var(--colab-code-font-family)"/>
                <w:b/>
                <w:bCs/>
                <w:color w:val="000000" w:themeColor="text1"/>
                <w:sz w:val="24"/>
                <w:szCs w:val="24"/>
              </w:rPr>
              <w:t>Savitsky</w:t>
            </w:r>
            <w:proofErr w:type="spellEnd"/>
            <w:r>
              <w:rPr>
                <w:rFonts w:ascii="var(--colab-code-font-family)" w:hAnsi="var(--colab-code-font-family)"/>
                <w:b/>
                <w:bCs/>
                <w:color w:val="000000" w:themeColor="text1"/>
                <w:sz w:val="24"/>
                <w:szCs w:val="24"/>
              </w:rPr>
              <w:t>-Golay</w:t>
            </w:r>
          </w:p>
        </w:tc>
        <w:tc>
          <w:tcPr>
            <w:tcW w:w="3021" w:type="dxa"/>
            <w:vAlign w:val="center"/>
          </w:tcPr>
          <w:p w14:paraId="2F7FA195" w14:textId="1D9B063E" w:rsidR="00F8264C" w:rsidRPr="00F8264C" w:rsidRDefault="006D6B81" w:rsidP="00F8264C">
            <w:pPr>
              <w:jc w:val="both"/>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p>
        </w:tc>
      </w:tr>
      <w:tr w:rsidR="00F8264C" w14:paraId="352FFAF3" w14:textId="77777777" w:rsidTr="000434D0">
        <w:tc>
          <w:tcPr>
            <w:tcW w:w="3020" w:type="dxa"/>
            <w:vAlign w:val="center"/>
          </w:tcPr>
          <w:p w14:paraId="4F756EE9" w14:textId="13464AF0"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b/>
                <w:bCs/>
                <w:color w:val="000000" w:themeColor="text1"/>
                <w:sz w:val="24"/>
                <w:szCs w:val="24"/>
              </w:rPr>
              <w:t>R²</w:t>
            </w:r>
          </w:p>
        </w:tc>
        <w:tc>
          <w:tcPr>
            <w:tcW w:w="3021" w:type="dxa"/>
            <w:vAlign w:val="center"/>
          </w:tcPr>
          <w:p w14:paraId="672CB323" w14:textId="0AB598F4"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0.478254</w:t>
            </w:r>
          </w:p>
        </w:tc>
        <w:tc>
          <w:tcPr>
            <w:tcW w:w="3021" w:type="dxa"/>
            <w:vAlign w:val="center"/>
          </w:tcPr>
          <w:p w14:paraId="38E14565" w14:textId="73B99238"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0.478363</w:t>
            </w:r>
          </w:p>
        </w:tc>
      </w:tr>
      <w:tr w:rsidR="00F8264C" w14:paraId="2B306F38" w14:textId="77777777" w:rsidTr="000434D0">
        <w:tc>
          <w:tcPr>
            <w:tcW w:w="3020" w:type="dxa"/>
            <w:vAlign w:val="center"/>
          </w:tcPr>
          <w:p w14:paraId="0CBB0C28" w14:textId="312B566C"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b/>
                <w:bCs/>
                <w:color w:val="000000" w:themeColor="text1"/>
                <w:sz w:val="24"/>
                <w:szCs w:val="24"/>
              </w:rPr>
              <w:t>R²aj</w:t>
            </w:r>
          </w:p>
        </w:tc>
        <w:tc>
          <w:tcPr>
            <w:tcW w:w="3021" w:type="dxa"/>
            <w:vAlign w:val="center"/>
          </w:tcPr>
          <w:p w14:paraId="7ECDFFC4" w14:textId="669F2C3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-0.681181</w:t>
            </w:r>
          </w:p>
        </w:tc>
        <w:tc>
          <w:tcPr>
            <w:tcW w:w="3021" w:type="dxa"/>
            <w:vAlign w:val="center"/>
          </w:tcPr>
          <w:p w14:paraId="3FDA0CF8" w14:textId="037163E0"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-0.680831</w:t>
            </w:r>
          </w:p>
        </w:tc>
      </w:tr>
      <w:tr w:rsidR="00F8264C" w14:paraId="7EFA48F6" w14:textId="77777777" w:rsidTr="000434D0">
        <w:tc>
          <w:tcPr>
            <w:tcW w:w="3020" w:type="dxa"/>
            <w:vAlign w:val="center"/>
          </w:tcPr>
          <w:p w14:paraId="7C278B1C" w14:textId="30114CF0" w:rsidR="00F8264C" w:rsidRPr="00F8264C" w:rsidRDefault="00F8264C" w:rsidP="00F8264C">
            <w:pPr>
              <w:jc w:val="both"/>
              <w:rPr>
                <w:rFonts w:asciiTheme="majorBidi" w:hAnsiTheme="majorBidi" w:cstheme="majorBidi"/>
                <w:color w:val="000000" w:themeColor="text1"/>
                <w:sz w:val="24"/>
                <w:szCs w:val="24"/>
              </w:rPr>
            </w:pPr>
            <w:proofErr w:type="spellStart"/>
            <w:proofErr w:type="gramStart"/>
            <w:r w:rsidRPr="00F8264C">
              <w:rPr>
                <w:rFonts w:ascii="Roboto" w:hAnsi="Roboto"/>
                <w:b/>
                <w:bCs/>
                <w:color w:val="000000" w:themeColor="text1"/>
                <w:sz w:val="24"/>
                <w:szCs w:val="24"/>
              </w:rPr>
              <w:t>fp</w:t>
            </w:r>
            <w:proofErr w:type="spellEnd"/>
            <w:proofErr w:type="gramEnd"/>
          </w:p>
        </w:tc>
        <w:tc>
          <w:tcPr>
            <w:tcW w:w="3021" w:type="dxa"/>
            <w:vAlign w:val="center"/>
          </w:tcPr>
          <w:p w14:paraId="1410B439" w14:textId="22C14E62"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0.952446</w:t>
            </w:r>
          </w:p>
        </w:tc>
        <w:tc>
          <w:tcPr>
            <w:tcW w:w="3021" w:type="dxa"/>
            <w:vAlign w:val="center"/>
          </w:tcPr>
          <w:p w14:paraId="5FDEBCB5" w14:textId="6CE8CC1B"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0.952366</w:t>
            </w:r>
          </w:p>
        </w:tc>
      </w:tr>
      <w:tr w:rsidR="00F8264C" w14:paraId="54338D49" w14:textId="77777777" w:rsidTr="000434D0">
        <w:tc>
          <w:tcPr>
            <w:tcW w:w="3020" w:type="dxa"/>
            <w:vAlign w:val="center"/>
          </w:tcPr>
          <w:p w14:paraId="62CE0412" w14:textId="39EB2517" w:rsidR="00F8264C" w:rsidRPr="00F8264C" w:rsidRDefault="00F8264C" w:rsidP="00F8264C">
            <w:pPr>
              <w:jc w:val="both"/>
              <w:rPr>
                <w:rFonts w:asciiTheme="majorBidi" w:hAnsiTheme="majorBidi" w:cstheme="majorBidi"/>
                <w:color w:val="000000" w:themeColor="text1"/>
                <w:sz w:val="24"/>
                <w:szCs w:val="24"/>
              </w:rPr>
            </w:pPr>
            <w:proofErr w:type="spellStart"/>
            <w:r w:rsidRPr="00F8264C">
              <w:rPr>
                <w:rFonts w:ascii="Roboto" w:hAnsi="Roboto"/>
                <w:b/>
                <w:bCs/>
                <w:color w:val="000000" w:themeColor="text1"/>
                <w:sz w:val="24"/>
                <w:szCs w:val="24"/>
              </w:rPr>
              <w:t>MSEm</w:t>
            </w:r>
            <w:proofErr w:type="spellEnd"/>
          </w:p>
        </w:tc>
        <w:tc>
          <w:tcPr>
            <w:tcW w:w="3021" w:type="dxa"/>
            <w:vAlign w:val="center"/>
          </w:tcPr>
          <w:p w14:paraId="147F0660" w14:textId="0CFAB1C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0.001009</w:t>
            </w:r>
          </w:p>
        </w:tc>
        <w:tc>
          <w:tcPr>
            <w:tcW w:w="3021" w:type="dxa"/>
            <w:vAlign w:val="center"/>
          </w:tcPr>
          <w:p w14:paraId="68245090" w14:textId="08840C7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0.001013</w:t>
            </w:r>
          </w:p>
        </w:tc>
      </w:tr>
      <w:tr w:rsidR="00F8264C" w14:paraId="5169EE13" w14:textId="77777777" w:rsidTr="000434D0">
        <w:tc>
          <w:tcPr>
            <w:tcW w:w="3020" w:type="dxa"/>
            <w:vAlign w:val="center"/>
          </w:tcPr>
          <w:p w14:paraId="58C015B7" w14:textId="4CE023C0" w:rsidR="00F8264C" w:rsidRPr="00F8264C" w:rsidRDefault="00F8264C" w:rsidP="00F8264C">
            <w:pPr>
              <w:jc w:val="both"/>
              <w:rPr>
                <w:rFonts w:asciiTheme="majorBidi" w:hAnsiTheme="majorBidi" w:cstheme="majorBidi"/>
                <w:color w:val="000000" w:themeColor="text1"/>
                <w:sz w:val="24"/>
                <w:szCs w:val="24"/>
              </w:rPr>
            </w:pPr>
            <w:proofErr w:type="spellStart"/>
            <w:proofErr w:type="gramStart"/>
            <w:r w:rsidRPr="00F8264C">
              <w:rPr>
                <w:rFonts w:ascii="Roboto" w:hAnsi="Roboto"/>
                <w:b/>
                <w:bCs/>
                <w:color w:val="000000" w:themeColor="text1"/>
                <w:sz w:val="24"/>
                <w:szCs w:val="24"/>
              </w:rPr>
              <w:t>aic</w:t>
            </w:r>
            <w:proofErr w:type="spellEnd"/>
            <w:proofErr w:type="gramEnd"/>
          </w:p>
        </w:tc>
        <w:tc>
          <w:tcPr>
            <w:tcW w:w="3021" w:type="dxa"/>
            <w:vAlign w:val="center"/>
          </w:tcPr>
          <w:p w14:paraId="5C0DF268" w14:textId="4DC85EC1"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103.073455</w:t>
            </w:r>
          </w:p>
        </w:tc>
        <w:tc>
          <w:tcPr>
            <w:tcW w:w="3021" w:type="dxa"/>
            <w:vAlign w:val="center"/>
          </w:tcPr>
          <w:p w14:paraId="1E197353" w14:textId="1AE8026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103.067833</w:t>
            </w:r>
          </w:p>
        </w:tc>
      </w:tr>
      <w:tr w:rsidR="00F8264C" w14:paraId="22BA5644" w14:textId="77777777" w:rsidTr="000434D0">
        <w:tc>
          <w:tcPr>
            <w:tcW w:w="3020" w:type="dxa"/>
            <w:vAlign w:val="center"/>
          </w:tcPr>
          <w:p w14:paraId="67DF2E36" w14:textId="51B21A84" w:rsidR="00F8264C" w:rsidRPr="00F8264C" w:rsidRDefault="00F8264C" w:rsidP="00F8264C">
            <w:pPr>
              <w:jc w:val="both"/>
              <w:rPr>
                <w:rFonts w:asciiTheme="majorBidi" w:hAnsiTheme="majorBidi" w:cstheme="majorBidi"/>
                <w:color w:val="000000" w:themeColor="text1"/>
                <w:sz w:val="24"/>
                <w:szCs w:val="24"/>
              </w:rPr>
            </w:pPr>
            <w:proofErr w:type="spellStart"/>
            <w:proofErr w:type="gramStart"/>
            <w:r w:rsidRPr="00F8264C">
              <w:rPr>
                <w:rFonts w:ascii="Roboto" w:hAnsi="Roboto"/>
                <w:b/>
                <w:bCs/>
                <w:color w:val="000000" w:themeColor="text1"/>
                <w:sz w:val="24"/>
                <w:szCs w:val="24"/>
              </w:rPr>
              <w:t>bic</w:t>
            </w:r>
            <w:proofErr w:type="spellEnd"/>
            <w:proofErr w:type="gramEnd"/>
          </w:p>
        </w:tc>
        <w:tc>
          <w:tcPr>
            <w:tcW w:w="3021" w:type="dxa"/>
            <w:vAlign w:val="center"/>
          </w:tcPr>
          <w:p w14:paraId="77FCA940" w14:textId="38B00AA7"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130.419372</w:t>
            </w:r>
          </w:p>
        </w:tc>
        <w:tc>
          <w:tcPr>
            <w:tcW w:w="3021" w:type="dxa"/>
            <w:vAlign w:val="center"/>
          </w:tcPr>
          <w:p w14:paraId="32F60213" w14:textId="54957432"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130.413749</w:t>
            </w:r>
          </w:p>
        </w:tc>
      </w:tr>
    </w:tbl>
    <w:p w14:paraId="68A6DA0C" w14:textId="07134954" w:rsidR="00F8264C" w:rsidRDefault="00F8264C" w:rsidP="00F8264C">
      <w:pPr>
        <w:jc w:val="both"/>
        <w:rPr>
          <w:rFonts w:asciiTheme="majorBidi" w:hAnsiTheme="majorBidi" w:cstheme="majorBidi"/>
          <w:color w:val="000000" w:themeColor="text1"/>
          <w:sz w:val="24"/>
          <w:szCs w:val="24"/>
        </w:rPr>
      </w:pPr>
    </w:p>
    <w:p w14:paraId="09F0D54A" w14:textId="14F43649" w:rsidR="00FF2301" w:rsidRDefault="00FF2301" w:rsidP="00FF2301">
      <w:pPr>
        <w:jc w:val="center"/>
        <w:rPr>
          <w:rFonts w:asciiTheme="majorBidi" w:hAnsiTheme="majorBidi" w:cstheme="majorBidi"/>
          <w:color w:val="000000" w:themeColor="text1"/>
          <w:sz w:val="24"/>
          <w:szCs w:val="24"/>
        </w:rPr>
      </w:pPr>
      <w:r w:rsidRPr="00FF2301">
        <w:rPr>
          <w:rFonts w:asciiTheme="majorBidi" w:hAnsiTheme="majorBidi" w:cstheme="majorBidi"/>
          <w:b/>
          <w:bCs/>
          <w:color w:val="000000" w:themeColor="text1"/>
          <w:sz w:val="24"/>
          <w:szCs w:val="24"/>
          <w:u w:val="single"/>
        </w:rPr>
        <w:t>Tableau :</w:t>
      </w:r>
      <w:r>
        <w:rPr>
          <w:rFonts w:asciiTheme="majorBidi" w:hAnsiTheme="majorBidi" w:cstheme="majorBidi"/>
          <w:color w:val="000000" w:themeColor="text1"/>
          <w:sz w:val="24"/>
          <w:szCs w:val="24"/>
        </w:rPr>
        <w:t xml:space="preserve"> Comparaison entre les algorithmes de lissage</w:t>
      </w:r>
    </w:p>
    <w:p w14:paraId="44AA8331" w14:textId="2291417A" w:rsidR="005D6999" w:rsidRDefault="00FF2301" w:rsidP="00B1773C">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 peut conclure que les deux algorithmes sont presque identiques et on peut utiliser un parmi les deux.</w:t>
      </w:r>
    </w:p>
    <w:p w14:paraId="5C77CABD" w14:textId="7909FEE1" w:rsidR="005D6999" w:rsidRPr="00F8264C" w:rsidRDefault="005D6999" w:rsidP="005D6999">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Élimination d’effet de dispersion de la lumière :</w:t>
      </w:r>
    </w:p>
    <w:p w14:paraId="227F8B7D" w14:textId="3EBE1624" w:rsidR="005D6999" w:rsidRPr="005D6999" w:rsidRDefault="005D6999" w:rsidP="005D6999">
      <w:pPr>
        <w:ind w:firstLine="284"/>
        <w:jc w:val="both"/>
        <w:rPr>
          <w:rFonts w:asciiTheme="majorBidi" w:hAnsiTheme="majorBidi" w:cstheme="majorBidi"/>
          <w:color w:val="000000" w:themeColor="text1"/>
          <w:sz w:val="24"/>
          <w:szCs w:val="24"/>
        </w:rPr>
      </w:pPr>
      <w:r w:rsidRPr="005D6999">
        <w:rPr>
          <w:rFonts w:asciiTheme="majorBidi" w:hAnsiTheme="majorBidi" w:cstheme="majorBidi"/>
          <w:color w:val="000000" w:themeColor="text1"/>
          <w:sz w:val="24"/>
          <w:szCs w:val="24"/>
        </w:rPr>
        <w:lastRenderedPageBreak/>
        <w:t xml:space="preserve">Utilisant les algorithmes de </w:t>
      </w:r>
      <w:r>
        <w:rPr>
          <w:rFonts w:asciiTheme="majorBidi" w:hAnsiTheme="majorBidi" w:cstheme="majorBidi"/>
          <w:color w:val="000000" w:themeColor="text1"/>
          <w:sz w:val="24"/>
          <w:szCs w:val="24"/>
        </w:rPr>
        <w:t>correction linéaire</w:t>
      </w:r>
      <w:r w:rsidRPr="005D6999">
        <w:rPr>
          <w:rFonts w:asciiTheme="majorBidi" w:hAnsiTheme="majorBidi" w:cstheme="majorBidi"/>
          <w:color w:val="000000" w:themeColor="text1"/>
          <w:sz w:val="24"/>
          <w:szCs w:val="24"/>
        </w:rPr>
        <w:t>, on veut baisser l’effet d</w:t>
      </w:r>
      <w:r>
        <w:rPr>
          <w:rFonts w:asciiTheme="majorBidi" w:hAnsiTheme="majorBidi" w:cstheme="majorBidi"/>
          <w:color w:val="000000" w:themeColor="text1"/>
          <w:sz w:val="24"/>
          <w:szCs w:val="24"/>
        </w:rPr>
        <w:t>’augmentation de grandeur optique mesuré par l’</w:t>
      </w:r>
      <w:r w:rsidRPr="005D6999">
        <w:rPr>
          <w:rFonts w:asciiTheme="majorBidi" w:hAnsiTheme="majorBidi" w:cstheme="majorBidi"/>
          <w:color w:val="000000" w:themeColor="text1"/>
          <w:sz w:val="24"/>
          <w:szCs w:val="24"/>
        </w:rPr>
        <w:t xml:space="preserve">appareil </w:t>
      </w:r>
      <w:r>
        <w:rPr>
          <w:rFonts w:asciiTheme="majorBidi" w:hAnsiTheme="majorBidi" w:cstheme="majorBidi"/>
          <w:color w:val="000000" w:themeColor="text1"/>
          <w:sz w:val="24"/>
          <w:szCs w:val="24"/>
        </w:rPr>
        <w:t>(la réflectance)</w:t>
      </w:r>
      <w:r w:rsidRPr="005D6999">
        <w:rPr>
          <w:rFonts w:asciiTheme="majorBidi" w:hAnsiTheme="majorBidi" w:cstheme="majorBidi"/>
          <w:color w:val="000000" w:themeColor="text1"/>
          <w:sz w:val="24"/>
          <w:szCs w:val="24"/>
        </w:rPr>
        <w:t>, on a utilisé deux algorithmes :</w:t>
      </w:r>
    </w:p>
    <w:p w14:paraId="6283F3E7" w14:textId="67E04551" w:rsidR="005D6999" w:rsidRDefault="005D6999" w:rsidP="005D6999">
      <w:pPr>
        <w:pStyle w:val="Paragraphedeliste"/>
        <w:numPr>
          <w:ilvl w:val="0"/>
          <w:numId w:val="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MSC : M</w:t>
      </w:r>
      <w:r w:rsidRPr="005D6999">
        <w:rPr>
          <w:rFonts w:asciiTheme="majorBidi" w:hAnsiTheme="majorBidi" w:cstheme="majorBidi"/>
          <w:color w:val="000000" w:themeColor="text1"/>
          <w:sz w:val="24"/>
          <w:szCs w:val="24"/>
        </w:rPr>
        <w:t xml:space="preserve">ultiplicative </w:t>
      </w:r>
      <w:proofErr w:type="spellStart"/>
      <w:r>
        <w:rPr>
          <w:rFonts w:asciiTheme="majorBidi" w:hAnsiTheme="majorBidi" w:cstheme="majorBidi"/>
          <w:color w:val="000000" w:themeColor="text1"/>
          <w:sz w:val="24"/>
          <w:szCs w:val="24"/>
        </w:rPr>
        <w:t>S</w:t>
      </w:r>
      <w:r w:rsidRPr="005D6999">
        <w:rPr>
          <w:rFonts w:asciiTheme="majorBidi" w:hAnsiTheme="majorBidi" w:cstheme="majorBidi"/>
          <w:color w:val="000000" w:themeColor="text1"/>
          <w:sz w:val="24"/>
          <w:szCs w:val="24"/>
        </w:rPr>
        <w:t>catter</w:t>
      </w:r>
      <w:proofErr w:type="spellEnd"/>
      <w:r w:rsidRPr="005D6999">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w:t>
      </w:r>
      <w:r w:rsidRPr="005D6999">
        <w:rPr>
          <w:rFonts w:asciiTheme="majorBidi" w:hAnsiTheme="majorBidi" w:cstheme="majorBidi"/>
          <w:color w:val="000000" w:themeColor="text1"/>
          <w:sz w:val="24"/>
          <w:szCs w:val="24"/>
        </w:rPr>
        <w:t>orrection</w:t>
      </w:r>
    </w:p>
    <w:p w14:paraId="57C2AEFE" w14:textId="21D01503" w:rsidR="005D6999" w:rsidRDefault="005D6999" w:rsidP="005D6999">
      <w:pPr>
        <w:pStyle w:val="Paragraphedeliste"/>
        <w:numPr>
          <w:ilvl w:val="0"/>
          <w:numId w:val="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SNV : Standard Normal Variation</w:t>
      </w:r>
    </w:p>
    <w:p w14:paraId="3344496B" w14:textId="77777777" w:rsidR="005D6999" w:rsidRDefault="005D6999" w:rsidP="005D6999">
      <w:pPr>
        <w:ind w:firstLine="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Les mêmes critères d’élimination seront utilisés ici, et ça donne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5D6999" w14:paraId="6AACE040" w14:textId="77777777" w:rsidTr="007177AE">
        <w:tc>
          <w:tcPr>
            <w:tcW w:w="1510" w:type="dxa"/>
            <w:vAlign w:val="center"/>
          </w:tcPr>
          <w:p w14:paraId="1718AF60" w14:textId="77777777" w:rsidR="005D6999" w:rsidRPr="005D6999" w:rsidRDefault="005D6999" w:rsidP="005D6999">
            <w:pPr>
              <w:rPr>
                <w:rFonts w:asciiTheme="majorBidi" w:hAnsiTheme="majorBidi" w:cstheme="majorBidi"/>
                <w:color w:val="000000" w:themeColor="text1"/>
                <w:sz w:val="24"/>
                <w:szCs w:val="24"/>
              </w:rPr>
            </w:pPr>
          </w:p>
        </w:tc>
        <w:tc>
          <w:tcPr>
            <w:tcW w:w="1510" w:type="dxa"/>
            <w:vAlign w:val="center"/>
          </w:tcPr>
          <w:p w14:paraId="290CBD6F" w14:textId="758F836A"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MSC</w:t>
            </w:r>
          </w:p>
        </w:tc>
        <w:tc>
          <w:tcPr>
            <w:tcW w:w="1510" w:type="dxa"/>
            <w:vAlign w:val="center"/>
          </w:tcPr>
          <w:p w14:paraId="68CC10B5" w14:textId="1D75EF04"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SNV</w:t>
            </w:r>
          </w:p>
        </w:tc>
        <w:tc>
          <w:tcPr>
            <w:tcW w:w="1510" w:type="dxa"/>
            <w:vAlign w:val="center"/>
          </w:tcPr>
          <w:p w14:paraId="77A9D13C" w14:textId="6ACCC5DE"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p>
        </w:tc>
        <w:tc>
          <w:tcPr>
            <w:tcW w:w="1511" w:type="dxa"/>
            <w:vAlign w:val="center"/>
          </w:tcPr>
          <w:p w14:paraId="48CCD0B3" w14:textId="641C9C81"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r w:rsidRPr="005D6999">
              <w:rPr>
                <w:rFonts w:ascii="var(--colab-code-font-family)" w:hAnsi="var(--colab-code-font-family)"/>
                <w:b/>
                <w:bCs/>
                <w:color w:val="000000" w:themeColor="text1"/>
                <w:sz w:val="24"/>
                <w:szCs w:val="24"/>
              </w:rPr>
              <w:t xml:space="preserve"> </w:t>
            </w:r>
            <w:r>
              <w:rPr>
                <w:rFonts w:ascii="var(--colab-code-font-family)" w:hAnsi="var(--colab-code-font-family)"/>
                <w:b/>
                <w:bCs/>
                <w:color w:val="000000" w:themeColor="text1"/>
                <w:sz w:val="24"/>
                <w:szCs w:val="24"/>
              </w:rPr>
              <w:t>+MSC</w:t>
            </w:r>
          </w:p>
        </w:tc>
        <w:tc>
          <w:tcPr>
            <w:tcW w:w="1511" w:type="dxa"/>
            <w:vAlign w:val="center"/>
          </w:tcPr>
          <w:p w14:paraId="746F3E10" w14:textId="73BAF532"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r w:rsidRPr="005D6999">
              <w:rPr>
                <w:rFonts w:ascii="var(--colab-code-font-family)" w:hAnsi="var(--colab-code-font-family)"/>
                <w:b/>
                <w:bCs/>
                <w:color w:val="000000" w:themeColor="text1"/>
                <w:sz w:val="24"/>
                <w:szCs w:val="24"/>
              </w:rPr>
              <w:t xml:space="preserve"> </w:t>
            </w:r>
            <w:r>
              <w:rPr>
                <w:rFonts w:ascii="var(--colab-code-font-family)" w:hAnsi="var(--colab-code-font-family)"/>
                <w:b/>
                <w:bCs/>
                <w:color w:val="000000" w:themeColor="text1"/>
                <w:sz w:val="24"/>
                <w:szCs w:val="24"/>
              </w:rPr>
              <w:t>+SNV</w:t>
            </w:r>
          </w:p>
        </w:tc>
      </w:tr>
      <w:tr w:rsidR="005D6999" w14:paraId="0A81391F" w14:textId="77777777" w:rsidTr="007177AE">
        <w:tc>
          <w:tcPr>
            <w:tcW w:w="1510" w:type="dxa"/>
            <w:vAlign w:val="center"/>
          </w:tcPr>
          <w:p w14:paraId="0523DB95" w14:textId="7934E051" w:rsidR="005D6999" w:rsidRPr="005D6999" w:rsidRDefault="005D6999" w:rsidP="005D6999">
            <w:pPr>
              <w:rPr>
                <w:rFonts w:asciiTheme="majorBidi" w:hAnsiTheme="majorBidi" w:cstheme="majorBidi"/>
                <w:color w:val="000000" w:themeColor="text1"/>
                <w:sz w:val="24"/>
                <w:szCs w:val="24"/>
              </w:rPr>
            </w:pPr>
            <w:r w:rsidRPr="005D6999">
              <w:rPr>
                <w:rFonts w:ascii="Roboto" w:hAnsi="Roboto"/>
                <w:b/>
                <w:bCs/>
                <w:color w:val="000000" w:themeColor="text1"/>
                <w:sz w:val="24"/>
                <w:szCs w:val="24"/>
              </w:rPr>
              <w:t>R²</w:t>
            </w:r>
          </w:p>
        </w:tc>
        <w:tc>
          <w:tcPr>
            <w:tcW w:w="1510" w:type="dxa"/>
            <w:vAlign w:val="center"/>
          </w:tcPr>
          <w:p w14:paraId="4BAB9EEC" w14:textId="7C8E70BE"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0.498840</w:t>
            </w:r>
          </w:p>
        </w:tc>
        <w:tc>
          <w:tcPr>
            <w:tcW w:w="1510" w:type="dxa"/>
            <w:vAlign w:val="center"/>
          </w:tcPr>
          <w:p w14:paraId="11FC9BA1" w14:textId="7F8829D2"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0.498842</w:t>
            </w:r>
          </w:p>
        </w:tc>
        <w:tc>
          <w:tcPr>
            <w:tcW w:w="1510" w:type="dxa"/>
            <w:vAlign w:val="center"/>
          </w:tcPr>
          <w:p w14:paraId="22EB2570" w14:textId="25B966C9"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0.501743</w:t>
            </w:r>
          </w:p>
        </w:tc>
        <w:tc>
          <w:tcPr>
            <w:tcW w:w="1511" w:type="dxa"/>
            <w:vAlign w:val="center"/>
          </w:tcPr>
          <w:p w14:paraId="32080B23" w14:textId="54A8EC7C"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0.499925</w:t>
            </w:r>
          </w:p>
        </w:tc>
        <w:tc>
          <w:tcPr>
            <w:tcW w:w="1511" w:type="dxa"/>
            <w:vAlign w:val="center"/>
          </w:tcPr>
          <w:p w14:paraId="79A00232" w14:textId="6F85251D"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0.499927</w:t>
            </w:r>
          </w:p>
        </w:tc>
      </w:tr>
      <w:tr w:rsidR="005D6999" w14:paraId="1A2D3B48" w14:textId="77777777" w:rsidTr="007177AE">
        <w:tc>
          <w:tcPr>
            <w:tcW w:w="1510" w:type="dxa"/>
            <w:vAlign w:val="center"/>
          </w:tcPr>
          <w:p w14:paraId="1A78FE9B" w14:textId="61EDC218" w:rsidR="005D6999" w:rsidRPr="005D6999" w:rsidRDefault="005D6999" w:rsidP="005D6999">
            <w:pPr>
              <w:rPr>
                <w:rFonts w:asciiTheme="majorBidi" w:hAnsiTheme="majorBidi" w:cstheme="majorBidi"/>
                <w:color w:val="000000" w:themeColor="text1"/>
                <w:sz w:val="24"/>
                <w:szCs w:val="24"/>
              </w:rPr>
            </w:pPr>
            <w:r w:rsidRPr="005D6999">
              <w:rPr>
                <w:rFonts w:ascii="Roboto" w:hAnsi="Roboto"/>
                <w:b/>
                <w:bCs/>
                <w:color w:val="000000" w:themeColor="text1"/>
                <w:sz w:val="24"/>
                <w:szCs w:val="24"/>
              </w:rPr>
              <w:t>R²aj</w:t>
            </w:r>
          </w:p>
        </w:tc>
        <w:tc>
          <w:tcPr>
            <w:tcW w:w="1510" w:type="dxa"/>
            <w:vAlign w:val="center"/>
          </w:tcPr>
          <w:p w14:paraId="2ECC3775" w14:textId="793BF698"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-0.614849</w:t>
            </w:r>
          </w:p>
        </w:tc>
        <w:tc>
          <w:tcPr>
            <w:tcW w:w="1510" w:type="dxa"/>
            <w:vAlign w:val="center"/>
          </w:tcPr>
          <w:p w14:paraId="6B78515A" w14:textId="0C702A4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-0.614843</w:t>
            </w:r>
          </w:p>
        </w:tc>
        <w:tc>
          <w:tcPr>
            <w:tcW w:w="1510" w:type="dxa"/>
            <w:vAlign w:val="center"/>
          </w:tcPr>
          <w:p w14:paraId="01D5DF56" w14:textId="46134980"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-0.605495</w:t>
            </w:r>
          </w:p>
        </w:tc>
        <w:tc>
          <w:tcPr>
            <w:tcW w:w="1511" w:type="dxa"/>
            <w:vAlign w:val="center"/>
          </w:tcPr>
          <w:p w14:paraId="04E5A09E" w14:textId="6CF78D90"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-0.611353</w:t>
            </w:r>
          </w:p>
        </w:tc>
        <w:tc>
          <w:tcPr>
            <w:tcW w:w="1511" w:type="dxa"/>
            <w:vAlign w:val="center"/>
          </w:tcPr>
          <w:p w14:paraId="784F6D9E" w14:textId="6FFEB3E3"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-0.611345</w:t>
            </w:r>
          </w:p>
        </w:tc>
      </w:tr>
      <w:tr w:rsidR="005D6999" w14:paraId="37D14149" w14:textId="77777777" w:rsidTr="007177AE">
        <w:tc>
          <w:tcPr>
            <w:tcW w:w="1510" w:type="dxa"/>
            <w:vAlign w:val="center"/>
          </w:tcPr>
          <w:p w14:paraId="5447EB48" w14:textId="1947FEEF" w:rsidR="005D6999" w:rsidRPr="005D6999" w:rsidRDefault="005D6999" w:rsidP="005D6999">
            <w:pPr>
              <w:rPr>
                <w:rFonts w:asciiTheme="majorBidi" w:hAnsiTheme="majorBidi" w:cstheme="majorBidi"/>
                <w:color w:val="000000" w:themeColor="text1"/>
                <w:sz w:val="24"/>
                <w:szCs w:val="24"/>
              </w:rPr>
            </w:pPr>
            <w:proofErr w:type="spellStart"/>
            <w:proofErr w:type="gramStart"/>
            <w:r w:rsidRPr="005D6999">
              <w:rPr>
                <w:rFonts w:ascii="Roboto" w:hAnsi="Roboto"/>
                <w:b/>
                <w:bCs/>
                <w:color w:val="000000" w:themeColor="text1"/>
                <w:sz w:val="24"/>
                <w:szCs w:val="24"/>
              </w:rPr>
              <w:t>fp</w:t>
            </w:r>
            <w:proofErr w:type="spellEnd"/>
            <w:proofErr w:type="gramEnd"/>
          </w:p>
        </w:tc>
        <w:tc>
          <w:tcPr>
            <w:tcW w:w="1510" w:type="dxa"/>
            <w:vAlign w:val="center"/>
          </w:tcPr>
          <w:p w14:paraId="661A16D9" w14:textId="7A0BC6DA"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0.935336</w:t>
            </w:r>
          </w:p>
        </w:tc>
        <w:tc>
          <w:tcPr>
            <w:tcW w:w="1510" w:type="dxa"/>
            <w:vAlign w:val="center"/>
          </w:tcPr>
          <w:p w14:paraId="11EB800A" w14:textId="30D88398"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0.935334</w:t>
            </w:r>
          </w:p>
        </w:tc>
        <w:tc>
          <w:tcPr>
            <w:tcW w:w="1510" w:type="dxa"/>
            <w:vAlign w:val="center"/>
          </w:tcPr>
          <w:p w14:paraId="129BC71E" w14:textId="7D3D355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0.932585</w:t>
            </w:r>
          </w:p>
        </w:tc>
        <w:tc>
          <w:tcPr>
            <w:tcW w:w="1511" w:type="dxa"/>
            <w:vAlign w:val="center"/>
          </w:tcPr>
          <w:p w14:paraId="7D32884F" w14:textId="3034EDC7"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0.934318</w:t>
            </w:r>
          </w:p>
        </w:tc>
        <w:tc>
          <w:tcPr>
            <w:tcW w:w="1511" w:type="dxa"/>
            <w:vAlign w:val="center"/>
          </w:tcPr>
          <w:p w14:paraId="16A44AAB" w14:textId="7992BFBC"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0.934316</w:t>
            </w:r>
          </w:p>
        </w:tc>
      </w:tr>
      <w:tr w:rsidR="005D6999" w14:paraId="0F520156" w14:textId="77777777" w:rsidTr="007177AE">
        <w:tc>
          <w:tcPr>
            <w:tcW w:w="1510" w:type="dxa"/>
            <w:vAlign w:val="center"/>
          </w:tcPr>
          <w:p w14:paraId="71C26C14" w14:textId="0DD28457" w:rsidR="005D6999" w:rsidRPr="005D6999" w:rsidRDefault="005D6999" w:rsidP="005D6999">
            <w:pPr>
              <w:rPr>
                <w:rFonts w:asciiTheme="majorBidi" w:hAnsiTheme="majorBidi" w:cstheme="majorBidi"/>
                <w:color w:val="000000" w:themeColor="text1"/>
                <w:sz w:val="24"/>
                <w:szCs w:val="24"/>
              </w:rPr>
            </w:pPr>
            <w:proofErr w:type="spellStart"/>
            <w:r w:rsidRPr="005D6999">
              <w:rPr>
                <w:rFonts w:ascii="Roboto" w:hAnsi="Roboto"/>
                <w:b/>
                <w:bCs/>
                <w:color w:val="000000" w:themeColor="text1"/>
                <w:sz w:val="24"/>
                <w:szCs w:val="24"/>
              </w:rPr>
              <w:t>MSEm</w:t>
            </w:r>
            <w:proofErr w:type="spellEnd"/>
          </w:p>
        </w:tc>
        <w:tc>
          <w:tcPr>
            <w:tcW w:w="1510" w:type="dxa"/>
            <w:vAlign w:val="center"/>
          </w:tcPr>
          <w:p w14:paraId="4AB91DF2" w14:textId="602BA697"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0.766782</w:t>
            </w:r>
          </w:p>
        </w:tc>
        <w:tc>
          <w:tcPr>
            <w:tcW w:w="1510" w:type="dxa"/>
            <w:vAlign w:val="center"/>
          </w:tcPr>
          <w:p w14:paraId="3ABEAF4C" w14:textId="05A2D669"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0.766785</w:t>
            </w:r>
          </w:p>
        </w:tc>
        <w:tc>
          <w:tcPr>
            <w:tcW w:w="1510" w:type="dxa"/>
            <w:vAlign w:val="center"/>
          </w:tcPr>
          <w:p w14:paraId="4057BD0B" w14:textId="53082EA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0.771244</w:t>
            </w:r>
          </w:p>
        </w:tc>
        <w:tc>
          <w:tcPr>
            <w:tcW w:w="1511" w:type="dxa"/>
            <w:vAlign w:val="center"/>
          </w:tcPr>
          <w:p w14:paraId="00FC1EF3" w14:textId="7BF33C9F"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0.768450</w:t>
            </w:r>
          </w:p>
        </w:tc>
        <w:tc>
          <w:tcPr>
            <w:tcW w:w="1511" w:type="dxa"/>
            <w:vAlign w:val="center"/>
          </w:tcPr>
          <w:p w14:paraId="633BFC7C" w14:textId="3D698C2F"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0.768454</w:t>
            </w:r>
          </w:p>
        </w:tc>
      </w:tr>
      <w:tr w:rsidR="005D6999" w14:paraId="7B40BE0B" w14:textId="77777777" w:rsidTr="007177AE">
        <w:tc>
          <w:tcPr>
            <w:tcW w:w="1510" w:type="dxa"/>
            <w:vAlign w:val="center"/>
          </w:tcPr>
          <w:p w14:paraId="5809E87A" w14:textId="1533BA9F" w:rsidR="005D6999" w:rsidRPr="005D6999" w:rsidRDefault="005D6999" w:rsidP="005D6999">
            <w:pPr>
              <w:rPr>
                <w:rFonts w:asciiTheme="majorBidi" w:hAnsiTheme="majorBidi" w:cstheme="majorBidi"/>
                <w:color w:val="000000" w:themeColor="text1"/>
                <w:sz w:val="24"/>
                <w:szCs w:val="24"/>
              </w:rPr>
            </w:pPr>
            <w:proofErr w:type="spellStart"/>
            <w:proofErr w:type="gramStart"/>
            <w:r w:rsidRPr="005D6999">
              <w:rPr>
                <w:rFonts w:ascii="Roboto" w:hAnsi="Roboto"/>
                <w:b/>
                <w:bCs/>
                <w:color w:val="000000" w:themeColor="text1"/>
                <w:sz w:val="24"/>
                <w:szCs w:val="24"/>
              </w:rPr>
              <w:t>aic</w:t>
            </w:r>
            <w:proofErr w:type="spellEnd"/>
            <w:proofErr w:type="gramEnd"/>
          </w:p>
        </w:tc>
        <w:tc>
          <w:tcPr>
            <w:tcW w:w="1510" w:type="dxa"/>
            <w:vAlign w:val="center"/>
          </w:tcPr>
          <w:p w14:paraId="0F287EEB" w14:textId="7C8B2D8A"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103.956626</w:t>
            </w:r>
          </w:p>
        </w:tc>
        <w:tc>
          <w:tcPr>
            <w:tcW w:w="1510" w:type="dxa"/>
            <w:vAlign w:val="center"/>
          </w:tcPr>
          <w:p w14:paraId="1F99B4BF" w14:textId="025F07CA"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103.956522</w:t>
            </w:r>
          </w:p>
        </w:tc>
        <w:tc>
          <w:tcPr>
            <w:tcW w:w="1510" w:type="dxa"/>
            <w:vAlign w:val="center"/>
          </w:tcPr>
          <w:p w14:paraId="66B7BFC7" w14:textId="12BA7F37"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103.788142</w:t>
            </w:r>
          </w:p>
        </w:tc>
        <w:tc>
          <w:tcPr>
            <w:tcW w:w="1511" w:type="dxa"/>
            <w:vAlign w:val="center"/>
          </w:tcPr>
          <w:p w14:paraId="32451E92" w14:textId="17AF289E"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103.893770</w:t>
            </w:r>
          </w:p>
        </w:tc>
        <w:tc>
          <w:tcPr>
            <w:tcW w:w="1511" w:type="dxa"/>
            <w:vAlign w:val="center"/>
          </w:tcPr>
          <w:p w14:paraId="20B28262" w14:textId="35B5F264"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103.893623</w:t>
            </w:r>
          </w:p>
        </w:tc>
      </w:tr>
      <w:tr w:rsidR="005D6999" w14:paraId="42611F99" w14:textId="77777777" w:rsidTr="007177AE">
        <w:tc>
          <w:tcPr>
            <w:tcW w:w="1510" w:type="dxa"/>
            <w:vAlign w:val="center"/>
          </w:tcPr>
          <w:p w14:paraId="7DC7A108" w14:textId="2020BAA0" w:rsidR="005D6999" w:rsidRPr="005D6999" w:rsidRDefault="005D6999" w:rsidP="005D6999">
            <w:pPr>
              <w:rPr>
                <w:rFonts w:asciiTheme="majorBidi" w:hAnsiTheme="majorBidi" w:cstheme="majorBidi"/>
                <w:color w:val="000000" w:themeColor="text1"/>
                <w:sz w:val="24"/>
                <w:szCs w:val="24"/>
              </w:rPr>
            </w:pPr>
            <w:proofErr w:type="spellStart"/>
            <w:proofErr w:type="gramStart"/>
            <w:r w:rsidRPr="005D6999">
              <w:rPr>
                <w:rFonts w:ascii="Roboto" w:hAnsi="Roboto"/>
                <w:b/>
                <w:bCs/>
                <w:color w:val="000000" w:themeColor="text1"/>
                <w:sz w:val="24"/>
                <w:szCs w:val="24"/>
              </w:rPr>
              <w:t>bic</w:t>
            </w:r>
            <w:proofErr w:type="spellEnd"/>
            <w:proofErr w:type="gramEnd"/>
          </w:p>
        </w:tc>
        <w:tc>
          <w:tcPr>
            <w:tcW w:w="1510" w:type="dxa"/>
            <w:vAlign w:val="center"/>
          </w:tcPr>
          <w:p w14:paraId="6E79A59E" w14:textId="22A44CDD"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131.302542</w:t>
            </w:r>
          </w:p>
        </w:tc>
        <w:tc>
          <w:tcPr>
            <w:tcW w:w="1510" w:type="dxa"/>
            <w:vAlign w:val="center"/>
          </w:tcPr>
          <w:p w14:paraId="4BD38606" w14:textId="142591B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131.302438</w:t>
            </w:r>
          </w:p>
        </w:tc>
        <w:tc>
          <w:tcPr>
            <w:tcW w:w="1510" w:type="dxa"/>
            <w:vAlign w:val="center"/>
          </w:tcPr>
          <w:p w14:paraId="0CC9761D" w14:textId="00546571"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131.134059</w:t>
            </w:r>
          </w:p>
        </w:tc>
        <w:tc>
          <w:tcPr>
            <w:tcW w:w="1511" w:type="dxa"/>
            <w:vAlign w:val="center"/>
          </w:tcPr>
          <w:p w14:paraId="27C4F986" w14:textId="40C43D7F"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131.239686</w:t>
            </w:r>
          </w:p>
        </w:tc>
        <w:tc>
          <w:tcPr>
            <w:tcW w:w="1511" w:type="dxa"/>
            <w:vAlign w:val="center"/>
          </w:tcPr>
          <w:p w14:paraId="4AA54BFE" w14:textId="437819BD"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131.239540</w:t>
            </w:r>
          </w:p>
        </w:tc>
      </w:tr>
    </w:tbl>
    <w:p w14:paraId="46C2CCBC" w14:textId="665D8163" w:rsidR="005D6999" w:rsidRDefault="005D6999" w:rsidP="005D6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2C39A77B" w14:textId="0D80B86B" w:rsidR="005D6999" w:rsidRDefault="005D6999" w:rsidP="005D6999">
      <w:pPr>
        <w:jc w:val="center"/>
        <w:rPr>
          <w:rFonts w:asciiTheme="majorBidi" w:hAnsiTheme="majorBidi" w:cstheme="majorBidi"/>
          <w:color w:val="000000" w:themeColor="text1"/>
          <w:sz w:val="24"/>
          <w:szCs w:val="24"/>
        </w:rPr>
      </w:pPr>
      <w:r w:rsidRPr="00FF2301">
        <w:rPr>
          <w:rFonts w:asciiTheme="majorBidi" w:hAnsiTheme="majorBidi" w:cstheme="majorBidi"/>
          <w:b/>
          <w:bCs/>
          <w:color w:val="000000" w:themeColor="text1"/>
          <w:sz w:val="24"/>
          <w:szCs w:val="24"/>
          <w:u w:val="single"/>
        </w:rPr>
        <w:t>Tableau :</w:t>
      </w:r>
      <w:r>
        <w:rPr>
          <w:rFonts w:asciiTheme="majorBidi" w:hAnsiTheme="majorBidi" w:cstheme="majorBidi"/>
          <w:color w:val="000000" w:themeColor="text1"/>
          <w:sz w:val="24"/>
          <w:szCs w:val="24"/>
        </w:rPr>
        <w:t xml:space="preserve"> Comparaison entre les algorithmes de correction linéaire</w:t>
      </w:r>
    </w:p>
    <w:p w14:paraId="639F6620" w14:textId="51E0B01A" w:rsidR="000D075D" w:rsidRDefault="00B1773C" w:rsidP="000D075D">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D’après les chiffres de tableau, on peut conclure qu’il n’y a pas d’intérêt de mettre les deux types de correction à la fois car ils donnent les mêmes résultats, c’est-à-dire que l’appareil n’est pas sensible à la dispersion de la lumière. </w:t>
      </w:r>
    </w:p>
    <w:p w14:paraId="751DBFAD" w14:textId="7F98278D" w:rsidR="000D075D" w:rsidRPr="00F8264C" w:rsidRDefault="000D075D" w:rsidP="000D075D">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Conclusion :</w:t>
      </w:r>
    </w:p>
    <w:p w14:paraId="3DF1B9EC" w14:textId="2EAD8FB0" w:rsidR="00A055E3" w:rsidRDefault="000D075D" w:rsidP="00A055E3">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D’après </w:t>
      </w:r>
      <w:r w:rsidR="00A055E3">
        <w:rPr>
          <w:rFonts w:asciiTheme="majorBidi" w:hAnsiTheme="majorBidi" w:cstheme="majorBidi"/>
          <w:color w:val="000000" w:themeColor="text1"/>
          <w:sz w:val="24"/>
          <w:szCs w:val="24"/>
        </w:rPr>
        <w:t>les analyses précédentes</w:t>
      </w:r>
      <w:r>
        <w:rPr>
          <w:rFonts w:asciiTheme="majorBidi" w:hAnsiTheme="majorBidi" w:cstheme="majorBidi"/>
          <w:color w:val="000000" w:themeColor="text1"/>
          <w:sz w:val="24"/>
          <w:szCs w:val="24"/>
        </w:rPr>
        <w:t>, en peut se contenter avec l’élimination de bruits d’appareil pour assurer la prise de maximum possible des composantes principales pendant l’étape de la modélisation, ce qui implique la conservation de maximum possible des informations utiles.</w:t>
      </w:r>
    </w:p>
    <w:p w14:paraId="7D765831" w14:textId="380E170A" w:rsidR="00A055E3" w:rsidRPr="000D075D" w:rsidRDefault="00A055E3" w:rsidP="00A055E3">
      <w:pPr>
        <w:pStyle w:val="Paragraphedeliste"/>
        <w:numPr>
          <w:ilvl w:val="0"/>
          <w:numId w:val="6"/>
        </w:numPr>
        <w:jc w:val="both"/>
        <w:rPr>
          <w:rFonts w:asciiTheme="majorBidi" w:hAnsiTheme="majorBidi" w:cstheme="majorBidi"/>
          <w:b/>
          <w:bCs/>
          <w:color w:val="FF0000"/>
          <w:sz w:val="32"/>
          <w:szCs w:val="32"/>
          <w:u w:val="single"/>
        </w:rPr>
      </w:pPr>
      <w:r>
        <w:rPr>
          <w:rFonts w:asciiTheme="majorBidi" w:hAnsiTheme="majorBidi" w:cstheme="majorBidi"/>
          <w:b/>
          <w:bCs/>
          <w:color w:val="FF0000"/>
          <w:sz w:val="32"/>
          <w:szCs w:val="32"/>
          <w:u w:val="single"/>
        </w:rPr>
        <w:t>Construction de modèle</w:t>
      </w:r>
      <w:r w:rsidRPr="000D075D">
        <w:rPr>
          <w:rFonts w:asciiTheme="majorBidi" w:hAnsiTheme="majorBidi" w:cstheme="majorBidi"/>
          <w:b/>
          <w:bCs/>
          <w:color w:val="FF0000"/>
          <w:sz w:val="32"/>
          <w:szCs w:val="32"/>
          <w:u w:val="single"/>
        </w:rPr>
        <w:t> </w:t>
      </w:r>
      <w:r w:rsidR="00340749">
        <w:rPr>
          <w:rFonts w:asciiTheme="majorBidi" w:hAnsiTheme="majorBidi" w:cstheme="majorBidi"/>
          <w:b/>
          <w:bCs/>
          <w:color w:val="FF0000"/>
          <w:sz w:val="32"/>
          <w:szCs w:val="32"/>
          <w:u w:val="single"/>
        </w:rPr>
        <w:t xml:space="preserve">de prédiction </w:t>
      </w:r>
      <w:r w:rsidRPr="000D075D">
        <w:rPr>
          <w:rFonts w:asciiTheme="majorBidi" w:hAnsiTheme="majorBidi" w:cstheme="majorBidi"/>
          <w:b/>
          <w:bCs/>
          <w:color w:val="FF0000"/>
          <w:sz w:val="32"/>
          <w:szCs w:val="32"/>
          <w:u w:val="single"/>
        </w:rPr>
        <w:t>:</w:t>
      </w:r>
    </w:p>
    <w:p w14:paraId="1AF1EB4A" w14:textId="29A4EDBB" w:rsidR="00A055E3" w:rsidRDefault="00A055E3" w:rsidP="00A055E3">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Après plusieurs algorithmes de modélisation, on a choisi les deux les plus convenables pour atteindre l’objectif :</w:t>
      </w:r>
    </w:p>
    <w:p w14:paraId="02285877" w14:textId="74DB75BB" w:rsidR="00A055E3" w:rsidRDefault="00A055E3" w:rsidP="00A055E3">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PCR : Régression sur composantes principales</w:t>
      </w:r>
    </w:p>
    <w:p w14:paraId="22408843" w14:textId="34255BF9" w:rsidR="00A055E3" w:rsidRDefault="00A055E3" w:rsidP="00A055E3">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PLS : Régression des moindres carrés partiels </w:t>
      </w:r>
    </w:p>
    <w:p w14:paraId="79A9781D" w14:textId="3A93DA63" w:rsidR="00340749" w:rsidRDefault="00340749" w:rsidP="00340749">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La base de données sera devisée en deux parties d’une façon aléatoire : </w:t>
      </w:r>
    </w:p>
    <w:p w14:paraId="18463B79" w14:textId="063B768D" w:rsidR="00340749" w:rsidRDefault="00340749" w:rsidP="00340749">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Une partie de </w:t>
      </w:r>
      <w:r w:rsidRPr="00340749">
        <w:rPr>
          <w:rFonts w:asciiTheme="majorBidi" w:hAnsiTheme="majorBidi" w:cstheme="majorBidi"/>
          <w:color w:val="000000" w:themeColor="text1"/>
          <w:sz w:val="24"/>
          <w:szCs w:val="24"/>
        </w:rPr>
        <w:t>80% de</w:t>
      </w:r>
      <w:r>
        <w:rPr>
          <w:rFonts w:asciiTheme="majorBidi" w:hAnsiTheme="majorBidi" w:cstheme="majorBidi"/>
          <w:color w:val="000000" w:themeColor="text1"/>
          <w:sz w:val="24"/>
          <w:szCs w:val="24"/>
        </w:rPr>
        <w:t xml:space="preserve"> la base sera utilisée pour la calibration</w:t>
      </w:r>
    </w:p>
    <w:p w14:paraId="7C7E0096" w14:textId="38A13448" w:rsidR="00340749" w:rsidRDefault="00340749" w:rsidP="00340749">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20% restante sera utilisée pour le test de modèle</w:t>
      </w:r>
    </w:p>
    <w:p w14:paraId="1B5F7052" w14:textId="44BF1A1D" w:rsidR="00021275" w:rsidRDefault="00021275" w:rsidP="00021275">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Cette division aléatoire va provoquer une erreur d’échantillonnage, pour cette raison on va faire </w:t>
      </w:r>
      <w:r w:rsidR="006E2860">
        <w:rPr>
          <w:rFonts w:asciiTheme="majorBidi" w:hAnsiTheme="majorBidi" w:cstheme="majorBidi"/>
          <w:color w:val="000000" w:themeColor="text1"/>
          <w:sz w:val="24"/>
          <w:szCs w:val="24"/>
        </w:rPr>
        <w:t>une répétition d’échantillonnage plusieurs fois jusqu’à l’obtention des résultats favorables.</w:t>
      </w:r>
    </w:p>
    <w:p w14:paraId="725996A9" w14:textId="334F842C" w:rsidR="006E2860" w:rsidRDefault="006E2860" w:rsidP="00021275">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Les critères de performances de modèle utilisés dans cette opération sont :</w:t>
      </w:r>
    </w:p>
    <w:p w14:paraId="0C8E666D" w14:textId="6EB39E12"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coefficient de détermination de calibration</w:t>
      </w:r>
    </w:p>
    <w:p w14:paraId="283EB917" w14:textId="3394F67F" w:rsidR="006E2860" w:rsidRP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coefficient de détermination de cross validation</w:t>
      </w:r>
    </w:p>
    <w:p w14:paraId="0E8B5100" w14:textId="1CAF3C6B" w:rsidR="006E2860" w:rsidRP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coefficient de détermination de test</w:t>
      </w:r>
    </w:p>
    <w:p w14:paraId="7BC3F945" w14:textId="7C3C28AC"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racine d’erreur moyenne carrée de calibration</w:t>
      </w:r>
    </w:p>
    <w:p w14:paraId="2AF14B17" w14:textId="05CE673B"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La racine d’erreur moyenne carrée de cross validation</w:t>
      </w:r>
    </w:p>
    <w:p w14:paraId="2AFBF5CE" w14:textId="7184A98E"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racine d’erreur moyenne carrée de test</w:t>
      </w:r>
    </w:p>
    <w:p w14:paraId="0969AA2B" w14:textId="33A6D261" w:rsidR="001E11D3" w:rsidRDefault="00A72BFE" w:rsidP="00A72BFE">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Ce protocole donne comme résultats :</w:t>
      </w:r>
    </w:p>
    <w:p w14:paraId="21E1B16D" w14:textId="48D3A8B5" w:rsidR="00A72BFE" w:rsidRDefault="00A72BFE" w:rsidP="00A72BFE">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rPr>
        <w:drawing>
          <wp:inline distT="0" distB="0" distL="0" distR="0" wp14:anchorId="0569B997" wp14:editId="19115417">
            <wp:extent cx="5760720" cy="38563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856355"/>
                    </a:xfrm>
                    <a:prstGeom prst="rect">
                      <a:avLst/>
                    </a:prstGeom>
                    <a:noFill/>
                    <a:ln>
                      <a:noFill/>
                    </a:ln>
                  </pic:spPr>
                </pic:pic>
              </a:graphicData>
            </a:graphic>
          </wp:inline>
        </w:drawing>
      </w:r>
    </w:p>
    <w:p w14:paraId="7AFC03FD" w14:textId="31AB41D0" w:rsidR="00A72BFE" w:rsidRDefault="00A72BFE" w:rsidP="00A72BFE">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 : L’évolution de coefficient de détermination R² en fonction d’échantillonnage</w:t>
      </w:r>
      <w:r w:rsidR="00236928">
        <w:rPr>
          <w:rFonts w:asciiTheme="majorBidi" w:hAnsiTheme="majorBidi" w:cstheme="majorBidi"/>
          <w:color w:val="000000" w:themeColor="text1"/>
          <w:sz w:val="24"/>
          <w:szCs w:val="24"/>
        </w:rPr>
        <w:t xml:space="preserve"> pour le modèle PLS</w:t>
      </w:r>
    </w:p>
    <w:p w14:paraId="5246036E" w14:textId="506261E6" w:rsidR="00A72BFE" w:rsidRDefault="00A72BFE" w:rsidP="00A72BFE">
      <w:pPr>
        <w:rPr>
          <w:rFonts w:asciiTheme="majorBidi" w:hAnsiTheme="majorBidi" w:cstheme="majorBidi"/>
          <w:color w:val="000000" w:themeColor="text1"/>
          <w:sz w:val="24"/>
          <w:szCs w:val="24"/>
        </w:rPr>
      </w:pPr>
      <w:r>
        <w:rPr>
          <w:rFonts w:asciiTheme="majorBidi" w:hAnsiTheme="majorBidi" w:cstheme="majorBidi"/>
          <w:noProof/>
          <w:color w:val="000000" w:themeColor="text1"/>
        </w:rPr>
        <w:lastRenderedPageBreak/>
        <w:drawing>
          <wp:inline distT="0" distB="0" distL="0" distR="0" wp14:anchorId="108A7480" wp14:editId="077937E8">
            <wp:extent cx="5760720" cy="38404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69528B3F" w14:textId="40E61D14" w:rsidR="00A72BFE" w:rsidRDefault="00A72BFE" w:rsidP="00A72BFE">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 : L’évolution de La racine d’erreur moyenne carrée RMSE en fonction d’échantillonnage</w:t>
      </w:r>
      <w:r w:rsidR="00236928">
        <w:rPr>
          <w:rFonts w:asciiTheme="majorBidi" w:hAnsiTheme="majorBidi" w:cstheme="majorBidi"/>
          <w:color w:val="000000" w:themeColor="text1"/>
          <w:sz w:val="24"/>
          <w:szCs w:val="24"/>
        </w:rPr>
        <w:t xml:space="preserve"> pour le modèle PLS</w:t>
      </w:r>
    </w:p>
    <w:p w14:paraId="42DE9FD4" w14:textId="34AE25B0" w:rsidR="00236928" w:rsidRDefault="00236928" w:rsidP="00A72BFE">
      <w:pPr>
        <w:jc w:val="center"/>
        <w:rPr>
          <w:rFonts w:asciiTheme="majorBidi" w:hAnsiTheme="majorBidi" w:cstheme="majorBidi"/>
          <w:color w:val="000000" w:themeColor="text1"/>
          <w:sz w:val="24"/>
          <w:szCs w:val="24"/>
        </w:rPr>
      </w:pPr>
      <w:r>
        <w:rPr>
          <w:rFonts w:asciiTheme="majorBidi" w:hAnsiTheme="majorBidi" w:cstheme="majorBidi"/>
          <w:noProof/>
          <w:color w:val="000000" w:themeColor="text1"/>
        </w:rPr>
        <w:drawing>
          <wp:inline distT="0" distB="0" distL="0" distR="0" wp14:anchorId="5F5CE06B" wp14:editId="329C63D1">
            <wp:extent cx="5760720" cy="3816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16350"/>
                    </a:xfrm>
                    <a:prstGeom prst="rect">
                      <a:avLst/>
                    </a:prstGeom>
                    <a:noFill/>
                    <a:ln>
                      <a:noFill/>
                    </a:ln>
                  </pic:spPr>
                </pic:pic>
              </a:graphicData>
            </a:graphic>
          </wp:inline>
        </w:drawing>
      </w:r>
    </w:p>
    <w:p w14:paraId="17E8A5D6" w14:textId="6A9F7056" w:rsidR="00236928" w:rsidRDefault="00236928" w:rsidP="00A72BFE">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 : L’évolution de coefficient de détermination R² en fonction d’échantillonnage pour le modèle PCR</w:t>
      </w:r>
    </w:p>
    <w:p w14:paraId="01A57D0C" w14:textId="18F3CB32" w:rsidR="00236928" w:rsidRDefault="00236928" w:rsidP="00A72BFE">
      <w:pPr>
        <w:jc w:val="center"/>
        <w:rPr>
          <w:rFonts w:asciiTheme="majorBidi" w:hAnsiTheme="majorBidi" w:cstheme="majorBidi"/>
          <w:color w:val="000000" w:themeColor="text1"/>
          <w:sz w:val="24"/>
          <w:szCs w:val="24"/>
        </w:rPr>
      </w:pPr>
      <w:r>
        <w:rPr>
          <w:rFonts w:asciiTheme="majorBidi" w:hAnsiTheme="majorBidi" w:cstheme="majorBidi"/>
          <w:noProof/>
          <w:color w:val="000000" w:themeColor="text1"/>
        </w:rPr>
        <w:lastRenderedPageBreak/>
        <w:drawing>
          <wp:inline distT="0" distB="0" distL="0" distR="0" wp14:anchorId="0CD72621" wp14:editId="3F5AC992">
            <wp:extent cx="5760720" cy="38347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34765"/>
                    </a:xfrm>
                    <a:prstGeom prst="rect">
                      <a:avLst/>
                    </a:prstGeom>
                    <a:noFill/>
                    <a:ln>
                      <a:noFill/>
                    </a:ln>
                  </pic:spPr>
                </pic:pic>
              </a:graphicData>
            </a:graphic>
          </wp:inline>
        </w:drawing>
      </w:r>
    </w:p>
    <w:p w14:paraId="5BC6F8E1" w14:textId="5E67A946" w:rsidR="00236928" w:rsidRDefault="00236928" w:rsidP="00236928">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 : L’évolution de La racine d’erreur moyenne carrée RMSE en fonction d’échantillonnage pour le modèle PCR</w:t>
      </w:r>
    </w:p>
    <w:p w14:paraId="49D5CF4D" w14:textId="040D72C8" w:rsidR="00236928" w:rsidRPr="001E11D3" w:rsidRDefault="00D3409E" w:rsidP="00D3409E">
      <w:pPr>
        <w:ind w:firstLine="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On peut conclure que l’effet de billet d’échantillonnage est énorme à cause de nombre des essais qui est très petit. Un modèle de régression s’améliore avec l’augmentation de nombre des essais car il y a un rapprochement à avoir </w:t>
      </w:r>
      <w:r w:rsidR="001201C8">
        <w:rPr>
          <w:rFonts w:asciiTheme="majorBidi" w:hAnsiTheme="majorBidi" w:cstheme="majorBidi"/>
          <w:color w:val="000000" w:themeColor="text1"/>
          <w:sz w:val="24"/>
          <w:szCs w:val="24"/>
        </w:rPr>
        <w:t>toutes les informations</w:t>
      </w:r>
      <w:r>
        <w:rPr>
          <w:rFonts w:asciiTheme="majorBidi" w:hAnsiTheme="majorBidi" w:cstheme="majorBidi"/>
          <w:color w:val="000000" w:themeColor="text1"/>
          <w:sz w:val="24"/>
          <w:szCs w:val="24"/>
        </w:rPr>
        <w:t xml:space="preserve"> sur la population.</w:t>
      </w:r>
    </w:p>
    <w:sectPr w:rsidR="00236928" w:rsidRPr="001E11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747F"/>
    <w:multiLevelType w:val="hybridMultilevel"/>
    <w:tmpl w:val="5930FD7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043C2F64"/>
    <w:multiLevelType w:val="hybridMultilevel"/>
    <w:tmpl w:val="7904F9E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05DB4E66"/>
    <w:multiLevelType w:val="hybridMultilevel"/>
    <w:tmpl w:val="EB40B13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0C443EF3"/>
    <w:multiLevelType w:val="hybridMultilevel"/>
    <w:tmpl w:val="08BC7D8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11A05F34"/>
    <w:multiLevelType w:val="hybridMultilevel"/>
    <w:tmpl w:val="F8E64ACE"/>
    <w:lvl w:ilvl="0" w:tplc="2EBE930E">
      <w:start w:val="131"/>
      <w:numFmt w:val="bullet"/>
      <w:lvlText w:val="-"/>
      <w:lvlJc w:val="left"/>
      <w:pPr>
        <w:ind w:left="720" w:hanging="360"/>
      </w:pPr>
      <w:rPr>
        <w:rFonts w:ascii="Times New Roman" w:eastAsiaTheme="minorHAnsi"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17414E32"/>
    <w:multiLevelType w:val="hybridMultilevel"/>
    <w:tmpl w:val="4DD67270"/>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6" w15:restartNumberingAfterBreak="0">
    <w:nsid w:val="4707085E"/>
    <w:multiLevelType w:val="hybridMultilevel"/>
    <w:tmpl w:val="4AF2949C"/>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7" w15:restartNumberingAfterBreak="0">
    <w:nsid w:val="576747FE"/>
    <w:multiLevelType w:val="hybridMultilevel"/>
    <w:tmpl w:val="2C1E009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5B7437B8"/>
    <w:multiLevelType w:val="hybridMultilevel"/>
    <w:tmpl w:val="AE2C6522"/>
    <w:lvl w:ilvl="0" w:tplc="13947388">
      <w:start w:val="2"/>
      <w:numFmt w:val="bullet"/>
      <w:lvlText w:val="-"/>
      <w:lvlJc w:val="left"/>
      <w:pPr>
        <w:ind w:left="644" w:hanging="360"/>
      </w:pPr>
      <w:rPr>
        <w:rFonts w:ascii="Times New Roman" w:eastAsiaTheme="minorHAnsi" w:hAnsi="Times New Roman" w:cs="Times New Roman" w:hint="default"/>
      </w:rPr>
    </w:lvl>
    <w:lvl w:ilvl="1" w:tplc="380C0003" w:tentative="1">
      <w:start w:val="1"/>
      <w:numFmt w:val="bullet"/>
      <w:lvlText w:val="o"/>
      <w:lvlJc w:val="left"/>
      <w:pPr>
        <w:ind w:left="1364" w:hanging="360"/>
      </w:pPr>
      <w:rPr>
        <w:rFonts w:ascii="Courier New" w:hAnsi="Courier New" w:cs="Courier New" w:hint="default"/>
      </w:rPr>
    </w:lvl>
    <w:lvl w:ilvl="2" w:tplc="380C0005" w:tentative="1">
      <w:start w:val="1"/>
      <w:numFmt w:val="bullet"/>
      <w:lvlText w:val=""/>
      <w:lvlJc w:val="left"/>
      <w:pPr>
        <w:ind w:left="2084" w:hanging="360"/>
      </w:pPr>
      <w:rPr>
        <w:rFonts w:ascii="Wingdings" w:hAnsi="Wingdings" w:hint="default"/>
      </w:rPr>
    </w:lvl>
    <w:lvl w:ilvl="3" w:tplc="380C0001" w:tentative="1">
      <w:start w:val="1"/>
      <w:numFmt w:val="bullet"/>
      <w:lvlText w:val=""/>
      <w:lvlJc w:val="left"/>
      <w:pPr>
        <w:ind w:left="2804" w:hanging="360"/>
      </w:pPr>
      <w:rPr>
        <w:rFonts w:ascii="Symbol" w:hAnsi="Symbol" w:hint="default"/>
      </w:rPr>
    </w:lvl>
    <w:lvl w:ilvl="4" w:tplc="380C0003" w:tentative="1">
      <w:start w:val="1"/>
      <w:numFmt w:val="bullet"/>
      <w:lvlText w:val="o"/>
      <w:lvlJc w:val="left"/>
      <w:pPr>
        <w:ind w:left="3524" w:hanging="360"/>
      </w:pPr>
      <w:rPr>
        <w:rFonts w:ascii="Courier New" w:hAnsi="Courier New" w:cs="Courier New" w:hint="default"/>
      </w:rPr>
    </w:lvl>
    <w:lvl w:ilvl="5" w:tplc="380C0005" w:tentative="1">
      <w:start w:val="1"/>
      <w:numFmt w:val="bullet"/>
      <w:lvlText w:val=""/>
      <w:lvlJc w:val="left"/>
      <w:pPr>
        <w:ind w:left="4244" w:hanging="360"/>
      </w:pPr>
      <w:rPr>
        <w:rFonts w:ascii="Wingdings" w:hAnsi="Wingdings" w:hint="default"/>
      </w:rPr>
    </w:lvl>
    <w:lvl w:ilvl="6" w:tplc="380C0001" w:tentative="1">
      <w:start w:val="1"/>
      <w:numFmt w:val="bullet"/>
      <w:lvlText w:val=""/>
      <w:lvlJc w:val="left"/>
      <w:pPr>
        <w:ind w:left="4964" w:hanging="360"/>
      </w:pPr>
      <w:rPr>
        <w:rFonts w:ascii="Symbol" w:hAnsi="Symbol" w:hint="default"/>
      </w:rPr>
    </w:lvl>
    <w:lvl w:ilvl="7" w:tplc="380C0003" w:tentative="1">
      <w:start w:val="1"/>
      <w:numFmt w:val="bullet"/>
      <w:lvlText w:val="o"/>
      <w:lvlJc w:val="left"/>
      <w:pPr>
        <w:ind w:left="5684" w:hanging="360"/>
      </w:pPr>
      <w:rPr>
        <w:rFonts w:ascii="Courier New" w:hAnsi="Courier New" w:cs="Courier New" w:hint="default"/>
      </w:rPr>
    </w:lvl>
    <w:lvl w:ilvl="8" w:tplc="380C0005" w:tentative="1">
      <w:start w:val="1"/>
      <w:numFmt w:val="bullet"/>
      <w:lvlText w:val=""/>
      <w:lvlJc w:val="left"/>
      <w:pPr>
        <w:ind w:left="6404" w:hanging="360"/>
      </w:pPr>
      <w:rPr>
        <w:rFonts w:ascii="Wingdings" w:hAnsi="Wingdings" w:hint="default"/>
      </w:rPr>
    </w:lvl>
  </w:abstractNum>
  <w:abstractNum w:abstractNumId="9" w15:restartNumberingAfterBreak="0">
    <w:nsid w:val="5E5643EC"/>
    <w:multiLevelType w:val="hybridMultilevel"/>
    <w:tmpl w:val="C8EC7918"/>
    <w:lvl w:ilvl="0" w:tplc="380C0009">
      <w:start w:val="1"/>
      <w:numFmt w:val="bullet"/>
      <w:lvlText w:val=""/>
      <w:lvlJc w:val="left"/>
      <w:pPr>
        <w:ind w:left="1080" w:hanging="360"/>
      </w:pPr>
      <w:rPr>
        <w:rFonts w:ascii="Wingdings" w:hAnsi="Wingdings"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0" w15:restartNumberingAfterBreak="0">
    <w:nsid w:val="64AD16EF"/>
    <w:multiLevelType w:val="hybridMultilevel"/>
    <w:tmpl w:val="EF043244"/>
    <w:lvl w:ilvl="0" w:tplc="706697F4">
      <w:numFmt w:val="bullet"/>
      <w:lvlText w:val="-"/>
      <w:lvlJc w:val="left"/>
      <w:pPr>
        <w:ind w:left="720" w:hanging="360"/>
      </w:pPr>
      <w:rPr>
        <w:rFonts w:ascii="Times New Roman" w:eastAsiaTheme="minorHAnsi"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68816449"/>
    <w:multiLevelType w:val="hybridMultilevel"/>
    <w:tmpl w:val="0C32272E"/>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2" w15:restartNumberingAfterBreak="0">
    <w:nsid w:val="6D5E06B3"/>
    <w:multiLevelType w:val="hybridMultilevel"/>
    <w:tmpl w:val="633C5EF4"/>
    <w:lvl w:ilvl="0" w:tplc="380C0009">
      <w:start w:val="1"/>
      <w:numFmt w:val="bullet"/>
      <w:lvlText w:val=""/>
      <w:lvlJc w:val="left"/>
      <w:pPr>
        <w:ind w:left="1080" w:hanging="360"/>
      </w:pPr>
      <w:rPr>
        <w:rFonts w:ascii="Wingdings" w:hAnsi="Wingdings"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3" w15:restartNumberingAfterBreak="0">
    <w:nsid w:val="79127FDE"/>
    <w:multiLevelType w:val="hybridMultilevel"/>
    <w:tmpl w:val="6234018E"/>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2043506709">
    <w:abstractNumId w:val="10"/>
  </w:num>
  <w:num w:numId="2" w16cid:durableId="229075170">
    <w:abstractNumId w:val="2"/>
  </w:num>
  <w:num w:numId="3" w16cid:durableId="1102841568">
    <w:abstractNumId w:val="11"/>
  </w:num>
  <w:num w:numId="4" w16cid:durableId="874342769">
    <w:abstractNumId w:val="7"/>
  </w:num>
  <w:num w:numId="5" w16cid:durableId="1319115537">
    <w:abstractNumId w:val="8"/>
  </w:num>
  <w:num w:numId="6" w16cid:durableId="1020817125">
    <w:abstractNumId w:val="3"/>
  </w:num>
  <w:num w:numId="7" w16cid:durableId="604119309">
    <w:abstractNumId w:val="4"/>
  </w:num>
  <w:num w:numId="8" w16cid:durableId="1263807236">
    <w:abstractNumId w:val="0"/>
  </w:num>
  <w:num w:numId="9" w16cid:durableId="1229996919">
    <w:abstractNumId w:val="12"/>
  </w:num>
  <w:num w:numId="10" w16cid:durableId="1165516354">
    <w:abstractNumId w:val="6"/>
  </w:num>
  <w:num w:numId="11" w16cid:durableId="1288662930">
    <w:abstractNumId w:val="13"/>
  </w:num>
  <w:num w:numId="12" w16cid:durableId="1771925568">
    <w:abstractNumId w:val="5"/>
  </w:num>
  <w:num w:numId="13" w16cid:durableId="1839729894">
    <w:abstractNumId w:val="1"/>
  </w:num>
  <w:num w:numId="14" w16cid:durableId="13824439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788"/>
    <w:rsid w:val="00021275"/>
    <w:rsid w:val="000D075D"/>
    <w:rsid w:val="000D757D"/>
    <w:rsid w:val="000E51DC"/>
    <w:rsid w:val="001201C8"/>
    <w:rsid w:val="00150D59"/>
    <w:rsid w:val="00171EE0"/>
    <w:rsid w:val="001E11D3"/>
    <w:rsid w:val="001F6883"/>
    <w:rsid w:val="002118C0"/>
    <w:rsid w:val="00236928"/>
    <w:rsid w:val="003079E5"/>
    <w:rsid w:val="0031153D"/>
    <w:rsid w:val="00331ED6"/>
    <w:rsid w:val="003348E1"/>
    <w:rsid w:val="00340749"/>
    <w:rsid w:val="003658AC"/>
    <w:rsid w:val="003E743C"/>
    <w:rsid w:val="003F38A1"/>
    <w:rsid w:val="0041230B"/>
    <w:rsid w:val="00435B10"/>
    <w:rsid w:val="00447D23"/>
    <w:rsid w:val="004F2B86"/>
    <w:rsid w:val="005342E9"/>
    <w:rsid w:val="00570171"/>
    <w:rsid w:val="0057571F"/>
    <w:rsid w:val="00593948"/>
    <w:rsid w:val="005D6999"/>
    <w:rsid w:val="00645E80"/>
    <w:rsid w:val="006D6B81"/>
    <w:rsid w:val="006E2860"/>
    <w:rsid w:val="007C0E01"/>
    <w:rsid w:val="007E7A12"/>
    <w:rsid w:val="008805B7"/>
    <w:rsid w:val="008B1D53"/>
    <w:rsid w:val="00910788"/>
    <w:rsid w:val="00961519"/>
    <w:rsid w:val="009F716D"/>
    <w:rsid w:val="00A055E3"/>
    <w:rsid w:val="00A22973"/>
    <w:rsid w:val="00A72BFE"/>
    <w:rsid w:val="00AD65E7"/>
    <w:rsid w:val="00AF4536"/>
    <w:rsid w:val="00B1773C"/>
    <w:rsid w:val="00B34769"/>
    <w:rsid w:val="00B73195"/>
    <w:rsid w:val="00B94BAF"/>
    <w:rsid w:val="00C04B64"/>
    <w:rsid w:val="00C14786"/>
    <w:rsid w:val="00CE24AF"/>
    <w:rsid w:val="00D3409E"/>
    <w:rsid w:val="00D4193B"/>
    <w:rsid w:val="00D50999"/>
    <w:rsid w:val="00D50B74"/>
    <w:rsid w:val="00D52EAA"/>
    <w:rsid w:val="00D73EAE"/>
    <w:rsid w:val="00D840A3"/>
    <w:rsid w:val="00E17CF1"/>
    <w:rsid w:val="00E512BF"/>
    <w:rsid w:val="00E876FA"/>
    <w:rsid w:val="00EC61FC"/>
    <w:rsid w:val="00F160B6"/>
    <w:rsid w:val="00F66B8D"/>
    <w:rsid w:val="00F8264C"/>
    <w:rsid w:val="00FC3B71"/>
    <w:rsid w:val="00FF2301"/>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882E3"/>
  <w15:chartTrackingRefBased/>
  <w15:docId w15:val="{B8F734FF-D0C7-4C75-8142-1DAC80DD8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92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11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D75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1084</TotalTime>
  <Pages>17</Pages>
  <Words>1831</Words>
  <Characters>10076</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zinini</dc:creator>
  <cp:keywords/>
  <dc:description/>
  <cp:lastModifiedBy>ayoub zinini</cp:lastModifiedBy>
  <cp:revision>36</cp:revision>
  <dcterms:created xsi:type="dcterms:W3CDTF">2022-10-24T11:55:00Z</dcterms:created>
  <dcterms:modified xsi:type="dcterms:W3CDTF">2022-11-21T10:43:00Z</dcterms:modified>
</cp:coreProperties>
</file>