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emf" ContentType="image/x-emf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18"/>
        <w:spacing w:before="0"/>
        <w:rPr>
          <w:rFonts w:ascii="Times New Roman" w:hAnsi="Times New Roman" w:cs="Times New Roman"/>
          <w:color w:val="auto"/>
          <w:sz w:val="24"/>
          <w:lang w:val="kk-KZ"/>
        </w:rPr>
      </w:pPr>
      <w:r>
        <w:rPr>
          <w:rFonts w:ascii="Times New Roman" w:hAnsi="Times New Roman" w:cs="Times New Roman"/>
          <w:color w:val="auto"/>
          <w:sz w:val="24"/>
          <w:lang w:val="kk-KZ"/>
        </w:rPr>
        <w:t xml:space="preserve">САЛМАЛЫ ЖҮГЕРІ ТҮТІКШЕЛЕРІ </w:t>
      </w:r>
      <w:r>
        <w:rPr>
          <w:rFonts w:ascii="Times New Roman" w:hAnsi="Times New Roman" w:cs="Times New Roman"/>
          <w:color w:val="auto"/>
          <w:sz w:val="24"/>
          <w:lang w:val="kk-KZ"/>
        </w:rPr>
      </w:r>
    </w:p>
    <w:p>
      <w:pPr>
        <w:pStyle w:val="618"/>
        <w:spacing w:before="0"/>
        <w:rPr>
          <w:rFonts w:ascii="Times New Roman" w:hAnsi="Times New Roman" w:cs="Times New Roman"/>
          <w:color w:val="ff0000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 xml:space="preserve">КУКУРУЗНЫЕ ТРУБОЧКИ С </w:t>
      </w:r>
      <w:r>
        <w:rPr>
          <w:rFonts w:ascii="Times New Roman" w:hAnsi="Times New Roman" w:cs="Times New Roman"/>
          <w:color w:val="auto"/>
          <w:sz w:val="24"/>
        </w:rPr>
        <w:t xml:space="preserve">НАЧИНКОЙ </w:t>
      </w:r>
      <w:r>
        <w:rPr>
          <w:rFonts w:ascii="Times New Roman" w:hAnsi="Times New Roman" w:cs="Times New Roman"/>
          <w:color w:val="auto"/>
          <w:sz w:val="24"/>
        </w:rPr>
        <w:t xml:space="preserve"> .</w:t>
      </w:r>
      <w:r>
        <w:rPr>
          <w:rFonts w:ascii="Times New Roman" w:hAnsi="Times New Roman" w:cs="Times New Roman"/>
          <w:color w:val="auto"/>
          <w:sz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</w:rPr>
      </w:r>
    </w:p>
    <w:p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RU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</w:r>
      <w:r>
        <w:rPr>
          <w:rFonts w:ascii="Times New Roman" w:hAnsi="Times New Roman" w:cs="Times New Roman"/>
          <w:b/>
          <w:sz w:val="24"/>
          <w:szCs w:val="24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ШК  короб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14650267901867</w:t>
      </w:r>
      <w:r>
        <w:rPr>
          <w:rFonts w:ascii="Times New Roman" w:hAnsi="Times New Roman" w:cs="Times New Roman"/>
          <w:b/>
          <w:sz w:val="24"/>
          <w:szCs w:val="24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ШК шоубокс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4650267901860</w:t>
      </w:r>
      <w:r>
        <w:rPr>
          <w:rFonts w:ascii="Times New Roman" w:hAnsi="Times New Roman" w:cs="Times New Roman"/>
          <w:b/>
          <w:sz w:val="24"/>
          <w:szCs w:val="24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ШК штука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46 50267901853</w:t>
      </w:r>
      <w:r>
        <w:rPr>
          <w:rFonts w:ascii="Times New Roman" w:hAnsi="Times New Roman" w:cs="Times New Roman"/>
          <w:b/>
          <w:sz w:val="24"/>
          <w:szCs w:val="24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172720</wp:posOffset>
                </wp:positionV>
                <wp:extent cx="3396615" cy="2071370"/>
                <wp:effectExtent l="0" t="0" r="0" b="508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3396615" cy="20713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text;margin-left:-0.15pt;mso-position-horizontal:absolute;mso-position-vertical-relative:text;margin-top:13.60pt;mso-position-vertical:absolute;width:267.45pt;height:163.10pt;mso-wrap-distance-left:9.00pt;mso-wrap-distance-top:0.00pt;mso-wrap-distance-right:9.00pt;mso-wrap-distance-bottom:0.00pt;" stroked="false">
                <v:path textboxrect="0,0,0,0"/>
                <w10:wrap type="square"/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</w:r>
      <w:r>
        <w:rPr>
          <w:rFonts w:ascii="Times New Roman" w:hAnsi="Times New Roman" w:cs="Times New Roman"/>
          <w:b/>
          <w:sz w:val="24"/>
          <w:szCs w:val="24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</w:r>
      <w:r>
        <w:rPr>
          <w:rFonts w:ascii="Times New Roman" w:hAnsi="Times New Roman" w:cs="Times New Roman"/>
          <w:b/>
          <w:sz w:val="24"/>
          <w:szCs w:val="24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</w:r>
      <w:r>
        <w:rPr>
          <w:rFonts w:ascii="Times New Roman" w:hAnsi="Times New Roman" w:cs="Times New Roman"/>
          <w:b/>
          <w:sz w:val="24"/>
          <w:szCs w:val="24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object w:dxaOrig="1535" w:dyaOrig="994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" o:spid="_x0000_s1" type="#_x0000_t75" style="width:76.60pt;height:49.55pt;mso-wrap-distance-left:0.00pt;mso-wrap-distance-top:0.00pt;mso-wrap-distance-right:0.00pt;mso-wrap-distance-bottom:0.00pt;" filled="f" stroked="f">
            <v:path textboxrect="0,0,0,0"/>
            <v:imagedata r:id="rId9" o:title=""/>
          </v:shape>
          <o:OLEObject DrawAspect="Icon" r:id="rId10" ObjectID="_1525041" ProgID="Package" ShapeID="_x0000_i1" Type="Embed"/>
        </w:object>
      </w:r>
      <w:r>
        <w:rPr>
          <w:rFonts w:ascii="Times New Roman" w:hAnsi="Times New Roman" w:cs="Times New Roman"/>
          <w:b/>
          <w:sz w:val="24"/>
          <w:szCs w:val="24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</w:r>
      <w:r>
        <w:rPr>
          <w:rFonts w:ascii="Times New Roman" w:hAnsi="Times New Roman" w:cs="Times New Roman"/>
          <w:b/>
          <w:sz w:val="24"/>
          <w:szCs w:val="24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 </w:t>
      </w:r>
      <w:r>
        <w:rPr>
          <w:rFonts w:ascii="Times New Roman" w:hAnsi="Times New Roman" w:cs="Times New Roman"/>
          <w:b/>
          <w:color w:val="ff0000"/>
          <w:sz w:val="24"/>
          <w:szCs w:val="24"/>
          <w:lang w:val="kk-KZ"/>
        </w:rPr>
        <w:t xml:space="preserve">Только  точные цифры, ни каких +/- </w:t>
      </w:r>
      <w:r>
        <w:rPr>
          <w:rFonts w:ascii="Times New Roman" w:hAnsi="Times New Roman" w:cs="Times New Roman"/>
          <w:b/>
          <w:color w:val="ff0000"/>
          <w:sz w:val="24"/>
          <w:szCs w:val="24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</w:r>
      <w:r>
        <w:rPr>
          <w:rFonts w:ascii="Times New Roman" w:hAnsi="Times New Roman" w:cs="Times New Roman"/>
          <w:b/>
          <w:color w:val="ff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Кукурузные трубочки «ТВИН» с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молочно-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кремовой начинкой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ТМ «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SULIFA</w:t>
      </w:r>
      <w:r>
        <w:rPr>
          <w:rFonts w:ascii="Times New Roman" w:hAnsi="Times New Roman" w:cs="Times New Roman"/>
          <w:b/>
          <w:sz w:val="24"/>
          <w:szCs w:val="24"/>
        </w:rPr>
        <w:t xml:space="preserve">»,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18г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both"/>
        <w:spacing w:after="0" w:line="240" w:lineRule="auto"/>
        <w:rPr>
          <w:rStyle w:val="622"/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Состав: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кукурузная трубочка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: крупа кукурузная,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вода очищенная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;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крем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овая начинка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: сахарная пудра, кукурузный крахмал,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подсолнечное масло,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сухая молочная сыворотка,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консервант (лимонная кислота (Е330)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)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эмульгатор (соевый лецитин),</w:t>
      </w:r>
      <w: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пищевой ароматизатор идентичный натуральному «сгущенное молоко»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. Пищевая и энергетическая ценность в 100 г продукта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: жиры-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25,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7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г, углеводы-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66,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5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г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, белки-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3,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5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г; 21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4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1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кДж (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51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1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Ккал).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Хранить в сухих  и защищенных от прямых солнечных лучей помещениях при температуре воздуха не более 25°С и  при относительной влажности воздуха не более 70%.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А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ЛЛЕРГЕНЫ: молочные продукты (молочная сыворотка)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.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Не рекомендуется употреблять детям до 3-х лет.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Производитель/изготовитель: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ИП «Алихан Ата»,</w:t>
      </w:r>
      <w:r>
        <w:rPr>
          <w:lang w:val="kk-KZ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IP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«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Alikhan Ata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».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Адрес  компании изготовителя и  адрес производства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: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Республика Казахстан,  Туркестанская область, г.Туркестан, улица Арнасай, дом 67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/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67 Arnasai Street, Turkestan, Turkestan,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Respublica  Casachstan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Импортер/Организация, уполномоченная на принятие претензий на территории Российской Федерации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: ООО “ATВ ГРУПП”, 141006, Россия, Московская Обл., г. Мытищи, Пр. Олимпийский, Вл. 29, Стр. 2 Пом. 32, Офис 2. Тел: +7 (958) 182-06-85. </w:t>
      </w:r>
      <w:r>
        <w:rPr>
          <w:rStyle w:val="622"/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</w:r>
    </w:p>
    <w:p>
      <w:pPr>
        <w:jc w:val="both"/>
        <w:spacing w:after="0"/>
        <w:rPr>
          <w:rFonts w:ascii="Times New Roman" w:hAnsi="Times New Roman" w:cs="Times New Roman"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Дата изготовления/упаковки/ сроки годности, масса (нетто), партия: указаны на упаковке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. </w:t>
      </w:r>
      <w:r>
        <w:rPr>
          <w:rFonts w:ascii="Times New Roman" w:hAnsi="Times New Roman" w:cs="Times New Roman"/>
          <w:bCs/>
          <w:color w:val="ff0000"/>
          <w:sz w:val="24"/>
          <w:szCs w:val="24"/>
          <w:lang w:val="kk-KZ"/>
        </w:rPr>
        <w:t xml:space="preserve">Срок хранения (реализации): 1</w:t>
      </w:r>
      <w:r>
        <w:rPr>
          <w:rFonts w:ascii="Times New Roman" w:hAnsi="Times New Roman" w:cs="Times New Roman"/>
          <w:bCs/>
          <w:color w:val="ff0000"/>
          <w:sz w:val="24"/>
          <w:szCs w:val="24"/>
          <w:lang w:val="kk-KZ"/>
        </w:rPr>
        <w:t xml:space="preserve">2</w:t>
      </w:r>
      <w:r>
        <w:rPr>
          <w:rFonts w:ascii="Times New Roman" w:hAnsi="Times New Roman" w:cs="Times New Roman"/>
          <w:bCs/>
          <w:color w:val="ff0000"/>
          <w:sz w:val="24"/>
          <w:szCs w:val="24"/>
          <w:lang w:val="kk-KZ"/>
        </w:rPr>
        <w:t xml:space="preserve"> месяцев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от даты изготовления при соблюдении условий хранения. После вскрытия упаковки употребить в течении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48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часов в пределах срока годности и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при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соблюдении условий хранения</w:t>
      </w:r>
      <w:r>
        <w:t xml:space="preserve">.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</w:r>
    </w:p>
    <w:p>
      <w:pPr>
        <w:spacing w:after="0" w:line="240" w:lineRule="auto"/>
        <w:rPr>
          <w:rStyle w:val="622"/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</w:pPr>
      <w:r>
        <w:rPr>
          <w:rStyle w:val="622"/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  <w:t xml:space="preserve">Масса нетто: 18г.</w:t>
      </w:r>
      <w:r>
        <w:rPr>
          <w:rStyle w:val="622"/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</w:r>
    </w:p>
    <w:p>
      <w:pPr>
        <w:spacing w:after="0" w:line="240" w:lineRule="auto"/>
        <w:rPr>
          <w:rStyle w:val="622"/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</w:pPr>
      <w: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</w:r>
      <w:r>
        <w:rPr>
          <w:rStyle w:val="622"/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</w:r>
    </w:p>
    <w:p>
      <w:pPr>
        <w:spacing w:after="0" w:line="240" w:lineRule="auto"/>
        <w:rPr>
          <w:rStyle w:val="622"/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78735" cy="646430"/>
                <wp:effectExtent l="0" t="0" r="0" b="1270"/>
                <wp:docPr id="3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578735" cy="6464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203.05pt;height:50.90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Style w:val="622"/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  <w:t xml:space="preserve">   штрих код</w:t>
      </w:r>
      <w:r>
        <w:rPr>
          <w:rStyle w:val="622"/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</w:r>
    </w:p>
    <w:p>
      <w:pPr>
        <w:spacing w:after="0" w:line="240" w:lineRule="auto"/>
        <w:rPr>
          <w:rStyle w:val="622"/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</w:pPr>
      <w: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</w:r>
      <w:r>
        <w:rPr>
          <w:rStyle w:val="622"/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</w:r>
    </w:p>
    <w:p>
      <w:pPr>
        <w:spacing w:after="0" w:line="240" w:lineRule="auto"/>
        <w:rPr>
          <w:rStyle w:val="622"/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</w:pPr>
      <w: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</w:r>
      <w:r>
        <w:rPr>
          <w:rStyle w:val="622"/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</w:r>
    </w:p>
    <w:p>
      <w:pPr>
        <w:spacing w:after="0" w:line="240" w:lineRule="auto"/>
        <w:rPr>
          <w:rStyle w:val="622"/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</w:pPr>
      <w: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</w:r>
      <w:r>
        <w:rPr>
          <w:rStyle w:val="622"/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</w:r>
    </w:p>
    <w:p>
      <w:pPr>
        <w:spacing w:after="0" w:line="240" w:lineRule="auto"/>
        <w:rPr>
          <w:rStyle w:val="622"/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>
        <w:rPr>
          <w:b/>
          <w:bCs/>
          <w:highlight w:val="yellow"/>
        </w:rPr>
        <w:t xml:space="preserve">Текст</w:t>
      </w:r>
      <w:r>
        <w:rPr>
          <w:b/>
          <w:bCs/>
          <w:highlight w:val="yellow"/>
        </w:rPr>
        <w:t xml:space="preserve"> </w:t>
      </w:r>
      <w:r>
        <w:rPr>
          <w:b/>
          <w:bCs/>
          <w:highlight w:val="yellow"/>
        </w:rPr>
        <w:t xml:space="preserve">на</w:t>
      </w:r>
      <w:r>
        <w:rPr>
          <w:b/>
          <w:bCs/>
          <w:highlight w:val="yellow"/>
        </w:rPr>
        <w:t xml:space="preserve"> </w:t>
      </w:r>
      <w:r>
        <w:rPr>
          <w:b/>
          <w:bCs/>
          <w:highlight w:val="yellow"/>
        </w:rPr>
        <w:t xml:space="preserve">шоубоксе</w:t>
      </w:r>
      <w:r>
        <w:rPr>
          <w:b/>
          <w:bCs/>
          <w:highlight w:val="yellow"/>
        </w:rPr>
        <w:t xml:space="preserve"> (</w:t>
      </w:r>
      <w:r>
        <w:rPr>
          <w:b/>
          <w:bCs/>
          <w:highlight w:val="yellow"/>
        </w:rPr>
        <w:t xml:space="preserve">групповой</w:t>
      </w:r>
      <w:r>
        <w:rPr>
          <w:b/>
          <w:bCs/>
          <w:highlight w:val="yellow"/>
        </w:rPr>
        <w:t xml:space="preserve"> </w:t>
      </w:r>
      <w:r>
        <w:rPr>
          <w:b/>
          <w:bCs/>
          <w:highlight w:val="yellow"/>
        </w:rPr>
        <w:t xml:space="preserve">упаковке</w:t>
      </w:r>
      <w:r>
        <w:rPr>
          <w:b/>
          <w:bCs/>
          <w:highlight w:val="yellow"/>
        </w:rPr>
        <w:t xml:space="preserve"> </w:t>
      </w:r>
      <w:r>
        <w:rPr>
          <w:b/>
          <w:bCs/>
          <w:highlight w:val="yellow"/>
        </w:rPr>
        <w:t xml:space="preserve">продукта</w:t>
      </w:r>
      <w:r>
        <w:rPr>
          <w:b/>
          <w:bCs/>
          <w:highlight w:val="yellow"/>
        </w:rPr>
        <w:t xml:space="preserve">)</w:t>
      </w:r>
      <w:r>
        <w:rPr>
          <w:b/>
          <w:bCs/>
        </w:rPr>
        <w:t xml:space="preserve"> Если п</w:t>
      </w:r>
      <w:r>
        <w:rPr>
          <w:b/>
          <w:bCs/>
        </w:rPr>
        <w:t xml:space="preserve">родукт</w:t>
      </w:r>
      <w:r>
        <w:rPr>
          <w:b/>
          <w:bCs/>
        </w:rPr>
        <w:t xml:space="preserve"> в ШБ будет</w:t>
      </w:r>
      <w:r>
        <w:rPr>
          <w:b/>
          <w:bCs/>
        </w:rPr>
        <w:t xml:space="preserve"> вертикально,</w:t>
      </w:r>
      <w:r>
        <w:rPr>
          <w:b/>
          <w:bCs/>
        </w:rPr>
        <w:t xml:space="preserve"> тогда </w:t>
      </w:r>
      <w:r>
        <w:rPr>
          <w:b/>
          <w:bCs/>
        </w:rPr>
        <w:t xml:space="preserve">Шоубокс</w:t>
      </w:r>
      <w:r>
        <w:rPr>
          <w:b/>
          <w:bCs/>
        </w:rPr>
        <w:t xml:space="preserve"> будет</w:t>
      </w:r>
      <w:r>
        <w:rPr>
          <w:b/>
          <w:bCs/>
        </w:rPr>
        <w:t xml:space="preserve"> максимально ком</w:t>
      </w:r>
      <w:r>
        <w:rPr>
          <w:b/>
          <w:bCs/>
        </w:rPr>
        <w:t xml:space="preserve">пактным. Так на полке/ в </w:t>
      </w:r>
      <w:r>
        <w:rPr>
          <w:b/>
          <w:bCs/>
        </w:rPr>
        <w:t xml:space="preserve">прикассовой</w:t>
      </w:r>
      <w:r>
        <w:rPr>
          <w:b/>
          <w:bCs/>
        </w:rPr>
        <w:t xml:space="preserve"> зоне он займет меньше места.</w:t>
      </w:r>
      <w:r>
        <w:rPr>
          <w:b/>
          <w:bCs/>
        </w:rPr>
        <w:t xml:space="preserve">  </w:t>
      </w:r>
      <w:r>
        <w:rPr>
          <w:rStyle w:val="622"/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r>
    </w:p>
    <w:p>
      <w:pPr>
        <w:spacing w:after="0" w:line="240" w:lineRule="auto"/>
        <w:rPr>
          <w:rStyle w:val="622"/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</w:pPr>
      <w: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</w:r>
      <w:r>
        <w:rPr>
          <w:rStyle w:val="622"/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Кукурузные трубочки «ТВИН» с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молочно-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кремовой начинкой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ТМ «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SULIFA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»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both"/>
        <w:spacing w:after="0" w:line="240" w:lineRule="auto"/>
        <w:rPr>
          <w:rStyle w:val="622"/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Состав: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кукурузн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ая трубочка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: крупа кукурузная,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вода очищенная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;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крем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овая начинка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: сахарная пудра, кукурузный крахмал,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подсолнечное масло,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сухая молочная сыворотка,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консервант (лимонная кислота (Е330)),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эмульгатор (соевый лецитин),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пищевой ароматизатор идентичный натуральному «сгущенное молоко»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. Пищевая и энергетическая ценность в 100 г продукта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: жиры-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25,7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г, углеводы-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66,5г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, белки-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3,5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г; 21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41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кДж (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511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Ккал).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Хранить в сухих  и защищенных от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прямых солнечных лучей помещениях при температуре воздуха не более 25°С и  при относительной влажности воздуха не более 70%.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А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ЛЛЕРГЕНЫ: молочные продукты (молочная сыворотка)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.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Не рекомендуется употреблять детям до 3-х лет.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Производитель/изготовитель: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ИП «Алихан Ата»,</w:t>
      </w:r>
      <w:r>
        <w:rPr>
          <w:lang w:val="kk-KZ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IP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«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Alikhan Ata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».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Адрес  компании изготовителя и  адрес производства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: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Республика Казахстан,  Туркестанская область, г.Туркестан, улица Арнасай, дом 67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/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67 Arnasai Street, Turkestan, Turkestan,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Respublica  Casachstan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Импортер/Организация, уполномоченная на принятие претензий на территории Российской Федерации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: ООО “ATВ ГРУПП”, 141006, Россия, Московская Обл., г. Мытищи, Пр. Олимпийский, Вл. 29, Стр. 2 Пом. 32, Офис 2. Тел: +7 (958) 182-06-85. </w:t>
      </w:r>
      <w:r>
        <w:rPr>
          <w:rStyle w:val="622"/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</w:r>
    </w:p>
    <w:p>
      <w:pPr>
        <w:jc w:val="both"/>
        <w:spacing w:after="0"/>
        <w:rPr>
          <w:rFonts w:ascii="Times New Roman" w:hAnsi="Times New Roman" w:cs="Times New Roman"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Дата изготовления/упаковки/ сроки годности, масса (нетто), партия: указаны на упаковке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. </w:t>
      </w:r>
      <w:r>
        <w:rPr>
          <w:rFonts w:ascii="Times New Roman" w:hAnsi="Times New Roman" w:cs="Times New Roman"/>
          <w:bCs/>
          <w:color w:val="ff0000"/>
          <w:sz w:val="24"/>
          <w:szCs w:val="24"/>
          <w:lang w:val="kk-KZ"/>
        </w:rPr>
        <w:t xml:space="preserve">Срок хранения (реализации): 1</w:t>
      </w:r>
      <w:r>
        <w:rPr>
          <w:rFonts w:ascii="Times New Roman" w:hAnsi="Times New Roman" w:cs="Times New Roman"/>
          <w:bCs/>
          <w:color w:val="ff0000"/>
          <w:sz w:val="24"/>
          <w:szCs w:val="24"/>
          <w:lang w:val="kk-KZ"/>
        </w:rPr>
        <w:t xml:space="preserve">2</w:t>
      </w:r>
      <w:r>
        <w:rPr>
          <w:rFonts w:ascii="Times New Roman" w:hAnsi="Times New Roman" w:cs="Times New Roman"/>
          <w:bCs/>
          <w:color w:val="ff0000"/>
          <w:sz w:val="24"/>
          <w:szCs w:val="24"/>
          <w:lang w:val="kk-KZ"/>
        </w:rPr>
        <w:t xml:space="preserve"> месяцев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от даты изготовления при соблюдении условий хранения. После вскрытия упаковки употребить в течении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48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часов в пределах срока годности и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при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соблюдении условий хранения</w:t>
      </w:r>
      <w:r>
        <w:t xml:space="preserve">.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</w:r>
    </w:p>
    <w:p>
      <w:pPr>
        <w:jc w:val="both"/>
        <w:rPr>
          <w:rFonts w:cs="Times New Roman"/>
        </w:rPr>
      </w:pP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>
        <w:rPr>
          <w:b/>
          <w:bCs/>
        </w:rPr>
        <w:t xml:space="preserve">Упаковка 1 </w:t>
      </w:r>
      <w:r>
        <w:rPr>
          <w:b/>
          <w:bCs/>
        </w:rPr>
        <w:t xml:space="preserve">шоубокс</w:t>
      </w:r>
      <w:r>
        <w:rPr>
          <w:b/>
          <w:bCs/>
        </w:rPr>
        <w:t xml:space="preserve"> содержит: </w:t>
      </w:r>
      <w:r>
        <w:t xml:space="preserve">30 шт. (1 шт. - 18 г).</w:t>
      </w:r>
      <w:r>
        <w:rPr>
          <w:rFonts w:cs="Times New Roman"/>
        </w:rPr>
      </w:r>
    </w:p>
    <w:p>
      <w:pPr>
        <w:spacing w:after="0" w:line="240" w:lineRule="auto"/>
        <w:rPr>
          <w:rStyle w:val="622"/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00885" cy="646430"/>
                <wp:effectExtent l="0" t="0" r="0" b="1270"/>
                <wp:docPr id="4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rcRect l="22408" t="0" r="0" b="0"/>
                        <a:stretch/>
                      </pic:blipFill>
                      <pic:spPr bwMode="auto">
                        <a:xfrm>
                          <a:off x="0" y="0"/>
                          <a:ext cx="2000885" cy="646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157.55pt;height:50.90pt;mso-wrap-distance-left:0.00pt;mso-wrap-distance-top:0.00pt;mso-wrap-distance-right:0.00pt;mso-wrap-distance-bottom:0.00pt;" stroked="f">
                <v:path textboxrect="0,0,0,0"/>
                <v:imagedata r:id="rId11" o:title=""/>
              </v:shape>
            </w:pict>
          </mc:Fallback>
        </mc:AlternateContent>
      </w:r>
      <w:r>
        <w:rPr>
          <w:rStyle w:val="622"/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 штрих код </w:t>
      </w:r>
      <w:r>
        <w:rPr>
          <w:rStyle w:val="622"/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r>
    </w:p>
    <w:p>
      <w:pPr>
        <w:spacing w:after="0" w:line="240" w:lineRule="auto"/>
        <w:rPr>
          <w:rStyle w:val="622"/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r>
      <w:r>
        <w:rPr>
          <w:rStyle w:val="622"/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r>
    </w:p>
    <w:p>
      <w:pPr>
        <w:spacing w:after="0" w:line="240" w:lineRule="auto"/>
        <w:rPr>
          <w:rStyle w:val="622"/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r>
      <w:r>
        <w:rPr>
          <w:rStyle w:val="622"/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r>
    </w:p>
    <w:p>
      <w:pPr>
        <w:ind w:firstLine="709"/>
        <w:jc w:val="both"/>
        <w:spacing w:after="0"/>
      </w:pPr>
      <w:r>
        <w:rPr>
          <w:highlight w:val="yellow"/>
        </w:rPr>
        <w:t xml:space="preserve">Текст на   транспортной  упаковке продукта </w:t>
      </w:r>
      <w:r>
        <w:t xml:space="preserve"> </w:t>
      </w:r>
      <w:r/>
    </w:p>
    <w:p>
      <w:pPr>
        <w:spacing w:after="0" w:line="240" w:lineRule="auto"/>
        <w:rPr>
          <w:rStyle w:val="622"/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r>
      <w:r>
        <w:rPr>
          <w:rStyle w:val="622"/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r>
    </w:p>
    <w:p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Кукурузные трубочки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«ТВИН»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с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кремовой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начинкой ТМ «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SULIFA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»</w:t>
      </w:r>
      <w:r>
        <w:rPr>
          <w:rFonts w:ascii="Times New Roman" w:hAnsi="Times New Roman" w:cs="Times New Roman"/>
          <w:b/>
          <w:sz w:val="24"/>
          <w:szCs w:val="24"/>
          <w:lang w:val="kk-KZ"/>
        </w:rPr>
      </w:r>
    </w:p>
    <w:p>
      <w:pPr>
        <w:jc w:val="both"/>
        <w:spacing w:after="0" w:line="240" w:lineRule="auto"/>
        <w:rPr>
          <w:rStyle w:val="622"/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Состав:</w:t>
      </w:r>
      <w: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кукурузная трубочка: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крупа кукурузная,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вода очищенная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;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крем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овая начинка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: сахарная пудра, кукурузный крахмал,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подсолнечное масло,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сухая молочная сыворотка, какао натуральный с жирностью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 не менее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7%, эмульгатор (соевый лецитин), пищевой краситель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в зависимости от вкуса (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«горячий шоколад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»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(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Е102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))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пищевой ароматизатор идентичный натуральному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в зависимости от вкуса (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«шоколад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»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«сгущенное молоко»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)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Хранить в сухих  и защищенных от прямых солнечных лучей помещениях при температуре воздуха не более 25°С и  при относительной влажности воздуха не более 70%.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А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ЛЛЕРГЕНЫ: молочные продукты (молочная сыворотка)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.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Производитель/изготовитель: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ИП «Алихан Ата»,</w:t>
      </w:r>
      <w:r>
        <w:rPr>
          <w:lang w:val="kk-KZ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IP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«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Alikhan Ata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».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Адрес  компании изготовителя и  адрес производства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: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Республика Казахстан,  Туркестанская область, г.Туркестан, улица Арнасай, дом 67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/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67 Arnasai Street, Turkestan, Turkestan, Re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s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publica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Casach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stan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Импортер/Организация, уполномоченная на принятие претензий на территории Российской Федерации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: ООО “ATВ ГРУПП”, 141006, Россия, Московская Обл., г. Мытищи, Пр. Олимпийский, Вл. 29, Стр. 2 Пом. 32, Офис 2. Тел: +7 (958) 182-06-85. </w:t>
      </w:r>
      <w:r>
        <w:rPr>
          <w:rStyle w:val="622"/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</w:r>
    </w:p>
    <w:p>
      <w:pPr>
        <w:jc w:val="both"/>
        <w:spacing w:after="0"/>
        <w:rPr>
          <w:rFonts w:ascii="Times New Roman" w:hAnsi="Times New Roman" w:cs="Times New Roman"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Дата изготовления/упаковки/ сроки годности, масса (нетто), партия: указаны на упаковке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. </w:t>
      </w:r>
      <w:r>
        <w:rPr>
          <w:rFonts w:ascii="Times New Roman" w:hAnsi="Times New Roman" w:cs="Times New Roman"/>
          <w:bCs/>
          <w:color w:val="ff0000"/>
          <w:sz w:val="24"/>
          <w:szCs w:val="24"/>
          <w:lang w:val="kk-KZ"/>
        </w:rPr>
        <w:t xml:space="preserve">Срок хранения (реализации): 12 месяцев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от даты изготовления при соблюдении условий хранения.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</w:r>
    </w:p>
    <w:p>
      <w:pPr>
        <w:spacing w:after="0" w:line="240" w:lineRule="auto"/>
      </w:pPr>
      <w:r>
        <w:rPr>
          <w:b/>
          <w:bCs/>
        </w:rPr>
        <w:t xml:space="preserve">Упаковка 1 короб содержит: 4</w:t>
      </w:r>
      <w:r>
        <w:t xml:space="preserve"> ШОУБОКСА ((2ШБ </w:t>
      </w:r>
      <w:r>
        <w:t xml:space="preserve">Кукурузные трубочки «ТВИН» с шоколадно-кремовой начинкой</w:t>
      </w:r>
      <w:r>
        <w:t xml:space="preserve"> и 2 ШБ </w:t>
      </w:r>
      <w:bookmarkStart w:id="0" w:name="_Hlk190880155"/>
      <w:r>
        <w:t xml:space="preserve">Кукурузные трубочки «ТВИН» с </w:t>
      </w:r>
      <w:r>
        <w:t xml:space="preserve">молочно-кремовой начинкой</w:t>
      </w:r>
      <w:bookmarkEnd w:id="0"/>
      <w:r>
        <w:t xml:space="preserve">), 1 ШБ- 30 шт. (1 шт. - 18 г)).</w:t>
      </w:r>
      <w:r/>
    </w:p>
    <w:p>
      <w:pPr>
        <w:ind w:firstLine="709"/>
        <w:jc w:val="both"/>
        <w:spacing w:after="0"/>
      </w:pPr>
      <w:r/>
      <w:r/>
    </w:p>
    <w:p>
      <w:pPr>
        <w:ind w:firstLine="709"/>
        <w:jc w:val="both"/>
        <w:spacing w:after="0"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07235" cy="646430"/>
                <wp:effectExtent l="0" t="0" r="0" b="1270"/>
                <wp:docPr id="5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rcRect l="22162" t="0" r="0" b="0"/>
                        <a:stretch/>
                      </pic:blipFill>
                      <pic:spPr bwMode="auto">
                        <a:xfrm>
                          <a:off x="0" y="0"/>
                          <a:ext cx="2007235" cy="646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158.05pt;height:50.90pt;mso-wrap-distance-left:0.00pt;mso-wrap-distance-top:0.00pt;mso-wrap-distance-right:0.00pt;mso-wrap-distance-bottom:0.00pt;" stroked="f">
                <v:path textboxrect="0,0,0,0"/>
                <v:imagedata r:id="rId11" o:title=""/>
              </v:shape>
            </w:pict>
          </mc:Fallback>
        </mc:AlternateContent>
      </w:r>
      <w:r>
        <w:rPr>
          <w:rStyle w:val="622"/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    </w:t>
      </w:r>
      <w:r>
        <w:rPr>
          <w:b/>
          <w:bCs/>
        </w:rPr>
        <w:t xml:space="preserve">Штрих код</w:t>
      </w:r>
      <w:r>
        <w:rPr>
          <w:b/>
          <w:bCs/>
        </w:rPr>
      </w:r>
    </w:p>
    <w:p>
      <w:pPr>
        <w:spacing w:after="0" w:line="240" w:lineRule="auto"/>
        <w:rPr>
          <w:rStyle w:val="622"/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r>
      <w:r>
        <w:rPr>
          <w:rStyle w:val="622"/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r>
    </w:p>
    <w:sectPr>
      <w:footnotePr/>
      <w:endnotePr/>
      <w:type w:val="nextPage"/>
      <w:pgSz w:w="11906" w:h="16838" w:orient="portrait"/>
      <w:pgMar w:top="709" w:right="849" w:bottom="0" w:left="993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19"/>
    <w:link w:val="618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19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19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19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19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19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19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19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19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7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19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19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19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19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9">
    <w:name w:val="Table Grid Light"/>
    <w:basedOn w:val="62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19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19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paragraph" w:styleId="618">
    <w:name w:val="Heading 1"/>
    <w:basedOn w:val="617"/>
    <w:next w:val="617"/>
    <w:link w:val="630"/>
    <w:uiPriority w:val="9"/>
    <w:qFormat/>
    <w:pPr>
      <w:keepLines/>
      <w:keepNext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619" w:default="1">
    <w:name w:val="Default Paragraph Font"/>
    <w:uiPriority w:val="1"/>
    <w:semiHidden/>
    <w:unhideWhenUsed/>
  </w:style>
  <w:style w:type="table" w:styleId="62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1" w:default="1">
    <w:name w:val="No List"/>
    <w:uiPriority w:val="99"/>
    <w:semiHidden/>
    <w:unhideWhenUsed/>
  </w:style>
  <w:style w:type="character" w:styleId="622" w:customStyle="1">
    <w:name w:val="hgkelc"/>
    <w:basedOn w:val="619"/>
  </w:style>
  <w:style w:type="character" w:styleId="623" w:customStyle="1">
    <w:name w:val="kx21rb"/>
    <w:basedOn w:val="619"/>
  </w:style>
  <w:style w:type="table" w:styleId="624">
    <w:name w:val="Table Grid"/>
    <w:basedOn w:val="620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625">
    <w:name w:val="Hyperlink"/>
    <w:basedOn w:val="619"/>
    <w:uiPriority w:val="99"/>
    <w:unhideWhenUsed/>
    <w:rPr>
      <w:color w:val="0000ff" w:themeColor="hyperlink"/>
      <w:u w:val="single"/>
    </w:rPr>
  </w:style>
  <w:style w:type="paragraph" w:styleId="626">
    <w:name w:val="HTML Preformatted"/>
    <w:basedOn w:val="617"/>
    <w:link w:val="627"/>
    <w:uiPriority w:val="99"/>
    <w:semiHidden/>
    <w:unhideWhenUsed/>
    <w:pPr>
      <w:spacing w:after="0" w:line="240" w:lineRule="auto"/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627" w:customStyle="1">
    <w:name w:val="Стандартный HTML Знак"/>
    <w:basedOn w:val="619"/>
    <w:link w:val="626"/>
    <w:uiPriority w:val="99"/>
    <w:semiHidden/>
    <w:rPr>
      <w:rFonts w:ascii="Courier New" w:hAnsi="Courier New" w:eastAsia="Times New Roman" w:cs="Courier New"/>
      <w:sz w:val="20"/>
      <w:szCs w:val="20"/>
      <w:lang w:eastAsia="ru-RU"/>
    </w:rPr>
  </w:style>
  <w:style w:type="character" w:styleId="628" w:customStyle="1">
    <w:name w:val="y2iqfc"/>
    <w:basedOn w:val="619"/>
  </w:style>
  <w:style w:type="character" w:styleId="629" w:customStyle="1">
    <w:name w:val="ezkurwreuab5ozgtqnkl"/>
    <w:basedOn w:val="619"/>
  </w:style>
  <w:style w:type="character" w:styleId="630" w:customStyle="1">
    <w:name w:val="Заголовок 1 Знак"/>
    <w:basedOn w:val="619"/>
    <w:link w:val="618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emf"/><Relationship Id="rId10" Type="http://schemas.openxmlformats.org/officeDocument/2006/relationships/oleObject" Target="embeddings/oleObject1.bin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>Home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Гюльтач Гулузаде</cp:lastModifiedBy>
  <cp:revision>14</cp:revision>
  <dcterms:created xsi:type="dcterms:W3CDTF">2025-02-19T15:49:00Z</dcterms:created>
  <dcterms:modified xsi:type="dcterms:W3CDTF">2025-09-19T08:24:57Z</dcterms:modified>
</cp:coreProperties>
</file>