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C82B" w14:textId="0DA87189" w:rsidR="0028397A" w:rsidRDefault="0028397A" w:rsidP="002D48BE">
      <w:pPr>
        <w:pStyle w:val="NormalWeb"/>
        <w:spacing w:before="0" w:beforeAutospacing="0" w:after="0" w:afterAutospacing="0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4C673DD9" w14:textId="77777777" w:rsidR="00CE3AA0" w:rsidRPr="00CE3AA0" w:rsidRDefault="00CE3AA0" w:rsidP="002D48BE">
      <w:pPr>
        <w:pStyle w:val="NormalWeb"/>
        <w:spacing w:before="0" w:beforeAutospacing="0" w:after="0" w:afterAutospacing="0"/>
        <w:ind w:left="360"/>
        <w:rPr>
          <w:rFonts w:ascii="Roboto" w:hAnsi="Roboto"/>
          <w:color w:val="2B2B2B"/>
          <w:sz w:val="18"/>
          <w:szCs w:val="18"/>
        </w:rPr>
      </w:pPr>
    </w:p>
    <w:p w14:paraId="7B29908D" w14:textId="4116C87E" w:rsidR="0093347D" w:rsidRPr="002D48BE" w:rsidRDefault="0028397A" w:rsidP="002D48BE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Roboto" w:hAnsi="Roboto"/>
          <w:color w:val="2B2B2B"/>
          <w:sz w:val="22"/>
          <w:szCs w:val="22"/>
        </w:rPr>
      </w:pPr>
      <w:r w:rsidRPr="002D48BE">
        <w:rPr>
          <w:rFonts w:ascii="Roboto" w:hAnsi="Roboto"/>
          <w:color w:val="2B2B2B"/>
          <w:sz w:val="22"/>
          <w:szCs w:val="22"/>
        </w:rPr>
        <w:t xml:space="preserve">Over a 10 year period </w:t>
      </w:r>
      <w:r w:rsidR="0093347D" w:rsidRPr="002D48BE">
        <w:rPr>
          <w:rFonts w:ascii="Roboto" w:hAnsi="Roboto"/>
          <w:color w:val="2B2B2B"/>
          <w:sz w:val="22"/>
          <w:szCs w:val="22"/>
        </w:rPr>
        <w:t xml:space="preserve">57% of crowding campaigns have been successful </w:t>
      </w:r>
    </w:p>
    <w:p w14:paraId="4480E0BA" w14:textId="45763D15" w:rsidR="0078470B" w:rsidRPr="002D48BE" w:rsidRDefault="00CA6FC2" w:rsidP="002D48BE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Roboto" w:hAnsi="Roboto"/>
          <w:color w:val="2B2B2B"/>
          <w:sz w:val="22"/>
          <w:szCs w:val="22"/>
        </w:rPr>
      </w:pPr>
      <w:r w:rsidRPr="002D48BE">
        <w:rPr>
          <w:rFonts w:ascii="Roboto" w:hAnsi="Roboto"/>
          <w:color w:val="2B2B2B"/>
          <w:sz w:val="22"/>
          <w:szCs w:val="22"/>
        </w:rPr>
        <w:t>T</w:t>
      </w:r>
      <w:r w:rsidR="0093347D" w:rsidRPr="002D48BE">
        <w:rPr>
          <w:rFonts w:ascii="Roboto" w:hAnsi="Roboto"/>
          <w:color w:val="2B2B2B"/>
          <w:sz w:val="22"/>
          <w:szCs w:val="22"/>
        </w:rPr>
        <w:t xml:space="preserve">heatre campaigns </w:t>
      </w:r>
      <w:r w:rsidR="0078470B" w:rsidRPr="002D48BE">
        <w:rPr>
          <w:rFonts w:ascii="Roboto" w:hAnsi="Roboto"/>
          <w:color w:val="2B2B2B"/>
          <w:sz w:val="22"/>
          <w:szCs w:val="22"/>
        </w:rPr>
        <w:t xml:space="preserve">across all countries </w:t>
      </w:r>
      <w:r w:rsidRPr="002D48BE">
        <w:rPr>
          <w:rFonts w:ascii="Roboto" w:hAnsi="Roboto"/>
          <w:color w:val="2B2B2B"/>
          <w:sz w:val="22"/>
          <w:szCs w:val="22"/>
        </w:rPr>
        <w:t>was the highest</w:t>
      </w:r>
      <w:r w:rsidRPr="002D48BE">
        <w:rPr>
          <w:rFonts w:ascii="Roboto" w:hAnsi="Roboto"/>
          <w:color w:val="2B2B2B"/>
          <w:sz w:val="22"/>
          <w:szCs w:val="22"/>
        </w:rPr>
        <w:t xml:space="preserve"> category of success</w:t>
      </w:r>
    </w:p>
    <w:p w14:paraId="46092B44" w14:textId="419CB6C8" w:rsidR="0078470B" w:rsidRPr="002D48BE" w:rsidRDefault="00CA6FC2" w:rsidP="002D48BE">
      <w:pPr>
        <w:pStyle w:val="NormalWeb"/>
        <w:numPr>
          <w:ilvl w:val="0"/>
          <w:numId w:val="2"/>
        </w:numPr>
        <w:spacing w:before="0" w:beforeAutospacing="0" w:after="0" w:afterAutospacing="0"/>
        <w:ind w:left="360"/>
        <w:rPr>
          <w:rFonts w:ascii="Roboto" w:hAnsi="Roboto"/>
          <w:color w:val="2B2B2B"/>
          <w:sz w:val="22"/>
          <w:szCs w:val="22"/>
        </w:rPr>
      </w:pPr>
      <w:r w:rsidRPr="002D48BE">
        <w:rPr>
          <w:rFonts w:ascii="Roboto" w:hAnsi="Roboto"/>
          <w:color w:val="2B2B2B"/>
          <w:sz w:val="22"/>
          <w:szCs w:val="22"/>
        </w:rPr>
        <w:t xml:space="preserve">Change in year 1 and year 5 </w:t>
      </w:r>
    </w:p>
    <w:p w14:paraId="1BEEFC1E" w14:textId="77777777" w:rsidR="0028397A" w:rsidRDefault="0028397A" w:rsidP="002D48BE">
      <w:pPr>
        <w:pStyle w:val="NormalWeb"/>
        <w:spacing w:before="0" w:beforeAutospacing="0" w:after="0" w:afterAutospacing="0"/>
        <w:rPr>
          <w:rFonts w:ascii="Roboto" w:hAnsi="Roboto"/>
          <w:color w:val="2B2B2B"/>
          <w:sz w:val="30"/>
          <w:szCs w:val="30"/>
        </w:rPr>
      </w:pPr>
    </w:p>
    <w:p w14:paraId="4D2828AD" w14:textId="77777777" w:rsidR="006D616E" w:rsidRDefault="0028397A" w:rsidP="002D48BE">
      <w:pPr>
        <w:pStyle w:val="NormalWeb"/>
        <w:spacing w:before="0" w:beforeAutospacing="0" w:after="0" w:afterAutospacing="0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6D351418" w14:textId="77777777" w:rsidR="00CE3AA0" w:rsidRPr="00CE3AA0" w:rsidRDefault="00CE3AA0" w:rsidP="002D48BE">
      <w:pPr>
        <w:pStyle w:val="NormalWeb"/>
        <w:spacing w:before="0" w:beforeAutospacing="0" w:after="0" w:afterAutospacing="0"/>
        <w:ind w:left="360"/>
        <w:rPr>
          <w:rFonts w:ascii="Roboto" w:hAnsi="Roboto"/>
          <w:color w:val="2B2B2B"/>
          <w:sz w:val="18"/>
          <w:szCs w:val="18"/>
        </w:rPr>
      </w:pPr>
    </w:p>
    <w:p w14:paraId="266B237E" w14:textId="50BFF507" w:rsidR="00CA6FC2" w:rsidRPr="002D48BE" w:rsidRDefault="00CA6FC2" w:rsidP="002D48BE">
      <w:pPr>
        <w:pStyle w:val="NormalWeb"/>
        <w:numPr>
          <w:ilvl w:val="0"/>
          <w:numId w:val="2"/>
        </w:numPr>
        <w:spacing w:before="0" w:beforeAutospacing="0" w:after="0" w:afterAutospacing="0"/>
        <w:ind w:left="426" w:hanging="426"/>
        <w:rPr>
          <w:rFonts w:ascii="Roboto" w:hAnsi="Roboto"/>
          <w:color w:val="2B2B2B"/>
          <w:sz w:val="22"/>
          <w:szCs w:val="22"/>
        </w:rPr>
      </w:pPr>
      <w:r w:rsidRPr="002D48BE">
        <w:rPr>
          <w:rFonts w:ascii="Roboto" w:hAnsi="Roboto"/>
          <w:color w:val="2B2B2B"/>
          <w:sz w:val="22"/>
          <w:szCs w:val="22"/>
        </w:rPr>
        <w:t>It doesn’t show how separate cities and how they would have affected the results</w:t>
      </w:r>
    </w:p>
    <w:p w14:paraId="4F2E7F63" w14:textId="77777777" w:rsidR="006D616E" w:rsidRDefault="006D616E" w:rsidP="002D48BE">
      <w:pPr>
        <w:pStyle w:val="NormalWeb"/>
        <w:spacing w:before="0" w:beforeAutospacing="0" w:after="0" w:afterAutospacing="0"/>
        <w:ind w:left="360"/>
        <w:rPr>
          <w:rFonts w:ascii="Roboto" w:hAnsi="Roboto"/>
          <w:color w:val="2B2B2B"/>
          <w:sz w:val="30"/>
          <w:szCs w:val="30"/>
        </w:rPr>
      </w:pPr>
    </w:p>
    <w:p w14:paraId="66FE9191" w14:textId="18AD65FE" w:rsidR="0028397A" w:rsidRDefault="0028397A" w:rsidP="002D48BE">
      <w:pPr>
        <w:pStyle w:val="NormalWeb"/>
        <w:spacing w:before="0" w:beforeAutospacing="0" w:after="0" w:afterAutospacing="0"/>
        <w:ind w:left="36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4191378C" w14:textId="77777777" w:rsidR="00CE3AA0" w:rsidRPr="00CE3AA0" w:rsidRDefault="00CE3AA0" w:rsidP="002D48BE">
      <w:pPr>
        <w:pStyle w:val="NormalWeb"/>
        <w:spacing w:before="0" w:beforeAutospacing="0" w:after="0" w:afterAutospacing="0"/>
        <w:ind w:left="360"/>
        <w:rPr>
          <w:rFonts w:ascii="Roboto" w:hAnsi="Roboto"/>
          <w:color w:val="2B2B2B"/>
          <w:sz w:val="18"/>
          <w:szCs w:val="18"/>
        </w:rPr>
      </w:pPr>
    </w:p>
    <w:p w14:paraId="553A9451" w14:textId="35A87647" w:rsidR="00CA6FC2" w:rsidRPr="002D48BE" w:rsidRDefault="00CA6FC2" w:rsidP="002D48BE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Roboto" w:hAnsi="Roboto"/>
        </w:rPr>
      </w:pPr>
      <w:r w:rsidRPr="002D48BE">
        <w:rPr>
          <w:rFonts w:ascii="Roboto" w:hAnsi="Roboto"/>
        </w:rPr>
        <w:t xml:space="preserve">Pie chart </w:t>
      </w:r>
      <w:r w:rsidR="0022673B">
        <w:rPr>
          <w:rFonts w:ascii="Roboto" w:hAnsi="Roboto"/>
        </w:rPr>
        <w:t xml:space="preserve">– To </w:t>
      </w:r>
      <w:r w:rsidR="0043485C">
        <w:rPr>
          <w:rFonts w:ascii="Roboto" w:hAnsi="Roboto"/>
        </w:rPr>
        <w:t xml:space="preserve">visually </w:t>
      </w:r>
      <w:r w:rsidR="0022673B">
        <w:rPr>
          <w:rFonts w:ascii="Roboto" w:hAnsi="Roboto"/>
        </w:rPr>
        <w:t xml:space="preserve">show </w:t>
      </w:r>
      <w:r w:rsidR="00995221">
        <w:rPr>
          <w:rFonts w:ascii="Roboto" w:hAnsi="Roboto"/>
        </w:rPr>
        <w:t xml:space="preserve">the scale od each </w:t>
      </w:r>
      <w:r w:rsidR="00CE3AA0">
        <w:rPr>
          <w:rFonts w:ascii="Roboto" w:hAnsi="Roboto"/>
        </w:rPr>
        <w:t>categories</w:t>
      </w:r>
      <w:r w:rsidR="00995221">
        <w:rPr>
          <w:rFonts w:ascii="Roboto" w:hAnsi="Roboto"/>
        </w:rPr>
        <w:t xml:space="preserve"> success/failure against </w:t>
      </w:r>
      <w:r w:rsidR="00CE3AA0">
        <w:rPr>
          <w:rFonts w:ascii="Roboto" w:hAnsi="Roboto"/>
        </w:rPr>
        <w:t>the other</w:t>
      </w:r>
    </w:p>
    <w:p w14:paraId="0C0EA943" w14:textId="48D1D083" w:rsidR="00CA6FC2" w:rsidRPr="002D48BE" w:rsidRDefault="00CA6FC2" w:rsidP="002D48BE">
      <w:pPr>
        <w:pStyle w:val="ListParagraph"/>
        <w:numPr>
          <w:ilvl w:val="0"/>
          <w:numId w:val="2"/>
        </w:numPr>
        <w:spacing w:line="240" w:lineRule="auto"/>
        <w:ind w:left="284"/>
        <w:rPr>
          <w:rFonts w:ascii="Roboto" w:hAnsi="Roboto"/>
        </w:rPr>
      </w:pPr>
      <w:r w:rsidRPr="002D48BE">
        <w:rPr>
          <w:rFonts w:ascii="Roboto" w:hAnsi="Roboto"/>
        </w:rPr>
        <w:t>Scatter plot –</w:t>
      </w:r>
      <w:r w:rsidR="002D48BE">
        <w:rPr>
          <w:rFonts w:ascii="Roboto" w:hAnsi="Roboto"/>
        </w:rPr>
        <w:t>To show</w:t>
      </w:r>
      <w:r w:rsidRPr="002D48BE">
        <w:rPr>
          <w:rFonts w:ascii="Roboto" w:hAnsi="Roboto"/>
        </w:rPr>
        <w:t xml:space="preserve"> grouping</w:t>
      </w:r>
      <w:r w:rsidR="002D48BE">
        <w:rPr>
          <w:rFonts w:ascii="Roboto" w:hAnsi="Roboto"/>
        </w:rPr>
        <w:t xml:space="preserve"> </w:t>
      </w:r>
    </w:p>
    <w:p w14:paraId="4F0FD111" w14:textId="3F46CB9C" w:rsidR="00CA6FC2" w:rsidRDefault="00CA6FC2" w:rsidP="002D48BE">
      <w:pPr>
        <w:pStyle w:val="ListParagraph"/>
        <w:numPr>
          <w:ilvl w:val="0"/>
          <w:numId w:val="2"/>
        </w:numPr>
        <w:spacing w:line="240" w:lineRule="auto"/>
        <w:ind w:left="284"/>
      </w:pPr>
      <w:r w:rsidRPr="002D48BE">
        <w:rPr>
          <w:rFonts w:ascii="Roboto" w:hAnsi="Roboto"/>
        </w:rPr>
        <w:t>Trend analysis</w:t>
      </w:r>
      <w:r>
        <w:t xml:space="preserve"> </w:t>
      </w:r>
      <w:r w:rsidR="00D90995">
        <w:t xml:space="preserve"> - </w:t>
      </w:r>
      <w:r w:rsidR="00D90995" w:rsidRPr="0022673B">
        <w:rPr>
          <w:rFonts w:ascii="Roboto" w:hAnsi="Roboto"/>
        </w:rPr>
        <w:t>To show ways to improve or predict successful</w:t>
      </w:r>
      <w:r w:rsidR="0022673B" w:rsidRPr="0022673B">
        <w:rPr>
          <w:rFonts w:ascii="Roboto" w:hAnsi="Roboto"/>
        </w:rPr>
        <w:t xml:space="preserve"> outcomes for future event</w:t>
      </w:r>
      <w:r w:rsidR="0022673B">
        <w:rPr>
          <w:rFonts w:ascii="Roboto" w:hAnsi="Roboto"/>
        </w:rPr>
        <w:t>s</w:t>
      </w:r>
    </w:p>
    <w:p w14:paraId="68E62D99" w14:textId="77777777" w:rsidR="00CA6FC2" w:rsidRDefault="00CA6FC2" w:rsidP="002D48BE">
      <w:pPr>
        <w:ind w:left="284"/>
      </w:pPr>
    </w:p>
    <w:p w14:paraId="4F09F892" w14:textId="03F00F06" w:rsidR="0028397A" w:rsidRDefault="0028397A" w:rsidP="00CA6FC2"/>
    <w:sectPr w:rsidR="0028397A" w:rsidSect="00CE3AA0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27956" w14:textId="77777777" w:rsidR="00CE3AA0" w:rsidRDefault="00CE3AA0" w:rsidP="00CE3AA0">
      <w:pPr>
        <w:spacing w:after="0" w:line="240" w:lineRule="auto"/>
      </w:pPr>
      <w:r>
        <w:separator/>
      </w:r>
    </w:p>
  </w:endnote>
  <w:endnote w:type="continuationSeparator" w:id="0">
    <w:p w14:paraId="5290F56B" w14:textId="77777777" w:rsidR="00CE3AA0" w:rsidRDefault="00CE3AA0" w:rsidP="00CE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D6FE" w14:textId="77777777" w:rsidR="00CE3AA0" w:rsidRDefault="00CE3AA0" w:rsidP="00CE3AA0">
      <w:pPr>
        <w:spacing w:after="0" w:line="240" w:lineRule="auto"/>
      </w:pPr>
      <w:r>
        <w:separator/>
      </w:r>
    </w:p>
  </w:footnote>
  <w:footnote w:type="continuationSeparator" w:id="0">
    <w:p w14:paraId="6D7375F4" w14:textId="77777777" w:rsidR="00CE3AA0" w:rsidRDefault="00CE3AA0" w:rsidP="00CE3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83D7" w14:textId="77777777" w:rsidR="00CE3AA0" w:rsidRPr="00CE3AA0" w:rsidRDefault="00CE3AA0" w:rsidP="00CE3AA0">
    <w:pPr>
      <w:pStyle w:val="NormalWeb"/>
      <w:spacing w:before="0" w:beforeAutospacing="0" w:after="0" w:afterAutospacing="0"/>
      <w:ind w:left="360"/>
      <w:rPr>
        <w:rFonts w:ascii="Roboto" w:hAnsi="Roboto"/>
        <w:color w:val="2B2B2B"/>
        <w:sz w:val="22"/>
        <w:szCs w:val="22"/>
      </w:rPr>
    </w:pPr>
    <w:r w:rsidRPr="00CE3AA0">
      <w:rPr>
        <w:rFonts w:ascii="Roboto" w:hAnsi="Roboto"/>
        <w:color w:val="2B2B2B"/>
        <w:sz w:val="22"/>
        <w:szCs w:val="22"/>
      </w:rPr>
      <w:t>Ayroza Dobson Analysis Report Activity 1</w:t>
    </w:r>
  </w:p>
  <w:p w14:paraId="738071A8" w14:textId="77777777" w:rsidR="00CE3AA0" w:rsidRDefault="00CE3A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447"/>
    <w:multiLevelType w:val="hybridMultilevel"/>
    <w:tmpl w:val="28F24EF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F17FC2"/>
    <w:multiLevelType w:val="multilevel"/>
    <w:tmpl w:val="042C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B4424D"/>
    <w:multiLevelType w:val="multilevel"/>
    <w:tmpl w:val="99E0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635397">
    <w:abstractNumId w:val="1"/>
  </w:num>
  <w:num w:numId="2" w16cid:durableId="1936086765">
    <w:abstractNumId w:val="0"/>
  </w:num>
  <w:num w:numId="3" w16cid:durableId="1312640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7A"/>
    <w:rsid w:val="0022673B"/>
    <w:rsid w:val="0028397A"/>
    <w:rsid w:val="002D48BE"/>
    <w:rsid w:val="0043485C"/>
    <w:rsid w:val="006D616E"/>
    <w:rsid w:val="0078470B"/>
    <w:rsid w:val="0093347D"/>
    <w:rsid w:val="00995221"/>
    <w:rsid w:val="00CA6FC2"/>
    <w:rsid w:val="00CE3AA0"/>
    <w:rsid w:val="00D9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E406"/>
  <w15:docId w15:val="{6A048578-042C-4DE4-AAB6-579B5444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3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2D48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3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AA0"/>
  </w:style>
  <w:style w:type="paragraph" w:styleId="Footer">
    <w:name w:val="footer"/>
    <w:basedOn w:val="Normal"/>
    <w:link w:val="FooterChar"/>
    <w:uiPriority w:val="99"/>
    <w:unhideWhenUsed/>
    <w:rsid w:val="00CE3A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Dobson</dc:creator>
  <cp:keywords/>
  <dc:description/>
  <cp:lastModifiedBy>AJ Dobson</cp:lastModifiedBy>
  <cp:revision>7</cp:revision>
  <dcterms:created xsi:type="dcterms:W3CDTF">2023-04-21T20:46:00Z</dcterms:created>
  <dcterms:modified xsi:type="dcterms:W3CDTF">2023-04-25T21:48:00Z</dcterms:modified>
</cp:coreProperties>
</file>