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45BDA" w14:textId="1D010512" w:rsidR="00A65BF6" w:rsidRDefault="00FD6FE8" w:rsidP="00FD6FE8">
      <w:pPr>
        <w:jc w:val="center"/>
        <w:rPr>
          <w:b/>
          <w:bCs/>
          <w:sz w:val="96"/>
          <w:szCs w:val="96"/>
          <w:lang w:val="es-MX"/>
        </w:rPr>
      </w:pPr>
      <w:r w:rsidRPr="00FD6FE8">
        <w:rPr>
          <w:b/>
          <w:bCs/>
          <w:sz w:val="96"/>
          <w:szCs w:val="96"/>
          <w:lang w:val="es-MX"/>
        </w:rPr>
        <w:t>SEO:</w:t>
      </w:r>
    </w:p>
    <w:p w14:paraId="4B2C488C" w14:textId="647F483C" w:rsidR="00FD6FE8" w:rsidRDefault="00FD6FE8" w:rsidP="00FD6FE8">
      <w:pPr>
        <w:rPr>
          <w:lang w:val="es-MX"/>
        </w:rPr>
      </w:pPr>
      <w:r>
        <w:rPr>
          <w:lang w:val="es-MX"/>
        </w:rPr>
        <w:t>Agregue una etiqueta “meta” con la descripción y contenido “Compra ropa con envíos gratis al instante a precios increíbles”.</w:t>
      </w:r>
    </w:p>
    <w:p w14:paraId="02031B24" w14:textId="1CCE71AC" w:rsidR="00FD6FE8" w:rsidRDefault="00FD6FE8" w:rsidP="00FD6FE8">
      <w:pPr>
        <w:rPr>
          <w:lang w:val="es-MX"/>
        </w:rPr>
      </w:pPr>
      <w:r>
        <w:rPr>
          <w:lang w:val="es-MX"/>
        </w:rPr>
        <w:t>Una etiqueta “title” que dice “Ayrton Solís – Venta De Ropa”</w:t>
      </w:r>
      <w:r w:rsidR="00CA7268">
        <w:rPr>
          <w:lang w:val="es-MX"/>
        </w:rPr>
        <w:t>.</w:t>
      </w:r>
    </w:p>
    <w:p w14:paraId="27A84FCA" w14:textId="6FC7D3F5" w:rsidR="00FD6FE8" w:rsidRDefault="00CA7268" w:rsidP="00FD6FE8">
      <w:pPr>
        <w:rPr>
          <w:lang w:val="es-MX"/>
        </w:rPr>
      </w:pPr>
      <w:r>
        <w:rPr>
          <w:lang w:val="es-MX"/>
        </w:rPr>
        <w:t>Verifique que las etiquetas estén semánticamente correctas y en sus lugares y el código ordenado.</w:t>
      </w:r>
    </w:p>
    <w:p w14:paraId="051737E5" w14:textId="481D91E2" w:rsidR="00CA7268" w:rsidRDefault="00CA7268" w:rsidP="00FD6FE8">
      <w:pPr>
        <w:rPr>
          <w:lang w:val="es-MX"/>
        </w:rPr>
      </w:pPr>
      <w:r>
        <w:rPr>
          <w:lang w:val="es-MX"/>
        </w:rPr>
        <w:t>Modifique el “Lang” de la etiqueta del “head” a “es-AR”.</w:t>
      </w:r>
    </w:p>
    <w:p w14:paraId="317273DA" w14:textId="17E879D2" w:rsidR="00CA7268" w:rsidRDefault="00CA7268" w:rsidP="00FD6FE8">
      <w:pPr>
        <w:rPr>
          <w:lang w:val="es-MX"/>
        </w:rPr>
      </w:pPr>
      <w:r>
        <w:rPr>
          <w:lang w:val="es-MX"/>
        </w:rPr>
        <w:t>Cambie las imágenes de “.</w:t>
      </w:r>
      <w:proofErr w:type="spellStart"/>
      <w:r>
        <w:rPr>
          <w:lang w:val="es-MX"/>
        </w:rPr>
        <w:t>jpg</w:t>
      </w:r>
      <w:proofErr w:type="spellEnd"/>
      <w:r>
        <w:rPr>
          <w:lang w:val="es-MX"/>
        </w:rPr>
        <w:t>” a “.png”</w:t>
      </w:r>
      <w:r w:rsidR="0063444F">
        <w:rPr>
          <w:lang w:val="es-MX"/>
        </w:rPr>
        <w:t>.</w:t>
      </w:r>
    </w:p>
    <w:p w14:paraId="7D84236C" w14:textId="514FEA55" w:rsidR="0063444F" w:rsidRDefault="0063444F" w:rsidP="0063444F">
      <w:pPr>
        <w:jc w:val="center"/>
        <w:rPr>
          <w:b/>
          <w:bCs/>
          <w:sz w:val="96"/>
          <w:szCs w:val="96"/>
          <w:lang w:val="es-MX"/>
        </w:rPr>
      </w:pPr>
      <w:r>
        <w:rPr>
          <w:b/>
          <w:bCs/>
          <w:sz w:val="96"/>
          <w:szCs w:val="96"/>
          <w:lang w:val="es-MX"/>
        </w:rPr>
        <w:t>SCSS:</w:t>
      </w:r>
    </w:p>
    <w:p w14:paraId="69475212" w14:textId="29380A4A" w:rsidR="0063444F" w:rsidRDefault="0063444F" w:rsidP="0063444F">
      <w:pPr>
        <w:rPr>
          <w:lang w:val="es-MX"/>
        </w:rPr>
      </w:pPr>
      <w:r>
        <w:rPr>
          <w:lang w:val="es-MX"/>
        </w:rPr>
        <w:t>Hice un “map-get” con los colores para aplicarlo a dos variables.</w:t>
      </w:r>
    </w:p>
    <w:p w14:paraId="4FC7E903" w14:textId="6E5C5F29" w:rsidR="0063444F" w:rsidRDefault="0063444F" w:rsidP="0063444F">
      <w:pPr>
        <w:rPr>
          <w:lang w:val="es-MX"/>
        </w:rPr>
      </w:pPr>
      <w:r>
        <w:rPr>
          <w:lang w:val="es-MX"/>
        </w:rPr>
        <w:t>Utilice el “@extend” en las etiquetas “.input-dos:hover” e “.input-tres:hover” para reutilizar el contenido de la etiqueta “.input-uno:hover”.</w:t>
      </w:r>
    </w:p>
    <w:p w14:paraId="733F8B62" w14:textId="5A2BFA9F" w:rsidR="0063444F" w:rsidRDefault="0063444F" w:rsidP="0063444F">
      <w:pPr>
        <w:rPr>
          <w:lang w:val="es-MX"/>
        </w:rPr>
      </w:pPr>
      <w:r>
        <w:rPr>
          <w:lang w:val="es-MX"/>
        </w:rPr>
        <w:t xml:space="preserve">Utilicé </w:t>
      </w:r>
      <w:r w:rsidR="00151455">
        <w:rPr>
          <w:lang w:val="es-MX"/>
        </w:rPr>
        <w:t>el “@</w:t>
      </w:r>
      <w:proofErr w:type="spellStart"/>
      <w:r w:rsidR="00151455">
        <w:rPr>
          <w:lang w:val="es-MX"/>
        </w:rPr>
        <w:t>mixin</w:t>
      </w:r>
      <w:proofErr w:type="spellEnd"/>
      <w:r w:rsidR="00151455">
        <w:rPr>
          <w:lang w:val="es-MX"/>
        </w:rPr>
        <w:t xml:space="preserve">” y lo aplique a las etiquetas </w:t>
      </w:r>
      <w:proofErr w:type="gramStart"/>
      <w:r w:rsidR="00151455">
        <w:rPr>
          <w:lang w:val="es-MX"/>
        </w:rPr>
        <w:t>“.input</w:t>
      </w:r>
      <w:proofErr w:type="gramEnd"/>
      <w:r w:rsidR="00151455">
        <w:rPr>
          <w:lang w:val="es-MX"/>
        </w:rPr>
        <w:t>-uno, dos y tres”.</w:t>
      </w:r>
    </w:p>
    <w:p w14:paraId="643A9DF2" w14:textId="77777777" w:rsidR="00151455" w:rsidRPr="0063444F" w:rsidRDefault="00151455" w:rsidP="0063444F">
      <w:pPr>
        <w:rPr>
          <w:lang w:val="es-MX"/>
        </w:rPr>
      </w:pPr>
    </w:p>
    <w:sectPr w:rsidR="00151455" w:rsidRPr="006344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FE8"/>
    <w:rsid w:val="00151455"/>
    <w:rsid w:val="004F5094"/>
    <w:rsid w:val="0063444F"/>
    <w:rsid w:val="0099593F"/>
    <w:rsid w:val="00A65BF6"/>
    <w:rsid w:val="00CA7268"/>
    <w:rsid w:val="00FD6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FA439"/>
  <w15:chartTrackingRefBased/>
  <w15:docId w15:val="{271FF81E-C698-4773-906C-370F078E4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344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344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44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3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Solis Ayrton Thiago</dc:creator>
  <cp:keywords/>
  <dc:description/>
  <cp:lastModifiedBy>Solis Ayrton Thiago</cp:lastModifiedBy>
  <cp:revision>2</cp:revision>
  <dcterms:created xsi:type="dcterms:W3CDTF">2021-12-31T00:17:00Z</dcterms:created>
  <dcterms:modified xsi:type="dcterms:W3CDTF">2021-12-31T00:17:00Z</dcterms:modified>
</cp:coreProperties>
</file>