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right"/>
        <w:rPr>
          <w:rFonts w:ascii="Poppins SemiBold" w:cs="Poppins SemiBold" w:eastAsia="Poppins SemiBold" w:hAnsi="Poppins SemiBold"/>
          <w:sz w:val="48"/>
          <w:szCs w:val="48"/>
        </w:rPr>
      </w:pPr>
      <w:r w:rsidDel="00000000" w:rsidR="00000000" w:rsidRPr="00000000">
        <w:rPr>
          <w:rFonts w:ascii="Poppins SemiBold" w:cs="Poppins SemiBold" w:eastAsia="Poppins SemiBold" w:hAnsi="Poppins SemiBold"/>
          <w:sz w:val="48"/>
          <w:szCs w:val="48"/>
          <w:rtl w:val="0"/>
        </w:rPr>
        <w:t xml:space="preserve">PLAN DE GESTIÓN DE LA CONFIGURACIÓN</w:t>
      </w:r>
    </w:p>
    <w:p w:rsidR="00000000" w:rsidDel="00000000" w:rsidP="00000000" w:rsidRDefault="00000000" w:rsidRPr="00000000" w14:paraId="00000002">
      <w:pPr>
        <w:ind w:left="720" w:firstLine="0"/>
        <w:jc w:val="right"/>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Bugfund</w:t>
      </w:r>
    </w:p>
    <w:p w:rsidR="00000000" w:rsidDel="00000000" w:rsidP="00000000" w:rsidRDefault="00000000" w:rsidRPr="00000000" w14:paraId="00000003">
      <w:pPr>
        <w:ind w:left="720" w:firstLine="0"/>
        <w:jc w:val="righ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 1.2</w:t>
      </w:r>
    </w:p>
    <w:p w:rsidR="00000000" w:rsidDel="00000000" w:rsidP="00000000" w:rsidRDefault="00000000" w:rsidRPr="00000000" w14:paraId="00000004">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5">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6">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7">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8">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9">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A">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B">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C">
      <w:pPr>
        <w:jc w:val="right"/>
        <w:rPr>
          <w:rFonts w:ascii="Poppins" w:cs="Poppins" w:eastAsia="Poppins" w:hAnsi="Poppins"/>
          <w:sz w:val="32"/>
          <w:szCs w:val="32"/>
        </w:rPr>
      </w:pPr>
      <w:r w:rsidDel="00000000" w:rsidR="00000000" w:rsidRPr="00000000">
        <w:rPr>
          <w:rFonts w:ascii="Poppins" w:cs="Poppins" w:eastAsia="Poppins" w:hAnsi="Poppins"/>
          <w:sz w:val="24"/>
          <w:szCs w:val="24"/>
          <w:rtl w:val="0"/>
        </w:rPr>
        <w:t xml:space="preserve">Lima, 28 de abril del 2023</w:t>
      </w:r>
      <w:r w:rsidDel="00000000" w:rsidR="00000000" w:rsidRPr="00000000">
        <w:rPr>
          <w:rtl w:val="0"/>
        </w:rPr>
      </w:r>
    </w:p>
    <w:p w:rsidR="00000000" w:rsidDel="00000000" w:rsidP="00000000" w:rsidRDefault="00000000" w:rsidRPr="00000000" w14:paraId="0000000D">
      <w:pPr>
        <w:jc w:val="cente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0E">
      <w:pPr>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Control de Versiones</w:t>
      </w:r>
    </w:p>
    <w:p w:rsidR="00000000" w:rsidDel="00000000" w:rsidP="00000000" w:rsidRDefault="00000000" w:rsidRPr="00000000" w14:paraId="0000000F">
      <w:pPr>
        <w:jc w:val="center"/>
        <w:rPr>
          <w:rFonts w:ascii="Poppins" w:cs="Poppins" w:eastAsia="Poppins" w:hAnsi="Poppins"/>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00"/>
        <w:gridCol w:w="4095"/>
        <w:gridCol w:w="2340"/>
        <w:tblGridChange w:id="0">
          <w:tblGrid>
            <w:gridCol w:w="1725"/>
            <w:gridCol w:w="1200"/>
            <w:gridCol w:w="409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Creación y Redacción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28/04/2023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Lopez/Ademir Vásquez</w:t>
            </w:r>
          </w:p>
        </w:tc>
      </w:tr>
    </w:tbl>
    <w:p w:rsidR="00000000" w:rsidDel="00000000" w:rsidP="00000000" w:rsidRDefault="00000000" w:rsidRPr="00000000" w14:paraId="00000020">
      <w:pPr>
        <w:rPr>
          <w:rFonts w:ascii="Poppins SemiBold" w:cs="Poppins SemiBold" w:eastAsia="Poppins SemiBold" w:hAnsi="Poppins SemiBol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2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Situación de la empresa</w:t>
      </w:r>
    </w:p>
    <w:p w:rsidR="00000000" w:rsidDel="00000000" w:rsidP="00000000" w:rsidRDefault="00000000" w:rsidRPr="00000000" w14:paraId="0000002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Bugfund es una empresa creada por estudiantes de la Universidad Nacional Mayor de San Marcos, los cuales poseen experiencia en el mercado dedicado a desarrollar y brindar soluciones informáticas. Actualmente </w:t>
      </w:r>
      <w:r w:rsidDel="00000000" w:rsidR="00000000" w:rsidRPr="00000000">
        <w:rPr>
          <w:rFonts w:ascii="Times New Roman" w:cs="Times New Roman" w:eastAsia="Times New Roman" w:hAnsi="Times New Roman"/>
          <w:sz w:val="24"/>
          <w:szCs w:val="24"/>
          <w:rtl w:val="0"/>
        </w:rPr>
        <w:t xml:space="preserve">Bugfund</w:t>
      </w:r>
      <w:r w:rsidDel="00000000" w:rsidR="00000000" w:rsidRPr="00000000">
        <w:rPr>
          <w:rFonts w:ascii="Times New Roman" w:cs="Times New Roman" w:eastAsia="Times New Roman" w:hAnsi="Times New Roman"/>
          <w:sz w:val="24"/>
          <w:szCs w:val="24"/>
          <w:rtl w:val="0"/>
        </w:rPr>
        <w:t xml:space="preserve"> cuenta con cuatro proyectos en mantenimiento y uno en desarrollo. Los cuatro proyectos en mantenimiento son proyectos desarrollados previamente por Bugfund como el sistema gestor de venta de pequeñas minimarkets, un sistema de toma de asistencia con reconocimiento facial, un software para la detección de billetes falsos y un sistema para sacar reserva en comedores locales, actualmente está en desarrollo un sistema para llevar la cuenta de la  dieta y actividad física para personas en rehabilitación. Los problemas que enfrenta Bugfund son:</w:t>
      </w:r>
    </w:p>
    <w:p w:rsidR="00000000" w:rsidDel="00000000" w:rsidP="00000000" w:rsidRDefault="00000000" w:rsidRPr="00000000" w14:paraId="00000024">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Conflictos de versión: los miembros del equipo de desarrollo trabajan en diferentes versiones del mismo código, lo que resulta en conflictos de integración y en la necesidad de fusionar el código manualmente.</w:t>
      </w:r>
    </w:p>
    <w:p w:rsidR="00000000" w:rsidDel="00000000" w:rsidP="00000000" w:rsidRDefault="00000000" w:rsidRPr="00000000" w14:paraId="00000025">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Pérdida de código fuente: el código fuente de un proyecto importante se pierde debido a una mala gestión de la copia de seguridad, lo que resulta en una gran cantidad de trabajo de reconstrucción.</w:t>
      </w:r>
    </w:p>
    <w:p w:rsidR="00000000" w:rsidDel="00000000" w:rsidP="00000000" w:rsidRDefault="00000000" w:rsidRPr="00000000" w14:paraId="00000026">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Pérdida de código fuente: el código fuente de un proyecto importante se pierde debido a una mala gestión de la copia de seguridad, lo que resulta en una gran cantidad de trabajo de reconstrucción.</w:t>
      </w:r>
    </w:p>
    <w:p w:rsidR="00000000" w:rsidDel="00000000" w:rsidP="00000000" w:rsidRDefault="00000000" w:rsidRPr="00000000" w14:paraId="00000027">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Dificultades de colaboración: los miembros del equipo de desarrollo tienen dificultades para colaborar y coordinar sus esfuerzos, lo que resulta en un código mal estructurado y con errores.</w:t>
      </w:r>
    </w:p>
    <w:p w:rsidR="00000000" w:rsidDel="00000000" w:rsidP="00000000" w:rsidRDefault="00000000" w:rsidRPr="00000000" w14:paraId="00000028">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Incapacidad para rastrear errores: la empresa no tiene una manera eficaz de rastrear y documentar los errores, lo que hace que sea difícil identificar y resolver los problemas.</w:t>
      </w:r>
    </w:p>
    <w:p w:rsidR="00000000" w:rsidDel="00000000" w:rsidP="00000000" w:rsidRDefault="00000000" w:rsidRPr="00000000" w14:paraId="0000002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 de Implementar la Gestión de la Configuración del Software</w:t>
      </w:r>
    </w:p>
    <w:p w:rsidR="00000000" w:rsidDel="00000000" w:rsidP="00000000" w:rsidRDefault="00000000" w:rsidRPr="00000000" w14:paraId="0000002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 implementar la Gestión de la configuración del Software es asegurar que el software (programa) desarrollado cumpla con los requerimientos del cliente y esté bajo control en todo momento durante el ciclo de vida del desarrollo de software. La gestión de la configuración del software se enfoca en identificar, controlar y gestionar los elementos del software, incluyendo su documentación asociada, a lo largo del proceso de desarrollo y mantenimiento del software.</w:t>
      </w:r>
    </w:p>
    <w:p w:rsidR="00000000" w:rsidDel="00000000" w:rsidP="00000000" w:rsidRDefault="00000000" w:rsidRPr="00000000" w14:paraId="0000002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los beneficios de implementar la Gestión de la Configuración del Software se incluyen:</w:t>
      </w:r>
    </w:p>
    <w:p w:rsidR="00000000" w:rsidDel="00000000" w:rsidP="00000000" w:rsidRDefault="00000000" w:rsidRPr="00000000" w14:paraId="00000030">
      <w:pPr>
        <w:numPr>
          <w:ilvl w:val="0"/>
          <w:numId w:val="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cambios: la gestión de configuración del software permite controlar los cambios realizados en el software, asegurando que se registren y se implementen de manera controlada.</w:t>
      </w:r>
    </w:p>
    <w:p w:rsidR="00000000" w:rsidDel="00000000" w:rsidP="00000000" w:rsidRDefault="00000000" w:rsidRPr="00000000" w14:paraId="00000031">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versiones: la gestión de configuración del software permite gestionar las diferentes versiones del software, lo que facilita el seguimiento de los cambios y ayuda a asegurar que el software esté siempre bajo control.</w:t>
      </w:r>
    </w:p>
    <w:p w:rsidR="00000000" w:rsidDel="00000000" w:rsidP="00000000" w:rsidRDefault="00000000" w:rsidRPr="00000000" w14:paraId="00000033">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 la colaboración: al establecer una estructura para la gestión de la configuración del software, se facilita la colaboración entre los miembros del equipo de desarrollo.</w:t>
      </w:r>
    </w:p>
    <w:p w:rsidR="00000000" w:rsidDel="00000000" w:rsidP="00000000" w:rsidRDefault="00000000" w:rsidRPr="00000000" w14:paraId="00000035">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 la calidad: la gestión de la configuración del software ayuda a garantizar la calidad del software, ya que permite realizar pruebas y verificaciones de manera controlada.</w:t>
      </w:r>
    </w:p>
    <w:p w:rsidR="00000000" w:rsidDel="00000000" w:rsidP="00000000" w:rsidRDefault="00000000" w:rsidRPr="00000000" w14:paraId="0000003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 el mantenimiento: la gestión de la configuración del software permite rastrear los cambios realizados en el software, lo que facilita el mantenimiento y la solución de problemas.</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Benchmarking</w:t>
      </w:r>
    </w:p>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ab/>
        <w:t xml:space="preserve">Tabla 1</w:t>
      </w:r>
    </w:p>
    <w:p w:rsidR="00000000" w:rsidDel="00000000" w:rsidP="00000000" w:rsidRDefault="00000000" w:rsidRPr="00000000" w14:paraId="0000003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Tabla de Benchmarking de otras herramientas</w:t>
      </w:r>
    </w:p>
    <w:tbl>
      <w:tblPr>
        <w:tblStyle w:val="Table2"/>
        <w:tblW w:w="89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800"/>
        <w:gridCol w:w="1785"/>
        <w:gridCol w:w="1785"/>
        <w:gridCol w:w="1785"/>
        <w:tblGridChange w:id="0">
          <w:tblGrid>
            <w:gridCol w:w="1770"/>
            <w:gridCol w:w="1800"/>
            <w:gridCol w:w="1785"/>
            <w:gridCol w:w="178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 GPL 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Propietaria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 GPL 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Amplia 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completa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Amplia 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Limitada integración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 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 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Escalable a gran 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Escalable a gran 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Escalable a gran 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Escalable a mediana escala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línea de comandos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línea de comandos, Interfaz gráfica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gráfica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línea de comandos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Fácil manejo de 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Fácil manejo de 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Fácil manejo de 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 comunidad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técnico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técnico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Comunidad y soporte moderados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Gratuito</w:t>
            </w:r>
          </w:p>
        </w:tc>
      </w:tr>
    </w:tbl>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Autoría propia.</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 elegida</w:t>
      </w:r>
    </w:p>
    <w:p w:rsidR="00000000" w:rsidDel="00000000" w:rsidP="00000000" w:rsidRDefault="00000000" w:rsidRPr="00000000" w14:paraId="0000006D">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6E">
      <w:pPr>
        <w:widowControl w:val="0"/>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Foundation Server (TFS) es la plataforma de colaboración en el centro de la solución de administración del ciclo de vida de las aplicaciones ALM( Administración del ciclo de vida de la aplicación) de Microsoft.</w:t>
      </w:r>
    </w:p>
    <w:p w:rsidR="00000000" w:rsidDel="00000000" w:rsidP="00000000" w:rsidRDefault="00000000" w:rsidRPr="00000000" w14:paraId="0000006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 un conjunto de herramientas de desarrollo de software de colaboración que se integran con su editor o IDE existente, lo que permite a su equipo interdisciplinario trabajar de manera eficiente en proyectos de software de todos los tamaños.</w:t>
      </w:r>
    </w:p>
    <w:p w:rsidR="00000000" w:rsidDel="00000000" w:rsidP="00000000" w:rsidRDefault="00000000" w:rsidRPr="00000000" w14:paraId="0000007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capacidades de DevOps que abarcan todo el ciclo de vida de la aplicación. Los principales elementos incluyen la gestión del código fuente, la gestión de requisitos, la gestión de proyectos, la generación de informes, las pruebas y las capacidades de gestión de versiones.</w:t>
      </w:r>
    </w:p>
    <w:p w:rsidR="00000000" w:rsidDel="00000000" w:rsidP="00000000" w:rsidRDefault="00000000" w:rsidRPr="00000000" w14:paraId="0000007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Arquitectura</w:t>
      </w:r>
    </w:p>
    <w:p w:rsidR="00000000" w:rsidDel="00000000" w:rsidP="00000000" w:rsidRDefault="00000000" w:rsidRPr="00000000" w14:paraId="00000075">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de TFS se basa en un modelo cliente-servidor, donde los clientes pueden acceder al servidor de TFS para acceder a los diferentes servicios y recursos que proporciona. TFS consta de varios componentes, entre ellos:</w:t>
      </w:r>
    </w:p>
    <w:p w:rsidR="00000000" w:rsidDel="00000000" w:rsidP="00000000" w:rsidRDefault="00000000" w:rsidRPr="00000000" w14:paraId="00000076">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 de aplicaciones: es el componente principal de TFS y aloja los servicios de la aplicación, como el servicio de control de versiones, el servicio de gestión de proyectos y el servicio de informes. El servidor de aplicaciones se ejecuta en Microsoft Internet Information Services (IIS).</w:t>
      </w:r>
    </w:p>
    <w:p w:rsidR="00000000" w:rsidDel="00000000" w:rsidP="00000000" w:rsidRDefault="00000000" w:rsidRPr="00000000" w14:paraId="00000077">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es el componente que almacena los datos del sistema, como los metadatos del proyecto, el código fuente y los datos de seguimiento de errores. TFS utiliza Microsoft SQL Server para alojar la base de datos.</w:t>
      </w:r>
    </w:p>
    <w:p w:rsidR="00000000" w:rsidDel="00000000" w:rsidP="00000000" w:rsidRDefault="00000000" w:rsidRPr="00000000" w14:paraId="00000079">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de escritorio: es el componente que se utiliza para acceder a TFS desde un equipo de escritorio. Proporciona una interfaz de usuario gráfica para acceder a los diferentes servicios y recursos de TFS.</w:t>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w:t>
      </w:r>
    </w:p>
    <w:p w:rsidR="00000000" w:rsidDel="00000000" w:rsidP="00000000" w:rsidRDefault="00000000" w:rsidRPr="00000000" w14:paraId="0000007E">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Arquitectura de TFS</w:t>
      </w:r>
    </w:p>
    <w:p w:rsidR="00000000" w:rsidDel="00000000" w:rsidP="00000000" w:rsidRDefault="00000000" w:rsidRPr="00000000" w14:paraId="0000007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251687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71938" cy="251687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Aaronhallberg. (2022, 24 octubre). Architecture - Azure DevOps. Microsoft Learn. https://learn.microsoft.com/en-us/azure/devops/server/architecture/architecture?view=azure-devops-2022</w:t>
      </w:r>
    </w:p>
    <w:p w:rsidR="00000000" w:rsidDel="00000000" w:rsidP="00000000" w:rsidRDefault="00000000" w:rsidRPr="00000000" w14:paraId="00000081">
      <w:pPr>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Beneficios</w:t>
      </w:r>
    </w:p>
    <w:p w:rsidR="00000000" w:rsidDel="00000000" w:rsidP="00000000" w:rsidRDefault="00000000" w:rsidRPr="00000000" w14:paraId="00000083">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proyectos: Ayuda a que el desarrollo de software sea más veloz y más fácil. Puedes usarlo desde el inicio del proyecto hasta la creación y eventualmente hasta la implementación.</w:t>
      </w:r>
    </w:p>
    <w:p w:rsidR="00000000" w:rsidDel="00000000" w:rsidP="00000000" w:rsidRDefault="00000000" w:rsidRPr="00000000" w14:paraId="00000084">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 de código: Tiene repositorios de código limitados, puede almacenar todos sus códigos en un solo software. Colabora con el resto del equipo y configura quién puede obtener acceso a diferentes repositorios.</w:t>
      </w:r>
    </w:p>
    <w:p w:rsidR="00000000" w:rsidDel="00000000" w:rsidP="00000000" w:rsidRDefault="00000000" w:rsidRPr="00000000" w14:paraId="00000086">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Consistencia de datos: Garantiza que pueda obtener la migración de datos sin dificultades. Puede transferir sus datos y aplicaciones existentes de forma segura y sin miedo.</w:t>
      </w:r>
    </w:p>
    <w:p w:rsidR="00000000" w:rsidDel="00000000" w:rsidP="00000000" w:rsidRDefault="00000000" w:rsidRPr="00000000" w14:paraId="00000088">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Híbrida: Se puede implementar en Cloud, Edge y On-premise. Se puede elegir si desea que sus datos se almacenen en un servidor remoto y acceder a ellos utilizando cualquier dispositivo.</w:t>
      </w:r>
    </w:p>
    <w:p w:rsidR="00000000" w:rsidDel="00000000" w:rsidP="00000000" w:rsidRDefault="00000000" w:rsidRPr="00000000" w14:paraId="0000008A">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 de calidad: Le ayuda a verificar posibles problemas mientras desarrolla el software para que se pueda ahorrar tiempo y al mismo tiempo producir aplicaciones de calidad</w:t>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w:t>
      </w:r>
    </w:p>
    <w:p w:rsidR="00000000" w:rsidDel="00000000" w:rsidP="00000000" w:rsidRDefault="00000000" w:rsidRPr="00000000" w14:paraId="0000008E">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2</w:t>
      </w:r>
    </w:p>
    <w:p w:rsidR="00000000" w:rsidDel="00000000" w:rsidP="00000000" w:rsidRDefault="00000000" w:rsidRPr="00000000" w14:paraId="0000008F">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Miembros del grupo asignados a su rol</w:t>
      </w:r>
      <w:r w:rsidDel="00000000" w:rsidR="00000000" w:rsidRPr="00000000">
        <w:rPr>
          <w:rtl w:val="0"/>
        </w:rPr>
      </w:r>
    </w:p>
    <w:tbl>
      <w:tblPr>
        <w:tblStyle w:val="Table3"/>
        <w:tblW w:w="96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6666666666665"/>
        <w:gridCol w:w="3216.6666666666665"/>
        <w:gridCol w:w="3216.6666666666665"/>
        <w:tblGridChange w:id="0">
          <w:tblGrid>
            <w:gridCol w:w="3216.6666666666665"/>
            <w:gridCol w:w="3216.6666666666665"/>
            <w:gridCol w:w="321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asignada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Lopez Ticona, Ayrton Edgar Santiago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Encargado de implementar, mantener y mejorar la Gestión de la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Estrada López, Josué Augusto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y da mantenimiento a las bibliotecas que se usan durante la Gestión de la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Miembros del equipo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Calixto Alejo, Alan Franco Albeyro</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Valentín Mejía, Jorge Luis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Vásquez Marcani, Ademir Raúl</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Ostos Torres, Deysi Analí</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Valle Atencio, Luis Alfonso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Consultan y están al tanto de la información de la Gestión de la Configuración.</w:t>
            </w:r>
          </w:p>
        </w:tc>
      </w:tr>
    </w:tbl>
    <w:p w:rsidR="00000000" w:rsidDel="00000000" w:rsidP="00000000" w:rsidRDefault="00000000" w:rsidRPr="00000000" w14:paraId="000000A0">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Autoría propia.</w:t>
      </w:r>
    </w:p>
    <w:p w:rsidR="00000000" w:rsidDel="00000000" w:rsidP="00000000" w:rsidRDefault="00000000" w:rsidRPr="00000000" w14:paraId="000000A1">
      <w:pPr>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Actividades de la SCM</w:t>
      </w:r>
    </w:p>
    <w:p w:rsidR="00000000" w:rsidDel="00000000" w:rsidP="00000000" w:rsidRDefault="00000000" w:rsidRPr="00000000" w14:paraId="000000A4">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Identificación</w:t>
      </w:r>
    </w:p>
    <w:p w:rsidR="00000000" w:rsidDel="00000000" w:rsidP="00000000" w:rsidRDefault="00000000" w:rsidRPr="00000000" w14:paraId="000000A5">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Definición de Nomenclaturas</w:t>
      </w:r>
    </w:p>
    <w:p w:rsidR="00000000" w:rsidDel="00000000" w:rsidP="00000000" w:rsidRDefault="00000000" w:rsidRPr="00000000" w14:paraId="000000A6">
      <w:pPr>
        <w:ind w:left="216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82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0"/>
        <w:tblGridChange w:id="0">
          <w:tblGrid>
            <w:gridCol w:w="8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1:</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ítems que son específicos de un proyecto</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Acrónimo del proyecto + “-” + Acrónimo del ítem + extensión</w:t>
            </w:r>
          </w:p>
        </w:tc>
      </w:tr>
    </w:tbl>
    <w:p w:rsidR="00000000" w:rsidDel="00000000" w:rsidP="00000000" w:rsidRDefault="00000000" w:rsidRPr="00000000" w14:paraId="000000AB">
      <w:pPr>
        <w:ind w:left="2160"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82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0"/>
        <w:tblGridChange w:id="0">
          <w:tblGrid>
            <w:gridCol w:w="8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2:</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ítems que no pertenecen a un proyecto en específico </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Acrónimo del ítem + extensión</w:t>
            </w:r>
          </w:p>
        </w:tc>
      </w:tr>
    </w:tbl>
    <w:p w:rsidR="00000000" w:rsidDel="00000000" w:rsidP="00000000" w:rsidRDefault="00000000" w:rsidRPr="00000000" w14:paraId="000000B0">
      <w:pPr>
        <w:ind w:left="216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82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0"/>
        <w:tblGridChange w:id="0">
          <w:tblGrid>
            <w:gridCol w:w="8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3:</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diferenciar ítems de un proyecto con un mismo acrónimo</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Acrónimo del proyecto + “-” + Acrónimo del ítem + Siguiente letra que los diferencia + extensión</w:t>
            </w:r>
          </w:p>
        </w:tc>
      </w:tr>
    </w:tbl>
    <w:p w:rsidR="00000000" w:rsidDel="00000000" w:rsidP="00000000" w:rsidRDefault="00000000" w:rsidRPr="00000000" w14:paraId="000000B5">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Inventario de ítems</w:t>
      </w:r>
    </w:p>
    <w:p w:rsidR="00000000" w:rsidDel="00000000" w:rsidP="00000000" w:rsidRDefault="00000000" w:rsidRPr="00000000" w14:paraId="000000B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144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3</w:t>
      </w:r>
    </w:p>
    <w:p w:rsidR="00000000" w:rsidDel="00000000" w:rsidP="00000000" w:rsidRDefault="00000000" w:rsidRPr="00000000" w14:paraId="000000B9">
      <w:pPr>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Inventario de ítems</w:t>
      </w:r>
      <w:r w:rsidDel="00000000" w:rsidR="00000000" w:rsidRPr="00000000">
        <w:rPr>
          <w:rtl w:val="0"/>
        </w:rPr>
      </w:r>
    </w:p>
    <w:tbl>
      <w:tblPr>
        <w:tblStyle w:val="Table7"/>
        <w:tblW w:w="817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7.5"/>
        <w:gridCol w:w="2002.5"/>
        <w:gridCol w:w="1635"/>
        <w:gridCol w:w="1635"/>
        <w:gridCol w:w="1635"/>
        <w:tblGridChange w:id="0">
          <w:tblGrid>
            <w:gridCol w:w="1267.5"/>
            <w:gridCol w:w="2002.5"/>
            <w:gridCol w:w="1635"/>
            <w:gridCol w:w="1635"/>
            <w:gridCol w:w="163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Tipo(E = Evolución, F = Fuente, S = Soporte)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Ítem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Nomenclatura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SWBB-VSC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JetBrains DataGrip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SWBB-DG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Workbench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SWBB-MSQLWB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la Gestión de la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Charter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SWBB-PC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SWBB-CP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Requisitos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SWBB-DRU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Documento(s) de Especificación de Requisitos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Arquitectura de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Diseño de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SWBB-DDBD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Wireframes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SWBB-DW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Guía de Estilos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Crear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SWBB-MCY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Buscar barbero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SWBB-MBB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Gestionar información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SWBB-MGIP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Gestionar servicios privados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SWBB-MGSP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Gestionar reservas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SWBB-MGR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Gestionar fotos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SWBB-MGF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Visualizar reservas programadas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SWBB-MVRP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 la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SWBB-CBD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SWBB</w:t>
            </w:r>
          </w:p>
        </w:tc>
      </w:tr>
    </w:tbl>
    <w:p w:rsidR="00000000" w:rsidDel="00000000" w:rsidP="00000000" w:rsidRDefault="00000000" w:rsidRPr="00000000" w14:paraId="00000128">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Autoría propia.</w:t>
      </w:r>
    </w:p>
    <w:p w:rsidR="00000000" w:rsidDel="00000000" w:rsidP="00000000" w:rsidRDefault="00000000" w:rsidRPr="00000000" w14:paraId="00000129">
      <w:pPr>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Diseño de la estructura del repositorio</w:t>
      </w:r>
    </w:p>
    <w:p w:rsidR="00000000" w:rsidDel="00000000" w:rsidP="00000000" w:rsidRDefault="00000000" w:rsidRPr="00000000" w14:paraId="0000012B">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144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2</w:t>
      </w:r>
    </w:p>
    <w:p w:rsidR="00000000" w:rsidDel="00000000" w:rsidP="00000000" w:rsidRDefault="00000000" w:rsidRPr="00000000" w14:paraId="0000012D">
      <w:pPr>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Estructura del repositorio</w:t>
      </w:r>
      <w:r w:rsidDel="00000000" w:rsidR="00000000" w:rsidRPr="00000000">
        <w:rPr>
          <w:rtl w:val="0"/>
        </w:rPr>
      </w:r>
    </w:p>
    <w:p w:rsidR="00000000" w:rsidDel="00000000" w:rsidP="00000000" w:rsidRDefault="00000000" w:rsidRPr="00000000" w14:paraId="0000012E">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2931" cy="26202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32931" cy="26202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Autoría propia.</w:t>
      </w:r>
    </w:p>
    <w:p w:rsidR="00000000" w:rsidDel="00000000" w:rsidP="00000000" w:rsidRDefault="00000000" w:rsidRPr="00000000" w14:paraId="00000130">
      <w:pPr>
        <w:ind w:left="28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numPr>
          <w:ilvl w:val="3"/>
          <w:numId w:val="1"/>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Línea Base</w:t>
      </w:r>
    </w:p>
    <w:p w:rsidR="00000000" w:rsidDel="00000000" w:rsidP="00000000" w:rsidRDefault="00000000" w:rsidRPr="00000000" w14:paraId="00000132">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Accesos</w:t>
      </w:r>
    </w:p>
    <w:p w:rsidR="00000000" w:rsidDel="00000000" w:rsidP="00000000" w:rsidRDefault="00000000" w:rsidRPr="00000000" w14:paraId="00000133">
      <w:pPr>
        <w:ind w:left="2880"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800"/>
        <w:tblGridChange w:id="0">
          <w:tblGrid>
            <w:gridCol w:w="267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Eliminar(Con autorización del Gerente de Configuración)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w:t>
            </w:r>
          </w:p>
        </w:tc>
      </w:tr>
    </w:tbl>
    <w:p w:rsidR="00000000" w:rsidDel="00000000" w:rsidP="00000000" w:rsidRDefault="00000000" w:rsidRPr="00000000" w14:paraId="00000148">
      <w:pPr>
        <w:ind w:left="28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p w:rsidR="00000000" w:rsidDel="00000000" w:rsidP="00000000" w:rsidRDefault="00000000" w:rsidRPr="00000000" w14:paraId="0000014A">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 Configuración</w:t>
      </w:r>
    </w:p>
    <w:p w:rsidR="00000000" w:rsidDel="00000000" w:rsidP="00000000" w:rsidRDefault="00000000" w:rsidRPr="00000000" w14:paraId="0000014B">
      <w:pPr>
        <w:ind w:left="28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Actividades:</w:t>
      </w:r>
    </w:p>
    <w:p w:rsidR="00000000" w:rsidDel="00000000" w:rsidP="00000000" w:rsidRDefault="00000000" w:rsidRPr="00000000" w14:paraId="0000014D">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actualizadas las líneas bases establecidas durante el transcurso del proyecto.</w:t>
      </w:r>
    </w:p>
    <w:p w:rsidR="00000000" w:rsidDel="00000000" w:rsidP="00000000" w:rsidRDefault="00000000" w:rsidRPr="00000000" w14:paraId="0000014E">
      <w:pPr>
        <w:ind w:left="28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w:t>
      </w:r>
    </w:p>
    <w:p w:rsidR="00000000" w:rsidDel="00000000" w:rsidP="00000000" w:rsidRDefault="00000000" w:rsidRPr="00000000" w14:paraId="00000150">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01</w:t>
      </w:r>
    </w:p>
    <w:p w:rsidR="00000000" w:rsidDel="00000000" w:rsidP="00000000" w:rsidRDefault="00000000" w:rsidRPr="00000000" w14:paraId="00000151">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02</w:t>
      </w:r>
    </w:p>
    <w:p w:rsidR="00000000" w:rsidDel="00000000" w:rsidP="00000000" w:rsidRDefault="00000000" w:rsidRPr="00000000" w14:paraId="00000152">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03</w:t>
      </w:r>
    </w:p>
    <w:p w:rsidR="00000000" w:rsidDel="00000000" w:rsidP="00000000" w:rsidRDefault="00000000" w:rsidRPr="00000000" w14:paraId="00000153">
      <w:pPr>
        <w:ind w:left="28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numPr>
          <w:ilvl w:val="3"/>
          <w:numId w:val="1"/>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Documentos</w:t>
      </w:r>
    </w:p>
    <w:p w:rsidR="00000000" w:rsidDel="00000000" w:rsidP="00000000" w:rsidRDefault="00000000" w:rsidRPr="00000000" w14:paraId="00000155">
      <w:pPr>
        <w:ind w:left="2880" w:firstLine="0"/>
        <w:rPr>
          <w:rFonts w:ascii="Times New Roman" w:cs="Times New Roman" w:eastAsia="Times New Roman" w:hAnsi="Times New Roman"/>
          <w:sz w:val="24"/>
          <w:szCs w:val="24"/>
        </w:rPr>
      </w:pPr>
      <w:r w:rsidDel="00000000" w:rsidR="00000000" w:rsidRPr="00000000">
        <w:rPr>
          <w:rtl w:val="0"/>
        </w:rPr>
      </w:r>
    </w:p>
    <w:tbl>
      <w:tblPr>
        <w:tblStyle w:val="Table9"/>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800"/>
        <w:tblGridChange w:id="0">
          <w:tblGrid>
            <w:gridCol w:w="267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w:t>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w:t>
            </w:r>
          </w:p>
        </w:tc>
      </w:tr>
    </w:tbl>
    <w:p w:rsidR="00000000" w:rsidDel="00000000" w:rsidP="00000000" w:rsidRDefault="00000000" w:rsidRPr="00000000" w14:paraId="00000165">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p w:rsidR="00000000" w:rsidDel="00000000" w:rsidP="00000000" w:rsidRDefault="00000000" w:rsidRPr="00000000" w14:paraId="00000166">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 Proyecto</w:t>
      </w:r>
    </w:p>
    <w:p w:rsidR="00000000" w:rsidDel="00000000" w:rsidP="00000000" w:rsidRDefault="00000000" w:rsidRPr="00000000" w14:paraId="00000167">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Actividades:</w:t>
      </w:r>
    </w:p>
    <w:p w:rsidR="00000000" w:rsidDel="00000000" w:rsidP="00000000" w:rsidRDefault="00000000" w:rsidRPr="00000000" w14:paraId="00000169">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-Planificación de las distintas fases del proyecto y de la supervisión de los diferentes documentos que se deben realizar.</w:t>
      </w:r>
    </w:p>
    <w:p w:rsidR="00000000" w:rsidDel="00000000" w:rsidP="00000000" w:rsidRDefault="00000000" w:rsidRPr="00000000" w14:paraId="0000016A">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w:t>
      </w:r>
    </w:p>
    <w:p w:rsidR="00000000" w:rsidDel="00000000" w:rsidP="00000000" w:rsidRDefault="00000000" w:rsidRPr="00000000" w14:paraId="0000016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la Gestión de la Configuración</w:t>
      </w:r>
    </w:p>
    <w:p w:rsidR="00000000" w:rsidDel="00000000" w:rsidP="00000000" w:rsidRDefault="00000000" w:rsidRPr="00000000" w14:paraId="0000016D">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w:t>
      </w:r>
    </w:p>
    <w:p w:rsidR="00000000" w:rsidDel="00000000" w:rsidP="00000000" w:rsidRDefault="00000000" w:rsidRPr="00000000" w14:paraId="0000016F">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ALICORP</w:t>
      </w:r>
    </w:p>
    <w:p w:rsidR="00000000" w:rsidDel="00000000" w:rsidP="00000000" w:rsidRDefault="00000000" w:rsidRPr="00000000" w14:paraId="00000170">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BBVA</w:t>
      </w:r>
    </w:p>
    <w:p w:rsidR="00000000" w:rsidDel="00000000" w:rsidP="00000000" w:rsidRDefault="00000000" w:rsidRPr="00000000" w14:paraId="00000171">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INTERBANK</w:t>
      </w:r>
    </w:p>
    <w:p w:rsidR="00000000" w:rsidDel="00000000" w:rsidP="00000000" w:rsidRDefault="00000000" w:rsidRPr="00000000" w14:paraId="00000172">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RIPLEY</w:t>
      </w:r>
    </w:p>
    <w:p w:rsidR="00000000" w:rsidDel="00000000" w:rsidP="00000000" w:rsidRDefault="00000000" w:rsidRPr="00000000" w14:paraId="00000173">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w:t>
      </w:r>
    </w:p>
    <w:p w:rsidR="00000000" w:rsidDel="00000000" w:rsidP="00000000" w:rsidRDefault="00000000" w:rsidRPr="00000000" w14:paraId="00000175">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ATBKL</w:t>
      </w:r>
    </w:p>
    <w:p w:rsidR="00000000" w:rsidDel="00000000" w:rsidP="00000000" w:rsidRDefault="00000000" w:rsidRPr="00000000" w14:paraId="00000176">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SASL</w:t>
      </w:r>
    </w:p>
    <w:p w:rsidR="00000000" w:rsidDel="00000000" w:rsidP="00000000" w:rsidRDefault="00000000" w:rsidRPr="00000000" w14:paraId="00000177">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SGDS</w:t>
      </w:r>
    </w:p>
    <w:p w:rsidR="00000000" w:rsidDel="00000000" w:rsidP="00000000" w:rsidRDefault="00000000" w:rsidRPr="00000000" w14:paraId="00000178">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SRUP</w:t>
      </w:r>
    </w:p>
    <w:p w:rsidR="00000000" w:rsidDel="00000000" w:rsidP="00000000" w:rsidRDefault="00000000" w:rsidRPr="00000000" w14:paraId="00000179">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SWBB</w:t>
      </w:r>
    </w:p>
    <w:p w:rsidR="00000000" w:rsidDel="00000000" w:rsidP="00000000" w:rsidRDefault="00000000" w:rsidRPr="00000000" w14:paraId="0000017A">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Documentos</w:t>
      </w:r>
    </w:p>
    <w:p w:rsidR="00000000" w:rsidDel="00000000" w:rsidP="00000000" w:rsidRDefault="00000000" w:rsidRPr="00000000" w14:paraId="0000017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Directrices</w:t>
      </w:r>
    </w:p>
    <w:p w:rsidR="00000000" w:rsidDel="00000000" w:rsidP="00000000" w:rsidRDefault="00000000" w:rsidRPr="00000000" w14:paraId="0000017D">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Planes</w:t>
      </w:r>
    </w:p>
    <w:p w:rsidR="00000000" w:rsidDel="00000000" w:rsidP="00000000" w:rsidRDefault="00000000" w:rsidRPr="00000000" w14:paraId="0000017E">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Políticas</w:t>
      </w:r>
    </w:p>
    <w:p w:rsidR="00000000" w:rsidDel="00000000" w:rsidP="00000000" w:rsidRDefault="00000000" w:rsidRPr="00000000" w14:paraId="0000017F">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w:t>
      </w:r>
    </w:p>
    <w:p w:rsidR="00000000" w:rsidDel="00000000" w:rsidP="00000000" w:rsidRDefault="00000000" w:rsidRPr="00000000" w14:paraId="00000181">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01</w:t>
      </w:r>
    </w:p>
    <w:p w:rsidR="00000000" w:rsidDel="00000000" w:rsidP="00000000" w:rsidRDefault="00000000" w:rsidRPr="00000000" w14:paraId="00000182">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02</w:t>
        <w:tab/>
      </w:r>
    </w:p>
    <w:p w:rsidR="00000000" w:rsidDel="00000000" w:rsidP="00000000" w:rsidRDefault="00000000" w:rsidRPr="00000000" w14:paraId="00000183">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Línea Base 03</w:t>
      </w:r>
    </w:p>
    <w:p w:rsidR="00000000" w:rsidDel="00000000" w:rsidP="00000000" w:rsidRDefault="00000000" w:rsidRPr="00000000" w14:paraId="00000184">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3"/>
          <w:numId w:val="1"/>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Desarrollo</w:t>
      </w:r>
    </w:p>
    <w:p w:rsidR="00000000" w:rsidDel="00000000" w:rsidP="00000000" w:rsidRDefault="00000000" w:rsidRPr="00000000" w14:paraId="00000186">
      <w:pPr>
        <w:ind w:left="2880" w:firstLine="0"/>
        <w:rPr>
          <w:rFonts w:ascii="Times New Roman" w:cs="Times New Roman" w:eastAsia="Times New Roman" w:hAnsi="Times New Roman"/>
          <w:sz w:val="24"/>
          <w:szCs w:val="24"/>
        </w:rPr>
      </w:pPr>
      <w:r w:rsidDel="00000000" w:rsidR="00000000" w:rsidRPr="00000000">
        <w:rPr>
          <w:rtl w:val="0"/>
        </w:rPr>
      </w:r>
    </w:p>
    <w:tbl>
      <w:tblPr>
        <w:tblStyle w:val="Table10"/>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800"/>
        <w:tblGridChange w:id="0">
          <w:tblGrid>
            <w:gridCol w:w="267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w:t>
            </w:r>
          </w:p>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w:t>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Eliminar(Con autorización del Gerente de Configuración)</w:t>
            </w:r>
          </w:p>
        </w:tc>
      </w:tr>
    </w:tbl>
    <w:p w:rsidR="00000000" w:rsidDel="00000000" w:rsidP="00000000" w:rsidRDefault="00000000" w:rsidRPr="00000000" w14:paraId="00000196">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p w:rsidR="00000000" w:rsidDel="00000000" w:rsidP="00000000" w:rsidRDefault="00000000" w:rsidRPr="00000000" w14:paraId="00000197">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w:t>
      </w:r>
    </w:p>
    <w:p w:rsidR="00000000" w:rsidDel="00000000" w:rsidP="00000000" w:rsidRDefault="00000000" w:rsidRPr="00000000" w14:paraId="00000198">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Actividades:</w:t>
      </w:r>
    </w:p>
    <w:p w:rsidR="00000000" w:rsidDel="00000000" w:rsidP="00000000" w:rsidRDefault="00000000" w:rsidRPr="00000000" w14:paraId="0000019A">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-Producir código limpio y eficiente basado en las especificaciones.</w:t>
      </w:r>
    </w:p>
    <w:p w:rsidR="00000000" w:rsidDel="00000000" w:rsidP="00000000" w:rsidRDefault="00000000" w:rsidRPr="00000000" w14:paraId="0000019B">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w:t>
      </w:r>
    </w:p>
    <w:p w:rsidR="00000000" w:rsidDel="00000000" w:rsidP="00000000" w:rsidRDefault="00000000" w:rsidRPr="00000000" w14:paraId="0000019D">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la Gestión de la Configuración</w:t>
      </w:r>
    </w:p>
    <w:p w:rsidR="00000000" w:rsidDel="00000000" w:rsidP="00000000" w:rsidRDefault="00000000" w:rsidRPr="00000000" w14:paraId="0000019E">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numPr>
          <w:ilvl w:val="3"/>
          <w:numId w:val="1"/>
        </w:numPr>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Cliente</w:t>
      </w:r>
    </w:p>
    <w:p w:rsidR="00000000" w:rsidDel="00000000" w:rsidP="00000000" w:rsidRDefault="00000000" w:rsidRPr="00000000" w14:paraId="000001A0">
      <w:pPr>
        <w:ind w:left="28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Accesos</w:t>
      </w:r>
    </w:p>
    <w:p w:rsidR="00000000" w:rsidDel="00000000" w:rsidP="00000000" w:rsidRDefault="00000000" w:rsidRPr="00000000" w14:paraId="000001A1">
      <w:pPr>
        <w:ind w:left="2880" w:firstLine="0"/>
        <w:jc w:val="left"/>
        <w:rPr>
          <w:rFonts w:ascii="Times New Roman" w:cs="Times New Roman" w:eastAsia="Times New Roman" w:hAnsi="Times New Roman"/>
          <w:sz w:val="24"/>
          <w:szCs w:val="24"/>
        </w:rPr>
      </w:pPr>
      <w:r w:rsidDel="00000000" w:rsidR="00000000" w:rsidRPr="00000000">
        <w:rPr>
          <w:rtl w:val="0"/>
        </w:rPr>
      </w:r>
    </w:p>
    <w:tbl>
      <w:tblPr>
        <w:tblStyle w:val="Table11"/>
        <w:tblW w:w="749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5"/>
        <w:gridCol w:w="3745"/>
        <w:tblGridChange w:id="0">
          <w:tblGrid>
            <w:gridCol w:w="3745"/>
            <w:gridCol w:w="3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8">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p w:rsidR="00000000" w:rsidDel="00000000" w:rsidP="00000000" w:rsidRDefault="00000000" w:rsidRPr="00000000" w14:paraId="000001A9">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del proyecto</w:t>
      </w:r>
    </w:p>
    <w:p w:rsidR="00000000" w:rsidDel="00000000" w:rsidP="00000000" w:rsidRDefault="00000000" w:rsidRPr="00000000" w14:paraId="000001AA">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Actividades:</w:t>
      </w:r>
    </w:p>
    <w:p w:rsidR="00000000" w:rsidDel="00000000" w:rsidP="00000000" w:rsidRDefault="00000000" w:rsidRPr="00000000" w14:paraId="000001A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-Coordinar, actuar como interlocutor ante promotores, accionistas y también ante los equipos de trabajo y participantes del proyecto.</w:t>
      </w:r>
    </w:p>
    <w:p w:rsidR="00000000" w:rsidDel="00000000" w:rsidP="00000000" w:rsidRDefault="00000000" w:rsidRPr="00000000" w14:paraId="000001AD">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w:t>
      </w:r>
    </w:p>
    <w:p w:rsidR="00000000" w:rsidDel="00000000" w:rsidP="00000000" w:rsidRDefault="00000000" w:rsidRPr="00000000" w14:paraId="000001AF">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numPr>
          <w:ilvl w:val="2"/>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Definición de línea base</w:t>
      </w:r>
    </w:p>
    <w:p w:rsidR="00000000" w:rsidDel="00000000" w:rsidP="00000000" w:rsidRDefault="00000000" w:rsidRPr="00000000" w14:paraId="000001B1">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Proyecto Sistema Web de Booking para Barberos</w:t>
      </w:r>
    </w:p>
    <w:p w:rsidR="00000000" w:rsidDel="00000000" w:rsidP="00000000" w:rsidRDefault="00000000" w:rsidRPr="00000000" w14:paraId="000001B2">
      <w:pPr>
        <w:ind w:left="2880" w:firstLine="0"/>
        <w:jc w:val="both"/>
        <w:rPr>
          <w:rFonts w:ascii="Times New Roman" w:cs="Times New Roman" w:eastAsia="Times New Roman" w:hAnsi="Times New Roman"/>
          <w:sz w:val="24"/>
          <w:szCs w:val="24"/>
        </w:rPr>
      </w:pPr>
      <w:r w:rsidDel="00000000" w:rsidR="00000000" w:rsidRPr="00000000">
        <w:rPr>
          <w:rtl w:val="0"/>
        </w:rPr>
      </w:r>
    </w:p>
    <w:tbl>
      <w:tblPr>
        <w:tblStyle w:val="Table12"/>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800"/>
        <w:tblGridChange w:id="0">
          <w:tblGrid>
            <w:gridCol w:w="267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la línea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Proyecto</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Requisitos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Historia de Usuarios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Requisitos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Crear usuario</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Buscar barbero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Gestionar información personal</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Gestionar servicios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del Desarrollo del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Base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Gestionar reservas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Gestionar fotos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Visualizar reservas programadas</w:t>
            </w:r>
          </w:p>
        </w:tc>
      </w:tr>
    </w:tbl>
    <w:p w:rsidR="00000000" w:rsidDel="00000000" w:rsidP="00000000" w:rsidRDefault="00000000" w:rsidRPr="00000000" w14:paraId="000001C5">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p w:rsidR="00000000" w:rsidDel="00000000" w:rsidP="00000000" w:rsidRDefault="00000000" w:rsidRPr="00000000" w14:paraId="000001C7">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(s.f.). Plan and track work with backlogs and boards. Team Foundation Server. https://docs.microsoft.com/en-us/azure/devops/boards/backlogs/?view=azure-devops</w:t>
      </w:r>
    </w:p>
    <w:p w:rsidR="00000000" w:rsidDel="00000000" w:rsidP="00000000" w:rsidRDefault="00000000" w:rsidRPr="00000000" w14:paraId="000001C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(s.f.). Manage your code in Git. Team Foundation Server. </w:t>
      </w:r>
      <w:r w:rsidDel="00000000" w:rsidR="00000000" w:rsidRPr="00000000">
        <w:rPr>
          <w:rFonts w:ascii="Times New Roman" w:cs="Times New Roman" w:eastAsia="Times New Roman" w:hAnsi="Times New Roman"/>
          <w:sz w:val="24"/>
          <w:szCs w:val="24"/>
          <w:highlight w:val="white"/>
          <w:rtl w:val="0"/>
        </w:rPr>
        <w:t xml:space="preserve">ht</w:t>
      </w:r>
      <w:r w:rsidDel="00000000" w:rsidR="00000000" w:rsidRPr="00000000">
        <w:rPr>
          <w:rFonts w:ascii="Times New Roman" w:cs="Times New Roman" w:eastAsia="Times New Roman" w:hAnsi="Times New Roman"/>
          <w:sz w:val="24"/>
          <w:szCs w:val="24"/>
          <w:highlight w:val="white"/>
          <w:rtl w:val="0"/>
        </w:rPr>
        <w:t xml:space="preserve">tps://docs.microsoft.com/en-us/azure/devops/repos/git/?view=azure-devops</w:t>
      </w:r>
    </w:p>
    <w:p w:rsidR="00000000" w:rsidDel="00000000" w:rsidP="00000000" w:rsidRDefault="00000000" w:rsidRPr="00000000" w14:paraId="000001CA">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B">
      <w:pPr>
        <w:numPr>
          <w:ilvl w:val="0"/>
          <w:numId w:val="4"/>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Microsoft. (s.f.). Overview of Team Foundation Server. Team Foundation Server.https://docs.microsoft.com/en-us/azure/devops/server/overview/?view=azure-devops</w:t>
      </w:r>
    </w:p>
    <w:p w:rsidR="00000000" w:rsidDel="00000000" w:rsidP="00000000" w:rsidRDefault="00000000" w:rsidRPr="00000000" w14:paraId="000001CC">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CD">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definición de arquitectura de software: Bass, L., Clements, P., &amp; Kazman, R. (2012). Software Architecture in Practice (3rd ed.). Addison-Wesley Professional.</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sectPr>
      <w:headerReference r:id="rId8" w:type="default"/>
      <w:headerReference r:id="rId9" w:type="first"/>
      <w:footerReference r:id="rId10" w:type="first"/>
      <w:pgSz w:h="15840" w:w="12240" w:orient="portrait"/>
      <w:pgMar w:bottom="1009.1338582677166" w:top="1009.1338582677166" w:left="935.4330708661417" w:right="935.4330708661417"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ind w:left="0" w:firstLine="0"/>
      <w:rPr/>
    </w:pPr>
    <w:r w:rsidDel="00000000" w:rsidR="00000000" w:rsidRPr="00000000">
      <w:rPr/>
      <w:drawing>
        <wp:inline distB="114300" distT="114300" distL="114300" distR="114300">
          <wp:extent cx="1106213" cy="364547"/>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06213" cy="36454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