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SISTEMA WEB DE BOOKING PARA BARBERÍAS - SWBB</w:t>
      </w:r>
    </w:p>
    <w:p w:rsidR="00000000" w:rsidDel="00000000" w:rsidP="00000000" w:rsidRDefault="00000000" w:rsidRPr="00000000" w14:paraId="00000002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Especificación de Requisitos de Software:</w:t>
      </w:r>
    </w:p>
    <w:p w:rsidR="00000000" w:rsidDel="00000000" w:rsidP="00000000" w:rsidRDefault="00000000" w:rsidRPr="00000000" w14:paraId="00000003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ER007-Visualizar Reseñas</w:t>
      </w:r>
    </w:p>
    <w:p w:rsidR="00000000" w:rsidDel="00000000" w:rsidP="00000000" w:rsidRDefault="00000000" w:rsidRPr="00000000" w14:paraId="00000004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Versión 2.0</w:t>
      </w:r>
    </w:p>
    <w:p w:rsidR="00000000" w:rsidDel="00000000" w:rsidP="00000000" w:rsidRDefault="00000000" w:rsidRPr="00000000" w14:paraId="00000005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Lima, 18 de abril del 2023</w:t>
      </w:r>
    </w:p>
    <w:p w:rsidR="00000000" w:rsidDel="00000000" w:rsidP="00000000" w:rsidRDefault="00000000" w:rsidRPr="00000000" w14:paraId="0000000E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1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00"/>
        <w:gridCol w:w="4095"/>
        <w:gridCol w:w="2340"/>
        <w:tblGridChange w:id="0">
          <w:tblGrid>
            <w:gridCol w:w="1725"/>
            <w:gridCol w:w="1200"/>
            <w:gridCol w:w="40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15/04/2023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Ayrton Lopez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18/04/2023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Edición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Ademir Vásquez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left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ind w:left="0" w:firstLine="0"/>
        <w:jc w:val="center"/>
        <w:rPr>
          <w:rFonts w:ascii="Poppins" w:cs="Poppins" w:eastAsia="Poppins" w:hAnsi="Poppins"/>
          <w:sz w:val="32"/>
          <w:szCs w:val="32"/>
        </w:rPr>
      </w:pPr>
      <w:bookmarkStart w:colFirst="0" w:colLast="0" w:name="_mtyw7fkx885n" w:id="0"/>
      <w:bookmarkEnd w:id="0"/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zwysb244d7u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1.1. Propósito</w:t>
              <w:tab/>
            </w:r>
          </w:hyperlink>
          <w:r w:rsidDel="00000000" w:rsidR="00000000" w:rsidRPr="00000000">
            <w:fldChar w:fldCharType="begin"/>
            <w:instrText xml:space="preserve"> PAGEREF _qzwysb244d7u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k7mt9tk2ulk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1.2. Alcance</w:t>
              <w:tab/>
            </w:r>
          </w:hyperlink>
          <w:r w:rsidDel="00000000" w:rsidR="00000000" w:rsidRPr="00000000">
            <w:fldChar w:fldCharType="begin"/>
            <w:instrText xml:space="preserve"> PAGEREF _k7mt9tk2ulk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567da86pdwsz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1.3. Definiciones, siglas y abreviaciones</w:t>
              <w:tab/>
            </w:r>
          </w:hyperlink>
          <w:r w:rsidDel="00000000" w:rsidR="00000000" w:rsidRPr="00000000">
            <w:fldChar w:fldCharType="begin"/>
            <w:instrText xml:space="preserve"> PAGEREF _567da86pdwsz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tg4px1b5fu6v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1.4. Referencias</w:t>
              <w:tab/>
            </w:r>
          </w:hyperlink>
          <w:r w:rsidDel="00000000" w:rsidR="00000000" w:rsidRPr="00000000">
            <w:fldChar w:fldCharType="begin"/>
            <w:instrText xml:space="preserve"> PAGEREF _tg4px1b5fu6v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jtinzy98e63r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1.5. Resumen</w:t>
              <w:tab/>
            </w:r>
          </w:hyperlink>
          <w:r w:rsidDel="00000000" w:rsidR="00000000" w:rsidRPr="00000000">
            <w:fldChar w:fldCharType="begin"/>
            <w:instrText xml:space="preserve"> PAGEREF _jtinzy98e63r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hydl69eotn5l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2.1. Diagrama de Caso de Uso</w:t>
              <w:tab/>
            </w:r>
          </w:hyperlink>
          <w:r w:rsidDel="00000000" w:rsidR="00000000" w:rsidRPr="00000000">
            <w:fldChar w:fldCharType="begin"/>
            <w:instrText xml:space="preserve"> PAGEREF _hydl69eotn5l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p74ko93xw7al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2.2. Breve descripción</w:t>
              <w:tab/>
            </w:r>
          </w:hyperlink>
          <w:r w:rsidDel="00000000" w:rsidR="00000000" w:rsidRPr="00000000">
            <w:fldChar w:fldCharType="begin"/>
            <w:instrText xml:space="preserve"> PAGEREF _p74ko93xw7al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qhpkgzb2fkul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2.3. Actores</w:t>
              <w:tab/>
            </w:r>
          </w:hyperlink>
          <w:r w:rsidDel="00000000" w:rsidR="00000000" w:rsidRPr="00000000">
            <w:fldChar w:fldCharType="begin"/>
            <w:instrText xml:space="preserve"> PAGEREF _qhpkgzb2fkul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kflg2e1koepp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2.4. Pre condiciones</w:t>
              <w:tab/>
            </w:r>
          </w:hyperlink>
          <w:r w:rsidDel="00000000" w:rsidR="00000000" w:rsidRPr="00000000">
            <w:fldChar w:fldCharType="begin"/>
            <w:instrText xml:space="preserve"> PAGEREF _kflg2e1koepp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upuapdlalg9p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2.5. Post condiciones</w:t>
              <w:tab/>
            </w:r>
          </w:hyperlink>
          <w:r w:rsidDel="00000000" w:rsidR="00000000" w:rsidRPr="00000000">
            <w:fldChar w:fldCharType="begin"/>
            <w:instrText xml:space="preserve"> PAGEREF _upuapdlalg9p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gjkrlzamu0ns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2.6. Flujo básico</w:t>
              <w:tab/>
            </w:r>
          </w:hyperlink>
          <w:r w:rsidDel="00000000" w:rsidR="00000000" w:rsidRPr="00000000">
            <w:fldChar w:fldCharType="begin"/>
            <w:instrText xml:space="preserve"> PAGEREF _gjkrlzamu0ns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fhpyu8mrmbk6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2.7. Excepciones</w:t>
              <w:tab/>
            </w:r>
          </w:hyperlink>
          <w:r w:rsidDel="00000000" w:rsidR="00000000" w:rsidRPr="00000000">
            <w:fldChar w:fldCharType="begin"/>
            <w:instrText xml:space="preserve"> PAGEREF _fhpyu8mrmbk6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360"/>
            </w:tabs>
            <w:spacing w:before="60" w:line="240" w:lineRule="auto"/>
            <w:rPr>
              <w:rFonts w:ascii="Poppins" w:cs="Poppins" w:eastAsia="Poppins" w:hAnsi="Poppins"/>
              <w:color w:val="000000"/>
              <w:sz w:val="24"/>
              <w:szCs w:val="24"/>
              <w:u w:val="none"/>
            </w:rPr>
          </w:pPr>
          <w:hyperlink w:anchor="_n6jvywj20yfd">
            <w:r w:rsidDel="00000000" w:rsidR="00000000" w:rsidRPr="00000000">
              <w:rPr>
                <w:rFonts w:ascii="Poppins" w:cs="Poppins" w:eastAsia="Poppins" w:hAnsi="Poppins"/>
                <w:color w:val="000000"/>
                <w:sz w:val="24"/>
                <w:szCs w:val="24"/>
                <w:u w:val="none"/>
                <w:rtl w:val="0"/>
              </w:rPr>
              <w:t xml:space="preserve">2.8. Prototipos visuales</w:t>
              <w:tab/>
            </w:r>
          </w:hyperlink>
          <w:r w:rsidDel="00000000" w:rsidR="00000000" w:rsidRPr="00000000">
            <w:fldChar w:fldCharType="begin"/>
            <w:instrText xml:space="preserve"> PAGEREF _n6jvywj20yfd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Title"/>
        <w:ind w:left="720" w:firstLine="0"/>
        <w:rPr>
          <w:rFonts w:ascii="Poppins" w:cs="Poppins" w:eastAsia="Poppins" w:hAnsi="Poppins"/>
          <w:sz w:val="24"/>
          <w:szCs w:val="24"/>
        </w:rPr>
      </w:pPr>
      <w:bookmarkStart w:colFirst="0" w:colLast="0" w:name="_qrdn2y2ubszj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numPr>
          <w:ilvl w:val="0"/>
          <w:numId w:val="1"/>
        </w:numPr>
        <w:spacing w:line="360" w:lineRule="auto"/>
        <w:ind w:left="720" w:hanging="360"/>
        <w:rPr>
          <w:rFonts w:ascii="Poppins SemiBold" w:cs="Poppins SemiBold" w:eastAsia="Poppins SemiBold" w:hAnsi="Poppins SemiBold"/>
          <w:sz w:val="24"/>
          <w:szCs w:val="24"/>
        </w:rPr>
      </w:pPr>
      <w:bookmarkStart w:colFirst="0" w:colLast="0" w:name="_gafta2xfqobi" w:id="2"/>
      <w:bookmarkEnd w:id="2"/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vt83d8jpc2p" w:id="3"/>
      <w:bookmarkEnd w:id="3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Especificar el CUS visualizar las reseñas dejadas por los clientes las cuales pueden servir de referencia a los demas clientes</w:t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jdg4xs1dufav" w:id="4"/>
      <w:bookmarkEnd w:id="4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El CUS Visualizar reseña se realizará en un dispositivo móvil.</w:t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txssooih9zcd" w:id="5"/>
      <w:bookmarkEnd w:id="5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Cliente: Es aquel actor que solicita el servicio de los barberos.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2160" w:hanging="360"/>
        <w:jc w:val="both"/>
        <w:rPr>
          <w:rFonts w:ascii="Poppins" w:cs="Poppins" w:eastAsia="Poppins" w:hAnsi="Poppins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Barbero: Es aquel actor que ofrece sus servicios de barbero en la aplicación.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CUS: Caso de Uso del Sistema.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SWBB: Sistema Web de Booking para Barberos.</w:t>
      </w:r>
    </w:p>
    <w:p w:rsidR="00000000" w:rsidDel="00000000" w:rsidP="00000000" w:rsidRDefault="00000000" w:rsidRPr="00000000" w14:paraId="0000003F">
      <w:pPr>
        <w:ind w:left="216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kxpui1wkwknj" w:id="6"/>
      <w:bookmarkEnd w:id="6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Referencias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7275"/>
        <w:tblGridChange w:id="0">
          <w:tblGrid>
            <w:gridCol w:w="64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Título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Documento de Requisitos de Usuario(SWBB-DRU.docx)</w:t>
            </w:r>
          </w:p>
        </w:tc>
      </w:tr>
    </w:tbl>
    <w:p w:rsidR="00000000" w:rsidDel="00000000" w:rsidP="00000000" w:rsidRDefault="00000000" w:rsidRPr="00000000" w14:paraId="00000045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we4zqwgvw9ou" w:id="7"/>
      <w:bookmarkEnd w:id="7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especificación del CUS visualizar reseña  permitirá a los clientes tomar en cuenta la recomendación de los usuario y a los barberos tener un feedback de sobre su servicio.</w:t>
      </w:r>
    </w:p>
    <w:p w:rsidR="00000000" w:rsidDel="00000000" w:rsidP="00000000" w:rsidRDefault="00000000" w:rsidRPr="00000000" w14:paraId="00000048">
      <w:pPr>
        <w:pStyle w:val="Title"/>
        <w:spacing w:line="360" w:lineRule="auto"/>
        <w:ind w:left="720" w:firstLine="0"/>
        <w:rPr>
          <w:rFonts w:ascii="Poppins SemiBold" w:cs="Poppins SemiBold" w:eastAsia="Poppins SemiBold" w:hAnsi="Poppins SemiBold"/>
          <w:sz w:val="24"/>
          <w:szCs w:val="24"/>
        </w:rPr>
      </w:pPr>
      <w:bookmarkStart w:colFirst="0" w:colLast="0" w:name="_57n0fmymlzz4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numPr>
          <w:ilvl w:val="0"/>
          <w:numId w:val="1"/>
        </w:numPr>
        <w:spacing w:line="360" w:lineRule="auto"/>
        <w:ind w:left="720" w:hanging="360"/>
        <w:rPr>
          <w:rFonts w:ascii="Poppins SemiBold" w:cs="Poppins SemiBold" w:eastAsia="Poppins SemiBold" w:hAnsi="Poppins SemiBold"/>
          <w:sz w:val="24"/>
          <w:szCs w:val="24"/>
        </w:rPr>
      </w:pPr>
      <w:bookmarkStart w:colFirst="0" w:colLast="0" w:name="_drspzy64j0oy" w:id="9"/>
      <w:bookmarkEnd w:id="9"/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4A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enbvpn9y6eeu" w:id="10"/>
      <w:bookmarkEnd w:id="10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1</w:t>
      </w:r>
    </w:p>
    <w:p w:rsidR="00000000" w:rsidDel="00000000" w:rsidP="00000000" w:rsidRDefault="00000000" w:rsidRPr="00000000" w14:paraId="0000004C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Diagrama de Caso de Uso: CU 007 Visualizar reseñas</w:t>
      </w:r>
    </w:p>
    <w:p w:rsidR="00000000" w:rsidDel="00000000" w:rsidP="00000000" w:rsidRDefault="00000000" w:rsidRPr="00000000" w14:paraId="0000004D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4638675" cy="22002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Autoría propia.</w:t>
      </w:r>
    </w:p>
    <w:p w:rsidR="00000000" w:rsidDel="00000000" w:rsidP="00000000" w:rsidRDefault="00000000" w:rsidRPr="00000000" w14:paraId="0000004F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nldaehkneyvj" w:id="11"/>
      <w:bookmarkEnd w:id="11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51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Este CUS Visualizar reseñas, permite al cliente tomar en cuenta la opinión de otros clientes con respecto al servicio que está interesado en tomar y le puede servir de feedback.</w:t>
      </w:r>
    </w:p>
    <w:p w:rsidR="00000000" w:rsidDel="00000000" w:rsidP="00000000" w:rsidRDefault="00000000" w:rsidRPr="00000000" w14:paraId="00000052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jmzh0elir2t2" w:id="12"/>
      <w:bookmarkEnd w:id="12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Usuario cliente: Es aquel usuario que solicita los servicios de los barberos.</w:t>
      </w:r>
    </w:p>
    <w:p w:rsidR="00000000" w:rsidDel="00000000" w:rsidP="00000000" w:rsidRDefault="00000000" w:rsidRPr="00000000" w14:paraId="00000055">
      <w:pPr>
        <w:ind w:left="1440" w:firstLine="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Usuario barbero: Es aquel usuario que ofrece sus servicios en la aplicación.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byb5f1ewe7de" w:id="13"/>
      <w:bookmarkEnd w:id="13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58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Previo registro de los usuarios.</w:t>
      </w:r>
    </w:p>
    <w:p w:rsidR="00000000" w:rsidDel="00000000" w:rsidP="00000000" w:rsidRDefault="00000000" w:rsidRPr="00000000" w14:paraId="00000059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8oe1riiokz39" w:id="14"/>
      <w:bookmarkEnd w:id="14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Poscondiciones</w:t>
      </w:r>
    </w:p>
    <w:p w:rsidR="00000000" w:rsidDel="00000000" w:rsidP="00000000" w:rsidRDefault="00000000" w:rsidRPr="00000000" w14:paraId="0000005A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La base de datos se actualizará en tiempo real registrando los datos ingresados del nuevo usuario.</w:t>
      </w:r>
    </w:p>
    <w:p w:rsidR="00000000" w:rsidDel="00000000" w:rsidP="00000000" w:rsidRDefault="00000000" w:rsidRPr="00000000" w14:paraId="0000005B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pwhqi7bob31c" w:id="15"/>
      <w:bookmarkEnd w:id="15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055"/>
        <w:gridCol w:w="6090"/>
        <w:tblGridChange w:id="0">
          <w:tblGrid>
            <w:gridCol w:w="1035"/>
            <w:gridCol w:w="2055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Nº 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Descripción de la 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clente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 ingresa al sitio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cliente inicia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cliente se va al apartado de visualizar reseñas.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cliente visualiza las reseñas dejadas por los clientes.</w:t>
            </w:r>
          </w:p>
        </w:tc>
      </w:tr>
    </w:tbl>
    <w:p w:rsidR="00000000" w:rsidDel="00000000" w:rsidP="00000000" w:rsidRDefault="00000000" w:rsidRPr="00000000" w14:paraId="0000006B">
      <w:pPr>
        <w:ind w:left="144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65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35"/>
        <w:gridCol w:w="6180"/>
        <w:tblGridChange w:id="0">
          <w:tblGrid>
            <w:gridCol w:w="1050"/>
            <w:gridCol w:w="1935"/>
            <w:gridCol w:w="61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Nº 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Descripción de la 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barbero ingresa al sitio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barbero inicia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barbero se va aparte de visualizar reservas.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Usuario barbero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 barbero  visualiza las reseñas dejadas por los clientes.</w:t>
            </w:r>
          </w:p>
        </w:tc>
      </w:tr>
    </w:tbl>
    <w:p w:rsidR="00000000" w:rsidDel="00000000" w:rsidP="00000000" w:rsidRDefault="00000000" w:rsidRPr="00000000" w14:paraId="0000007B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c71nf8snwfqz" w:id="16"/>
      <w:bookmarkEnd w:id="16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7D">
      <w:pPr>
        <w:ind w:left="1440" w:firstLine="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[EX1]: Respuesta del evento visualizar reservas.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2160" w:hanging="360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Si el usuario no ha tenido aún reseñas aparecerá el mensaje de barbero sin comentarios.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1"/>
          <w:numId w:val="1"/>
        </w:numPr>
        <w:spacing w:before="120" w:lineRule="auto"/>
        <w:ind w:left="1440" w:hanging="360"/>
        <w:rPr>
          <w:rFonts w:ascii="Poppins Medium" w:cs="Poppins Medium" w:eastAsia="Poppins Medium" w:hAnsi="Poppins Medium"/>
          <w:sz w:val="24"/>
          <w:szCs w:val="24"/>
        </w:rPr>
      </w:pPr>
      <w:bookmarkStart w:colFirst="0" w:colLast="0" w:name="_2kfjl23klz1v" w:id="17"/>
      <w:bookmarkEnd w:id="17"/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80">
      <w:pPr>
        <w:ind w:left="1440" w:firstLine="0"/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2</w:t>
      </w:r>
    </w:p>
    <w:p w:rsidR="00000000" w:rsidDel="00000000" w:rsidP="00000000" w:rsidRDefault="00000000" w:rsidRPr="00000000" w14:paraId="00000081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Prototipo del apartado Visualizar reservas programadas(Próximas)</w:t>
      </w:r>
    </w:p>
    <w:p w:rsidR="00000000" w:rsidDel="00000000" w:rsidP="00000000" w:rsidRDefault="00000000" w:rsidRPr="00000000" w14:paraId="00000082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000250" cy="44495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449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Autoría propia</w:t>
      </w:r>
    </w:p>
    <w:p w:rsidR="00000000" w:rsidDel="00000000" w:rsidP="00000000" w:rsidRDefault="00000000" w:rsidRPr="00000000" w14:paraId="00000084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jc w:val="center"/>
        <w:rPr>
          <w:rFonts w:ascii="Poppins Medium" w:cs="Poppins Medium" w:eastAsia="Poppins Medium" w:hAnsi="Poppins Medium"/>
        </w:rPr>
      </w:pPr>
      <w:r w:rsidDel="00000000" w:rsidR="00000000" w:rsidRPr="00000000">
        <w:rPr>
          <w:rFonts w:ascii="Poppins Medium" w:cs="Poppins Medium" w:eastAsia="Poppins Medium" w:hAnsi="Poppins Medium"/>
          <w:rtl w:val="0"/>
        </w:rPr>
        <w:t xml:space="preserve">Figura 3</w:t>
      </w:r>
    </w:p>
    <w:p w:rsidR="00000000" w:rsidDel="00000000" w:rsidP="00000000" w:rsidRDefault="00000000" w:rsidRPr="00000000" w14:paraId="00000086">
      <w:pPr>
        <w:ind w:left="1440" w:firstLine="0"/>
        <w:jc w:val="center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Prototipo del apartado Visualizar reservas programadas(Pasadas)</w:t>
      </w:r>
    </w:p>
    <w:p w:rsidR="00000000" w:rsidDel="00000000" w:rsidP="00000000" w:rsidRDefault="00000000" w:rsidRPr="00000000" w14:paraId="00000087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447925" cy="54383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38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Nota.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Autoría propia</w:t>
      </w:r>
    </w:p>
    <w:p w:rsidR="00000000" w:rsidDel="00000000" w:rsidP="00000000" w:rsidRDefault="00000000" w:rsidRPr="00000000" w14:paraId="00000089">
      <w:pPr>
        <w:jc w:val="left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