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055C" w14:textId="270C0F61" w:rsidR="00FC1951" w:rsidRDefault="00FC1951" w:rsidP="003E75D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Hesabatı: Azərbaycan Əhalisinin Sağlamlığı Üzrə Analiz</w:t>
      </w:r>
    </w:p>
    <w:p w14:paraId="43F21DF0" w14:textId="77777777" w:rsidR="003E75D9" w:rsidRPr="00FC1951" w:rsidRDefault="003E75D9" w:rsidP="003E7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D7B61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Giriş:</w:t>
      </w:r>
    </w:p>
    <w:p w14:paraId="41006475" w14:textId="5A10F839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Bu hesabat, Azərbaycan Respublikasının Dövlət Statistika Komitəsinin rəsmi saytından əldə etdiyim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951">
        <w:rPr>
          <w:rFonts w:ascii="Times New Roman" w:hAnsi="Times New Roman" w:cs="Times New Roman"/>
          <w:sz w:val="24"/>
          <w:szCs w:val="24"/>
        </w:rPr>
        <w:t>sağlamlıq məlumatları əsasında hazırla</w:t>
      </w:r>
      <w:r>
        <w:rPr>
          <w:rFonts w:ascii="Times New Roman" w:hAnsi="Times New Roman" w:cs="Times New Roman"/>
          <w:sz w:val="24"/>
          <w:szCs w:val="24"/>
        </w:rPr>
        <w:t>mışam</w:t>
      </w:r>
      <w:r w:rsidRPr="00FC1951">
        <w:rPr>
          <w:rFonts w:ascii="Times New Roman" w:hAnsi="Times New Roman" w:cs="Times New Roman"/>
          <w:sz w:val="24"/>
          <w:szCs w:val="24"/>
        </w:rPr>
        <w:t>. Əhalinin cins və yaş qrupları üzrə bədxassəli şişlərlə xəstələnmənin analizini təqdim edir</w:t>
      </w:r>
      <w:r>
        <w:rPr>
          <w:rFonts w:ascii="Times New Roman" w:hAnsi="Times New Roman" w:cs="Times New Roman"/>
          <w:sz w:val="24"/>
          <w:szCs w:val="24"/>
        </w:rPr>
        <w:t>əm</w:t>
      </w:r>
      <w:r w:rsidRPr="00FC1951">
        <w:rPr>
          <w:rFonts w:ascii="Times New Roman" w:hAnsi="Times New Roman" w:cs="Times New Roman"/>
          <w:sz w:val="24"/>
          <w:szCs w:val="24"/>
        </w:rPr>
        <w:t>.</w:t>
      </w:r>
    </w:p>
    <w:p w14:paraId="471AA52F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Məlumatın Mənbələri:</w:t>
      </w:r>
    </w:p>
    <w:p w14:paraId="0117F703" w14:textId="1066AE5E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Məlumatlar, Dövlət Statistika Komitəsinin son statistika bülletenləri əsasında əldə edilmişdir. Bu mənbələr, etibarlı və rəsmi statistika mənbələri olaraq tanınır.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C1951">
        <w:t xml:space="preserve"> </w:t>
      </w:r>
      <w:r w:rsidRPr="00FC1951">
        <w:rPr>
          <w:rFonts w:ascii="Times New Roman" w:hAnsi="Times New Roman" w:cs="Times New Roman"/>
          <w:sz w:val="24"/>
          <w:szCs w:val="24"/>
        </w:rPr>
        <w:t>https://www.stat.gov.az/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6BCCE3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Analiz Metodologiyası:</w:t>
      </w:r>
    </w:p>
    <w:p w14:paraId="53559666" w14:textId="09A423F2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Analiz üçün Tableau proqramından istifadə etdi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C1951">
        <w:rPr>
          <w:rFonts w:ascii="Times New Roman" w:hAnsi="Times New Roman" w:cs="Times New Roman"/>
          <w:sz w:val="24"/>
          <w:szCs w:val="24"/>
        </w:rPr>
        <w:t xml:space="preserve">. Məlumatları işləmək və </w:t>
      </w:r>
      <w:r>
        <w:rPr>
          <w:rFonts w:ascii="Times New Roman" w:hAnsi="Times New Roman" w:cs="Times New Roman"/>
          <w:sz w:val="24"/>
          <w:szCs w:val="24"/>
        </w:rPr>
        <w:t>vizuallaşdırmaq</w:t>
      </w:r>
      <w:r w:rsidRPr="00FC1951">
        <w:rPr>
          <w:rFonts w:ascii="Times New Roman" w:hAnsi="Times New Roman" w:cs="Times New Roman"/>
          <w:sz w:val="24"/>
          <w:szCs w:val="24"/>
        </w:rPr>
        <w:t xml:space="preserve"> üçün fərqli diagram və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FC1951">
        <w:rPr>
          <w:rFonts w:ascii="Times New Roman" w:hAnsi="Times New Roman" w:cs="Times New Roman"/>
          <w:sz w:val="24"/>
          <w:szCs w:val="24"/>
        </w:rPr>
        <w:t>rafik növlərindən istifadə etdi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C1951">
        <w:rPr>
          <w:rFonts w:ascii="Times New Roman" w:hAnsi="Times New Roman" w:cs="Times New Roman"/>
          <w:sz w:val="24"/>
          <w:szCs w:val="24"/>
        </w:rPr>
        <w:t>.</w:t>
      </w:r>
    </w:p>
    <w:p w14:paraId="1577AFA8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Analiz Tədqiqatı:</w:t>
      </w:r>
    </w:p>
    <w:p w14:paraId="2B9A8963" w14:textId="1B07295F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İstifadə etdiyim analiz metodları arasında area chart, line chart, bar chart və pie chart yer alır. Bu vizuallar, əhalinin sağlamlığı üzrə müxtəlif trendləri və istiqamətləri aydın göstərməyə kömək edir.</w:t>
      </w:r>
    </w:p>
    <w:p w14:paraId="62956E22" w14:textId="77777777" w:rsid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6B277" w14:textId="77777777" w:rsidR="003E75D9" w:rsidRPr="00FC1951" w:rsidRDefault="003E75D9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F0005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Əsas Nəticələr:</w:t>
      </w:r>
    </w:p>
    <w:p w14:paraId="69A08858" w14:textId="2ED840FF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Əhali</w:t>
      </w:r>
      <w:r>
        <w:rPr>
          <w:rFonts w:ascii="Times New Roman" w:hAnsi="Times New Roman" w:cs="Times New Roman"/>
          <w:sz w:val="24"/>
          <w:szCs w:val="24"/>
        </w:rPr>
        <w:t xml:space="preserve"> üzrə </w:t>
      </w:r>
      <w:r w:rsidRPr="00FC1951">
        <w:rPr>
          <w:rFonts w:ascii="Times New Roman" w:hAnsi="Times New Roman" w:cs="Times New Roman"/>
          <w:sz w:val="24"/>
          <w:szCs w:val="24"/>
        </w:rPr>
        <w:t xml:space="preserve">bədxassəli </w:t>
      </w:r>
      <w:r>
        <w:rPr>
          <w:rFonts w:ascii="Times New Roman" w:hAnsi="Times New Roman" w:cs="Times New Roman"/>
          <w:sz w:val="24"/>
          <w:szCs w:val="24"/>
        </w:rPr>
        <w:t xml:space="preserve">şiş diaqnozu qadınlarda və kişilərdə həmçinin </w:t>
      </w:r>
      <w:r w:rsidRPr="00FC1951">
        <w:rPr>
          <w:rFonts w:ascii="Times New Roman" w:hAnsi="Times New Roman" w:cs="Times New Roman"/>
          <w:sz w:val="24"/>
          <w:szCs w:val="24"/>
        </w:rPr>
        <w:t>yaş qrupları arasında müxtəliflik göstərir.</w:t>
      </w:r>
    </w:p>
    <w:p w14:paraId="4E9B9194" w14:textId="316DA25F" w:rsid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 xml:space="preserve">Proqnozlar, gələcəkdə əhalinin sağlamlığı üzrə artan bir </w:t>
      </w:r>
      <w:r>
        <w:rPr>
          <w:rFonts w:ascii="Times New Roman" w:hAnsi="Times New Roman" w:cs="Times New Roman"/>
          <w:sz w:val="24"/>
          <w:szCs w:val="24"/>
        </w:rPr>
        <w:t>meyl</w:t>
      </w:r>
      <w:r w:rsidRPr="00FC1951">
        <w:rPr>
          <w:rFonts w:ascii="Times New Roman" w:hAnsi="Times New Roman" w:cs="Times New Roman"/>
          <w:sz w:val="24"/>
          <w:szCs w:val="24"/>
        </w:rPr>
        <w:t xml:space="preserve"> göstərməkdədir.</w:t>
      </w:r>
    </w:p>
    <w:p w14:paraId="3973CF4F" w14:textId="77777777" w:rsidR="003E75D9" w:rsidRDefault="003E75D9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88473" w14:textId="77777777" w:rsidR="003E75D9" w:rsidRPr="00FC1951" w:rsidRDefault="003E75D9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CAD0A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Proqnoz və Təkliflər:</w:t>
      </w:r>
    </w:p>
    <w:p w14:paraId="4822029E" w14:textId="7EF41E8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 xml:space="preserve">Növbəti illər üçün proqnozlarımız, əhalinin sağlamlığındakı dəyişiklikləri öncədən görə biləcəyimizə işarə edir. Təklifim, bu trendləri izləyib və </w:t>
      </w:r>
      <w:r w:rsidR="003E75D9">
        <w:rPr>
          <w:rFonts w:ascii="Times New Roman" w:hAnsi="Times New Roman" w:cs="Times New Roman"/>
          <w:sz w:val="24"/>
          <w:szCs w:val="24"/>
        </w:rPr>
        <w:t>uyğun</w:t>
      </w:r>
      <w:r w:rsidRPr="00FC1951">
        <w:rPr>
          <w:rFonts w:ascii="Times New Roman" w:hAnsi="Times New Roman" w:cs="Times New Roman"/>
          <w:sz w:val="24"/>
          <w:szCs w:val="24"/>
        </w:rPr>
        <w:t xml:space="preserve"> sağlamlıq tədbirləri üçün daha səmərəli qərarlar alma</w:t>
      </w:r>
      <w:r w:rsidR="003E75D9">
        <w:rPr>
          <w:rFonts w:ascii="Times New Roman" w:hAnsi="Times New Roman" w:cs="Times New Roman"/>
          <w:sz w:val="24"/>
          <w:szCs w:val="24"/>
        </w:rPr>
        <w:t>q</w:t>
      </w:r>
      <w:r w:rsidRPr="00FC1951">
        <w:rPr>
          <w:rFonts w:ascii="Times New Roman" w:hAnsi="Times New Roman" w:cs="Times New Roman"/>
          <w:sz w:val="24"/>
          <w:szCs w:val="24"/>
        </w:rPr>
        <w:t>dır.</w:t>
      </w:r>
    </w:p>
    <w:p w14:paraId="5BCB3626" w14:textId="7D6E6CAB" w:rsidR="00FC1951" w:rsidRPr="00FC1951" w:rsidRDefault="003E75D9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</w:t>
      </w:r>
      <w:r w:rsidR="00FC1951" w:rsidRPr="00FC1951">
        <w:rPr>
          <w:rFonts w:ascii="Times New Roman" w:hAnsi="Times New Roman" w:cs="Times New Roman"/>
          <w:sz w:val="24"/>
          <w:szCs w:val="24"/>
        </w:rPr>
        <w:t xml:space="preserve"> Təqdimatlar:</w:t>
      </w:r>
    </w:p>
    <w:p w14:paraId="1DE925FA" w14:textId="0480187C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Dashboardda müxtəlif vizualların,  bar chartların, area chartların və pie chartların təqdim olunduğu interaktiv bir təqdimat əlavə edilmişdir.</w:t>
      </w:r>
    </w:p>
    <w:p w14:paraId="2523A5DC" w14:textId="77777777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89612" w14:textId="229AC88A" w:rsidR="00FC1951" w:rsidRPr="00FC1951" w:rsidRDefault="00FC1951" w:rsidP="003E75D9">
      <w:pPr>
        <w:jc w:val="both"/>
        <w:rPr>
          <w:rFonts w:ascii="Times New Roman" w:hAnsi="Times New Roman" w:cs="Times New Roman"/>
          <w:sz w:val="24"/>
          <w:szCs w:val="24"/>
        </w:rPr>
      </w:pPr>
      <w:r w:rsidRPr="00FC1951">
        <w:rPr>
          <w:rFonts w:ascii="Times New Roman" w:hAnsi="Times New Roman" w:cs="Times New Roman"/>
          <w:sz w:val="24"/>
          <w:szCs w:val="24"/>
        </w:rPr>
        <w:t>Hörmət :</w:t>
      </w:r>
      <w:r w:rsidR="003E75D9">
        <w:rPr>
          <w:rFonts w:ascii="Times New Roman" w:hAnsi="Times New Roman" w:cs="Times New Roman"/>
          <w:sz w:val="24"/>
          <w:szCs w:val="24"/>
        </w:rPr>
        <w:t xml:space="preserve">   Aysel Qocayeva</w:t>
      </w:r>
    </w:p>
    <w:p w14:paraId="6487C587" w14:textId="3CAAF2CE" w:rsidR="00996689" w:rsidRPr="00FC1951" w:rsidRDefault="00996689" w:rsidP="003E75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6689" w:rsidRPr="00FC1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51"/>
    <w:rsid w:val="003E75D9"/>
    <w:rsid w:val="00996689"/>
    <w:rsid w:val="00F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D043"/>
  <w15:chartTrackingRefBased/>
  <w15:docId w15:val="{90039F3D-1EB1-4BB7-8AFE-0D6AF69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747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808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51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1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06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0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6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2917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032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69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5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3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3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29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5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6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42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27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23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6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47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6217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41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08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06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2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46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0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146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5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85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74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3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18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Gojayeva</dc:creator>
  <cp:keywords/>
  <dc:description/>
  <cp:lastModifiedBy>Aysel Gojayeva</cp:lastModifiedBy>
  <cp:revision>2</cp:revision>
  <dcterms:created xsi:type="dcterms:W3CDTF">2024-03-05T19:39:00Z</dcterms:created>
  <dcterms:modified xsi:type="dcterms:W3CDTF">2024-03-05T19:55:00Z</dcterms:modified>
</cp:coreProperties>
</file>