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-904016</wp:posOffset>
                </wp:positionV>
                <wp:extent cx="6103049" cy="734419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49" cy="734419"/>
                          <a:chOff x="0" y="0"/>
                          <a:chExt cx="6103048" cy="734418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8" cy="131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3" cy="6526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49" cy="274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0"/>
                            <a:ext cx="685801" cy="65756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8,734418">
                <w10:wrap type="none" side="bothSides" anchorx="page"/>
                <v:shape id="_x0000_s1027" type="#_x0000_t75" style="position:absolute;left:5176913;top:78273;width:473837;height:131699;">
                  <v:imagedata r:id="rId4" o:title="image1.png"/>
                </v:shape>
                <v:shape id="_x0000_s1028" type="#_x0000_t75" style="position:absolute;left:904887;top:34458;width:4724273;height:652652;">
                  <v:imagedata r:id="rId5" o:title="image2.png"/>
                </v:shape>
                <v:rect id="_x0000_s1029" style="position:absolute;left:0;top:706999;width:6103048;height:27419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0;height:657561;">
                  <v:imagedata r:id="rId6" o:title="image3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08/09/2026</w:t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</w:rPr>
        <w:t xml:space="preserve"> </w:t>
      </w:r>
      <w:r>
        <w:rPr>
          <w:u w:val="single"/>
          <w:rtl w:val="0"/>
        </w:rPr>
        <w:t>to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66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2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dfgh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hrerh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2026-10-23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rherh</w:t>
            </w:r>
          </w:p>
        </w:tc>
      </w:tr>
    </w:tbl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549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Event</w:t>
            </w:r>
          </w:p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herherherh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the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5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4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551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Expected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Number</w:t>
            </w:r>
            <w:r>
              <w:rPr>
                <w:b w:val="1"/>
                <w:bCs w:val="1"/>
                <w:shd w:val="nil" w:color="auto" w:fill="auto"/>
                <w:lang w:val="en-US"/>
              </w:rPr>
              <w:tab/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25</w:t>
            </w:r>
          </w:p>
        </w:tc>
      </w:tr>
      <w:tr>
        <w:tblPrEx>
          <w:shd w:val="clear" w:color="auto" w:fill="ced7e7"/>
        </w:tblPrEx>
        <w:trPr>
          <w:trHeight w:val="267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r>
              <w:rPr/>
              <w:t>rherh434</w:t>
            </w:r>
          </w:p>
        </w:tc>
      </w:tr>
    </w:tbl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72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Proposal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Amount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(Rs)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0"/>
                <w:shd w:val="nil" w:color="auto" w:fill="auto"/>
                <w:rtl w:val="0"/>
                <w:lang w:val="en-US"/>
              </w:rPr>
              <w:t>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pacing w:val="0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9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Use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Sanctioned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in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Academic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Proposed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5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(Office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