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13B63" w14:textId="77777777" w:rsidR="00F30659" w:rsidRDefault="00DB2541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90072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ФГАОУ ВО «Северо-Восточный федеральный университет </w:t>
      </w:r>
    </w:p>
    <w:p w14:paraId="6D6E3F6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М.К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Аммосова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822B8E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информатики</w:t>
      </w:r>
    </w:p>
    <w:p w14:paraId="51CDACCB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A6AC927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3BC1A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344109C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53DD802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094AC6F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A7D16D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B1A17CA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документация</w:t>
      </w:r>
    </w:p>
    <w:p w14:paraId="630F8E6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Распознавание эмоций по фотографии</w:t>
      </w:r>
    </w:p>
    <w:p w14:paraId="66D5EB97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BDD38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26D42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6547E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FA4459C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0F3170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E85F44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9B9BC8" w14:textId="77777777" w:rsidR="00F30659" w:rsidRDefault="00F306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B40699" w14:textId="77777777" w:rsidR="00F30659" w:rsidRDefault="00F306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6DE53D" w14:textId="77777777" w:rsidR="00F30659" w:rsidRDefault="00DB25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1 курса СВФУ ИМИ</w:t>
      </w:r>
    </w:p>
    <w:p w14:paraId="0E001DD8" w14:textId="09B86EED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гр. М-ИВ</w:t>
      </w:r>
      <w:r w:rsidR="00B02FDD">
        <w:rPr>
          <w:rFonts w:ascii="Times New Roman" w:eastAsia="Times New Roman" w:hAnsi="Times New Roman" w:cs="Times New Roman"/>
          <w:sz w:val="28"/>
          <w:szCs w:val="28"/>
        </w:rPr>
        <w:t>Т-21 Лотов А.Р, Заморщикова Д.A</w:t>
      </w:r>
      <w:r>
        <w:rPr>
          <w:rFonts w:ascii="Times New Roman" w:eastAsia="Times New Roman" w:hAnsi="Times New Roman" w:cs="Times New Roman"/>
          <w:sz w:val="28"/>
          <w:szCs w:val="28"/>
        </w:rPr>
        <w:t>, Дегтярев А.В</w:t>
      </w:r>
    </w:p>
    <w:p w14:paraId="3585A24A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доцент научно-исследовательской кафедры ВТ</w:t>
      </w:r>
    </w:p>
    <w:p w14:paraId="62AFBAE9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Григорьев Александр Виссарионович</w:t>
      </w:r>
    </w:p>
    <w:p w14:paraId="0AA2682C" w14:textId="77777777" w:rsidR="00F30659" w:rsidRDefault="00F3065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30633" w14:textId="77777777" w:rsidR="00F30659" w:rsidRDefault="00F3065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19E6F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8CD5BA5" w14:textId="508820BD" w:rsidR="001479FD" w:rsidRPr="00CC0E06" w:rsidRDefault="00DB2541" w:rsidP="00CC0E0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Якутск, 2022</w:t>
      </w:r>
    </w:p>
    <w:p w14:paraId="696F5903" w14:textId="33BD1B4E" w:rsidR="00F30659" w:rsidRPr="002C2E33" w:rsidRDefault="00DB2541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Актуальность</w:t>
      </w:r>
    </w:p>
    <w:p w14:paraId="460B9E3D" w14:textId="690D0671" w:rsidR="001479FD" w:rsidRP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Полноценное общение между людьми невозможно без понимания, взаимовлияния, взаимооценивания друг друга. При любом взаимодействии людей в первую очередь необходимо правильное понимание реакций другого человека, владение средствами, позволяющими различать сво</w:t>
      </w:r>
      <w:r>
        <w:rPr>
          <w:rFonts w:ascii="Times New Roman" w:eastAsia="Times New Roman" w:hAnsi="Times New Roman" w:cs="Times New Roman"/>
          <w:sz w:val="28"/>
          <w:szCs w:val="28"/>
        </w:rPr>
        <w:t>йства в состояния партнеров.</w:t>
      </w:r>
    </w:p>
    <w:p w14:paraId="2C65231F" w14:textId="7941C0C0" w:rsid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Любые человеческие отношения основаны на эмоциях, а эмоции обнаруживаются другими в основном с помощью внешних выражений. Выражение лица занимает центральное положение в экспрессивном поведении. Лицо как канал невербальной коммуникации является ведущим средством общения, передавая эмоциональный и содержательный подтекст речевых сообщений, оно служит регулятором самой процедуры общения партнеров.</w:t>
      </w:r>
    </w:p>
    <w:p w14:paraId="41FAACBE" w14:textId="4C3FD178" w:rsidR="001479FD" w:rsidRP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Эмоциональный ИИ, или эмоциональный искусственный интеллект (Emotion AI) — это подкатегория ИИ, благодаря которой компьютерные системы и алгоритмы могут распознавать и интерпретировать человеческие эмоции, отслеживая выражения лица, язык тела или речь. Эмоциональный ИИ можно описать как инструмент, который обеспечивает более непринужденное взаимодействие между машинами и людьми: он может анализировать тончайшие изменения в человеческой мимике (</w:t>
      </w:r>
      <w:r w:rsidR="006F115E" w:rsidRPr="001479FD">
        <w:rPr>
          <w:rFonts w:ascii="Times New Roman" w:eastAsia="Times New Roman" w:hAnsi="Times New Roman" w:cs="Times New Roman"/>
          <w:sz w:val="28"/>
          <w:szCs w:val="28"/>
        </w:rPr>
        <w:t>микровыражения</w:t>
      </w:r>
      <w:r w:rsidRPr="001479FD">
        <w:rPr>
          <w:rFonts w:ascii="Times New Roman" w:eastAsia="Times New Roman" w:hAnsi="Times New Roman" w:cs="Times New Roman"/>
          <w:sz w:val="28"/>
          <w:szCs w:val="28"/>
        </w:rPr>
        <w:t>), рисунок голоса, жестикуляцию и реаги</w:t>
      </w:r>
      <w:r>
        <w:rPr>
          <w:rFonts w:ascii="Times New Roman" w:eastAsia="Times New Roman" w:hAnsi="Times New Roman" w:cs="Times New Roman"/>
          <w:sz w:val="28"/>
          <w:szCs w:val="28"/>
        </w:rPr>
        <w:t>ровать на них подобно человеку.</w:t>
      </w:r>
    </w:p>
    <w:p w14:paraId="6FB6C3B8" w14:textId="32CA35A8" w:rsidR="00F30659" w:rsidRDefault="001479FD" w:rsidP="00FA07FF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Согласно прогнозам, мировой рынок технологий определения и распознавания эмоций достигнет отметки в 56,0 млрд. долларов США к 2024 году по сравнению с 21,6 млрд.  долларов США в 2019 году. В сегменте программных продуктов технология распознавания лиц и эмоций будет развиваться наиболее высокими темпами в течение прогнозного периода.</w:t>
      </w:r>
    </w:p>
    <w:p w14:paraId="67568760" w14:textId="751858C9" w:rsidR="00CC0E06" w:rsidRDefault="00CC0E06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E06">
        <w:rPr>
          <w:rFonts w:ascii="Times New Roman" w:eastAsia="Times New Roman" w:hAnsi="Times New Roman" w:cs="Times New Roman"/>
          <w:sz w:val="28"/>
          <w:szCs w:val="28"/>
        </w:rPr>
        <w:t>Развитие компьютерного зрения и машинного обучения делает распознавание эмоций намного более точным и доступным для широкой аудитории. Распознавание эмоций по выражению лица (facial expression recognition, face computing) является подобластью технологии обработки изображений. В наиболее широком смысле “чтение” лиц позволяет компаниям обнаруживать эмоции людей, проходящих мимо их камер. Его можно использовать в маркетинге, медицине, робототехнике — в целом, в любой области, где требуется глубокое понимание эмоциональной реакции человека на определенные действия. Технология распознавания лиц может применяться в системах безопасности, включая контроль доступа, аутентификацию, верификацию платежей, а также в ходе проведения интервью или допросов.</w:t>
      </w:r>
    </w:p>
    <w:p w14:paraId="42131D97" w14:textId="5CCF1FD8" w:rsidR="00CC0E06" w:rsidRPr="002C2E33" w:rsidRDefault="00CC0E06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E06">
        <w:rPr>
          <w:rFonts w:ascii="Times New Roman" w:eastAsia="Times New Roman" w:hAnsi="Times New Roman" w:cs="Times New Roman"/>
          <w:sz w:val="28"/>
          <w:szCs w:val="28"/>
        </w:rPr>
        <w:t xml:space="preserve">Emotion AI в системах распознавания считывает выражения лица при помощи любого оптического датчика, например, обычной веб-камеры или </w:t>
      </w:r>
      <w:r w:rsidRPr="00CC0E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камеры смартфона, определяя лицо на видео в режиме реального времени, на записи или изображениях. Алгоритмы компьютерного зрения фиксируют основные точки человеческого лица: глаза, кончик носа, брови, уголки рта — и отслеживают их движение для расшифровки эмоций. Сопоставляя собранные данные с образцами из базы изображений, программа для распознавания может определять чувства человека по сочетанию выражений его лица. Продвинутые решения в области эмоционального искусственного интеллекта, такие как </w:t>
      </w:r>
      <w:proofErr w:type="spellStart"/>
      <w:r w:rsidRPr="00CC0E06">
        <w:rPr>
          <w:rFonts w:ascii="Times New Roman" w:eastAsia="Times New Roman" w:hAnsi="Times New Roman" w:cs="Times New Roman"/>
          <w:sz w:val="28"/>
          <w:szCs w:val="28"/>
        </w:rPr>
        <w:t>Affectiva</w:t>
      </w:r>
      <w:proofErr w:type="spellEnd"/>
      <w:r w:rsidRPr="00CC0E0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CC0E06">
        <w:rPr>
          <w:rFonts w:ascii="Times New Roman" w:eastAsia="Times New Roman" w:hAnsi="Times New Roman" w:cs="Times New Roman"/>
          <w:sz w:val="28"/>
          <w:szCs w:val="28"/>
        </w:rPr>
        <w:t>Kairos</w:t>
      </w:r>
      <w:proofErr w:type="spellEnd"/>
      <w:r w:rsidRPr="00CC0E06">
        <w:rPr>
          <w:rFonts w:ascii="Times New Roman" w:eastAsia="Times New Roman" w:hAnsi="Times New Roman" w:cs="Times New Roman"/>
          <w:sz w:val="28"/>
          <w:szCs w:val="28"/>
        </w:rPr>
        <w:t>, умеют отслеживать следующие показатели эмоций: радость, грусть, гнев, презрение, отвращение, страх и удивление. Дополнительные программные функции могут включать идентификацию и верификацию по изображению лица, определение возраста и пола, этнической принадлежности, наличие на фото нескольких людей, и многое другое.</w:t>
      </w:r>
    </w:p>
    <w:p w14:paraId="517F6A45" w14:textId="77777777" w:rsidR="00F30659" w:rsidRPr="002C2E33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Цель проекта</w:t>
      </w:r>
    </w:p>
    <w:p w14:paraId="201CBFCC" w14:textId="48C9DB70" w:rsidR="00F30659" w:rsidRPr="002C2E33" w:rsidRDefault="009972FF" w:rsidP="002C2E33">
      <w:pPr>
        <w:spacing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модели</w:t>
      </w:r>
      <w:r w:rsidR="00DB2541" w:rsidRPr="002C2E33"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 по распознаванию эмоций по фотографиям и разработа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ть к нему графический интерфейс и в итоге разработать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для распознавания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 эмоций человека по изображению.</w:t>
      </w:r>
    </w:p>
    <w:p w14:paraId="09F6A9B6" w14:textId="1279433A" w:rsidR="00F30659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Сфера и возможности применения</w:t>
      </w:r>
    </w:p>
    <w:p w14:paraId="5114CFB3" w14:textId="57036E62" w:rsidR="00FA07FF" w:rsidRDefault="00FA07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>Технологию распознавание эмоций можно применить в различных сферах деятельности, начиная от психоанализа до определения эмоций во время просмотра фильма. Эта технология поможет выше упомянутым сферах анализировать спектр эмоций человека и исходя из этого делать выводы.</w:t>
      </w:r>
    </w:p>
    <w:p w14:paraId="39AE8BE1" w14:textId="7F76CA13" w:rsidR="00FA07FF" w:rsidRPr="002C2E33" w:rsidRDefault="00FA07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использования технологии распознавания эмоций:</w:t>
      </w:r>
    </w:p>
    <w:p w14:paraId="56D97239" w14:textId="735C95BC" w:rsidR="00F30659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Эмоциональная поддержка. Боты-сиделки могут напоминать пожилым пациентам о необходимости принимать лекарства и ежедневно с ними "разговаривать", чтобы следить за их общим самочувствием.</w:t>
      </w:r>
    </w:p>
    <w:p w14:paraId="3CA43CAD" w14:textId="2CD11190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Психотерапия. </w:t>
      </w:r>
      <w:r w:rsidR="006F115E" w:rsidRPr="00FA07FF">
        <w:rPr>
          <w:rFonts w:ascii="Times New Roman" w:eastAsia="Times New Roman" w:hAnsi="Times New Roman" w:cs="Times New Roman"/>
          <w:sz w:val="28"/>
          <w:szCs w:val="28"/>
        </w:rPr>
        <w:t>Чат боты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 на базе Emotion AI могут заменить терапевта или консультанта и помогают автоматизировать разговорную терапию, сделать ее более доступной. Существуют также приложения для отслеживания настроения, например, Woebot, помогающие людям следить за своим психическим здоровьем через короткие ежедневные разговоры в чате, мониторинг настроения, игры, подборки видео. Еще одним примером технологии для поддержания психического здоровья с использованием ИИ является носимое устройство, выпускающее запах, разработанное MIT Media Lab. Прибор может измерять пульс и ритм дыхания владельца и при необходимости выпускать различные ароматические комбинации, если он фиксирует изменения в состоянии человека — стресс или беспокойство.</w:t>
      </w:r>
    </w:p>
    <w:p w14:paraId="7B66F075" w14:textId="2402644F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рекламы. Эмоции — основа эффективной рекламы: переход от негативных эмоций к позитивным может в конечном итоге увеличить продажи. ИИ-решения, такие, как </w:t>
      </w:r>
      <w:proofErr w:type="spellStart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Affdex</w:t>
      </w:r>
      <w:proofErr w:type="spellEnd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Affectiva</w:t>
      </w:r>
      <w:proofErr w:type="spellEnd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, позволяют маркетологам дистанционно измерять эмоциональные реакции потребителей на рекламу, видео и телепередачи и лучше оценивать их релевантность.</w:t>
      </w:r>
    </w:p>
    <w:p w14:paraId="47C1BB64" w14:textId="4FAFD2C7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bCs/>
          <w:sz w:val="28"/>
          <w:szCs w:val="28"/>
        </w:rPr>
        <w:t>Персонализация</w:t>
      </w:r>
      <w:r w:rsidR="00CC0E06" w:rsidRPr="00FA07F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 Лучшее понимание эмоционального отклика человека на маркетинговые кампании и способность предоставлять нужный контент с использованием правильного канала и в нужное время. </w:t>
      </w:r>
    </w:p>
    <w:p w14:paraId="43329FFF" w14:textId="4F502FCE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Наблюдение. Камеры в общественных местах могут отслеживать мимику людей и понимать общее настроение населения. Китай, будучи крупнейшим в мире рынком систем видеонаблюдения, тестирует использование ИИ для мониторинга эмоционального состояния граждан с целью предугадывать преступления.</w:t>
      </w:r>
    </w:p>
    <w:p w14:paraId="6EFFDD01" w14:textId="77777777" w:rsidR="00F30659" w:rsidRPr="002C2E33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функциональные особенности и свойства </w:t>
      </w:r>
    </w:p>
    <w:p w14:paraId="68CE6992" w14:textId="15F13EA5" w:rsidR="00F30659" w:rsidRPr="002C2E33" w:rsidRDefault="00DB2541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 xml:space="preserve">Определение и выделение лица на фотографиях, если на фотографии не только </w:t>
      </w:r>
      <w:r w:rsidR="009D1BD1" w:rsidRPr="002C2E33">
        <w:rPr>
          <w:rFonts w:ascii="Times New Roman" w:eastAsia="Times New Roman" w:hAnsi="Times New Roman" w:cs="Times New Roman"/>
          <w:sz w:val="28"/>
          <w:szCs w:val="28"/>
        </w:rPr>
        <w:t>лицо,</w:t>
      </w:r>
      <w:bookmarkStart w:id="1" w:name="_GoBack"/>
      <w:bookmarkEnd w:id="1"/>
      <w:r w:rsidR="00B747BD">
        <w:rPr>
          <w:rFonts w:ascii="Times New Roman" w:eastAsia="Times New Roman" w:hAnsi="Times New Roman" w:cs="Times New Roman"/>
          <w:sz w:val="28"/>
          <w:szCs w:val="28"/>
        </w:rPr>
        <w:t xml:space="preserve"> а еще если человек стоит в полный рост</w:t>
      </w:r>
      <w:r w:rsidRPr="002C2E33">
        <w:rPr>
          <w:rFonts w:ascii="Times New Roman" w:eastAsia="Times New Roman" w:hAnsi="Times New Roman" w:cs="Times New Roman"/>
          <w:sz w:val="28"/>
          <w:szCs w:val="28"/>
        </w:rPr>
        <w:t xml:space="preserve">. Особенность распознавать 7 видов эмоций человека по выражениям лица: Злость, отвращение, страх, счастье, нейтральный, грусть, удивление. </w:t>
      </w:r>
    </w:p>
    <w:p w14:paraId="504F0B1A" w14:textId="72753D93" w:rsidR="00F30659" w:rsidRPr="00321F03" w:rsidRDefault="00DB2541" w:rsidP="00321F03">
      <w:pPr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C2E3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369BDC4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1A91A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E0F3F4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BC99C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7223CA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D3C61E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641630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B3E623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0971F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A0C4C" w14:textId="7C704B68" w:rsidR="00F30659" w:rsidRPr="00321F03" w:rsidRDefault="00F30659" w:rsidP="00111DF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30659" w:rsidRPr="00321F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C1F08"/>
    <w:multiLevelType w:val="hybridMultilevel"/>
    <w:tmpl w:val="4E6AB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59"/>
    <w:rsid w:val="00111DF1"/>
    <w:rsid w:val="001479FD"/>
    <w:rsid w:val="00194201"/>
    <w:rsid w:val="001A2263"/>
    <w:rsid w:val="001A6D91"/>
    <w:rsid w:val="002C2E33"/>
    <w:rsid w:val="00321F03"/>
    <w:rsid w:val="00403FED"/>
    <w:rsid w:val="006F115E"/>
    <w:rsid w:val="0073756E"/>
    <w:rsid w:val="009972FF"/>
    <w:rsid w:val="009D1BD1"/>
    <w:rsid w:val="00B02FDD"/>
    <w:rsid w:val="00B747BD"/>
    <w:rsid w:val="00C643A8"/>
    <w:rsid w:val="00CC0E06"/>
    <w:rsid w:val="00DB2541"/>
    <w:rsid w:val="00E01224"/>
    <w:rsid w:val="00F30659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C5D0"/>
  <w15:docId w15:val="{446A4B7A-4A66-4970-8D95-93ACDD52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A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Aytal Degtyarev</cp:lastModifiedBy>
  <cp:revision>22</cp:revision>
  <dcterms:created xsi:type="dcterms:W3CDTF">2022-02-07T08:34:00Z</dcterms:created>
  <dcterms:modified xsi:type="dcterms:W3CDTF">2022-02-14T08:14:00Z</dcterms:modified>
</cp:coreProperties>
</file>