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Projette（プロジェッティー）</w:t>
      </w:r>
    </w:p>
    <w:p>
      <w:pPr>
        <w:spacing w:after="120"/>
        <w:jc w:val="center"/>
      </w:pPr>
      <w:r>
        <w:rPr>
          <w:rFonts w:ascii="Arial" w:cs="Arial" w:eastAsia="Arial" w:hAnsi="Arial"/>
          <w:color w:val="4A90D9"/>
          <w:sz w:val="32"/>
          <w:szCs w:val="32"/>
        </w:rPr>
        <w:t xml:space="preserve">システム仕様書</w:t>
      </w:r>
    </w:p>
    <w:p>
      <w:pPr>
        <w:spacing w:after="600"/>
        <w:jc w:val="center"/>
      </w:pPr>
      <w:r>
        <w:rPr>
          <w:color w:val="888888"/>
          <w:sz w:val="18"/>
          <w:szCs w:val="18"/>
        </w:rPr>
        <w:t xml:space="preserve">作成日：2026年2月21日</w:t>
      </w:r>
    </w:p>
    <w:p>
      <w:r>
        <w:br w:type="page"/>
      </w:r>
    </w:p>
    <w:p>
      <w:pPr>
        <w:pStyle w:val="Heading1"/>
        <w:pBdr>
          <w:bottom w:val="single" w:color="4A90D9" w:sz="4" w:space="4"/>
        </w:pBdr>
        <w:spacing w:before="400" w:after="200"/>
      </w:pPr>
      <w:r>
        <w:rPr>
          <w:b/>
          <w:bCs/>
          <w:color w:val="1A1A2E"/>
          <w:sz w:val="32"/>
          <w:szCs w:val="32"/>
        </w:rPr>
        <w:t xml:space="preserve">1. プロジェクト概要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システム名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Projette（プロジェッティー）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概要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フリーランス向け案件管理システム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主な利用者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フリーランス（ディレクター・デザイナーなど）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運用形態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1テナント（単一組織）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デプロイ先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Fly.io（fly.dev ドメイン）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SSL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Let's Encrypt 自動付与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4A90D9" w:sz="4" w:space="4"/>
        </w:pBdr>
        <w:spacing w:before="400" w:after="200"/>
      </w:pPr>
      <w:r>
        <w:rPr>
          <w:b/>
          <w:bCs/>
          <w:color w:val="1A1A2E"/>
          <w:sz w:val="32"/>
          <w:szCs w:val="32"/>
        </w:rPr>
        <w:t xml:space="preserve">2. 技術スタック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言語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5.9.2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React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19.2.14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20.19.6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フレームワーク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Remix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Prisma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6.19.2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DB（開発）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Docker Compose の PostgreSQL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DB（本番）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Supabase 無料プラン（PostgreSQL）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コンテナ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Docker（開発・本番共通）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Lint / Formatter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Biome.js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2.3.14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テスト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Jest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CSS / UI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Tailwind CSS + Material-UI（MUI）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4.1.18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メール（開発）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MailHog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DB GUI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DBeaver（ローカル）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環境変数管理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開発: .env / 本番: Fly.io Secrets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外部API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日本郵便API・法人番号システムAPI（Remix経由）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エラー通知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ユーザー: Toast / 開発者: 詳細ログ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デプロイ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Fly.io 手動デプロイ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4A90D9" w:sz="4" w:space="4"/>
        </w:pBdr>
        <w:spacing w:before="400" w:after="200"/>
      </w:pPr>
      <w:r>
        <w:rPr>
          <w:b/>
          <w:bCs/>
          <w:color w:val="1A1A2E"/>
          <w:sz w:val="32"/>
          <w:szCs w:val="32"/>
        </w:rPr>
        <w:t xml:space="preserve">3. 認証・ユーザー管理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3-1. ログイン方法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メールアドレス＋パスワード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OAuth（Google / GitHub）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3-2. ユーザー登録フロー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ユーザー自身がサインアップ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確認メール送信（開発環境はMailHogで確認）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メール内リンクをクリックして認証完了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ログイン可能になる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3-3. 権限ロール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ロール</w:t>
            </w:r>
          </w:p>
        </w:tc>
        <w:tc>
          <w:tcPr>
            <w:tcW w:type="dxa" w:w="6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ADMIN（管理者）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全権限（ユーザー管理・ロール変更含む）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MEMBER（一般ユーザー）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案件の閲覧・編集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VIEWER（閲覧専用）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閲覧のみ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color w:val="2C2C2C"/>
          <w:sz w:val="20"/>
          <w:szCs w:val="20"/>
        </w:rPr>
        <w:t xml:space="preserve">※ 最初に登録したユーザーは自動的に ADMIN になる</w:t>
      </w:r>
    </w:p>
    <w:p>
      <w:pPr>
        <w:spacing w:after="100"/>
      </w:pPr>
      <w:r>
        <w:rPr>
          <w:color w:val="2C2C2C"/>
          <w:sz w:val="20"/>
          <w:szCs w:val="20"/>
        </w:rPr>
        <w:t xml:space="preserve">※ 2人目以降のデフォルトロールは MEMBER</w:t>
      </w:r>
    </w:p>
    <w:p>
      <w:pPr>
        <w:spacing w:after="100"/>
      </w:pPr>
      <w:r>
        <w:rPr>
          <w:color w:val="2C2C2C"/>
          <w:sz w:val="20"/>
          <w:szCs w:val="20"/>
        </w:rPr>
        <w:t xml:space="preserve">※ ロール変更は ADMIN のみ可能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3-4. 機能一覧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メール認証（サインアップ時）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パスワードリセット（メール経由）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プロフィール編集（名前・アバターなど）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2段階認証（将来対応予定）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3-5. セッション管理</w:t>
      </w:r>
    </w:p>
    <w:p>
      <w:pPr>
        <w:spacing w:after="100"/>
      </w:pPr>
      <w:r>
        <w:rPr>
          <w:color w:val="2C2C2C"/>
          <w:sz w:val="20"/>
          <w:szCs w:val="20"/>
        </w:rPr>
        <w:t xml:space="preserve">Remixのセッション（cookie-based）で管理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4A90D9" w:sz="4" w:space="4"/>
        </w:pBdr>
        <w:spacing w:before="400" w:after="200"/>
      </w:pPr>
      <w:r>
        <w:rPr>
          <w:b/>
          <w:bCs/>
          <w:color w:val="1A1A2E"/>
          <w:sz w:val="32"/>
          <w:szCs w:val="32"/>
        </w:rPr>
        <w:t xml:space="preserve">4. 会社・取引先管理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4-1. 会社情報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会社名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法人番号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任意・APIで名称・住所を自動入力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郵便番号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任意・APIで都道府県〜市区町村を自動入力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住所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代表電話番号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業種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会社URL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見込み客 / 商談中 / 取引先 / 取引停止 / その他（固定リスト）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メモ・備考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4-2. 担当者（コンタクト）</w:t>
      </w:r>
    </w:p>
    <w:p>
      <w:pPr>
        <w:spacing w:after="100"/>
      </w:pPr>
      <w:r>
        <w:rPr>
          <w:color w:val="2C2C2C"/>
          <w:sz w:val="20"/>
          <w:szCs w:val="20"/>
        </w:rPr>
        <w:t xml:space="preserve">会社に紐づく形で複数登録可能。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姓名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フリガナ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メールアドレス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電話番号（直通）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部署・役職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メモ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4-3. 会社ステータス（固定）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見込み客（Prospect）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商談中（Negotiating）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取引先（Client）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取引停止（Inactive）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その他（Other）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4A90D9" w:sz="4" w:space="4"/>
        </w:pBdr>
        <w:spacing w:before="400" w:after="200"/>
      </w:pPr>
      <w:r>
        <w:rPr>
          <w:b/>
          <w:bCs/>
          <w:color w:val="1A1A2E"/>
          <w:sz w:val="32"/>
          <w:szCs w:val="32"/>
        </w:rPr>
        <w:t xml:space="preserve">5. 案件管理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5-1. 全体構造</w:t>
      </w:r>
    </w:p>
    <w:p>
      <w:pPr>
        <w:spacing w:after="100"/>
      </w:pPr>
      <w:r>
        <w:rPr>
          <w:color w:val="2C2C2C"/>
          <w:sz w:val="20"/>
          <w:szCs w:val="20"/>
        </w:rPr>
        <w:t xml:space="preserve">案件 → タスク（複数）という階層構造で管理する。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5-2. 案件情報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案件名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担当会社（取引先）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1社のみ紐づけ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担当者（取引先側）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担当会社の担当者から選択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担当者（社内側）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複数アサイン可能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未着手 / 進行中 / レビュー中 / 完了 / 保留 / 失注・キャンセル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優先度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緊急 / 高 / 中 / 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金額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任意・通貨単位あり（円 / 万円）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開始日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終了日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納期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タグ・ラベル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自由テキスト＆リストから選択の両対応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メモ・備考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5-3. タスク情報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タスク名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担当者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自分（ユーザー）または外部FLから選択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未着手 / 進行中 / 完了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期限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発注金額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外部FLへの支払額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メモ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5-4. タスク表示形式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リスト形式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カンバンボード形式</w:t>
      </w:r>
    </w:p>
    <w:p>
      <w:pPr>
        <w:spacing w:after="100"/>
      </w:pPr>
      <w:r>
        <w:rPr>
          <w:color w:val="2C2C2C"/>
          <w:sz w:val="20"/>
          <w:szCs w:val="20"/>
        </w:rPr>
        <w:t xml:space="preserve">（案件詳細画面内で切り替え可能）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4A90D9" w:sz="4" w:space="4"/>
        </w:pBdr>
        <w:spacing w:before="400" w:after="200"/>
      </w:pPr>
      <w:r>
        <w:rPr>
          <w:b/>
          <w:bCs/>
          <w:color w:val="1A1A2E"/>
          <w:sz w:val="32"/>
          <w:szCs w:val="32"/>
        </w:rPr>
        <w:t xml:space="preserve">6. 発注先管理（外部フリーランス）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6-1. 概要</w:t>
      </w:r>
    </w:p>
    <w:p>
      <w:pPr>
        <w:spacing w:after="100"/>
      </w:pPr>
      <w:r>
        <w:rPr>
          <w:color w:val="2C2C2C"/>
          <w:sz w:val="20"/>
          <w:szCs w:val="20"/>
        </w:rPr>
        <w:t xml:space="preserve">取引先（会社）とは独立した「発注先」として管理する。自分（フリーランス）が外部FLへ発注する際に使用。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6-2. 発注先情報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姓名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フリガナ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メールアドレス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電話番号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住所・活動エリア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スキル・専門分野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複数登録可能（コーダー・デザイナーなど）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単価（時給）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任意・デフォルト単価として登録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単価（固定単価）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任意・デフォルト単価として登録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単価備考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ポートフォリオURL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SNSリンク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任意（X・Instagramなど）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受注実績・評価メモ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メモ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任意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6-3. タスクとの紐づけ</w:t>
      </w:r>
    </w:p>
    <w:p>
      <w:pPr>
        <w:spacing w:after="100"/>
      </w:pPr>
      <w:r>
        <w:rPr>
          <w:color w:val="2C2C2C"/>
          <w:sz w:val="20"/>
          <w:szCs w:val="20"/>
        </w:rPr>
        <w:t xml:space="preserve">発注先はタスク単位で紐づける。実際の発注金額はタスクごとに個別設定。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4A90D9" w:sz="4" w:space="4"/>
        </w:pBdr>
        <w:spacing w:before="400" w:after="200"/>
      </w:pPr>
      <w:r>
        <w:rPr>
          <w:b/>
          <w:bCs/>
          <w:color w:val="1A1A2E"/>
          <w:sz w:val="32"/>
          <w:szCs w:val="32"/>
        </w:rPr>
        <w:t xml:space="preserve">7. ダッシュボード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7-1. レイアウト構成</w:t>
      </w:r>
    </w:p>
    <w:p>
      <w:pPr>
        <w:spacing w:after="100"/>
      </w:pPr>
      <w:r>
        <w:rPr>
          <w:color w:val="2C2C2C"/>
          <w:sz w:val="20"/>
          <w:szCs w:val="20"/>
        </w:rPr>
        <w:t xml:space="preserve">アクション優先の順番で情報を配置する。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順番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セクション</w:t>
            </w:r>
          </w:p>
        </w:tc>
        <w:tc>
          <w:tcPr>
            <w:tcW w:type="dxa" w:w="4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リスト（2カラム）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納期が近い案件（5件）/ 未着手・遅延タスク（5件）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数値カード（4枚）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進行中案件数 / 完了案件数 / 今月受注金額 / 今月発注金額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ガントチャート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案件→タスクで展開・週/月切り替え・タップで編集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棒グラフ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受注金額の月別推移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7-2. ガントチャート詳細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表示単位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案件→タスクで展開（階層型）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時間軸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週・月で切り替え可能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操作方法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バーをタップ/クリック → ポップアップで期間・ステータス変更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7-3. デザイン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シンプル・クリーンなデザイン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メインカラーは設定画面でユーザーがカスタマイズ可能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PC：左サイドバーナビ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0"/>
          <w:szCs w:val="20"/>
        </w:rPr>
        <w:t xml:space="preserve">スマホ：ボトムナビゲーション（レスポンシブ対応）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4A90D9" w:sz="4" w:space="4"/>
        </w:pBdr>
        <w:spacing w:before="400" w:after="200"/>
      </w:pPr>
      <w:r>
        <w:rPr>
          <w:b/>
          <w:bCs/>
          <w:color w:val="1A1A2E"/>
          <w:sz w:val="32"/>
          <w:szCs w:val="32"/>
        </w:rPr>
        <w:t xml:space="preserve">8. 画面構成（ルーティング）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8-1. 認証系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5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/login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ログイン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/register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新規登録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/verify-email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メール認証待ち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パスワードリセット申請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/reset-password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パスワードリセット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2C3E7A"/>
          <w:sz w:val="26"/>
          <w:szCs w:val="26"/>
        </w:rPr>
        <w:t xml:space="preserve">8-2. アプリ本体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5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ダッシュボード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/projects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案件一覧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/projects/new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案件新規作成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/projects/:id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案件詳細（タスク管理含む）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/projects/:id/edit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案件編集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/companies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会社一覧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/companies/new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会社新規作成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/companies/:id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会社詳細（担当者含む）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/companies/:id/edit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会社編集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/freelancers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発注先一覧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/freelancers/new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発注先新規作成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/freelancers/:id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発注先詳細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/freelancers/:id/edit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発注先編集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/users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ユーザー一覧（管理者のみ）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/users/:id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ユーザー詳細・ロール変更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/settings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設定（プロフィール・パスワード変更・メインカラー）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color w:val="AAAAAA"/>
          <w:sz w:val="16"/>
          <w:szCs w:val="16"/>
        </w:rPr>
        <w:t xml:space="preserve">Projette 仕様書  ©2026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2026-02-21T05:33:15.466Z</dcterms:created>
  <dcterms:modified xsi:type="dcterms:W3CDTF">2026-02-21T05:33:15.467Z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