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ED7FF" w14:textId="5229520B" w:rsidR="004F237A" w:rsidRDefault="004F237A" w:rsidP="008B1E37">
      <w:pPr>
        <w:spacing w:after="0" w:line="276" w:lineRule="auto"/>
        <w:jc w:val="both"/>
        <w:rPr>
          <w:rFonts w:ascii="Calibri" w:eastAsia="Calibri" w:hAnsi="Calibri" w:cs="Times New Roman"/>
          <w:kern w:val="2"/>
          <w:sz w:val="24"/>
          <w:szCs w:val="24"/>
          <w14:ligatures w14:val="standardContextual"/>
        </w:rPr>
      </w:pPr>
      <w:r w:rsidRPr="004F237A">
        <w:rPr>
          <w:rFonts w:ascii="Calibri" w:eastAsia="Calibri" w:hAnsi="Calibri" w:cs="Calibri"/>
          <w:b/>
          <w:bCs/>
          <w:sz w:val="24"/>
          <w:szCs w:val="24"/>
          <w:u w:val="single"/>
        </w:rPr>
        <w:t xml:space="preserve">Practical No. </w:t>
      </w:r>
      <w:r>
        <w:rPr>
          <w:rFonts w:ascii="Calibri" w:eastAsia="Calibri" w:hAnsi="Calibri" w:cs="Calibri"/>
          <w:b/>
          <w:bCs/>
          <w:sz w:val="24"/>
          <w:szCs w:val="24"/>
          <w:u w:val="single"/>
        </w:rPr>
        <w:t>6</w:t>
      </w:r>
      <w:r w:rsidRPr="004F237A">
        <w:rPr>
          <w:rFonts w:ascii="Calibri" w:eastAsia="Calibri" w:hAnsi="Calibri" w:cs="Calibri"/>
          <w:b/>
          <w:bCs/>
          <w:sz w:val="24"/>
          <w:szCs w:val="24"/>
        </w:rPr>
        <w:t xml:space="preserve"> </w:t>
      </w:r>
      <w:r w:rsidRPr="008B1E37">
        <w:rPr>
          <w:rFonts w:ascii="Calibri" w:eastAsia="Calibri" w:hAnsi="Calibri" w:cs="Calibri"/>
          <w:b/>
          <w:sz w:val="24"/>
          <w:szCs w:val="24"/>
        </w:rPr>
        <w:t>:</w:t>
      </w:r>
      <w:r w:rsidRPr="004F237A">
        <w:rPr>
          <w:rFonts w:ascii="Calibri" w:eastAsia="Calibri" w:hAnsi="Calibri" w:cs="Calibri"/>
          <w:bCs/>
          <w:sz w:val="24"/>
          <w:szCs w:val="24"/>
        </w:rPr>
        <w:t xml:space="preserve"> </w:t>
      </w:r>
      <w:r w:rsidRPr="004F237A">
        <w:rPr>
          <w:rFonts w:ascii="Calibri" w:eastAsia="Calibri" w:hAnsi="Calibri" w:cs="Times New Roman"/>
          <w:kern w:val="2"/>
          <w:sz w:val="24"/>
          <w:szCs w:val="24"/>
          <w14:ligatures w14:val="standardContextual"/>
        </w:rPr>
        <w:t>Sign test and Wilcoxon signed rank test (paired case)</w:t>
      </w:r>
    </w:p>
    <w:p w14:paraId="592BA6EA" w14:textId="77777777" w:rsidR="0084625D" w:rsidRPr="004F237A" w:rsidRDefault="0084625D" w:rsidP="008B1E37">
      <w:pPr>
        <w:spacing w:after="0" w:line="276" w:lineRule="auto"/>
        <w:jc w:val="both"/>
        <w:rPr>
          <w:rFonts w:ascii="Calibri" w:eastAsia="Calibri" w:hAnsi="Calibri" w:cs="Times New Roman"/>
          <w:kern w:val="2"/>
          <w:sz w:val="24"/>
          <w:szCs w:val="24"/>
          <w14:ligatures w14:val="standardContextual"/>
        </w:rPr>
      </w:pPr>
    </w:p>
    <w:p w14:paraId="5334E9B6" w14:textId="6F74888E" w:rsidR="004F237A" w:rsidRDefault="004F237A" w:rsidP="008B1E37">
      <w:pPr>
        <w:spacing w:after="0" w:line="276" w:lineRule="auto"/>
        <w:jc w:val="both"/>
        <w:rPr>
          <w:rFonts w:ascii="Calibri" w:eastAsia="Calibri" w:hAnsi="Calibri" w:cs="Times New Roman"/>
          <w:kern w:val="2"/>
          <w14:ligatures w14:val="standardContextual"/>
        </w:rPr>
      </w:pPr>
      <w:r w:rsidRPr="004F237A">
        <w:rPr>
          <w:rFonts w:ascii="Calibri" w:eastAsia="Calibri" w:hAnsi="Calibri" w:cs="Times New Roman"/>
          <w:kern w:val="2"/>
          <w14:ligatures w14:val="standardContextual"/>
        </w:rPr>
        <w:t>An experiment in a large store is designed in which, for one month, all deodorants are sold packaged in a bo</w:t>
      </w:r>
      <w:r w:rsidR="002B5A2E">
        <w:rPr>
          <w:rFonts w:ascii="Calibri" w:eastAsia="Calibri" w:hAnsi="Calibri" w:cs="Times New Roman"/>
          <w:kern w:val="2"/>
          <w14:ligatures w14:val="standardContextual"/>
        </w:rPr>
        <w:t>x,</w:t>
      </w:r>
      <w:r w:rsidRPr="004F237A">
        <w:rPr>
          <w:rFonts w:ascii="Calibri" w:eastAsia="Calibri" w:hAnsi="Calibri" w:cs="Times New Roman"/>
          <w:kern w:val="2"/>
          <w14:ligatures w14:val="standardContextual"/>
        </w:rPr>
        <w:t xml:space="preserve"> and during a second month, all deodorants are removed from the box and sold without packaging. Is there a signiﬁcant difference in the number of units of deodorant sold with and without the additional packaging? Let a = .05.</w:t>
      </w:r>
    </w:p>
    <w:p w14:paraId="31DC4F35" w14:textId="77777777" w:rsidR="0084625D" w:rsidRPr="004F237A" w:rsidRDefault="0084625D" w:rsidP="008B1E37">
      <w:pPr>
        <w:spacing w:after="0" w:line="276" w:lineRule="auto"/>
        <w:jc w:val="both"/>
        <w:rPr>
          <w:rFonts w:ascii="Calibri" w:eastAsia="Calibri" w:hAnsi="Calibri" w:cs="Times New Roman"/>
          <w:kern w:val="2"/>
          <w14:ligatures w14:val="standardContextual"/>
        </w:rPr>
      </w:pPr>
    </w:p>
    <w:tbl>
      <w:tblPr>
        <w:tblStyle w:val="TableGrid1"/>
        <w:tblW w:w="0" w:type="auto"/>
        <w:jc w:val="center"/>
        <w:tblLook w:val="04A0" w:firstRow="1" w:lastRow="0" w:firstColumn="1" w:lastColumn="0" w:noHBand="0" w:noVBand="1"/>
      </w:tblPr>
      <w:tblGrid>
        <w:gridCol w:w="1290"/>
        <w:gridCol w:w="707"/>
        <w:gridCol w:w="965"/>
      </w:tblGrid>
      <w:tr w:rsidR="004F237A" w:rsidRPr="004F237A" w14:paraId="2E74219F" w14:textId="77777777" w:rsidTr="008B1E37">
        <w:trPr>
          <w:jc w:val="center"/>
        </w:trPr>
        <w:tc>
          <w:tcPr>
            <w:tcW w:w="1290" w:type="dxa"/>
          </w:tcPr>
          <w:p w14:paraId="2FF6BB11"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Deodorant</w:t>
            </w:r>
          </w:p>
        </w:tc>
        <w:tc>
          <w:tcPr>
            <w:tcW w:w="707" w:type="dxa"/>
          </w:tcPr>
          <w:p w14:paraId="27734DC0"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 xml:space="preserve">Box </w:t>
            </w:r>
          </w:p>
        </w:tc>
        <w:tc>
          <w:tcPr>
            <w:tcW w:w="965" w:type="dxa"/>
          </w:tcPr>
          <w:p w14:paraId="0D7A78AC"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No Box</w:t>
            </w:r>
          </w:p>
        </w:tc>
      </w:tr>
      <w:tr w:rsidR="004F237A" w:rsidRPr="004F237A" w14:paraId="7360C6A7" w14:textId="77777777" w:rsidTr="008B1E37">
        <w:trPr>
          <w:jc w:val="center"/>
        </w:trPr>
        <w:tc>
          <w:tcPr>
            <w:tcW w:w="1290" w:type="dxa"/>
          </w:tcPr>
          <w:p w14:paraId="383AA10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w:t>
            </w:r>
          </w:p>
        </w:tc>
        <w:tc>
          <w:tcPr>
            <w:tcW w:w="707" w:type="dxa"/>
          </w:tcPr>
          <w:p w14:paraId="3C3FB82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185</w:t>
            </w:r>
          </w:p>
        </w:tc>
        <w:tc>
          <w:tcPr>
            <w:tcW w:w="965" w:type="dxa"/>
          </w:tcPr>
          <w:p w14:paraId="73893FC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170</w:t>
            </w:r>
          </w:p>
        </w:tc>
      </w:tr>
      <w:tr w:rsidR="004F237A" w:rsidRPr="004F237A" w14:paraId="6ED5A5C5" w14:textId="77777777" w:rsidTr="008B1E37">
        <w:trPr>
          <w:jc w:val="center"/>
        </w:trPr>
        <w:tc>
          <w:tcPr>
            <w:tcW w:w="1290" w:type="dxa"/>
          </w:tcPr>
          <w:p w14:paraId="62B1DD3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w:t>
            </w:r>
          </w:p>
        </w:tc>
        <w:tc>
          <w:tcPr>
            <w:tcW w:w="707" w:type="dxa"/>
          </w:tcPr>
          <w:p w14:paraId="5C7F89A0"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109</w:t>
            </w:r>
          </w:p>
        </w:tc>
        <w:tc>
          <w:tcPr>
            <w:tcW w:w="965" w:type="dxa"/>
          </w:tcPr>
          <w:p w14:paraId="23CF9D6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112</w:t>
            </w:r>
          </w:p>
        </w:tc>
      </w:tr>
      <w:tr w:rsidR="004F237A" w:rsidRPr="004F237A" w14:paraId="57556127" w14:textId="77777777" w:rsidTr="008B1E37">
        <w:trPr>
          <w:jc w:val="center"/>
        </w:trPr>
        <w:tc>
          <w:tcPr>
            <w:tcW w:w="1290" w:type="dxa"/>
          </w:tcPr>
          <w:p w14:paraId="1545695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3</w:t>
            </w:r>
          </w:p>
        </w:tc>
        <w:tc>
          <w:tcPr>
            <w:tcW w:w="707" w:type="dxa"/>
          </w:tcPr>
          <w:p w14:paraId="22E7AC6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92</w:t>
            </w:r>
          </w:p>
        </w:tc>
        <w:tc>
          <w:tcPr>
            <w:tcW w:w="965" w:type="dxa"/>
          </w:tcPr>
          <w:p w14:paraId="2CCD341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90</w:t>
            </w:r>
          </w:p>
        </w:tc>
      </w:tr>
      <w:tr w:rsidR="004F237A" w:rsidRPr="004F237A" w14:paraId="7BD3D8D4" w14:textId="77777777" w:rsidTr="008B1E37">
        <w:trPr>
          <w:jc w:val="center"/>
        </w:trPr>
        <w:tc>
          <w:tcPr>
            <w:tcW w:w="1290" w:type="dxa"/>
          </w:tcPr>
          <w:p w14:paraId="017CF17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w:t>
            </w:r>
          </w:p>
        </w:tc>
        <w:tc>
          <w:tcPr>
            <w:tcW w:w="707" w:type="dxa"/>
          </w:tcPr>
          <w:p w14:paraId="3148CD2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105</w:t>
            </w:r>
          </w:p>
        </w:tc>
        <w:tc>
          <w:tcPr>
            <w:tcW w:w="965" w:type="dxa"/>
          </w:tcPr>
          <w:p w14:paraId="50F255D6"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87</w:t>
            </w:r>
          </w:p>
        </w:tc>
      </w:tr>
      <w:tr w:rsidR="004F237A" w:rsidRPr="004F237A" w14:paraId="420DFC46" w14:textId="77777777" w:rsidTr="008B1E37">
        <w:trPr>
          <w:jc w:val="center"/>
        </w:trPr>
        <w:tc>
          <w:tcPr>
            <w:tcW w:w="1290" w:type="dxa"/>
          </w:tcPr>
          <w:p w14:paraId="09323CB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w:t>
            </w:r>
          </w:p>
        </w:tc>
        <w:tc>
          <w:tcPr>
            <w:tcW w:w="707" w:type="dxa"/>
          </w:tcPr>
          <w:p w14:paraId="674F3FE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60</w:t>
            </w:r>
          </w:p>
        </w:tc>
        <w:tc>
          <w:tcPr>
            <w:tcW w:w="965" w:type="dxa"/>
          </w:tcPr>
          <w:p w14:paraId="6654109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51</w:t>
            </w:r>
          </w:p>
        </w:tc>
      </w:tr>
      <w:tr w:rsidR="004F237A" w:rsidRPr="004F237A" w14:paraId="2285C08A" w14:textId="77777777" w:rsidTr="008B1E37">
        <w:trPr>
          <w:jc w:val="center"/>
        </w:trPr>
        <w:tc>
          <w:tcPr>
            <w:tcW w:w="1290" w:type="dxa"/>
          </w:tcPr>
          <w:p w14:paraId="2D93EDD6"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w:t>
            </w:r>
          </w:p>
        </w:tc>
        <w:tc>
          <w:tcPr>
            <w:tcW w:w="707" w:type="dxa"/>
          </w:tcPr>
          <w:p w14:paraId="1F17ED8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45</w:t>
            </w:r>
          </w:p>
        </w:tc>
        <w:tc>
          <w:tcPr>
            <w:tcW w:w="965" w:type="dxa"/>
          </w:tcPr>
          <w:p w14:paraId="73FF41A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49</w:t>
            </w:r>
          </w:p>
        </w:tc>
      </w:tr>
      <w:tr w:rsidR="004F237A" w:rsidRPr="004F237A" w14:paraId="44A2B9CE" w14:textId="77777777" w:rsidTr="008B1E37">
        <w:trPr>
          <w:jc w:val="center"/>
        </w:trPr>
        <w:tc>
          <w:tcPr>
            <w:tcW w:w="1290" w:type="dxa"/>
          </w:tcPr>
          <w:p w14:paraId="00383C2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7</w:t>
            </w:r>
          </w:p>
        </w:tc>
        <w:tc>
          <w:tcPr>
            <w:tcW w:w="707" w:type="dxa"/>
          </w:tcPr>
          <w:p w14:paraId="0867C19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25</w:t>
            </w:r>
          </w:p>
        </w:tc>
        <w:tc>
          <w:tcPr>
            <w:tcW w:w="965" w:type="dxa"/>
          </w:tcPr>
          <w:p w14:paraId="0F7989A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w:t>
            </w:r>
          </w:p>
        </w:tc>
      </w:tr>
      <w:tr w:rsidR="004F237A" w:rsidRPr="004F237A" w14:paraId="77AAF2FD" w14:textId="77777777" w:rsidTr="008B1E37">
        <w:trPr>
          <w:jc w:val="center"/>
        </w:trPr>
        <w:tc>
          <w:tcPr>
            <w:tcW w:w="1290" w:type="dxa"/>
          </w:tcPr>
          <w:p w14:paraId="31BEDEE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w:t>
            </w:r>
          </w:p>
        </w:tc>
        <w:tc>
          <w:tcPr>
            <w:tcW w:w="707" w:type="dxa"/>
          </w:tcPr>
          <w:p w14:paraId="02792107"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58</w:t>
            </w:r>
          </w:p>
        </w:tc>
        <w:tc>
          <w:tcPr>
            <w:tcW w:w="965" w:type="dxa"/>
          </w:tcPr>
          <w:p w14:paraId="7BF4C15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40</w:t>
            </w:r>
          </w:p>
        </w:tc>
      </w:tr>
      <w:tr w:rsidR="004F237A" w:rsidRPr="004F237A" w14:paraId="65698F6B" w14:textId="77777777" w:rsidTr="008B1E37">
        <w:trPr>
          <w:jc w:val="center"/>
        </w:trPr>
        <w:tc>
          <w:tcPr>
            <w:tcW w:w="1290" w:type="dxa"/>
          </w:tcPr>
          <w:p w14:paraId="7438BB8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w:t>
            </w:r>
          </w:p>
        </w:tc>
        <w:tc>
          <w:tcPr>
            <w:tcW w:w="707" w:type="dxa"/>
          </w:tcPr>
          <w:p w14:paraId="3F7F58B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161</w:t>
            </w:r>
          </w:p>
        </w:tc>
        <w:tc>
          <w:tcPr>
            <w:tcW w:w="965" w:type="dxa"/>
          </w:tcPr>
          <w:p w14:paraId="137AB47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165</w:t>
            </w:r>
          </w:p>
        </w:tc>
      </w:tr>
      <w:tr w:rsidR="004F237A" w:rsidRPr="004F237A" w14:paraId="36F3FB12" w14:textId="77777777" w:rsidTr="008B1E37">
        <w:trPr>
          <w:jc w:val="center"/>
        </w:trPr>
        <w:tc>
          <w:tcPr>
            <w:tcW w:w="1290" w:type="dxa"/>
          </w:tcPr>
          <w:p w14:paraId="1DAFEE70"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w:t>
            </w:r>
          </w:p>
        </w:tc>
        <w:tc>
          <w:tcPr>
            <w:tcW w:w="707" w:type="dxa"/>
          </w:tcPr>
          <w:p w14:paraId="015B0E1E"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108</w:t>
            </w:r>
          </w:p>
        </w:tc>
        <w:tc>
          <w:tcPr>
            <w:tcW w:w="965" w:type="dxa"/>
          </w:tcPr>
          <w:p w14:paraId="1D3936B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82</w:t>
            </w:r>
          </w:p>
        </w:tc>
      </w:tr>
      <w:tr w:rsidR="004F237A" w:rsidRPr="004F237A" w14:paraId="40EA1408" w14:textId="77777777" w:rsidTr="008B1E37">
        <w:trPr>
          <w:jc w:val="center"/>
        </w:trPr>
        <w:tc>
          <w:tcPr>
            <w:tcW w:w="1290" w:type="dxa"/>
          </w:tcPr>
          <w:p w14:paraId="48F3AD8E"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w:t>
            </w:r>
          </w:p>
        </w:tc>
        <w:tc>
          <w:tcPr>
            <w:tcW w:w="707" w:type="dxa"/>
          </w:tcPr>
          <w:p w14:paraId="4755F1C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89</w:t>
            </w:r>
          </w:p>
        </w:tc>
        <w:tc>
          <w:tcPr>
            <w:tcW w:w="965" w:type="dxa"/>
          </w:tcPr>
          <w:p w14:paraId="472A682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94</w:t>
            </w:r>
          </w:p>
        </w:tc>
      </w:tr>
      <w:tr w:rsidR="004F237A" w:rsidRPr="004F237A" w14:paraId="2AFFBB21" w14:textId="77777777" w:rsidTr="008B1E37">
        <w:trPr>
          <w:jc w:val="center"/>
        </w:trPr>
        <w:tc>
          <w:tcPr>
            <w:tcW w:w="1290" w:type="dxa"/>
          </w:tcPr>
          <w:p w14:paraId="6F0F4069"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12</w:t>
            </w:r>
          </w:p>
        </w:tc>
        <w:tc>
          <w:tcPr>
            <w:tcW w:w="707" w:type="dxa"/>
          </w:tcPr>
          <w:p w14:paraId="3726DD4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123</w:t>
            </w:r>
          </w:p>
        </w:tc>
        <w:tc>
          <w:tcPr>
            <w:tcW w:w="965" w:type="dxa"/>
          </w:tcPr>
          <w:p w14:paraId="6902C9A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139</w:t>
            </w:r>
          </w:p>
        </w:tc>
      </w:tr>
      <w:tr w:rsidR="004F237A" w:rsidRPr="004F237A" w14:paraId="3B437CD6" w14:textId="77777777" w:rsidTr="008B1E37">
        <w:trPr>
          <w:jc w:val="center"/>
        </w:trPr>
        <w:tc>
          <w:tcPr>
            <w:tcW w:w="1290" w:type="dxa"/>
          </w:tcPr>
          <w:p w14:paraId="2FBAAD3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13</w:t>
            </w:r>
          </w:p>
        </w:tc>
        <w:tc>
          <w:tcPr>
            <w:tcW w:w="707" w:type="dxa"/>
          </w:tcPr>
          <w:p w14:paraId="2793003A"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34</w:t>
            </w:r>
          </w:p>
        </w:tc>
        <w:tc>
          <w:tcPr>
            <w:tcW w:w="965" w:type="dxa"/>
          </w:tcPr>
          <w:p w14:paraId="4D7C793A"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21</w:t>
            </w:r>
          </w:p>
        </w:tc>
      </w:tr>
      <w:tr w:rsidR="004F237A" w:rsidRPr="004F237A" w14:paraId="64C3FCCA" w14:textId="77777777" w:rsidTr="008B1E37">
        <w:trPr>
          <w:jc w:val="center"/>
        </w:trPr>
        <w:tc>
          <w:tcPr>
            <w:tcW w:w="1290" w:type="dxa"/>
          </w:tcPr>
          <w:p w14:paraId="2719049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14</w:t>
            </w:r>
          </w:p>
        </w:tc>
        <w:tc>
          <w:tcPr>
            <w:tcW w:w="707" w:type="dxa"/>
          </w:tcPr>
          <w:p w14:paraId="05D30A4D"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68</w:t>
            </w:r>
          </w:p>
        </w:tc>
        <w:tc>
          <w:tcPr>
            <w:tcW w:w="965" w:type="dxa"/>
          </w:tcPr>
          <w:p w14:paraId="0C3EEAD7"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55</w:t>
            </w:r>
          </w:p>
        </w:tc>
      </w:tr>
      <w:tr w:rsidR="004F237A" w:rsidRPr="004F237A" w14:paraId="6F8B003F" w14:textId="77777777" w:rsidTr="008B1E37">
        <w:trPr>
          <w:jc w:val="center"/>
        </w:trPr>
        <w:tc>
          <w:tcPr>
            <w:tcW w:w="1290" w:type="dxa"/>
          </w:tcPr>
          <w:p w14:paraId="4DC5C48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15</w:t>
            </w:r>
          </w:p>
        </w:tc>
        <w:tc>
          <w:tcPr>
            <w:tcW w:w="707" w:type="dxa"/>
          </w:tcPr>
          <w:p w14:paraId="37120FA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59</w:t>
            </w:r>
          </w:p>
        </w:tc>
        <w:tc>
          <w:tcPr>
            <w:tcW w:w="965" w:type="dxa"/>
          </w:tcPr>
          <w:p w14:paraId="4AEFE0A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60</w:t>
            </w:r>
          </w:p>
        </w:tc>
      </w:tr>
      <w:tr w:rsidR="004F237A" w:rsidRPr="004F237A" w14:paraId="017689FC" w14:textId="77777777" w:rsidTr="008B1E37">
        <w:trPr>
          <w:jc w:val="center"/>
        </w:trPr>
        <w:tc>
          <w:tcPr>
            <w:tcW w:w="1290" w:type="dxa"/>
          </w:tcPr>
          <w:p w14:paraId="429561F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w:t>
            </w:r>
          </w:p>
        </w:tc>
        <w:tc>
          <w:tcPr>
            <w:tcW w:w="707" w:type="dxa"/>
          </w:tcPr>
          <w:p w14:paraId="77DBAB39"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78</w:t>
            </w:r>
          </w:p>
        </w:tc>
        <w:tc>
          <w:tcPr>
            <w:tcW w:w="965" w:type="dxa"/>
          </w:tcPr>
          <w:p w14:paraId="4144A4E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52</w:t>
            </w:r>
          </w:p>
        </w:tc>
      </w:tr>
    </w:tbl>
    <w:p w14:paraId="4C224A11" w14:textId="77777777" w:rsidR="004F237A" w:rsidRPr="004F237A" w:rsidRDefault="004F237A" w:rsidP="008B1E37">
      <w:pPr>
        <w:spacing w:after="0" w:line="276" w:lineRule="auto"/>
        <w:jc w:val="both"/>
        <w:rPr>
          <w:rFonts w:ascii="Calibri" w:eastAsia="Calibri" w:hAnsi="Calibri" w:cs="Times New Roman"/>
          <w:kern w:val="2"/>
          <w14:ligatures w14:val="standardContextual"/>
        </w:rPr>
      </w:pPr>
    </w:p>
    <w:p w14:paraId="30672944" w14:textId="19EDA836" w:rsidR="004F237A" w:rsidRPr="004F237A" w:rsidRDefault="004F237A" w:rsidP="008B1E37">
      <w:pPr>
        <w:spacing w:after="0" w:line="276" w:lineRule="auto"/>
        <w:jc w:val="both"/>
        <w:rPr>
          <w:rFonts w:ascii="Calibri" w:eastAsia="Calibri" w:hAnsi="Calibri" w:cs="Calibri"/>
          <w:bdr w:val="none" w:sz="0" w:space="0" w:color="auto" w:frame="1"/>
          <w:shd w:val="clear" w:color="auto" w:fill="FFFFFF"/>
        </w:rPr>
      </w:pPr>
      <w:r w:rsidRPr="004F237A">
        <w:rPr>
          <w:rFonts w:ascii="Calibri" w:eastAsia="Calibri" w:hAnsi="Calibri" w:cs="Calibri"/>
          <w:bdr w:val="none" w:sz="0" w:space="0" w:color="auto" w:frame="1"/>
          <w:shd w:val="clear" w:color="auto" w:fill="FFFFFF"/>
        </w:rPr>
        <w:t>Enter this data in Minitab and generate the following report:</w:t>
      </w:r>
    </w:p>
    <w:p w14:paraId="00A6F5D7" w14:textId="77777777" w:rsidR="004F237A" w:rsidRPr="004F237A" w:rsidRDefault="004F237A" w:rsidP="008B1E37">
      <w:pPr>
        <w:spacing w:after="0" w:line="276" w:lineRule="auto"/>
        <w:jc w:val="both"/>
        <w:rPr>
          <w:rFonts w:ascii="Calibri" w:eastAsia="Calibri" w:hAnsi="Calibri" w:cs="Calibri"/>
          <w:bdr w:val="none" w:sz="0" w:space="0" w:color="auto" w:frame="1"/>
          <w:shd w:val="clear" w:color="auto" w:fill="FFFFFF"/>
        </w:rPr>
      </w:pPr>
    </w:p>
    <w:p w14:paraId="2031EE4F" w14:textId="6F6939FE" w:rsidR="004F237A" w:rsidRPr="004F237A" w:rsidRDefault="004F237A" w:rsidP="008B1E37">
      <w:pPr>
        <w:tabs>
          <w:tab w:val="left" w:pos="720"/>
        </w:tabs>
        <w:spacing w:after="0" w:line="276" w:lineRule="auto"/>
        <w:jc w:val="both"/>
        <w:rPr>
          <w:rFonts w:ascii="Calibri" w:eastAsia="Calibri" w:hAnsi="Calibri" w:cs="Calibri"/>
          <w:b/>
          <w:bCs/>
        </w:rPr>
      </w:pPr>
      <w:r w:rsidRPr="004F237A">
        <w:rPr>
          <w:rFonts w:ascii="Calibri" w:eastAsia="Calibri" w:hAnsi="Calibri" w:cs="Calibri"/>
          <w:b/>
          <w:bCs/>
        </w:rPr>
        <w:t>Question</w:t>
      </w:r>
      <w:r w:rsidR="008B1E37">
        <w:rPr>
          <w:rFonts w:ascii="Calibri" w:eastAsia="Calibri" w:hAnsi="Calibri" w:cs="Calibri"/>
          <w:b/>
          <w:bCs/>
        </w:rPr>
        <w:t xml:space="preserve"> </w:t>
      </w:r>
      <w:r w:rsidRPr="004F237A">
        <w:rPr>
          <w:rFonts w:ascii="Calibri" w:eastAsia="Calibri" w:hAnsi="Calibri" w:cs="Calibri"/>
          <w:b/>
          <w:bCs/>
        </w:rPr>
        <w:t>:</w:t>
      </w:r>
    </w:p>
    <w:p w14:paraId="58830A10" w14:textId="77777777" w:rsidR="004F237A" w:rsidRDefault="004F237A" w:rsidP="008B1E37">
      <w:pPr>
        <w:tabs>
          <w:tab w:val="left" w:pos="720"/>
        </w:tabs>
        <w:spacing w:after="0" w:line="276" w:lineRule="auto"/>
        <w:contextualSpacing/>
        <w:jc w:val="both"/>
        <w:rPr>
          <w:rFonts w:ascii="Calibri" w:eastAsia="Calibri" w:hAnsi="Calibri" w:cs="Calibri"/>
          <w:lang w:val="en-GB"/>
        </w:rPr>
      </w:pPr>
    </w:p>
    <w:p w14:paraId="69CF6CFD" w14:textId="559511E1" w:rsidR="004F237A" w:rsidRDefault="004F237A" w:rsidP="008B1E37">
      <w:pPr>
        <w:tabs>
          <w:tab w:val="left" w:pos="720"/>
        </w:tabs>
        <w:spacing w:after="0" w:line="276" w:lineRule="auto"/>
        <w:contextualSpacing/>
        <w:jc w:val="both"/>
        <w:rPr>
          <w:rFonts w:ascii="Calibri" w:eastAsia="Calibri" w:hAnsi="Calibri" w:cs="Times New Roman"/>
          <w:kern w:val="2"/>
          <w14:ligatures w14:val="standardContextual"/>
        </w:rPr>
      </w:pPr>
      <w:r w:rsidRPr="004F237A">
        <w:rPr>
          <w:rFonts w:ascii="Calibri" w:eastAsia="Calibri" w:hAnsi="Calibri" w:cs="Times New Roman"/>
          <w:kern w:val="2"/>
          <w14:ligatures w14:val="standardContextual"/>
        </w:rPr>
        <w:t>Does deodorant sell better in a box or without additional packaging?</w:t>
      </w:r>
    </w:p>
    <w:p w14:paraId="2A1AD740" w14:textId="77777777" w:rsidR="004F237A" w:rsidRPr="004F237A" w:rsidRDefault="004F237A" w:rsidP="008B1E37">
      <w:pPr>
        <w:tabs>
          <w:tab w:val="left" w:pos="720"/>
        </w:tabs>
        <w:spacing w:after="0" w:line="276" w:lineRule="auto"/>
        <w:contextualSpacing/>
        <w:jc w:val="both"/>
        <w:rPr>
          <w:rFonts w:ascii="Calibri" w:eastAsia="Calibri" w:hAnsi="Calibri" w:cs="Calibri"/>
          <w:lang w:val="en-GB"/>
        </w:rPr>
      </w:pPr>
    </w:p>
    <w:p w14:paraId="7BE64BF8" w14:textId="77777777" w:rsidR="004F237A" w:rsidRPr="004F237A" w:rsidRDefault="004F237A" w:rsidP="008B1E37">
      <w:pPr>
        <w:tabs>
          <w:tab w:val="left" w:pos="720"/>
        </w:tabs>
        <w:spacing w:after="0" w:line="276" w:lineRule="auto"/>
        <w:ind w:left="1080"/>
        <w:contextualSpacing/>
        <w:jc w:val="both"/>
        <w:rPr>
          <w:rFonts w:ascii="Calibri" w:eastAsia="Calibri" w:hAnsi="Calibri" w:cs="Calibri"/>
          <w:lang w:val="en-GB"/>
        </w:rPr>
      </w:pPr>
    </w:p>
    <w:p w14:paraId="4CFD7163" w14:textId="32E2B72A" w:rsidR="004F237A" w:rsidRPr="004F237A" w:rsidRDefault="004F237A" w:rsidP="008B1E37">
      <w:pPr>
        <w:tabs>
          <w:tab w:val="left" w:pos="720"/>
        </w:tabs>
        <w:spacing w:after="0" w:line="276" w:lineRule="auto"/>
        <w:jc w:val="both"/>
        <w:rPr>
          <w:rFonts w:ascii="Calibri" w:eastAsia="Calibri" w:hAnsi="Calibri" w:cs="Calibri"/>
          <w:b/>
          <w:bCs/>
        </w:rPr>
      </w:pPr>
      <w:r w:rsidRPr="004F237A">
        <w:rPr>
          <w:rFonts w:ascii="Calibri" w:eastAsia="Calibri" w:hAnsi="Calibri" w:cs="Calibri"/>
          <w:b/>
          <w:bCs/>
        </w:rPr>
        <w:t>Solution</w:t>
      </w:r>
      <w:r w:rsidR="008B1E37">
        <w:rPr>
          <w:rFonts w:ascii="Calibri" w:eastAsia="Calibri" w:hAnsi="Calibri" w:cs="Calibri"/>
          <w:b/>
          <w:bCs/>
        </w:rPr>
        <w:t xml:space="preserve"> </w:t>
      </w:r>
      <w:r w:rsidRPr="004F237A">
        <w:rPr>
          <w:rFonts w:ascii="Calibri" w:eastAsia="Calibri" w:hAnsi="Calibri" w:cs="Calibri"/>
          <w:b/>
          <w:bCs/>
        </w:rPr>
        <w:t>:</w:t>
      </w:r>
    </w:p>
    <w:p w14:paraId="31F3CC64" w14:textId="77777777" w:rsidR="004F237A" w:rsidRPr="004F237A" w:rsidRDefault="004F237A" w:rsidP="008B1E37">
      <w:pPr>
        <w:tabs>
          <w:tab w:val="left" w:pos="720"/>
        </w:tabs>
        <w:spacing w:after="0" w:line="276" w:lineRule="auto"/>
        <w:jc w:val="both"/>
        <w:rPr>
          <w:rFonts w:ascii="Calibri" w:eastAsia="Calibri" w:hAnsi="Calibri" w:cs="Calibri"/>
          <w:b/>
          <w:bCs/>
        </w:rPr>
      </w:pPr>
    </w:p>
    <w:p w14:paraId="3B5781A9" w14:textId="7C23A3F7" w:rsidR="004F237A" w:rsidRDefault="004F237A" w:rsidP="008B1E37">
      <w:pPr>
        <w:spacing w:after="0" w:line="276" w:lineRule="auto"/>
        <w:jc w:val="both"/>
        <w:rPr>
          <w:rFonts w:ascii="Calibri" w:hAnsi="Calibri" w:cs="Calibri"/>
          <w:bCs/>
          <w:lang w:val="en-GB"/>
        </w:rPr>
      </w:pPr>
      <w:r w:rsidRPr="00D7707C">
        <w:rPr>
          <w:rFonts w:ascii="Calibri" w:hAnsi="Calibri" w:cs="Calibri"/>
          <w:b/>
          <w:lang w:val="en-GB"/>
        </w:rPr>
        <w:t>Step 1 :</w:t>
      </w:r>
      <w:r w:rsidRPr="00D7707C">
        <w:rPr>
          <w:rFonts w:ascii="Calibri" w:hAnsi="Calibri" w:cs="Calibri"/>
          <w:bCs/>
          <w:lang w:val="en-GB"/>
        </w:rPr>
        <w:t xml:space="preserve"> Type your data into the data pane of a worksheet. Make sure you put your data into columns. Use column header for </w:t>
      </w:r>
      <w:r>
        <w:rPr>
          <w:rFonts w:ascii="Calibri" w:hAnsi="Calibri" w:cs="Calibri"/>
          <w:bCs/>
          <w:lang w:val="en-GB"/>
        </w:rPr>
        <w:t>“Deodorant”, “Box”, “No box” and “Difference”</w:t>
      </w:r>
      <w:r w:rsidRPr="00D7707C">
        <w:rPr>
          <w:rFonts w:ascii="Calibri" w:hAnsi="Calibri" w:cs="Calibri"/>
          <w:bCs/>
          <w:lang w:val="en-GB"/>
        </w:rPr>
        <w:t xml:space="preserve">. Type the </w:t>
      </w:r>
      <w:r>
        <w:rPr>
          <w:rFonts w:ascii="Calibri" w:hAnsi="Calibri" w:cs="Calibri"/>
          <w:bCs/>
          <w:lang w:val="en-GB"/>
        </w:rPr>
        <w:t>“Deodorant” data</w:t>
      </w:r>
      <w:r w:rsidRPr="00D7707C">
        <w:rPr>
          <w:rFonts w:ascii="Calibri" w:hAnsi="Calibri" w:cs="Calibri"/>
          <w:bCs/>
          <w:lang w:val="en-GB"/>
        </w:rPr>
        <w:t xml:space="preserve"> into column C1</w:t>
      </w:r>
      <w:r>
        <w:rPr>
          <w:rFonts w:ascii="Calibri" w:hAnsi="Calibri" w:cs="Calibri"/>
          <w:bCs/>
          <w:lang w:val="en-GB"/>
        </w:rPr>
        <w:t>, “Box” data into column</w:t>
      </w:r>
      <w:r w:rsidRPr="00D7707C">
        <w:rPr>
          <w:rFonts w:ascii="Calibri" w:hAnsi="Calibri" w:cs="Calibri"/>
          <w:bCs/>
          <w:lang w:val="en-GB"/>
        </w:rPr>
        <w:t xml:space="preserve"> </w:t>
      </w:r>
      <w:r>
        <w:rPr>
          <w:rFonts w:ascii="Calibri" w:hAnsi="Calibri" w:cs="Calibri"/>
          <w:bCs/>
          <w:lang w:val="en-GB"/>
        </w:rPr>
        <w:t>C2 and “No box” data into column C3.</w:t>
      </w:r>
    </w:p>
    <w:p w14:paraId="49F23918" w14:textId="77777777" w:rsidR="004F237A" w:rsidRDefault="004F237A" w:rsidP="008B1E37">
      <w:pPr>
        <w:spacing w:after="0" w:line="276" w:lineRule="auto"/>
        <w:jc w:val="both"/>
        <w:rPr>
          <w:rFonts w:ascii="Calibri" w:hAnsi="Calibri" w:cs="Calibri"/>
          <w:bCs/>
          <w:lang w:val="en-GB"/>
        </w:rPr>
      </w:pPr>
    </w:p>
    <w:p w14:paraId="12153507" w14:textId="77777777" w:rsidR="00D93C73" w:rsidRPr="004F237A" w:rsidRDefault="004F237A" w:rsidP="008B1E37">
      <w:pPr>
        <w:spacing w:after="0" w:line="276" w:lineRule="auto"/>
        <w:jc w:val="both"/>
        <w:rPr>
          <w:rFonts w:ascii="Calibri" w:hAnsi="Calibri" w:cs="Calibri"/>
          <w:bCs/>
          <w:lang w:val="en-GB"/>
        </w:rPr>
      </w:pPr>
      <w:r w:rsidRPr="004F237A">
        <w:rPr>
          <w:rFonts w:ascii="Calibri" w:hAnsi="Calibri" w:cs="Calibri"/>
          <w:b/>
          <w:lang w:val="en-GB"/>
        </w:rPr>
        <w:t>Step 2 :</w:t>
      </w:r>
      <w:r>
        <w:rPr>
          <w:rFonts w:ascii="Calibri" w:hAnsi="Calibri" w:cs="Calibri"/>
          <w:b/>
          <w:lang w:val="en-GB"/>
        </w:rPr>
        <w:t xml:space="preserve"> </w:t>
      </w:r>
      <w:r>
        <w:rPr>
          <w:rFonts w:ascii="Calibri" w:hAnsi="Calibri" w:cs="Calibri"/>
          <w:bCs/>
          <w:lang w:val="en-GB"/>
        </w:rPr>
        <w:t>Right click the “Difference” column C4, choose “Formulas” then “Assign Formula to Column…”. A “Assign Formula to C4 (Difference)” dialogue box will appear.</w:t>
      </w:r>
      <w:r w:rsidR="00D93C73">
        <w:rPr>
          <w:rFonts w:ascii="Calibri" w:hAnsi="Calibri" w:cs="Calibri"/>
          <w:bCs/>
          <w:lang w:val="en-GB"/>
        </w:rPr>
        <w:t xml:space="preserve"> In the “Expression:” box, choose “C2 Box” then put “-“ sign and choose "C3 No box” from the table on the left. Click “OK”. The “Difference” table will be filled.</w:t>
      </w:r>
    </w:p>
    <w:p w14:paraId="5C8DE176" w14:textId="4A0F4A80" w:rsidR="0084625D" w:rsidRDefault="0084625D" w:rsidP="008B1E37">
      <w:pPr>
        <w:spacing w:line="276" w:lineRule="auto"/>
        <w:jc w:val="both"/>
        <w:rPr>
          <w:rFonts w:ascii="Calibri" w:hAnsi="Calibri" w:cs="Calibri"/>
          <w:bCs/>
          <w:lang w:val="en-GB"/>
        </w:rPr>
      </w:pPr>
      <w:r>
        <w:rPr>
          <w:rFonts w:ascii="Calibri" w:hAnsi="Calibri" w:cs="Calibri"/>
          <w:bCs/>
          <w:lang w:val="en-GB"/>
        </w:rPr>
        <w:br w:type="page"/>
      </w:r>
    </w:p>
    <w:p w14:paraId="4717D070" w14:textId="5474122C" w:rsidR="004F237A" w:rsidRPr="00D7707C" w:rsidRDefault="004F237A" w:rsidP="008B1E37">
      <w:pPr>
        <w:spacing w:after="0" w:line="276" w:lineRule="auto"/>
        <w:jc w:val="both"/>
        <w:rPr>
          <w:rFonts w:ascii="Calibri" w:hAnsi="Calibri" w:cs="Calibri"/>
          <w:bCs/>
          <w:lang w:val="en-GB"/>
        </w:rPr>
      </w:pPr>
      <w:r w:rsidRPr="00D7707C">
        <w:rPr>
          <w:rFonts w:ascii="Calibri" w:hAnsi="Calibri" w:cs="Calibri"/>
          <w:b/>
          <w:lang w:val="en-GB"/>
        </w:rPr>
        <w:lastRenderedPageBreak/>
        <w:t xml:space="preserve">Step </w:t>
      </w:r>
      <w:r w:rsidR="00D93C73">
        <w:rPr>
          <w:rFonts w:ascii="Calibri" w:hAnsi="Calibri" w:cs="Calibri"/>
          <w:b/>
          <w:lang w:val="en-GB"/>
        </w:rPr>
        <w:t>3</w:t>
      </w:r>
      <w:r w:rsidRPr="00D7707C">
        <w:rPr>
          <w:rFonts w:ascii="Calibri" w:hAnsi="Calibri" w:cs="Calibri"/>
          <w:b/>
          <w:lang w:val="en-GB"/>
        </w:rPr>
        <w:t xml:space="preserve"> :</w:t>
      </w:r>
      <w:r w:rsidRPr="00D7707C">
        <w:rPr>
          <w:rFonts w:ascii="Calibri" w:hAnsi="Calibri" w:cs="Calibri"/>
          <w:bCs/>
          <w:lang w:val="en-GB"/>
        </w:rPr>
        <w:t xml:space="preserve"> To perform </w:t>
      </w:r>
      <w:r>
        <w:rPr>
          <w:rFonts w:ascii="Calibri" w:hAnsi="Calibri" w:cs="Calibri"/>
          <w:bCs/>
          <w:lang w:val="en-GB"/>
        </w:rPr>
        <w:t>sign test</w:t>
      </w:r>
      <w:r w:rsidRPr="00D7707C">
        <w:rPr>
          <w:rFonts w:ascii="Calibri" w:hAnsi="Calibri" w:cs="Calibri"/>
          <w:bCs/>
          <w:lang w:val="en-GB"/>
        </w:rPr>
        <w:t>, under the drop-down menu “</w:t>
      </w:r>
      <w:r w:rsidR="00920A0F">
        <w:rPr>
          <w:rFonts w:ascii="Calibri" w:hAnsi="Calibri" w:cs="Calibri"/>
          <w:bCs/>
          <w:lang w:val="en-GB"/>
        </w:rPr>
        <w:t>Stat</w:t>
      </w:r>
      <w:r w:rsidRPr="00D7707C">
        <w:rPr>
          <w:rFonts w:ascii="Calibri" w:hAnsi="Calibri" w:cs="Calibri"/>
          <w:bCs/>
          <w:lang w:val="en-GB"/>
        </w:rPr>
        <w:t>”, choose</w:t>
      </w:r>
      <w:r w:rsidR="0084625D">
        <w:rPr>
          <w:rFonts w:ascii="Calibri" w:hAnsi="Calibri" w:cs="Calibri"/>
          <w:bCs/>
          <w:lang w:val="en-GB"/>
        </w:rPr>
        <w:t xml:space="preserve"> </w:t>
      </w:r>
      <w:r w:rsidRPr="00D7707C">
        <w:rPr>
          <w:rFonts w:ascii="Calibri" w:hAnsi="Calibri" w:cs="Calibri"/>
          <w:bCs/>
          <w:lang w:val="en-GB"/>
        </w:rPr>
        <w:t>“</w:t>
      </w:r>
      <w:r>
        <w:rPr>
          <w:rFonts w:ascii="Calibri" w:hAnsi="Calibri" w:cs="Calibri"/>
          <w:bCs/>
          <w:lang w:val="en-GB"/>
        </w:rPr>
        <w:t>Nonparametrics</w:t>
      </w:r>
      <w:r w:rsidRPr="00D7707C">
        <w:rPr>
          <w:rFonts w:ascii="Calibri" w:hAnsi="Calibri" w:cs="Calibri"/>
          <w:bCs/>
          <w:lang w:val="en-GB"/>
        </w:rPr>
        <w:t>” then “</w:t>
      </w:r>
      <w:r>
        <w:rPr>
          <w:rFonts w:ascii="Calibri" w:hAnsi="Calibri" w:cs="Calibri"/>
          <w:bCs/>
          <w:lang w:val="en-GB"/>
        </w:rPr>
        <w:t>1</w:t>
      </w:r>
      <w:r w:rsidRPr="00D7707C">
        <w:rPr>
          <w:rFonts w:ascii="Calibri" w:hAnsi="Calibri" w:cs="Calibri"/>
          <w:bCs/>
          <w:lang w:val="en-GB"/>
        </w:rPr>
        <w:t>-</w:t>
      </w:r>
      <w:r>
        <w:rPr>
          <w:rFonts w:ascii="Calibri" w:hAnsi="Calibri" w:cs="Calibri"/>
          <w:bCs/>
          <w:lang w:val="en-GB"/>
        </w:rPr>
        <w:t>Sample Sign</w:t>
      </w:r>
      <w:r w:rsidRPr="00D7707C">
        <w:rPr>
          <w:rFonts w:ascii="Calibri" w:hAnsi="Calibri" w:cs="Calibri"/>
          <w:bCs/>
          <w:lang w:val="en-GB"/>
        </w:rPr>
        <w:t>…”. A “</w:t>
      </w:r>
      <w:r>
        <w:rPr>
          <w:rFonts w:ascii="Calibri" w:hAnsi="Calibri" w:cs="Calibri"/>
          <w:bCs/>
          <w:lang w:val="en-GB"/>
        </w:rPr>
        <w:t>1-Sample Sign</w:t>
      </w:r>
      <w:r w:rsidRPr="00D7707C">
        <w:rPr>
          <w:rFonts w:ascii="Calibri" w:hAnsi="Calibri" w:cs="Calibri"/>
          <w:bCs/>
          <w:lang w:val="en-GB"/>
        </w:rPr>
        <w:t>” dialogue box will appear.</w:t>
      </w:r>
      <w:r w:rsidR="00D93C73">
        <w:rPr>
          <w:rFonts w:ascii="Calibri" w:hAnsi="Calibri" w:cs="Calibri"/>
          <w:bCs/>
          <w:lang w:val="en-GB"/>
        </w:rPr>
        <w:t xml:space="preserve"> </w:t>
      </w:r>
      <w:r w:rsidR="00B513A1">
        <w:rPr>
          <w:rFonts w:ascii="Calibri" w:hAnsi="Calibri" w:cs="Calibri"/>
          <w:bCs/>
          <w:lang w:val="en-GB"/>
        </w:rPr>
        <w:t>In the “Variables:” box, choose “C4 Difference” from the table on the left. Check the “Test median:” radio box, set it to 0.0 and set the “Alternative:” drop-down menu to “not equal”. Click “OK”.</w:t>
      </w:r>
    </w:p>
    <w:p w14:paraId="77A433CC" w14:textId="77777777" w:rsidR="004F237A" w:rsidRPr="00D7707C" w:rsidRDefault="004F237A" w:rsidP="008B1E37">
      <w:pPr>
        <w:spacing w:after="0" w:line="276" w:lineRule="auto"/>
        <w:jc w:val="both"/>
        <w:rPr>
          <w:rFonts w:ascii="Calibri" w:hAnsi="Calibri" w:cs="Calibri"/>
          <w:bCs/>
          <w:lang w:val="en-GB"/>
        </w:rPr>
      </w:pPr>
    </w:p>
    <w:p w14:paraId="4517E28D" w14:textId="1B2EB644" w:rsidR="00B513A1" w:rsidRDefault="00B513A1" w:rsidP="008B1E37">
      <w:pPr>
        <w:spacing w:after="0" w:line="276" w:lineRule="auto"/>
        <w:jc w:val="both"/>
        <w:rPr>
          <w:rFonts w:ascii="Calibri" w:hAnsi="Calibri" w:cs="Calibri"/>
          <w:bCs/>
          <w:lang w:val="en-GB"/>
        </w:rPr>
      </w:pPr>
      <w:r w:rsidRPr="00D7707C">
        <w:rPr>
          <w:rFonts w:ascii="Calibri" w:hAnsi="Calibri" w:cs="Calibri"/>
          <w:b/>
          <w:lang w:val="en-GB"/>
        </w:rPr>
        <w:t xml:space="preserve">Step </w:t>
      </w:r>
      <w:r w:rsidR="00D93C73">
        <w:rPr>
          <w:rFonts w:ascii="Calibri" w:hAnsi="Calibri" w:cs="Calibri"/>
          <w:b/>
          <w:lang w:val="en-GB"/>
        </w:rPr>
        <w:t>4</w:t>
      </w:r>
      <w:r w:rsidRPr="00D7707C">
        <w:rPr>
          <w:rFonts w:ascii="Calibri" w:hAnsi="Calibri" w:cs="Calibri"/>
          <w:b/>
          <w:lang w:val="en-GB"/>
        </w:rPr>
        <w:t xml:space="preserve"> :</w:t>
      </w:r>
      <w:r w:rsidRPr="00D7707C">
        <w:rPr>
          <w:rFonts w:ascii="Calibri" w:hAnsi="Calibri" w:cs="Calibri"/>
          <w:bCs/>
          <w:lang w:val="en-GB"/>
        </w:rPr>
        <w:t xml:space="preserve"> To perform </w:t>
      </w:r>
      <w:r>
        <w:rPr>
          <w:rFonts w:ascii="Calibri" w:hAnsi="Calibri" w:cs="Calibri"/>
          <w:bCs/>
          <w:lang w:val="en-GB"/>
        </w:rPr>
        <w:t>Wilcoxon signed rank test</w:t>
      </w:r>
      <w:r w:rsidRPr="00D7707C">
        <w:rPr>
          <w:rFonts w:ascii="Calibri" w:hAnsi="Calibri" w:cs="Calibri"/>
          <w:bCs/>
          <w:lang w:val="en-GB"/>
        </w:rPr>
        <w:t>, under the drop-down menu “</w:t>
      </w:r>
      <w:r w:rsidR="00770B56">
        <w:rPr>
          <w:rFonts w:ascii="Calibri" w:hAnsi="Calibri" w:cs="Calibri"/>
          <w:bCs/>
          <w:lang w:val="en-GB"/>
        </w:rPr>
        <w:t>Stat</w:t>
      </w:r>
      <w:r w:rsidRPr="00D7707C">
        <w:rPr>
          <w:rFonts w:ascii="Calibri" w:hAnsi="Calibri" w:cs="Calibri"/>
          <w:bCs/>
          <w:lang w:val="en-GB"/>
        </w:rPr>
        <w:t>”, choose</w:t>
      </w:r>
      <w:r w:rsidR="0084625D">
        <w:rPr>
          <w:rFonts w:ascii="Calibri" w:hAnsi="Calibri" w:cs="Calibri"/>
          <w:bCs/>
          <w:lang w:val="en-GB"/>
        </w:rPr>
        <w:t xml:space="preserve"> </w:t>
      </w:r>
      <w:r w:rsidRPr="00D7707C">
        <w:rPr>
          <w:rFonts w:ascii="Calibri" w:hAnsi="Calibri" w:cs="Calibri"/>
          <w:bCs/>
          <w:lang w:val="en-GB"/>
        </w:rPr>
        <w:t>“</w:t>
      </w:r>
      <w:r>
        <w:rPr>
          <w:rFonts w:ascii="Calibri" w:hAnsi="Calibri" w:cs="Calibri"/>
          <w:bCs/>
          <w:lang w:val="en-GB"/>
        </w:rPr>
        <w:t>Nonparametrics</w:t>
      </w:r>
      <w:r w:rsidRPr="00D7707C">
        <w:rPr>
          <w:rFonts w:ascii="Calibri" w:hAnsi="Calibri" w:cs="Calibri"/>
          <w:bCs/>
          <w:lang w:val="en-GB"/>
        </w:rPr>
        <w:t>” then “</w:t>
      </w:r>
      <w:r>
        <w:rPr>
          <w:rFonts w:ascii="Calibri" w:hAnsi="Calibri" w:cs="Calibri"/>
          <w:bCs/>
          <w:lang w:val="en-GB"/>
        </w:rPr>
        <w:t>1</w:t>
      </w:r>
      <w:r w:rsidRPr="00D7707C">
        <w:rPr>
          <w:rFonts w:ascii="Calibri" w:hAnsi="Calibri" w:cs="Calibri"/>
          <w:bCs/>
          <w:lang w:val="en-GB"/>
        </w:rPr>
        <w:t>-</w:t>
      </w:r>
      <w:r>
        <w:rPr>
          <w:rFonts w:ascii="Calibri" w:hAnsi="Calibri" w:cs="Calibri"/>
          <w:bCs/>
          <w:lang w:val="en-GB"/>
        </w:rPr>
        <w:t>Sample Wilcoxon</w:t>
      </w:r>
      <w:r w:rsidRPr="00D7707C">
        <w:rPr>
          <w:rFonts w:ascii="Calibri" w:hAnsi="Calibri" w:cs="Calibri"/>
          <w:bCs/>
          <w:lang w:val="en-GB"/>
        </w:rPr>
        <w:t>…”. A “</w:t>
      </w:r>
      <w:r>
        <w:rPr>
          <w:rFonts w:ascii="Calibri" w:hAnsi="Calibri" w:cs="Calibri"/>
          <w:bCs/>
          <w:lang w:val="en-GB"/>
        </w:rPr>
        <w:t>1-Sample Wilcoxon</w:t>
      </w:r>
      <w:r w:rsidRPr="00D7707C">
        <w:rPr>
          <w:rFonts w:ascii="Calibri" w:hAnsi="Calibri" w:cs="Calibri"/>
          <w:bCs/>
          <w:lang w:val="en-GB"/>
        </w:rPr>
        <w:t>” dialogue box will appear.</w:t>
      </w:r>
      <w:r w:rsidR="00D93C73">
        <w:rPr>
          <w:rFonts w:ascii="Calibri" w:hAnsi="Calibri" w:cs="Calibri"/>
          <w:bCs/>
          <w:lang w:val="en-GB"/>
        </w:rPr>
        <w:t xml:space="preserve"> </w:t>
      </w:r>
      <w:r>
        <w:rPr>
          <w:rFonts w:ascii="Calibri" w:hAnsi="Calibri" w:cs="Calibri"/>
          <w:bCs/>
          <w:lang w:val="en-GB"/>
        </w:rPr>
        <w:t>In the “Variables:” box, choose “C4 Difference” from the table on the left. Check the “Test median:” radio box, set it to 0.0 and set the “Alternative:” drop-down menu to “not equal”. Click “OK”.</w:t>
      </w:r>
    </w:p>
    <w:p w14:paraId="3F45E3D7" w14:textId="77777777" w:rsidR="00B513A1" w:rsidRDefault="00B513A1" w:rsidP="008B1E37">
      <w:pPr>
        <w:spacing w:after="0" w:line="276" w:lineRule="auto"/>
        <w:jc w:val="both"/>
        <w:rPr>
          <w:rFonts w:ascii="Calibri" w:hAnsi="Calibri" w:cs="Calibri"/>
          <w:bCs/>
          <w:lang w:val="en-GB"/>
        </w:rPr>
      </w:pPr>
    </w:p>
    <w:p w14:paraId="7510E960" w14:textId="7FD7DEBB" w:rsidR="00D93C73" w:rsidRDefault="00B513A1" w:rsidP="008B1E37">
      <w:pPr>
        <w:spacing w:after="0" w:line="276" w:lineRule="auto"/>
        <w:jc w:val="both"/>
        <w:rPr>
          <w:rFonts w:ascii="Calibri" w:eastAsia="Calibri" w:hAnsi="Calibri" w:cs="Calibri"/>
          <w:shd w:val="clear" w:color="auto" w:fill="FFFFFF"/>
        </w:rPr>
      </w:pPr>
      <w:r w:rsidRPr="00B513A1">
        <w:rPr>
          <w:rFonts w:ascii="Calibri" w:hAnsi="Calibri" w:cs="Calibri"/>
          <w:b/>
          <w:lang w:val="en-GB"/>
        </w:rPr>
        <w:t xml:space="preserve">Step </w:t>
      </w:r>
      <w:r w:rsidR="00D93C73">
        <w:rPr>
          <w:rFonts w:ascii="Calibri" w:hAnsi="Calibri" w:cs="Calibri"/>
          <w:b/>
          <w:lang w:val="en-GB"/>
        </w:rPr>
        <w:t>5</w:t>
      </w:r>
      <w:r w:rsidRPr="00B513A1">
        <w:rPr>
          <w:rFonts w:ascii="Calibri" w:hAnsi="Calibri" w:cs="Calibri"/>
          <w:b/>
          <w:lang w:val="en-GB"/>
        </w:rPr>
        <w:t xml:space="preserve"> :</w:t>
      </w:r>
      <w:r>
        <w:rPr>
          <w:rFonts w:ascii="Calibri" w:hAnsi="Calibri" w:cs="Calibri"/>
          <w:b/>
          <w:lang w:val="en-GB"/>
        </w:rPr>
        <w:t xml:space="preserve"> </w:t>
      </w:r>
      <w:r w:rsidR="00D93C73">
        <w:rPr>
          <w:rFonts w:ascii="Calibri" w:hAnsi="Calibri" w:cs="Calibri"/>
          <w:bCs/>
          <w:lang w:val="en-GB"/>
        </w:rPr>
        <w:t>For the descriptive statistics, under</w:t>
      </w:r>
      <w:r w:rsidR="00D93C73" w:rsidRPr="00D93C73">
        <w:rPr>
          <w:rFonts w:ascii="Calibri" w:eastAsia="Calibri" w:hAnsi="Calibri" w:cs="Calibri"/>
          <w:shd w:val="clear" w:color="auto" w:fill="FFFFFF"/>
        </w:rPr>
        <w:t xml:space="preserve"> the drop-down menu “Stat”, choose “Basic Statistics” then “</w:t>
      </w:r>
      <w:r w:rsidR="00D93C73">
        <w:rPr>
          <w:rFonts w:ascii="Calibri" w:eastAsia="Calibri" w:hAnsi="Calibri" w:cs="Calibri"/>
          <w:shd w:val="clear" w:color="auto" w:fill="FFFFFF"/>
        </w:rPr>
        <w:t>Display Descriptive Statistics…</w:t>
      </w:r>
      <w:r w:rsidR="00D93C73" w:rsidRPr="00D93C73">
        <w:rPr>
          <w:rFonts w:ascii="Calibri" w:eastAsia="Calibri" w:hAnsi="Calibri" w:cs="Calibri"/>
          <w:shd w:val="clear" w:color="auto" w:fill="FFFFFF"/>
        </w:rPr>
        <w:t>”. A “</w:t>
      </w:r>
      <w:r w:rsidR="00D93C73">
        <w:rPr>
          <w:rFonts w:ascii="Calibri" w:eastAsia="Calibri" w:hAnsi="Calibri" w:cs="Calibri"/>
          <w:shd w:val="clear" w:color="auto" w:fill="FFFFFF"/>
        </w:rPr>
        <w:t>Display Descriptive Statistics</w:t>
      </w:r>
      <w:r w:rsidR="00D93C73" w:rsidRPr="00D93C73">
        <w:rPr>
          <w:rFonts w:ascii="Calibri" w:eastAsia="Calibri" w:hAnsi="Calibri" w:cs="Calibri"/>
          <w:shd w:val="clear" w:color="auto" w:fill="FFFFFF"/>
        </w:rPr>
        <w:t>” dialogue box will appear.</w:t>
      </w:r>
      <w:r w:rsidR="00D93C73">
        <w:rPr>
          <w:rFonts w:ascii="Calibri" w:eastAsia="Calibri" w:hAnsi="Calibri" w:cs="Calibri"/>
          <w:shd w:val="clear" w:color="auto" w:fill="FFFFFF"/>
        </w:rPr>
        <w:t xml:space="preserve"> In the “Variables:” box, choose “C2 Box” and “C3 No box” from the table on the left. Click the “Statistics…” option. A “Display Descriptive Statistics: Statistics” dialogue box will appear. Check the “Mean”, “Standard deviation”, “Minimum”, “Maximum”, “First quartile”, “Median” and “Third quartile” checkboxes. Click “OK”. </w:t>
      </w:r>
      <w:r w:rsidR="00CF3A5E">
        <w:rPr>
          <w:rFonts w:ascii="Calibri" w:eastAsia="Calibri" w:hAnsi="Calibri" w:cs="Calibri"/>
          <w:shd w:val="clear" w:color="auto" w:fill="FFFFFF"/>
        </w:rPr>
        <w:t>Click “OK” again.</w:t>
      </w:r>
    </w:p>
    <w:p w14:paraId="60867F2D" w14:textId="77777777" w:rsidR="00CF3A5E" w:rsidRDefault="00CF3A5E" w:rsidP="008B1E37">
      <w:pPr>
        <w:spacing w:after="0" w:line="276" w:lineRule="auto"/>
        <w:jc w:val="both"/>
        <w:rPr>
          <w:rFonts w:ascii="Calibri" w:eastAsia="Calibri" w:hAnsi="Calibri" w:cs="Calibri"/>
          <w:shd w:val="clear" w:color="auto" w:fill="FFFFFF"/>
        </w:rPr>
      </w:pPr>
    </w:p>
    <w:p w14:paraId="58A71BD1" w14:textId="5F9E9922" w:rsidR="00B513A1" w:rsidRDefault="00CF3A5E" w:rsidP="008B1E37">
      <w:pPr>
        <w:spacing w:after="0" w:line="276" w:lineRule="auto"/>
        <w:jc w:val="both"/>
        <w:rPr>
          <w:rFonts w:ascii="Calibri" w:hAnsi="Calibri" w:cs="Calibri"/>
          <w:bCs/>
          <w:lang w:val="en-GB"/>
        </w:rPr>
      </w:pPr>
      <w:r w:rsidRPr="00CF3A5E">
        <w:rPr>
          <w:rFonts w:ascii="Calibri" w:hAnsi="Calibri" w:cs="Calibri"/>
          <w:b/>
          <w:lang w:val="en-GB"/>
        </w:rPr>
        <w:t>Step 6 :</w:t>
      </w:r>
      <w:r>
        <w:rPr>
          <w:rFonts w:ascii="Calibri" w:hAnsi="Calibri" w:cs="Calibri"/>
          <w:bCs/>
          <w:lang w:val="en-GB"/>
        </w:rPr>
        <w:t xml:space="preserve"> For the boxplot of “Box” and “No box”, under</w:t>
      </w:r>
      <w:r w:rsidRPr="00D93C73">
        <w:rPr>
          <w:rFonts w:ascii="Calibri" w:eastAsia="Calibri" w:hAnsi="Calibri" w:cs="Calibri"/>
          <w:shd w:val="clear" w:color="auto" w:fill="FFFFFF"/>
        </w:rPr>
        <w:t xml:space="preserve"> the drop-down menu “</w:t>
      </w:r>
      <w:r>
        <w:rPr>
          <w:rFonts w:ascii="Calibri" w:eastAsia="Calibri" w:hAnsi="Calibri" w:cs="Calibri"/>
          <w:shd w:val="clear" w:color="auto" w:fill="FFFFFF"/>
        </w:rPr>
        <w:t>Graph</w:t>
      </w:r>
      <w:r w:rsidRPr="00D93C73">
        <w:rPr>
          <w:rFonts w:ascii="Calibri" w:eastAsia="Calibri" w:hAnsi="Calibri" w:cs="Calibri"/>
          <w:shd w:val="clear" w:color="auto" w:fill="FFFFFF"/>
        </w:rPr>
        <w:t>”, choose “</w:t>
      </w:r>
      <w:r>
        <w:rPr>
          <w:rFonts w:ascii="Calibri" w:eastAsia="Calibri" w:hAnsi="Calibri" w:cs="Calibri"/>
          <w:shd w:val="clear" w:color="auto" w:fill="FFFFFF"/>
        </w:rPr>
        <w:t>Boxplot</w:t>
      </w:r>
      <w:r w:rsidRPr="00D93C73">
        <w:rPr>
          <w:rFonts w:ascii="Calibri" w:eastAsia="Calibri" w:hAnsi="Calibri" w:cs="Calibri"/>
          <w:shd w:val="clear" w:color="auto" w:fill="FFFFFF"/>
        </w:rPr>
        <w:t>”</w:t>
      </w:r>
      <w:r>
        <w:rPr>
          <w:rFonts w:ascii="Calibri" w:eastAsia="Calibri" w:hAnsi="Calibri" w:cs="Calibri"/>
          <w:shd w:val="clear" w:color="auto" w:fill="FFFFFF"/>
        </w:rPr>
        <w:t xml:space="preserve">. A “Boxplots” dialogue box will appear. </w:t>
      </w:r>
      <w:r w:rsidR="00B513A1">
        <w:rPr>
          <w:rFonts w:ascii="Calibri" w:hAnsi="Calibri" w:cs="Calibri"/>
          <w:bCs/>
          <w:lang w:val="en-GB"/>
        </w:rPr>
        <w:t>Choose “Simple” under “Multiple Y’s”. Click “OK”</w:t>
      </w:r>
      <w:r w:rsidR="00D93C73">
        <w:rPr>
          <w:rFonts w:ascii="Calibri" w:hAnsi="Calibri" w:cs="Calibri"/>
          <w:bCs/>
          <w:lang w:val="en-GB"/>
        </w:rPr>
        <w:t>. A “Boxplot: Multiple Y’s, Simple” dialogue box will appear.</w:t>
      </w:r>
      <w:r w:rsidR="00D93C73" w:rsidRPr="00D93C73">
        <w:rPr>
          <w:rFonts w:ascii="Calibri" w:hAnsi="Calibri" w:cs="Calibri"/>
          <w:bCs/>
          <w:lang w:val="en-GB"/>
        </w:rPr>
        <w:t xml:space="preserve"> </w:t>
      </w:r>
      <w:r w:rsidR="00D93C73">
        <w:rPr>
          <w:rFonts w:ascii="Calibri" w:hAnsi="Calibri" w:cs="Calibri"/>
          <w:bCs/>
          <w:lang w:val="en-GB"/>
        </w:rPr>
        <w:t>In the “Graph variables:” box, choose “C2 Box” and “C</w:t>
      </w:r>
      <w:r>
        <w:rPr>
          <w:rFonts w:ascii="Calibri" w:hAnsi="Calibri" w:cs="Calibri"/>
          <w:bCs/>
          <w:lang w:val="en-GB"/>
        </w:rPr>
        <w:t>3 No box</w:t>
      </w:r>
      <w:r w:rsidR="00D93C73">
        <w:rPr>
          <w:rFonts w:ascii="Calibri" w:hAnsi="Calibri" w:cs="Calibri"/>
          <w:bCs/>
          <w:lang w:val="en-GB"/>
        </w:rPr>
        <w:t>” from the table on the left. Click “OK”.</w:t>
      </w:r>
      <w:r>
        <w:rPr>
          <w:rFonts w:ascii="Calibri" w:hAnsi="Calibri" w:cs="Calibri"/>
          <w:bCs/>
          <w:lang w:val="en-GB"/>
        </w:rPr>
        <w:t xml:space="preserve"> The following boxplot will be generated.</w:t>
      </w:r>
    </w:p>
    <w:p w14:paraId="70F99B2E" w14:textId="77777777" w:rsidR="00CF3A5E" w:rsidRPr="00CF3A5E" w:rsidRDefault="00CF3A5E" w:rsidP="008B1E37">
      <w:pPr>
        <w:spacing w:after="0" w:line="276" w:lineRule="auto"/>
        <w:jc w:val="both"/>
        <w:rPr>
          <w:rFonts w:ascii="Calibri" w:eastAsia="Calibri" w:hAnsi="Calibri" w:cs="Calibri"/>
          <w:shd w:val="clear" w:color="auto" w:fill="FFFFFF"/>
        </w:rPr>
      </w:pPr>
    </w:p>
    <w:p w14:paraId="4C3B0335" w14:textId="1BF02C45" w:rsidR="004F237A" w:rsidRPr="004F237A" w:rsidRDefault="00CF3A5E" w:rsidP="008B1E37">
      <w:pPr>
        <w:spacing w:after="0" w:line="276" w:lineRule="auto"/>
        <w:jc w:val="center"/>
        <w:rPr>
          <w:rFonts w:ascii="Calibri" w:eastAsia="Calibri" w:hAnsi="Calibri" w:cs="Calibri"/>
          <w:bCs/>
          <w:lang w:val="en-GB"/>
        </w:rPr>
      </w:pPr>
      <w:r w:rsidRPr="00CF3A5E">
        <w:rPr>
          <w:rFonts w:ascii="Calibri" w:eastAsia="Calibri" w:hAnsi="Calibri" w:cs="Calibri"/>
          <w:bCs/>
          <w:noProof/>
          <w:lang w:val="en-GB"/>
        </w:rPr>
        <w:drawing>
          <wp:inline distT="0" distB="0" distL="0" distR="0" wp14:anchorId="6643643F" wp14:editId="4E7D5F2F">
            <wp:extent cx="3269896" cy="2179930"/>
            <wp:effectExtent l="0" t="0" r="6985" b="0"/>
            <wp:docPr id="230909412"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09412" name="Picture 1" descr="A diagram of a box plot&#10;&#10;AI-generated content may be incorrect."/>
                    <pic:cNvPicPr/>
                  </pic:nvPicPr>
                  <pic:blipFill>
                    <a:blip r:embed="rId7"/>
                    <a:stretch>
                      <a:fillRect/>
                    </a:stretch>
                  </pic:blipFill>
                  <pic:spPr>
                    <a:xfrm>
                      <a:off x="0" y="0"/>
                      <a:ext cx="3295021" cy="2196680"/>
                    </a:xfrm>
                    <a:prstGeom prst="rect">
                      <a:avLst/>
                    </a:prstGeom>
                  </pic:spPr>
                </pic:pic>
              </a:graphicData>
            </a:graphic>
          </wp:inline>
        </w:drawing>
      </w:r>
    </w:p>
    <w:p w14:paraId="0EF6D6A2" w14:textId="3E0D0D19" w:rsidR="004F237A" w:rsidRPr="004F237A" w:rsidRDefault="00CF3A5E" w:rsidP="008B1E37">
      <w:pPr>
        <w:spacing w:after="0" w:line="276" w:lineRule="auto"/>
        <w:jc w:val="both"/>
        <w:rPr>
          <w:rFonts w:ascii="Calibri" w:eastAsia="Calibri" w:hAnsi="Calibri" w:cs="Calibri"/>
          <w:bCs/>
          <w:lang w:val="en-GB"/>
        </w:rPr>
      </w:pPr>
      <w:r w:rsidRPr="00582B31">
        <w:rPr>
          <w:rFonts w:cstheme="minorHAnsi"/>
          <w:noProof/>
        </w:rPr>
        <mc:AlternateContent>
          <mc:Choice Requires="wps">
            <w:drawing>
              <wp:anchor distT="45720" distB="45720" distL="114300" distR="114300" simplePos="0" relativeHeight="251664384" behindDoc="0" locked="0" layoutInCell="1" allowOverlap="1" wp14:anchorId="51E26E1E" wp14:editId="4A512D2F">
                <wp:simplePos x="0" y="0"/>
                <wp:positionH relativeFrom="margin">
                  <wp:align>center</wp:align>
                </wp:positionH>
                <wp:positionV relativeFrom="paragraph">
                  <wp:posOffset>50317</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B5F46" w14:textId="58D1CA6B" w:rsidR="00CF3A5E" w:rsidRPr="00FD5A43" w:rsidRDefault="00CF3A5E" w:rsidP="00CF3A5E">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Boxplot of Box and No Box</w:t>
                            </w:r>
                          </w:p>
                          <w:p w14:paraId="27E2B388" w14:textId="77777777" w:rsidR="00CF3A5E" w:rsidRDefault="00CF3A5E" w:rsidP="00CF3A5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E26E1E" id="_x0000_t202" coordsize="21600,21600" o:spt="202" path="m,l,21600r21600,l21600,xe">
                <v:stroke joinstyle="miter"/>
                <v:path gradientshapeok="t" o:connecttype="rect"/>
              </v:shapetype>
              <v:shape id="Text Box 2" o:spid="_x0000_s1026" type="#_x0000_t202" style="position:absolute;left:0;text-align:left;margin-left:0;margin-top:3.95pt;width:185.9pt;height:22.45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" filled="f" stroked="f">
                <v:textbox>
                  <w:txbxContent>
                    <w:p w14:paraId="11DB5F46" w14:textId="58D1CA6B" w:rsidR="00CF3A5E" w:rsidRPr="00FD5A43" w:rsidRDefault="00CF3A5E" w:rsidP="00CF3A5E">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Boxplot of Box and No Box</w:t>
                      </w:r>
                    </w:p>
                    <w:p w14:paraId="27E2B388" w14:textId="77777777" w:rsidR="00CF3A5E" w:rsidRDefault="00CF3A5E" w:rsidP="00CF3A5E">
                      <w:pPr>
                        <w:jc w:val="center"/>
                      </w:pPr>
                    </w:p>
                  </w:txbxContent>
                </v:textbox>
                <w10:wrap type="square" anchorx="margin"/>
              </v:shape>
            </w:pict>
          </mc:Fallback>
        </mc:AlternateContent>
      </w:r>
    </w:p>
    <w:p w14:paraId="1A6A8073" w14:textId="77777777" w:rsidR="004F237A" w:rsidRPr="004F237A" w:rsidRDefault="004F237A" w:rsidP="008B1E37">
      <w:pPr>
        <w:tabs>
          <w:tab w:val="left" w:pos="720"/>
        </w:tabs>
        <w:spacing w:after="0" w:line="276" w:lineRule="auto"/>
        <w:jc w:val="both"/>
        <w:rPr>
          <w:rFonts w:ascii="Calibri" w:eastAsia="Calibri" w:hAnsi="Calibri" w:cs="Calibri"/>
          <w:b/>
          <w:lang w:val="en-GB"/>
        </w:rPr>
      </w:pPr>
    </w:p>
    <w:p w14:paraId="02CE770D" w14:textId="77777777" w:rsidR="004F237A" w:rsidRPr="004F237A" w:rsidRDefault="004F237A" w:rsidP="008B1E37">
      <w:pPr>
        <w:tabs>
          <w:tab w:val="left" w:pos="720"/>
        </w:tabs>
        <w:spacing w:after="0" w:line="276" w:lineRule="auto"/>
        <w:jc w:val="both"/>
        <w:rPr>
          <w:rFonts w:ascii="Calibri" w:eastAsia="Calibri" w:hAnsi="Calibri" w:cs="Calibri"/>
          <w:b/>
          <w:lang w:val="en-GB"/>
        </w:rPr>
      </w:pPr>
      <w:r w:rsidRPr="004F237A">
        <w:rPr>
          <w:rFonts w:ascii="Calibri" w:eastAsia="Calibri" w:hAnsi="Calibri" w:cs="Calibri"/>
          <w:b/>
          <w:lang w:val="en-GB"/>
        </w:rPr>
        <w:t>Interpretation :</w:t>
      </w:r>
    </w:p>
    <w:p w14:paraId="6015F194" w14:textId="2ED090F2" w:rsidR="00CF3A5E" w:rsidRPr="00CF3A5E" w:rsidRDefault="00CF3A5E" w:rsidP="008B1E37">
      <w:pPr>
        <w:spacing w:after="0" w:line="276" w:lineRule="auto"/>
        <w:jc w:val="both"/>
        <w:rPr>
          <w:rFonts w:ascii="Calibri" w:hAnsi="Calibri" w:cs="Calibri"/>
          <w:bCs/>
          <w:lang w:val="en-GB"/>
        </w:rPr>
      </w:pPr>
      <w:r w:rsidRPr="00CF3A5E">
        <w:rPr>
          <w:rFonts w:ascii="Calibri" w:hAnsi="Calibri" w:cs="Calibri"/>
          <w:bCs/>
          <w:lang w:val="en-GB"/>
        </w:rPr>
        <w:t>The box and whisker plot shows that the distribution of no. of deodorant sold with box is symmetrical while the distribution of no. of deodorant sold without box is right skewed</w:t>
      </w:r>
      <w:r>
        <w:rPr>
          <w:rFonts w:ascii="Calibri" w:hAnsi="Calibri" w:cs="Calibri"/>
          <w:bCs/>
          <w:lang w:val="en-GB"/>
        </w:rPr>
        <w:t>.</w:t>
      </w:r>
    </w:p>
    <w:p w14:paraId="0526E88B" w14:textId="77777777" w:rsidR="004F237A" w:rsidRPr="004F237A" w:rsidRDefault="004F237A" w:rsidP="008B1E37">
      <w:pPr>
        <w:shd w:val="clear" w:color="auto" w:fill="FFFFFF"/>
        <w:spacing w:after="0" w:line="276" w:lineRule="auto"/>
        <w:jc w:val="both"/>
        <w:rPr>
          <w:rFonts w:ascii="Calibri" w:eastAsia="Calibri" w:hAnsi="Calibri" w:cs="Calibri"/>
        </w:rPr>
      </w:pPr>
    </w:p>
    <w:p w14:paraId="7ED00BED" w14:textId="33EEEC8E" w:rsidR="00CF3A5E" w:rsidRPr="00CF3A5E" w:rsidRDefault="004F237A" w:rsidP="008B1E37">
      <w:pPr>
        <w:shd w:val="clear" w:color="auto" w:fill="FFFFFF"/>
        <w:spacing w:after="0" w:line="276" w:lineRule="auto"/>
        <w:jc w:val="both"/>
        <w:rPr>
          <w:rFonts w:ascii="Calibri" w:eastAsia="Times New Roman" w:hAnsi="Calibri" w:cs="Calibri"/>
          <w:b/>
          <w:bCs/>
        </w:rPr>
      </w:pPr>
      <w:r w:rsidRPr="004F237A">
        <w:rPr>
          <w:rFonts w:ascii="Calibri" w:eastAsia="Times New Roman" w:hAnsi="Calibri" w:cs="Calibri"/>
          <w:b/>
          <w:bCs/>
        </w:rPr>
        <w:t>Descriptive Statistics :</w:t>
      </w:r>
    </w:p>
    <w:tbl>
      <w:tblPr>
        <w:tblW w:w="0" w:type="auto"/>
        <w:tblCellMar>
          <w:left w:w="60" w:type="dxa"/>
          <w:right w:w="60" w:type="dxa"/>
        </w:tblCellMar>
        <w:tblLook w:val="0000" w:firstRow="0" w:lastRow="0" w:firstColumn="0" w:lastColumn="0" w:noHBand="0" w:noVBand="0"/>
      </w:tblPr>
      <w:tblGrid>
        <w:gridCol w:w="992"/>
        <w:gridCol w:w="760"/>
        <w:gridCol w:w="764"/>
        <w:gridCol w:w="1124"/>
        <w:gridCol w:w="620"/>
        <w:gridCol w:w="932"/>
        <w:gridCol w:w="732"/>
        <w:gridCol w:w="1080"/>
      </w:tblGrid>
      <w:tr w:rsidR="00CF3A5E" w:rsidRPr="00CF3A5E" w14:paraId="14AC3A7E" w14:textId="77777777" w:rsidTr="00CF3A5E">
        <w:tc>
          <w:tcPr>
            <w:tcW w:w="99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6684CD"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Variable</w:t>
            </w:r>
          </w:p>
        </w:tc>
        <w:tc>
          <w:tcPr>
            <w:tcW w:w="76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017023"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Mean</w:t>
            </w:r>
          </w:p>
        </w:tc>
        <w:tc>
          <w:tcPr>
            <w:tcW w:w="76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837A303"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StDev</w:t>
            </w:r>
          </w:p>
        </w:tc>
        <w:tc>
          <w:tcPr>
            <w:tcW w:w="112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975A20D"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Minimum</w:t>
            </w:r>
          </w:p>
        </w:tc>
        <w:tc>
          <w:tcPr>
            <w:tcW w:w="62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0D69F24"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Q1</w:t>
            </w:r>
          </w:p>
        </w:tc>
        <w:tc>
          <w:tcPr>
            <w:tcW w:w="9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4A420C9"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Median</w:t>
            </w:r>
          </w:p>
        </w:tc>
        <w:tc>
          <w:tcPr>
            <w:tcW w:w="7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78AB0D6"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Q3</w:t>
            </w:r>
          </w:p>
        </w:tc>
        <w:tc>
          <w:tcPr>
            <w:tcW w:w="108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EAED848"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Maximum</w:t>
            </w:r>
          </w:p>
        </w:tc>
      </w:tr>
      <w:tr w:rsidR="00CF3A5E" w:rsidRPr="00CF3A5E" w14:paraId="24284947" w14:textId="77777777" w:rsidTr="00CF3A5E">
        <w:tc>
          <w:tcPr>
            <w:tcW w:w="992" w:type="dxa"/>
            <w:tcBorders>
              <w:top w:val="nil"/>
              <w:left w:val="nil"/>
              <w:bottom w:val="nil"/>
              <w:right w:val="nil"/>
            </w:tcBorders>
            <w:shd w:val="clear" w:color="auto" w:fill="FEFEFE"/>
            <w:tcMar>
              <w:top w:w="15" w:type="dxa"/>
              <w:left w:w="30" w:type="dxa"/>
              <w:right w:w="30" w:type="dxa"/>
            </w:tcMar>
          </w:tcPr>
          <w:p w14:paraId="2E4CC2D3"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Box</w:t>
            </w:r>
          </w:p>
        </w:tc>
        <w:tc>
          <w:tcPr>
            <w:tcW w:w="760" w:type="dxa"/>
            <w:tcBorders>
              <w:top w:val="nil"/>
              <w:left w:val="nil"/>
              <w:bottom w:val="nil"/>
              <w:right w:val="nil"/>
            </w:tcBorders>
            <w:shd w:val="clear" w:color="auto" w:fill="FEFEFE"/>
            <w:tcMar>
              <w:top w:w="15" w:type="dxa"/>
              <w:left w:w="30" w:type="dxa"/>
              <w:right w:w="30" w:type="dxa"/>
            </w:tcMar>
          </w:tcPr>
          <w:p w14:paraId="51DAE454"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87.4</w:t>
            </w:r>
          </w:p>
        </w:tc>
        <w:tc>
          <w:tcPr>
            <w:tcW w:w="764" w:type="dxa"/>
            <w:tcBorders>
              <w:top w:val="nil"/>
              <w:left w:val="nil"/>
              <w:bottom w:val="nil"/>
              <w:right w:val="nil"/>
            </w:tcBorders>
            <w:shd w:val="clear" w:color="auto" w:fill="FEFEFE"/>
            <w:tcMar>
              <w:top w:w="15" w:type="dxa"/>
              <w:left w:w="30" w:type="dxa"/>
              <w:right w:w="30" w:type="dxa"/>
            </w:tcMar>
          </w:tcPr>
          <w:p w14:paraId="557655E3"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43.9</w:t>
            </w:r>
          </w:p>
        </w:tc>
        <w:tc>
          <w:tcPr>
            <w:tcW w:w="1124" w:type="dxa"/>
            <w:tcBorders>
              <w:top w:val="nil"/>
              <w:left w:val="nil"/>
              <w:bottom w:val="nil"/>
              <w:right w:val="nil"/>
            </w:tcBorders>
            <w:shd w:val="clear" w:color="auto" w:fill="FEFEFE"/>
            <w:tcMar>
              <w:top w:w="15" w:type="dxa"/>
              <w:left w:w="30" w:type="dxa"/>
              <w:right w:w="30" w:type="dxa"/>
            </w:tcMar>
          </w:tcPr>
          <w:p w14:paraId="37C9CA78"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25.0</w:t>
            </w:r>
          </w:p>
        </w:tc>
        <w:tc>
          <w:tcPr>
            <w:tcW w:w="620" w:type="dxa"/>
            <w:tcBorders>
              <w:top w:val="nil"/>
              <w:left w:val="nil"/>
              <w:bottom w:val="nil"/>
              <w:right w:val="nil"/>
            </w:tcBorders>
            <w:shd w:val="clear" w:color="auto" w:fill="FEFEFE"/>
            <w:tcMar>
              <w:top w:w="15" w:type="dxa"/>
              <w:left w:w="30" w:type="dxa"/>
              <w:right w:w="30" w:type="dxa"/>
            </w:tcMar>
          </w:tcPr>
          <w:p w14:paraId="536931BD"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58.3</w:t>
            </w:r>
          </w:p>
        </w:tc>
        <w:tc>
          <w:tcPr>
            <w:tcW w:w="932" w:type="dxa"/>
            <w:tcBorders>
              <w:top w:val="nil"/>
              <w:left w:val="nil"/>
              <w:bottom w:val="nil"/>
              <w:right w:val="nil"/>
            </w:tcBorders>
            <w:shd w:val="clear" w:color="auto" w:fill="FEFEFE"/>
            <w:tcMar>
              <w:top w:w="15" w:type="dxa"/>
              <w:left w:w="30" w:type="dxa"/>
              <w:right w:w="30" w:type="dxa"/>
            </w:tcMar>
          </w:tcPr>
          <w:p w14:paraId="05A5F8D4"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83.5</w:t>
            </w:r>
          </w:p>
        </w:tc>
        <w:tc>
          <w:tcPr>
            <w:tcW w:w="732" w:type="dxa"/>
            <w:tcBorders>
              <w:top w:val="nil"/>
              <w:left w:val="nil"/>
              <w:bottom w:val="nil"/>
              <w:right w:val="nil"/>
            </w:tcBorders>
            <w:shd w:val="clear" w:color="auto" w:fill="FEFEFE"/>
            <w:tcMar>
              <w:top w:w="15" w:type="dxa"/>
              <w:left w:w="30" w:type="dxa"/>
              <w:right w:w="30" w:type="dxa"/>
            </w:tcMar>
          </w:tcPr>
          <w:p w14:paraId="4B479656"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108.8</w:t>
            </w:r>
          </w:p>
        </w:tc>
        <w:tc>
          <w:tcPr>
            <w:tcW w:w="1080" w:type="dxa"/>
            <w:tcBorders>
              <w:top w:val="nil"/>
              <w:left w:val="nil"/>
              <w:bottom w:val="nil"/>
              <w:right w:val="nil"/>
            </w:tcBorders>
            <w:shd w:val="clear" w:color="auto" w:fill="FEFEFE"/>
            <w:tcMar>
              <w:top w:w="15" w:type="dxa"/>
              <w:left w:w="30" w:type="dxa"/>
              <w:right w:w="30" w:type="dxa"/>
            </w:tcMar>
          </w:tcPr>
          <w:p w14:paraId="145F395C"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185.0</w:t>
            </w:r>
          </w:p>
        </w:tc>
      </w:tr>
      <w:tr w:rsidR="00CF3A5E" w:rsidRPr="00CF3A5E" w14:paraId="2EA27663" w14:textId="77777777" w:rsidTr="00CF3A5E">
        <w:tc>
          <w:tcPr>
            <w:tcW w:w="992" w:type="dxa"/>
            <w:tcBorders>
              <w:top w:val="nil"/>
              <w:left w:val="nil"/>
              <w:bottom w:val="nil"/>
              <w:right w:val="nil"/>
            </w:tcBorders>
            <w:shd w:val="clear" w:color="auto" w:fill="FEFEFE"/>
            <w:tcMar>
              <w:top w:w="15" w:type="dxa"/>
              <w:left w:w="30" w:type="dxa"/>
              <w:right w:w="30" w:type="dxa"/>
            </w:tcMar>
          </w:tcPr>
          <w:p w14:paraId="388FEDE1"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No box</w:t>
            </w:r>
          </w:p>
        </w:tc>
        <w:tc>
          <w:tcPr>
            <w:tcW w:w="760" w:type="dxa"/>
            <w:tcBorders>
              <w:top w:val="nil"/>
              <w:left w:val="nil"/>
              <w:bottom w:val="nil"/>
              <w:right w:val="nil"/>
            </w:tcBorders>
            <w:shd w:val="clear" w:color="auto" w:fill="FEFEFE"/>
            <w:tcMar>
              <w:top w:w="15" w:type="dxa"/>
              <w:left w:w="30" w:type="dxa"/>
              <w:right w:w="30" w:type="dxa"/>
            </w:tcMar>
          </w:tcPr>
          <w:p w14:paraId="04A5965A"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79.9</w:t>
            </w:r>
          </w:p>
        </w:tc>
        <w:tc>
          <w:tcPr>
            <w:tcW w:w="764" w:type="dxa"/>
            <w:tcBorders>
              <w:top w:val="nil"/>
              <w:left w:val="nil"/>
              <w:bottom w:val="nil"/>
              <w:right w:val="nil"/>
            </w:tcBorders>
            <w:shd w:val="clear" w:color="auto" w:fill="FEFEFE"/>
            <w:tcMar>
              <w:top w:w="15" w:type="dxa"/>
              <w:left w:w="30" w:type="dxa"/>
              <w:right w:w="30" w:type="dxa"/>
            </w:tcMar>
          </w:tcPr>
          <w:p w14:paraId="5F85A45B"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47.4</w:t>
            </w:r>
          </w:p>
        </w:tc>
        <w:tc>
          <w:tcPr>
            <w:tcW w:w="1124" w:type="dxa"/>
            <w:tcBorders>
              <w:top w:val="nil"/>
              <w:left w:val="nil"/>
              <w:bottom w:val="nil"/>
              <w:right w:val="nil"/>
            </w:tcBorders>
            <w:shd w:val="clear" w:color="auto" w:fill="FEFEFE"/>
            <w:tcMar>
              <w:top w:w="15" w:type="dxa"/>
              <w:left w:w="30" w:type="dxa"/>
              <w:right w:w="30" w:type="dxa"/>
            </w:tcMar>
          </w:tcPr>
          <w:p w14:paraId="24FF109A"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11.0</w:t>
            </w:r>
          </w:p>
        </w:tc>
        <w:tc>
          <w:tcPr>
            <w:tcW w:w="620" w:type="dxa"/>
            <w:tcBorders>
              <w:top w:val="nil"/>
              <w:left w:val="nil"/>
              <w:bottom w:val="nil"/>
              <w:right w:val="nil"/>
            </w:tcBorders>
            <w:shd w:val="clear" w:color="auto" w:fill="FEFEFE"/>
            <w:tcMar>
              <w:top w:w="15" w:type="dxa"/>
              <w:left w:w="30" w:type="dxa"/>
              <w:right w:w="30" w:type="dxa"/>
            </w:tcMar>
          </w:tcPr>
          <w:p w14:paraId="682C99BE"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49.5</w:t>
            </w:r>
          </w:p>
        </w:tc>
        <w:tc>
          <w:tcPr>
            <w:tcW w:w="932" w:type="dxa"/>
            <w:tcBorders>
              <w:top w:val="nil"/>
              <w:left w:val="nil"/>
              <w:bottom w:val="nil"/>
              <w:right w:val="nil"/>
            </w:tcBorders>
            <w:shd w:val="clear" w:color="auto" w:fill="FEFEFE"/>
            <w:tcMar>
              <w:top w:w="15" w:type="dxa"/>
              <w:left w:w="30" w:type="dxa"/>
              <w:right w:w="30" w:type="dxa"/>
            </w:tcMar>
          </w:tcPr>
          <w:p w14:paraId="1212F7E6"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71.0</w:t>
            </w:r>
          </w:p>
        </w:tc>
        <w:tc>
          <w:tcPr>
            <w:tcW w:w="732" w:type="dxa"/>
            <w:tcBorders>
              <w:top w:val="nil"/>
              <w:left w:val="nil"/>
              <w:bottom w:val="nil"/>
              <w:right w:val="nil"/>
            </w:tcBorders>
            <w:shd w:val="clear" w:color="auto" w:fill="FEFEFE"/>
            <w:tcMar>
              <w:top w:w="15" w:type="dxa"/>
              <w:left w:w="30" w:type="dxa"/>
              <w:right w:w="30" w:type="dxa"/>
            </w:tcMar>
          </w:tcPr>
          <w:p w14:paraId="7CBCFF47"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107.5</w:t>
            </w:r>
          </w:p>
        </w:tc>
        <w:tc>
          <w:tcPr>
            <w:tcW w:w="1080" w:type="dxa"/>
            <w:tcBorders>
              <w:top w:val="nil"/>
              <w:left w:val="nil"/>
              <w:bottom w:val="nil"/>
              <w:right w:val="nil"/>
            </w:tcBorders>
            <w:shd w:val="clear" w:color="auto" w:fill="FEFEFE"/>
            <w:tcMar>
              <w:top w:w="15" w:type="dxa"/>
              <w:left w:w="30" w:type="dxa"/>
              <w:right w:w="30" w:type="dxa"/>
            </w:tcMar>
          </w:tcPr>
          <w:p w14:paraId="799A46FE"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170.0</w:t>
            </w:r>
          </w:p>
        </w:tc>
      </w:tr>
    </w:tbl>
    <w:p w14:paraId="1117F1CD" w14:textId="77777777" w:rsidR="00437D93" w:rsidRDefault="00437D93">
      <w:pPr>
        <w:spacing w:line="278" w:lineRule="auto"/>
        <w:rPr>
          <w:rFonts w:ascii="Calibri" w:eastAsia="Calibri" w:hAnsi="Calibri" w:cs="Calibri"/>
          <w:b/>
          <w:bCs/>
        </w:rPr>
      </w:pPr>
      <w:r>
        <w:rPr>
          <w:rFonts w:ascii="Calibri" w:eastAsia="Calibri" w:hAnsi="Calibri" w:cs="Calibri"/>
          <w:b/>
          <w:bCs/>
        </w:rPr>
        <w:br w:type="page"/>
      </w:r>
    </w:p>
    <w:p w14:paraId="6A65810C" w14:textId="6D55D6A2"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b/>
          <w:bCs/>
        </w:rPr>
        <w:lastRenderedPageBreak/>
        <w:t>Interpretation :</w:t>
      </w:r>
    </w:p>
    <w:p w14:paraId="14C28428" w14:textId="125571F4" w:rsidR="00CF3A5E" w:rsidRDefault="00CF3A5E" w:rsidP="008B1E37">
      <w:pPr>
        <w:spacing w:after="0" w:line="276" w:lineRule="auto"/>
        <w:jc w:val="both"/>
        <w:rPr>
          <w:rFonts w:ascii="Calibri" w:hAnsi="Calibri" w:cs="Calibri"/>
          <w:bCs/>
          <w:lang w:val="en-GB"/>
        </w:rPr>
      </w:pPr>
      <w:r w:rsidRPr="00CF3A5E">
        <w:rPr>
          <w:rFonts w:ascii="Calibri" w:hAnsi="Calibri" w:cs="Calibri"/>
          <w:bCs/>
          <w:lang w:val="en-GB"/>
        </w:rPr>
        <w:t>The descriptive statistics shows that the average no. of units of deodorant sold with box is slightly higher (87.4) than sold without box (79.9)</w:t>
      </w:r>
      <w:r>
        <w:rPr>
          <w:rFonts w:ascii="Calibri" w:hAnsi="Calibri" w:cs="Calibri"/>
          <w:bCs/>
          <w:lang w:val="en-GB"/>
        </w:rPr>
        <w:t xml:space="preserve">. </w:t>
      </w:r>
      <w:r w:rsidRPr="00CF3A5E">
        <w:rPr>
          <w:rFonts w:ascii="Calibri" w:hAnsi="Calibri" w:cs="Calibri"/>
          <w:bCs/>
          <w:lang w:val="en-GB"/>
        </w:rPr>
        <w:t>The variability of no. of units sold without box (47.4) is slightly higher than the variability of no. of units sold with box (43.9)</w:t>
      </w:r>
      <w:r>
        <w:rPr>
          <w:rFonts w:ascii="Calibri" w:hAnsi="Calibri" w:cs="Calibri"/>
          <w:bCs/>
          <w:lang w:val="en-GB"/>
        </w:rPr>
        <w:t>.</w:t>
      </w:r>
    </w:p>
    <w:p w14:paraId="4058E8A2" w14:textId="77777777" w:rsidR="0084625D" w:rsidRPr="00CF3A5E" w:rsidRDefault="0084625D" w:rsidP="008B1E37">
      <w:pPr>
        <w:spacing w:after="0" w:line="276" w:lineRule="auto"/>
        <w:jc w:val="both"/>
        <w:rPr>
          <w:rFonts w:ascii="Calibri" w:hAnsi="Calibri" w:cs="Calibri"/>
          <w:bCs/>
          <w:lang w:val="en-GB"/>
        </w:rPr>
      </w:pPr>
    </w:p>
    <w:p w14:paraId="5869A5A0" w14:textId="1B756D12" w:rsidR="004F237A" w:rsidRDefault="00CF3A5E" w:rsidP="008B1E37">
      <w:pPr>
        <w:spacing w:after="0" w:line="276" w:lineRule="auto"/>
        <w:jc w:val="both"/>
        <w:rPr>
          <w:rFonts w:ascii="Calibri" w:eastAsia="Calibri" w:hAnsi="Calibri" w:cs="Calibri"/>
          <w:b/>
          <w:bCs/>
        </w:rPr>
      </w:pPr>
      <w:r>
        <w:rPr>
          <w:rFonts w:ascii="Calibri" w:eastAsia="Calibri" w:hAnsi="Calibri" w:cs="Calibri"/>
          <w:b/>
          <w:bCs/>
        </w:rPr>
        <w:t>Sign Test</w:t>
      </w:r>
      <w:r w:rsidR="005A42C4">
        <w:rPr>
          <w:rFonts w:ascii="Calibri" w:eastAsia="Calibri" w:hAnsi="Calibri" w:cs="Calibri"/>
          <w:b/>
          <w:bCs/>
        </w:rPr>
        <w:t xml:space="preserve"> </w:t>
      </w:r>
      <w:r>
        <w:rPr>
          <w:rFonts w:ascii="Calibri" w:eastAsia="Calibri" w:hAnsi="Calibri" w:cs="Calibri"/>
          <w:b/>
          <w:bCs/>
        </w:rPr>
        <w:t>:</w:t>
      </w:r>
    </w:p>
    <w:p w14:paraId="6F8093B6" w14:textId="684FF8AA" w:rsidR="002277E0" w:rsidRPr="002277E0" w:rsidRDefault="002277E0" w:rsidP="002277E0">
      <w:pPr>
        <w:spacing w:after="0" w:line="276" w:lineRule="auto"/>
        <w:jc w:val="both"/>
        <w:rPr>
          <w:rFonts w:ascii="Calibri" w:eastAsia="Calibri" w:hAnsi="Calibri" w:cs="Calibri"/>
          <w:b/>
          <w:bCs/>
        </w:rPr>
      </w:pPr>
      <w:r w:rsidRPr="002277E0">
        <w:rPr>
          <w:rFonts w:ascii="Calibri" w:eastAsia="Calibri" w:hAnsi="Calibri" w:cs="Calibri"/>
          <w:b/>
          <w:bCs/>
        </w:rPr>
        <w:t>Method</w:t>
      </w:r>
      <w:r>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2388"/>
      </w:tblGrid>
      <w:tr w:rsidR="002277E0" w:rsidRPr="002277E0" w14:paraId="1825F9B6" w14:textId="77777777" w:rsidTr="002277E0">
        <w:tc>
          <w:tcPr>
            <w:tcW w:w="2388" w:type="dxa"/>
            <w:tcBorders>
              <w:top w:val="nil"/>
              <w:left w:val="nil"/>
              <w:bottom w:val="nil"/>
              <w:right w:val="nil"/>
            </w:tcBorders>
            <w:tcMar>
              <w:top w:w="15" w:type="dxa"/>
              <w:left w:w="30" w:type="dxa"/>
              <w:right w:w="30" w:type="dxa"/>
            </w:tcMar>
          </w:tcPr>
          <w:p w14:paraId="32AFAA53" w14:textId="77777777" w:rsidR="002277E0" w:rsidRPr="002277E0" w:rsidRDefault="002277E0" w:rsidP="002277E0">
            <w:pPr>
              <w:spacing w:after="0" w:line="276" w:lineRule="auto"/>
              <w:jc w:val="both"/>
              <w:rPr>
                <w:rFonts w:ascii="Calibri" w:eastAsia="Calibri" w:hAnsi="Calibri" w:cs="Calibri"/>
              </w:rPr>
            </w:pPr>
            <w:r w:rsidRPr="002277E0">
              <w:rPr>
                <w:rFonts w:ascii="Calibri" w:eastAsia="Calibri" w:hAnsi="Calibri" w:cs="Calibri"/>
              </w:rPr>
              <w:t>η: median of Difference</w:t>
            </w:r>
          </w:p>
        </w:tc>
      </w:tr>
    </w:tbl>
    <w:p w14:paraId="231DB7F2" w14:textId="77777777" w:rsidR="002277E0" w:rsidRPr="004F237A" w:rsidRDefault="002277E0" w:rsidP="008B1E37">
      <w:pPr>
        <w:spacing w:after="0" w:line="276" w:lineRule="auto"/>
        <w:jc w:val="both"/>
        <w:rPr>
          <w:rFonts w:ascii="Calibri" w:eastAsia="Calibri" w:hAnsi="Calibri" w:cs="Calibri"/>
          <w:b/>
          <w:bCs/>
        </w:rPr>
      </w:pPr>
    </w:p>
    <w:p w14:paraId="078C0046" w14:textId="5F0390AF" w:rsidR="00CF3A5E" w:rsidRPr="00CF3A5E"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Hypothesis</w:t>
      </w:r>
      <w:r w:rsidR="002277E0">
        <w:rPr>
          <w:rFonts w:ascii="Calibri" w:eastAsia="Times New Roman" w:hAnsi="Calibri" w:cs="Calibri"/>
          <w:b/>
          <w:bCs/>
        </w:rPr>
        <w:t xml:space="preserve"> </w:t>
      </w:r>
      <w:r>
        <w:rPr>
          <w:rFonts w:ascii="Calibri" w:eastAsia="Times New Roman" w:hAnsi="Calibri" w:cs="Calibri"/>
          <w:b/>
          <w:bCs/>
        </w:rPr>
        <w:t>:</w:t>
      </w:r>
    </w:p>
    <w:tbl>
      <w:tblPr>
        <w:tblW w:w="0" w:type="auto"/>
        <w:tblLayout w:type="fixed"/>
        <w:tblCellMar>
          <w:left w:w="60" w:type="dxa"/>
          <w:right w:w="60" w:type="dxa"/>
        </w:tblCellMar>
        <w:tblLook w:val="0000" w:firstRow="0" w:lastRow="0" w:firstColumn="0" w:lastColumn="0" w:noHBand="0" w:noVBand="0"/>
      </w:tblPr>
      <w:tblGrid>
        <w:gridCol w:w="1164"/>
        <w:gridCol w:w="1076"/>
        <w:gridCol w:w="224"/>
        <w:gridCol w:w="646"/>
        <w:gridCol w:w="654"/>
        <w:gridCol w:w="170"/>
        <w:gridCol w:w="1130"/>
        <w:gridCol w:w="165"/>
        <w:gridCol w:w="771"/>
        <w:gridCol w:w="178"/>
      </w:tblGrid>
      <w:tr w:rsidR="00CF3A5E" w:rsidRPr="00CF3A5E" w14:paraId="4EB9E990" w14:textId="77777777" w:rsidTr="00CF3A5E">
        <w:trPr>
          <w:gridAfter w:val="6"/>
          <w:wAfter w:w="3068" w:type="dxa"/>
        </w:trPr>
        <w:tc>
          <w:tcPr>
            <w:tcW w:w="2240" w:type="dxa"/>
            <w:gridSpan w:val="2"/>
            <w:tcBorders>
              <w:top w:val="nil"/>
              <w:left w:val="nil"/>
              <w:bottom w:val="nil"/>
              <w:right w:val="nil"/>
            </w:tcBorders>
            <w:shd w:val="clear" w:color="auto" w:fill="FEFEFE"/>
            <w:tcMar>
              <w:top w:w="15" w:type="dxa"/>
              <w:left w:w="30" w:type="dxa"/>
              <w:right w:w="30" w:type="dxa"/>
            </w:tcMar>
          </w:tcPr>
          <w:p w14:paraId="20F334A7"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Null hypothesis</w:t>
            </w:r>
          </w:p>
        </w:tc>
        <w:tc>
          <w:tcPr>
            <w:tcW w:w="870" w:type="dxa"/>
            <w:gridSpan w:val="2"/>
            <w:tcBorders>
              <w:top w:val="nil"/>
              <w:left w:val="nil"/>
              <w:bottom w:val="nil"/>
              <w:right w:val="nil"/>
            </w:tcBorders>
            <w:shd w:val="clear" w:color="auto" w:fill="FEFEFE"/>
            <w:tcMar>
              <w:top w:w="15" w:type="dxa"/>
              <w:left w:w="30" w:type="dxa"/>
              <w:right w:w="30" w:type="dxa"/>
            </w:tcMar>
          </w:tcPr>
          <w:p w14:paraId="2D37BF7D"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H₀: η = 0</w:t>
            </w:r>
          </w:p>
        </w:tc>
      </w:tr>
      <w:tr w:rsidR="00CF3A5E" w:rsidRPr="00CF3A5E" w14:paraId="4013AD1C" w14:textId="77777777" w:rsidTr="00CF3A5E">
        <w:trPr>
          <w:gridAfter w:val="6"/>
          <w:wAfter w:w="3068" w:type="dxa"/>
        </w:trPr>
        <w:tc>
          <w:tcPr>
            <w:tcW w:w="2240" w:type="dxa"/>
            <w:gridSpan w:val="2"/>
            <w:tcBorders>
              <w:top w:val="nil"/>
              <w:left w:val="nil"/>
              <w:bottom w:val="nil"/>
              <w:right w:val="nil"/>
            </w:tcBorders>
            <w:shd w:val="clear" w:color="auto" w:fill="FEFEFE"/>
            <w:tcMar>
              <w:top w:w="15" w:type="dxa"/>
              <w:left w:w="30" w:type="dxa"/>
              <w:right w:w="30" w:type="dxa"/>
            </w:tcMar>
          </w:tcPr>
          <w:p w14:paraId="4D421A45"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Alternative hypothesis</w:t>
            </w:r>
          </w:p>
        </w:tc>
        <w:tc>
          <w:tcPr>
            <w:tcW w:w="870" w:type="dxa"/>
            <w:gridSpan w:val="2"/>
            <w:tcBorders>
              <w:top w:val="nil"/>
              <w:left w:val="nil"/>
              <w:bottom w:val="nil"/>
              <w:right w:val="nil"/>
            </w:tcBorders>
            <w:shd w:val="clear" w:color="auto" w:fill="FEFEFE"/>
            <w:tcMar>
              <w:top w:w="15" w:type="dxa"/>
              <w:left w:w="30" w:type="dxa"/>
              <w:right w:w="30" w:type="dxa"/>
            </w:tcMar>
          </w:tcPr>
          <w:p w14:paraId="7BF6A48D"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H₁: η ≠ 0</w:t>
            </w:r>
          </w:p>
        </w:tc>
      </w:tr>
      <w:tr w:rsidR="00CF3A5E" w:rsidRPr="00CF3A5E" w14:paraId="30C9FEBF" w14:textId="77777777" w:rsidTr="0084625D">
        <w:trPr>
          <w:gridAfter w:val="1"/>
          <w:wAfter w:w="178" w:type="dxa"/>
        </w:trPr>
        <w:tc>
          <w:tcPr>
            <w:tcW w:w="116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A468786" w14:textId="77777777" w:rsidR="0084625D" w:rsidRDefault="0084625D" w:rsidP="008B1E37">
            <w:pPr>
              <w:spacing w:after="0" w:line="276" w:lineRule="auto"/>
              <w:jc w:val="both"/>
              <w:rPr>
                <w:rFonts w:ascii="Calibri" w:eastAsia="Times New Roman" w:hAnsi="Calibri" w:cs="Calibri"/>
                <w:b/>
                <w:bCs/>
              </w:rPr>
            </w:pPr>
          </w:p>
          <w:p w14:paraId="7393F05F" w14:textId="26D27E3D" w:rsidR="0084625D"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Test</w:t>
            </w:r>
            <w:r w:rsidR="002277E0">
              <w:rPr>
                <w:rFonts w:ascii="Calibri" w:eastAsia="Times New Roman" w:hAnsi="Calibri" w:cs="Calibri"/>
                <w:b/>
                <w:bCs/>
              </w:rPr>
              <w:t xml:space="preserve"> </w:t>
            </w:r>
            <w:r>
              <w:rPr>
                <w:rFonts w:ascii="Calibri" w:eastAsia="Times New Roman" w:hAnsi="Calibri" w:cs="Calibri"/>
                <w:b/>
                <w:bCs/>
              </w:rPr>
              <w:t>:</w:t>
            </w:r>
          </w:p>
          <w:p w14:paraId="4DE4D6A0" w14:textId="06C254DB"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Sample</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F0A8E97"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&lt; 0</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30D2839"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 0</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ACCE5BB"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&gt; 0</w:t>
            </w:r>
          </w:p>
        </w:tc>
        <w:tc>
          <w:tcPr>
            <w:tcW w:w="936"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195F44D"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P-Value</w:t>
            </w:r>
          </w:p>
        </w:tc>
      </w:tr>
      <w:tr w:rsidR="00CF3A5E" w:rsidRPr="00CF3A5E" w14:paraId="3827F8F2" w14:textId="77777777" w:rsidTr="0084625D">
        <w:tc>
          <w:tcPr>
            <w:tcW w:w="1164" w:type="dxa"/>
            <w:tcBorders>
              <w:top w:val="nil"/>
              <w:left w:val="nil"/>
              <w:bottom w:val="nil"/>
              <w:right w:val="nil"/>
            </w:tcBorders>
            <w:shd w:val="clear" w:color="auto" w:fill="FEFEFE"/>
            <w:tcMar>
              <w:top w:w="15" w:type="dxa"/>
              <w:left w:w="30" w:type="dxa"/>
              <w:right w:w="30" w:type="dxa"/>
            </w:tcMar>
          </w:tcPr>
          <w:p w14:paraId="503EB7E2"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Difference</w:t>
            </w:r>
          </w:p>
        </w:tc>
        <w:tc>
          <w:tcPr>
            <w:tcW w:w="1300" w:type="dxa"/>
            <w:gridSpan w:val="2"/>
            <w:tcBorders>
              <w:top w:val="nil"/>
              <w:left w:val="nil"/>
              <w:bottom w:val="nil"/>
              <w:right w:val="nil"/>
            </w:tcBorders>
            <w:shd w:val="clear" w:color="auto" w:fill="FEFEFE"/>
            <w:tcMar>
              <w:top w:w="15" w:type="dxa"/>
              <w:left w:w="30" w:type="dxa"/>
              <w:right w:w="30" w:type="dxa"/>
            </w:tcMar>
          </w:tcPr>
          <w:p w14:paraId="1121326B"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6</w:t>
            </w:r>
          </w:p>
        </w:tc>
        <w:tc>
          <w:tcPr>
            <w:tcW w:w="1470" w:type="dxa"/>
            <w:gridSpan w:val="3"/>
            <w:tcBorders>
              <w:top w:val="nil"/>
              <w:left w:val="nil"/>
              <w:bottom w:val="nil"/>
              <w:right w:val="nil"/>
            </w:tcBorders>
            <w:shd w:val="clear" w:color="auto" w:fill="FEFEFE"/>
            <w:tcMar>
              <w:top w:w="15" w:type="dxa"/>
              <w:left w:w="30" w:type="dxa"/>
              <w:right w:w="30" w:type="dxa"/>
            </w:tcMar>
          </w:tcPr>
          <w:p w14:paraId="4197FA21"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0</w:t>
            </w:r>
          </w:p>
        </w:tc>
        <w:tc>
          <w:tcPr>
            <w:tcW w:w="1295" w:type="dxa"/>
            <w:gridSpan w:val="2"/>
            <w:tcBorders>
              <w:top w:val="nil"/>
              <w:left w:val="nil"/>
              <w:bottom w:val="nil"/>
              <w:right w:val="nil"/>
            </w:tcBorders>
            <w:shd w:val="clear" w:color="auto" w:fill="FEFEFE"/>
            <w:tcMar>
              <w:top w:w="15" w:type="dxa"/>
              <w:left w:w="30" w:type="dxa"/>
              <w:right w:w="30" w:type="dxa"/>
            </w:tcMar>
          </w:tcPr>
          <w:p w14:paraId="7E6393DC"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10</w:t>
            </w:r>
          </w:p>
        </w:tc>
        <w:tc>
          <w:tcPr>
            <w:tcW w:w="949" w:type="dxa"/>
            <w:gridSpan w:val="2"/>
            <w:tcBorders>
              <w:top w:val="nil"/>
              <w:left w:val="nil"/>
              <w:bottom w:val="nil"/>
              <w:right w:val="nil"/>
            </w:tcBorders>
            <w:shd w:val="clear" w:color="auto" w:fill="FEFEFE"/>
            <w:tcMar>
              <w:top w:w="15" w:type="dxa"/>
              <w:left w:w="30" w:type="dxa"/>
              <w:right w:w="30" w:type="dxa"/>
            </w:tcMar>
          </w:tcPr>
          <w:p w14:paraId="4D2C50E3"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0.454</w:t>
            </w:r>
          </w:p>
        </w:tc>
      </w:tr>
    </w:tbl>
    <w:p w14:paraId="1CE7D6B5" w14:textId="77777777" w:rsidR="0084625D" w:rsidRPr="004F237A" w:rsidRDefault="0084625D" w:rsidP="008B1E37">
      <w:pPr>
        <w:spacing w:after="0" w:line="276" w:lineRule="auto"/>
        <w:jc w:val="both"/>
        <w:rPr>
          <w:rFonts w:ascii="Calibri" w:eastAsia="Calibri" w:hAnsi="Calibri" w:cs="Calibri"/>
          <w:b/>
          <w:bCs/>
        </w:rPr>
      </w:pPr>
    </w:p>
    <w:p w14:paraId="4A35B108" w14:textId="77777777"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b/>
          <w:bCs/>
        </w:rPr>
        <w:t>Conclusion :</w:t>
      </w:r>
    </w:p>
    <w:p w14:paraId="09EDA02E" w14:textId="2FFEE1BC" w:rsidR="0084625D" w:rsidRDefault="0084625D" w:rsidP="008B1E37">
      <w:pPr>
        <w:spacing w:after="0" w:line="276" w:lineRule="auto"/>
        <w:jc w:val="both"/>
        <w:rPr>
          <w:rFonts w:ascii="Calibri" w:hAnsi="Calibri" w:cs="Calibri"/>
          <w:bCs/>
          <w:lang w:val="en-GB"/>
        </w:rPr>
      </w:pPr>
      <w:r>
        <w:rPr>
          <w:rFonts w:ascii="Calibri" w:hAnsi="Calibri" w:cs="Calibri"/>
          <w:bCs/>
          <w:lang w:val="en-GB"/>
        </w:rPr>
        <w:t>Since t</w:t>
      </w:r>
      <w:r w:rsidRPr="0084625D">
        <w:rPr>
          <w:rFonts w:ascii="Calibri" w:hAnsi="Calibri" w:cs="Calibri"/>
          <w:bCs/>
          <w:lang w:val="en-GB"/>
        </w:rPr>
        <w:t>he p-value of sign test (0.454) &gt; significance probability (0.05) we do not reject the null hypothesis that the number of units of deodorant sold with and without box is same.</w:t>
      </w:r>
    </w:p>
    <w:p w14:paraId="6A624DE2" w14:textId="77777777" w:rsidR="0084625D" w:rsidRDefault="0084625D" w:rsidP="008B1E37">
      <w:pPr>
        <w:spacing w:after="0" w:line="276" w:lineRule="auto"/>
        <w:jc w:val="both"/>
        <w:rPr>
          <w:rFonts w:ascii="Calibri" w:hAnsi="Calibri" w:cs="Calibri"/>
          <w:bCs/>
          <w:lang w:val="en-GB"/>
        </w:rPr>
      </w:pPr>
    </w:p>
    <w:p w14:paraId="5FBB392B" w14:textId="3E2075AC" w:rsidR="0084625D" w:rsidRDefault="0084625D" w:rsidP="008B1E37">
      <w:pPr>
        <w:spacing w:after="0" w:line="276" w:lineRule="auto"/>
        <w:jc w:val="both"/>
        <w:rPr>
          <w:rFonts w:ascii="Calibri" w:eastAsia="Calibri" w:hAnsi="Calibri" w:cs="Calibri"/>
          <w:b/>
          <w:bCs/>
        </w:rPr>
      </w:pPr>
      <w:r>
        <w:rPr>
          <w:rFonts w:ascii="Calibri" w:eastAsia="Calibri" w:hAnsi="Calibri" w:cs="Calibri"/>
          <w:b/>
          <w:bCs/>
        </w:rPr>
        <w:t>Wilcoxon Signed Rank Test</w:t>
      </w:r>
      <w:r w:rsidR="00C16FD5">
        <w:rPr>
          <w:rFonts w:ascii="Calibri" w:eastAsia="Calibri" w:hAnsi="Calibri" w:cs="Calibri"/>
          <w:b/>
          <w:bCs/>
        </w:rPr>
        <w:t xml:space="preserve"> </w:t>
      </w:r>
      <w:r>
        <w:rPr>
          <w:rFonts w:ascii="Calibri" w:eastAsia="Calibri" w:hAnsi="Calibri" w:cs="Calibri"/>
          <w:b/>
          <w:bCs/>
        </w:rPr>
        <w:t>:</w:t>
      </w:r>
    </w:p>
    <w:p w14:paraId="3ADB6454" w14:textId="1D5803FD" w:rsidR="00C16FD5" w:rsidRPr="00C16FD5" w:rsidRDefault="00C16FD5" w:rsidP="00C16FD5">
      <w:pPr>
        <w:spacing w:after="0" w:line="276" w:lineRule="auto"/>
        <w:jc w:val="both"/>
        <w:rPr>
          <w:rFonts w:ascii="Calibri" w:eastAsia="Calibri" w:hAnsi="Calibri" w:cs="Calibri"/>
          <w:b/>
          <w:bCs/>
        </w:rPr>
      </w:pPr>
      <w:r w:rsidRPr="00C16FD5">
        <w:rPr>
          <w:rFonts w:ascii="Calibri" w:eastAsia="Calibri" w:hAnsi="Calibri" w:cs="Calibri"/>
          <w:b/>
          <w:bCs/>
        </w:rPr>
        <w:t>Method</w:t>
      </w:r>
      <w:r>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2388"/>
      </w:tblGrid>
      <w:tr w:rsidR="00C16FD5" w:rsidRPr="00C16FD5" w14:paraId="0241E8F0" w14:textId="77777777" w:rsidTr="00C16FD5">
        <w:tc>
          <w:tcPr>
            <w:tcW w:w="2388" w:type="dxa"/>
            <w:tcBorders>
              <w:top w:val="nil"/>
              <w:left w:val="nil"/>
              <w:bottom w:val="nil"/>
              <w:right w:val="nil"/>
            </w:tcBorders>
            <w:tcMar>
              <w:top w:w="15" w:type="dxa"/>
              <w:left w:w="30" w:type="dxa"/>
              <w:right w:w="30" w:type="dxa"/>
            </w:tcMar>
          </w:tcPr>
          <w:p w14:paraId="0DA4B1B3" w14:textId="77777777" w:rsidR="00C16FD5" w:rsidRPr="00C16FD5" w:rsidRDefault="00C16FD5" w:rsidP="00C16FD5">
            <w:pPr>
              <w:spacing w:after="0" w:line="276" w:lineRule="auto"/>
              <w:jc w:val="both"/>
              <w:rPr>
                <w:rFonts w:ascii="Calibri" w:eastAsia="Calibri" w:hAnsi="Calibri" w:cs="Calibri"/>
              </w:rPr>
            </w:pPr>
            <w:r w:rsidRPr="00C16FD5">
              <w:rPr>
                <w:rFonts w:ascii="Calibri" w:eastAsia="Calibri" w:hAnsi="Calibri" w:cs="Calibri"/>
              </w:rPr>
              <w:t>η: median of Difference</w:t>
            </w:r>
          </w:p>
        </w:tc>
      </w:tr>
    </w:tbl>
    <w:p w14:paraId="79782B07" w14:textId="77777777" w:rsidR="00C16FD5" w:rsidRPr="004F237A" w:rsidRDefault="00C16FD5" w:rsidP="008B1E37">
      <w:pPr>
        <w:spacing w:after="0" w:line="276" w:lineRule="auto"/>
        <w:jc w:val="both"/>
        <w:rPr>
          <w:rFonts w:ascii="Calibri" w:eastAsia="Calibri" w:hAnsi="Calibri" w:cs="Calibri"/>
          <w:b/>
          <w:bCs/>
        </w:rPr>
      </w:pPr>
    </w:p>
    <w:p w14:paraId="2BC4C880" w14:textId="7E4F0A04" w:rsidR="0084625D" w:rsidRPr="0084625D"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Hypothesis</w:t>
      </w:r>
      <w:r w:rsidR="00C16FD5">
        <w:rPr>
          <w:rFonts w:ascii="Calibri" w:eastAsia="Times New Roman" w:hAnsi="Calibri" w:cs="Calibri"/>
          <w:b/>
          <w:bCs/>
        </w:rPr>
        <w:t xml:space="preserve"> </w:t>
      </w:r>
      <w:r>
        <w:rPr>
          <w:rFonts w:ascii="Calibri" w:eastAsia="Times New Roman" w:hAnsi="Calibri" w:cs="Calibri"/>
          <w:b/>
          <w:bCs/>
        </w:rPr>
        <w:t>:</w:t>
      </w:r>
    </w:p>
    <w:tbl>
      <w:tblPr>
        <w:tblW w:w="0" w:type="auto"/>
        <w:tblCellMar>
          <w:left w:w="60" w:type="dxa"/>
          <w:right w:w="60" w:type="dxa"/>
        </w:tblCellMar>
        <w:tblLook w:val="0000" w:firstRow="0" w:lastRow="0" w:firstColumn="0" w:lastColumn="0" w:noHBand="0" w:noVBand="0"/>
      </w:tblPr>
      <w:tblGrid>
        <w:gridCol w:w="1164"/>
        <w:gridCol w:w="1076"/>
        <w:gridCol w:w="53"/>
        <w:gridCol w:w="947"/>
        <w:gridCol w:w="818"/>
        <w:gridCol w:w="936"/>
        <w:gridCol w:w="166"/>
      </w:tblGrid>
      <w:tr w:rsidR="0084625D" w:rsidRPr="0084625D" w14:paraId="5E821F21" w14:textId="77777777" w:rsidTr="0084625D">
        <w:trPr>
          <w:gridAfter w:val="3"/>
          <w:wAfter w:w="1920" w:type="dxa"/>
          <w:trHeight w:val="156"/>
        </w:trPr>
        <w:tc>
          <w:tcPr>
            <w:tcW w:w="2240" w:type="dxa"/>
            <w:gridSpan w:val="2"/>
            <w:shd w:val="clear" w:color="auto" w:fill="FEFEFE"/>
            <w:tcMar>
              <w:top w:w="15" w:type="dxa"/>
              <w:left w:w="30" w:type="dxa"/>
              <w:right w:w="30" w:type="dxa"/>
            </w:tcMar>
          </w:tcPr>
          <w:p w14:paraId="374CA4BA"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Null hypothesis</w:t>
            </w:r>
          </w:p>
        </w:tc>
        <w:tc>
          <w:tcPr>
            <w:tcW w:w="1000" w:type="dxa"/>
            <w:gridSpan w:val="2"/>
            <w:shd w:val="clear" w:color="auto" w:fill="FEFEFE"/>
            <w:tcMar>
              <w:top w:w="15" w:type="dxa"/>
              <w:left w:w="30" w:type="dxa"/>
              <w:right w:w="30" w:type="dxa"/>
            </w:tcMar>
          </w:tcPr>
          <w:p w14:paraId="12583F53"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H₀: η = 0</w:t>
            </w:r>
          </w:p>
        </w:tc>
      </w:tr>
      <w:tr w:rsidR="0084625D" w:rsidRPr="0084625D" w14:paraId="7D12970C" w14:textId="77777777" w:rsidTr="0084625D">
        <w:trPr>
          <w:gridAfter w:val="3"/>
          <w:wAfter w:w="1920" w:type="dxa"/>
        </w:trPr>
        <w:tc>
          <w:tcPr>
            <w:tcW w:w="2240" w:type="dxa"/>
            <w:gridSpan w:val="2"/>
            <w:shd w:val="clear" w:color="auto" w:fill="FEFEFE"/>
            <w:tcMar>
              <w:top w:w="15" w:type="dxa"/>
              <w:left w:w="30" w:type="dxa"/>
              <w:right w:w="30" w:type="dxa"/>
            </w:tcMar>
          </w:tcPr>
          <w:p w14:paraId="40F115DF"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Alternative hypothesis</w:t>
            </w:r>
          </w:p>
        </w:tc>
        <w:tc>
          <w:tcPr>
            <w:tcW w:w="1000" w:type="dxa"/>
            <w:gridSpan w:val="2"/>
            <w:shd w:val="clear" w:color="auto" w:fill="FEFEFE"/>
            <w:tcMar>
              <w:top w:w="15" w:type="dxa"/>
              <w:left w:w="30" w:type="dxa"/>
              <w:right w:w="30" w:type="dxa"/>
            </w:tcMar>
          </w:tcPr>
          <w:p w14:paraId="7BE0E087"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H₁: η ≠ 0</w:t>
            </w:r>
          </w:p>
        </w:tc>
      </w:tr>
      <w:tr w:rsidR="0084625D" w:rsidRPr="0084625D" w14:paraId="1026C4C0" w14:textId="77777777" w:rsidTr="0084625D">
        <w:trPr>
          <w:gridAfter w:val="3"/>
          <w:wAfter w:w="1920" w:type="dxa"/>
        </w:trPr>
        <w:tc>
          <w:tcPr>
            <w:tcW w:w="2240" w:type="dxa"/>
            <w:gridSpan w:val="2"/>
            <w:shd w:val="clear" w:color="auto" w:fill="FEFEFE"/>
            <w:tcMar>
              <w:top w:w="15" w:type="dxa"/>
              <w:left w:w="30" w:type="dxa"/>
              <w:right w:w="30" w:type="dxa"/>
            </w:tcMar>
          </w:tcPr>
          <w:p w14:paraId="28747070" w14:textId="77777777" w:rsidR="0084625D" w:rsidRDefault="0084625D" w:rsidP="008B1E37">
            <w:pPr>
              <w:spacing w:after="0" w:line="276" w:lineRule="auto"/>
              <w:jc w:val="both"/>
              <w:rPr>
                <w:rFonts w:ascii="Calibri" w:eastAsia="Times New Roman" w:hAnsi="Calibri" w:cs="Calibri"/>
              </w:rPr>
            </w:pPr>
          </w:p>
          <w:p w14:paraId="4FAEABA1" w14:textId="3940470C"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Test</w:t>
            </w:r>
            <w:r w:rsidR="00C16FD5">
              <w:rPr>
                <w:rFonts w:ascii="Calibri" w:eastAsia="Times New Roman" w:hAnsi="Calibri" w:cs="Calibri"/>
                <w:b/>
                <w:bCs/>
              </w:rPr>
              <w:t xml:space="preserve"> </w:t>
            </w:r>
            <w:r w:rsidRPr="0084625D">
              <w:rPr>
                <w:rFonts w:ascii="Calibri" w:eastAsia="Times New Roman" w:hAnsi="Calibri" w:cs="Calibri"/>
                <w:b/>
                <w:bCs/>
              </w:rPr>
              <w:t>:</w:t>
            </w:r>
          </w:p>
        </w:tc>
        <w:tc>
          <w:tcPr>
            <w:tcW w:w="1000" w:type="dxa"/>
            <w:gridSpan w:val="2"/>
            <w:shd w:val="clear" w:color="auto" w:fill="FEFEFE"/>
            <w:tcMar>
              <w:top w:w="15" w:type="dxa"/>
              <w:left w:w="30" w:type="dxa"/>
              <w:right w:w="30" w:type="dxa"/>
            </w:tcMar>
          </w:tcPr>
          <w:p w14:paraId="7AFB277C" w14:textId="77777777" w:rsidR="0084625D" w:rsidRPr="0084625D" w:rsidRDefault="0084625D" w:rsidP="008B1E37">
            <w:pPr>
              <w:spacing w:after="0" w:line="276" w:lineRule="auto"/>
              <w:jc w:val="both"/>
              <w:rPr>
                <w:rFonts w:ascii="Calibri" w:eastAsia="Times New Roman" w:hAnsi="Calibri" w:cs="Calibri"/>
              </w:rPr>
            </w:pPr>
          </w:p>
        </w:tc>
      </w:tr>
      <w:tr w:rsidR="0084625D" w:rsidRPr="0084625D" w14:paraId="08F87738" w14:textId="77777777" w:rsidTr="0084625D">
        <w:trPr>
          <w:gridAfter w:val="1"/>
          <w:wAfter w:w="166" w:type="dxa"/>
          <w:trHeight w:val="300"/>
        </w:trPr>
        <w:tc>
          <w:tcPr>
            <w:tcW w:w="1164" w:type="dxa"/>
            <w:tcBorders>
              <w:bottom w:val="single" w:sz="4" w:space="0" w:color="auto"/>
            </w:tcBorders>
            <w:shd w:val="clear" w:color="auto" w:fill="FEFEFE"/>
            <w:tcMar>
              <w:top w:w="15" w:type="dxa"/>
              <w:left w:w="30" w:type="dxa"/>
              <w:right w:w="30" w:type="dxa"/>
            </w:tcMar>
            <w:vAlign w:val="bottom"/>
          </w:tcPr>
          <w:p w14:paraId="4D3998E0"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Sample</w:t>
            </w:r>
          </w:p>
        </w:tc>
        <w:tc>
          <w:tcPr>
            <w:tcW w:w="1129" w:type="dxa"/>
            <w:gridSpan w:val="2"/>
            <w:tcBorders>
              <w:bottom w:val="single" w:sz="4" w:space="0" w:color="auto"/>
            </w:tcBorders>
            <w:shd w:val="clear" w:color="auto" w:fill="FEFEFE"/>
            <w:tcMar>
              <w:top w:w="15" w:type="dxa"/>
              <w:left w:w="30" w:type="dxa"/>
              <w:right w:w="30" w:type="dxa"/>
            </w:tcMar>
            <w:vAlign w:val="bottom"/>
          </w:tcPr>
          <w:p w14:paraId="35AAAA68"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N for Test</w:t>
            </w:r>
          </w:p>
        </w:tc>
        <w:tc>
          <w:tcPr>
            <w:tcW w:w="1765" w:type="dxa"/>
            <w:gridSpan w:val="2"/>
            <w:tcBorders>
              <w:bottom w:val="single" w:sz="4" w:space="0" w:color="auto"/>
            </w:tcBorders>
            <w:shd w:val="clear" w:color="auto" w:fill="FEFEFE"/>
            <w:tcMar>
              <w:top w:w="15" w:type="dxa"/>
              <w:left w:w="30" w:type="dxa"/>
              <w:right w:w="30" w:type="dxa"/>
            </w:tcMar>
            <w:vAlign w:val="bottom"/>
          </w:tcPr>
          <w:p w14:paraId="6F583A3C" w14:textId="71EFC491"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Wilcoxon Statistic</w:t>
            </w:r>
          </w:p>
        </w:tc>
        <w:tc>
          <w:tcPr>
            <w:tcW w:w="936" w:type="dxa"/>
            <w:tcBorders>
              <w:bottom w:val="single" w:sz="4" w:space="0" w:color="auto"/>
            </w:tcBorders>
            <w:shd w:val="clear" w:color="auto" w:fill="FEFEFE"/>
            <w:tcMar>
              <w:top w:w="15" w:type="dxa"/>
              <w:left w:w="30" w:type="dxa"/>
              <w:right w:w="30" w:type="dxa"/>
            </w:tcMar>
            <w:vAlign w:val="bottom"/>
          </w:tcPr>
          <w:p w14:paraId="26BF0390"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P-Value</w:t>
            </w:r>
          </w:p>
        </w:tc>
      </w:tr>
      <w:tr w:rsidR="0084625D" w:rsidRPr="0084625D" w14:paraId="7A6D4182" w14:textId="77777777" w:rsidTr="0084625D">
        <w:tc>
          <w:tcPr>
            <w:tcW w:w="1164" w:type="dxa"/>
            <w:shd w:val="clear" w:color="auto" w:fill="FEFEFE"/>
            <w:tcMar>
              <w:top w:w="15" w:type="dxa"/>
              <w:left w:w="30" w:type="dxa"/>
              <w:right w:w="30" w:type="dxa"/>
            </w:tcMar>
          </w:tcPr>
          <w:p w14:paraId="3F0252E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Difference</w:t>
            </w:r>
          </w:p>
        </w:tc>
        <w:tc>
          <w:tcPr>
            <w:tcW w:w="1129" w:type="dxa"/>
            <w:gridSpan w:val="2"/>
            <w:shd w:val="clear" w:color="auto" w:fill="FEFEFE"/>
            <w:tcMar>
              <w:top w:w="15" w:type="dxa"/>
              <w:left w:w="30" w:type="dxa"/>
              <w:right w:w="30" w:type="dxa"/>
            </w:tcMar>
          </w:tcPr>
          <w:p w14:paraId="5732F3D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16</w:t>
            </w:r>
          </w:p>
        </w:tc>
        <w:tc>
          <w:tcPr>
            <w:tcW w:w="1765" w:type="dxa"/>
            <w:gridSpan w:val="2"/>
            <w:shd w:val="clear" w:color="auto" w:fill="FEFEFE"/>
            <w:tcMar>
              <w:top w:w="15" w:type="dxa"/>
              <w:left w:w="30" w:type="dxa"/>
              <w:right w:w="30" w:type="dxa"/>
            </w:tcMar>
          </w:tcPr>
          <w:p w14:paraId="58C107A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105.00</w:t>
            </w:r>
          </w:p>
        </w:tc>
        <w:tc>
          <w:tcPr>
            <w:tcW w:w="1102" w:type="dxa"/>
            <w:gridSpan w:val="2"/>
            <w:shd w:val="clear" w:color="auto" w:fill="FEFEFE"/>
            <w:tcMar>
              <w:top w:w="15" w:type="dxa"/>
              <w:left w:w="30" w:type="dxa"/>
              <w:right w:w="30" w:type="dxa"/>
            </w:tcMar>
          </w:tcPr>
          <w:p w14:paraId="004F39E9"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0.059</w:t>
            </w:r>
          </w:p>
        </w:tc>
      </w:tr>
    </w:tbl>
    <w:p w14:paraId="4C771C54" w14:textId="77777777" w:rsidR="0084625D" w:rsidRPr="0084625D" w:rsidRDefault="0084625D" w:rsidP="008B1E37">
      <w:pPr>
        <w:spacing w:after="0" w:line="276" w:lineRule="auto"/>
        <w:jc w:val="both"/>
        <w:rPr>
          <w:rFonts w:ascii="Calibri" w:eastAsia="Times New Roman" w:hAnsi="Calibri" w:cs="Calibri"/>
          <w:b/>
          <w:bCs/>
        </w:rPr>
      </w:pPr>
    </w:p>
    <w:p w14:paraId="7EE98DED" w14:textId="77777777" w:rsidR="0084625D" w:rsidRPr="004F237A" w:rsidRDefault="0084625D" w:rsidP="008B1E37">
      <w:pPr>
        <w:spacing w:after="0" w:line="276" w:lineRule="auto"/>
        <w:jc w:val="both"/>
        <w:rPr>
          <w:rFonts w:ascii="Calibri" w:eastAsia="Calibri" w:hAnsi="Calibri" w:cs="Calibri"/>
          <w:b/>
          <w:bCs/>
        </w:rPr>
      </w:pPr>
      <w:r w:rsidRPr="004F237A">
        <w:rPr>
          <w:rFonts w:ascii="Calibri" w:eastAsia="Calibri" w:hAnsi="Calibri" w:cs="Calibri"/>
          <w:b/>
          <w:bCs/>
        </w:rPr>
        <w:t>Conclusion :</w:t>
      </w:r>
    </w:p>
    <w:p w14:paraId="5C2CC95E" w14:textId="7B9FCB5F" w:rsidR="0084625D" w:rsidRPr="0084625D" w:rsidRDefault="0084625D" w:rsidP="008B1E37">
      <w:pPr>
        <w:spacing w:after="0" w:line="276" w:lineRule="auto"/>
        <w:jc w:val="both"/>
        <w:rPr>
          <w:rFonts w:ascii="Calibri" w:hAnsi="Calibri" w:cs="Calibri"/>
          <w:bCs/>
          <w:lang w:val="en-GB"/>
        </w:rPr>
      </w:pPr>
      <w:r w:rsidRPr="0084625D">
        <w:rPr>
          <w:rFonts w:ascii="Calibri" w:hAnsi="Calibri" w:cs="Calibri"/>
          <w:bCs/>
          <w:lang w:val="en-GB"/>
        </w:rPr>
        <w:t>The Wilcoxon signed test also confirms that we do not have to reject the null hypothesis since p-value (0.054) &gt; α-value (0.05)</w:t>
      </w:r>
      <w:r>
        <w:rPr>
          <w:rFonts w:ascii="Calibri" w:hAnsi="Calibri" w:cs="Calibri"/>
          <w:bCs/>
          <w:lang w:val="en-GB"/>
        </w:rPr>
        <w:t>.</w:t>
      </w:r>
    </w:p>
    <w:p w14:paraId="7AE9912D" w14:textId="77777777"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rPr>
        <w:br w:type="page"/>
      </w:r>
      <w:r w:rsidRPr="004F237A">
        <w:rPr>
          <w:rFonts w:ascii="Calibri" w:eastAsia="Calibri" w:hAnsi="Calibri" w:cs="Calibri"/>
          <w:b/>
          <w:bCs/>
        </w:rPr>
        <w:lastRenderedPageBreak/>
        <w:t>Worksheet :</w:t>
      </w:r>
    </w:p>
    <w:p w14:paraId="6D73743D" w14:textId="2DE1567C" w:rsidR="004F237A" w:rsidRPr="004F237A" w:rsidRDefault="004F237A" w:rsidP="008B1E37">
      <w:pPr>
        <w:spacing w:after="0" w:line="276" w:lineRule="auto"/>
        <w:jc w:val="both"/>
        <w:rPr>
          <w:rFonts w:ascii="Calibri" w:eastAsia="Calibri" w:hAnsi="Calibri" w:cs="Calibri"/>
          <w:b/>
          <w:bCs/>
        </w:rPr>
      </w:pPr>
    </w:p>
    <w:p w14:paraId="4204BE9A" w14:textId="3510D7CF" w:rsidR="001325BF" w:rsidRPr="004F237A" w:rsidRDefault="00A11EA0" w:rsidP="008B1E37">
      <w:pPr>
        <w:spacing w:after="0" w:line="276" w:lineRule="auto"/>
        <w:jc w:val="both"/>
      </w:pPr>
      <w:r w:rsidRPr="00A11EA0">
        <w:rPr>
          <w:noProof/>
        </w:rPr>
        <w:drawing>
          <wp:inline distT="0" distB="0" distL="0" distR="0" wp14:anchorId="6233EB6D" wp14:editId="1010980D">
            <wp:extent cx="3562847" cy="3801005"/>
            <wp:effectExtent l="0" t="0" r="0" b="0"/>
            <wp:docPr id="208447656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6564" name="Picture 1" descr="A table with numbers and letters&#10;&#10;AI-generated content may be incorrect."/>
                    <pic:cNvPicPr/>
                  </pic:nvPicPr>
                  <pic:blipFill>
                    <a:blip r:embed="rId8"/>
                    <a:stretch>
                      <a:fillRect/>
                    </a:stretch>
                  </pic:blipFill>
                  <pic:spPr>
                    <a:xfrm>
                      <a:off x="0" y="0"/>
                      <a:ext cx="3562847" cy="3801005"/>
                    </a:xfrm>
                    <a:prstGeom prst="rect">
                      <a:avLst/>
                    </a:prstGeom>
                  </pic:spPr>
                </pic:pic>
              </a:graphicData>
            </a:graphic>
          </wp:inline>
        </w:drawing>
      </w:r>
    </w:p>
    <w:sectPr w:rsidR="001325BF" w:rsidRPr="004F237A" w:rsidSect="00D93C7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BA69A" w14:textId="77777777" w:rsidR="004576AA" w:rsidRDefault="004576AA" w:rsidP="0084625D">
      <w:pPr>
        <w:spacing w:after="0" w:line="240" w:lineRule="auto"/>
      </w:pPr>
      <w:r>
        <w:separator/>
      </w:r>
    </w:p>
  </w:endnote>
  <w:endnote w:type="continuationSeparator" w:id="0">
    <w:p w14:paraId="2CA767C2" w14:textId="77777777" w:rsidR="004576AA" w:rsidRDefault="004576AA" w:rsidP="0084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8B954" w14:textId="77777777" w:rsidR="004576AA" w:rsidRDefault="004576AA" w:rsidP="0084625D">
      <w:pPr>
        <w:spacing w:after="0" w:line="240" w:lineRule="auto"/>
      </w:pPr>
      <w:r>
        <w:separator/>
      </w:r>
    </w:p>
  </w:footnote>
  <w:footnote w:type="continuationSeparator" w:id="0">
    <w:p w14:paraId="4D0CD383" w14:textId="77777777" w:rsidR="004576AA" w:rsidRDefault="004576AA" w:rsidP="00846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E2483"/>
    <w:multiLevelType w:val="hybridMultilevel"/>
    <w:tmpl w:val="6F9E93C4"/>
    <w:lvl w:ilvl="0" w:tplc="019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36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7A"/>
    <w:rsid w:val="000C54E3"/>
    <w:rsid w:val="001325BF"/>
    <w:rsid w:val="002277E0"/>
    <w:rsid w:val="002B5A2E"/>
    <w:rsid w:val="00437D93"/>
    <w:rsid w:val="004576AA"/>
    <w:rsid w:val="004B65DA"/>
    <w:rsid w:val="004F237A"/>
    <w:rsid w:val="005A42C4"/>
    <w:rsid w:val="00770B56"/>
    <w:rsid w:val="007E5BEC"/>
    <w:rsid w:val="0084625D"/>
    <w:rsid w:val="008B1E37"/>
    <w:rsid w:val="008E3F0A"/>
    <w:rsid w:val="00920A0F"/>
    <w:rsid w:val="009F5044"/>
    <w:rsid w:val="00A11EA0"/>
    <w:rsid w:val="00AB1779"/>
    <w:rsid w:val="00B513A1"/>
    <w:rsid w:val="00C16FD5"/>
    <w:rsid w:val="00CF3A5E"/>
    <w:rsid w:val="00D42D43"/>
    <w:rsid w:val="00D93C73"/>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5EB"/>
  <w15:chartTrackingRefBased/>
  <w15:docId w15:val="{9DE1D338-1C67-438F-A1CA-43599554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5D"/>
    <w:pPr>
      <w:spacing w:line="259" w:lineRule="auto"/>
    </w:pPr>
    <w:rPr>
      <w:kern w:val="0"/>
      <w:sz w:val="22"/>
      <w:szCs w:val="22"/>
      <w14:ligatures w14:val="none"/>
    </w:rPr>
  </w:style>
  <w:style w:type="paragraph" w:styleId="Heading1">
    <w:name w:val="heading 1"/>
    <w:basedOn w:val="Normal"/>
    <w:next w:val="Normal"/>
    <w:link w:val="Heading1Char"/>
    <w:uiPriority w:val="9"/>
    <w:qFormat/>
    <w:rsid w:val="004F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7A"/>
    <w:rPr>
      <w:rFonts w:eastAsiaTheme="majorEastAsia" w:cstheme="majorBidi"/>
      <w:color w:val="272727" w:themeColor="text1" w:themeTint="D8"/>
    </w:rPr>
  </w:style>
  <w:style w:type="paragraph" w:styleId="Title">
    <w:name w:val="Title"/>
    <w:basedOn w:val="Normal"/>
    <w:next w:val="Normal"/>
    <w:link w:val="TitleChar"/>
    <w:uiPriority w:val="10"/>
    <w:qFormat/>
    <w:rsid w:val="004F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7A"/>
    <w:pPr>
      <w:spacing w:before="160"/>
      <w:jc w:val="center"/>
    </w:pPr>
    <w:rPr>
      <w:i/>
      <w:iCs/>
      <w:color w:val="404040" w:themeColor="text1" w:themeTint="BF"/>
    </w:rPr>
  </w:style>
  <w:style w:type="character" w:customStyle="1" w:styleId="QuoteChar">
    <w:name w:val="Quote Char"/>
    <w:basedOn w:val="DefaultParagraphFont"/>
    <w:link w:val="Quote"/>
    <w:uiPriority w:val="29"/>
    <w:rsid w:val="004F237A"/>
    <w:rPr>
      <w:i/>
      <w:iCs/>
      <w:color w:val="404040" w:themeColor="text1" w:themeTint="BF"/>
    </w:rPr>
  </w:style>
  <w:style w:type="paragraph" w:styleId="ListParagraph">
    <w:name w:val="List Paragraph"/>
    <w:basedOn w:val="Normal"/>
    <w:uiPriority w:val="34"/>
    <w:qFormat/>
    <w:rsid w:val="004F237A"/>
    <w:pPr>
      <w:ind w:left="720"/>
      <w:contextualSpacing/>
    </w:pPr>
  </w:style>
  <w:style w:type="character" w:styleId="IntenseEmphasis">
    <w:name w:val="Intense Emphasis"/>
    <w:basedOn w:val="DefaultParagraphFont"/>
    <w:uiPriority w:val="21"/>
    <w:qFormat/>
    <w:rsid w:val="004F237A"/>
    <w:rPr>
      <w:i/>
      <w:iCs/>
      <w:color w:val="0F4761" w:themeColor="accent1" w:themeShade="BF"/>
    </w:rPr>
  </w:style>
  <w:style w:type="paragraph" w:styleId="IntenseQuote">
    <w:name w:val="Intense Quote"/>
    <w:basedOn w:val="Normal"/>
    <w:next w:val="Normal"/>
    <w:link w:val="IntenseQuoteChar"/>
    <w:uiPriority w:val="30"/>
    <w:qFormat/>
    <w:rsid w:val="004F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37A"/>
    <w:rPr>
      <w:i/>
      <w:iCs/>
      <w:color w:val="0F4761" w:themeColor="accent1" w:themeShade="BF"/>
    </w:rPr>
  </w:style>
  <w:style w:type="character" w:styleId="IntenseReference">
    <w:name w:val="Intense Reference"/>
    <w:basedOn w:val="DefaultParagraphFont"/>
    <w:uiPriority w:val="32"/>
    <w:qFormat/>
    <w:rsid w:val="004F237A"/>
    <w:rPr>
      <w:b/>
      <w:bCs/>
      <w:smallCaps/>
      <w:color w:val="0F4761" w:themeColor="accent1" w:themeShade="BF"/>
      <w:spacing w:val="5"/>
    </w:rPr>
  </w:style>
  <w:style w:type="character" w:styleId="Strong">
    <w:name w:val="Strong"/>
    <w:basedOn w:val="DefaultParagraphFont"/>
    <w:uiPriority w:val="22"/>
    <w:qFormat/>
    <w:rsid w:val="004F237A"/>
    <w:rPr>
      <w:b/>
      <w:bCs/>
    </w:rPr>
  </w:style>
  <w:style w:type="table" w:customStyle="1" w:styleId="TableGrid1">
    <w:name w:val="Table Grid1"/>
    <w:basedOn w:val="TableNormal"/>
    <w:next w:val="TableGrid"/>
    <w:uiPriority w:val="39"/>
    <w:rsid w:val="004F237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6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25D"/>
    <w:rPr>
      <w:kern w:val="0"/>
      <w:sz w:val="22"/>
      <w:szCs w:val="22"/>
      <w14:ligatures w14:val="none"/>
    </w:rPr>
  </w:style>
  <w:style w:type="paragraph" w:styleId="Footer">
    <w:name w:val="footer"/>
    <w:basedOn w:val="Normal"/>
    <w:link w:val="FooterChar"/>
    <w:uiPriority w:val="99"/>
    <w:unhideWhenUsed/>
    <w:rsid w:val="00846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25D"/>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9</cp:revision>
  <dcterms:created xsi:type="dcterms:W3CDTF">2025-03-20T13:18:00Z</dcterms:created>
  <dcterms:modified xsi:type="dcterms:W3CDTF">2025-03-27T08:22:00Z</dcterms:modified>
</cp:coreProperties>
</file>