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8FD50" w14:textId="77777777" w:rsidR="005141BA" w:rsidRPr="00B8521E" w:rsidRDefault="005141BA" w:rsidP="005141BA">
      <w:pPr>
        <w:rPr>
          <w:rFonts w:cstheme="minorHAnsi"/>
          <w:b/>
        </w:rPr>
      </w:pPr>
      <w:r w:rsidRPr="00B8521E">
        <w:rPr>
          <w:rFonts w:cstheme="minorHAnsi"/>
          <w:b/>
        </w:rPr>
        <w:t>Multi-collinearity</w:t>
      </w:r>
    </w:p>
    <w:p w14:paraId="70EA9F3B" w14:textId="57D5587D" w:rsidR="00EB79CE" w:rsidRPr="00B8521E" w:rsidRDefault="00FE2294" w:rsidP="005141BA">
      <w:pPr>
        <w:rPr>
          <w:rFonts w:cstheme="minorHAnsi"/>
          <w:color w:val="4C4C4C"/>
        </w:rPr>
      </w:pPr>
      <w:r w:rsidRPr="00B8521E">
        <w:rPr>
          <w:rStyle w:val="Strong"/>
          <w:rFonts w:cstheme="minorHAnsi"/>
          <w:color w:val="333333"/>
          <w:bdr w:val="none" w:sz="0" w:space="0" w:color="auto" w:frame="1"/>
          <w:shd w:val="clear" w:color="auto" w:fill="FFFFFF"/>
        </w:rPr>
        <w:t>Multicollinearity</w:t>
      </w:r>
      <w:r w:rsidRPr="00B8521E">
        <w:rPr>
          <w:rFonts w:cstheme="minorHAnsi"/>
          <w:color w:val="333333"/>
          <w:shd w:val="clear" w:color="auto" w:fill="FFFFFF"/>
        </w:rPr>
        <w:t xml:space="preserve"> </w:t>
      </w:r>
      <w:r w:rsidRPr="00B8521E">
        <w:rPr>
          <w:rFonts w:cstheme="minorHAnsi"/>
        </w:rPr>
        <w:t xml:space="preserve">is the </w:t>
      </w:r>
      <w:r w:rsidR="00621F58" w:rsidRPr="00B8521E">
        <w:rPr>
          <w:rFonts w:cstheme="minorHAnsi"/>
        </w:rPr>
        <w:t>state</w:t>
      </w:r>
      <w:r w:rsidRPr="00B8521E">
        <w:rPr>
          <w:rFonts w:cstheme="minorHAnsi"/>
        </w:rPr>
        <w:t xml:space="preserve"> in which</w:t>
      </w:r>
      <w:r w:rsidRPr="00B8521E">
        <w:rPr>
          <w:rFonts w:cstheme="minorHAnsi"/>
          <w:color w:val="333333"/>
          <w:shd w:val="clear" w:color="auto" w:fill="FFFFFF"/>
        </w:rPr>
        <w:t xml:space="preserve"> there is </w:t>
      </w:r>
      <w:r w:rsidR="007C145F" w:rsidRPr="00B8521E">
        <w:rPr>
          <w:rFonts w:cstheme="minorHAnsi"/>
          <w:color w:val="333333"/>
          <w:shd w:val="clear" w:color="auto" w:fill="FFFFFF"/>
        </w:rPr>
        <w:t xml:space="preserve">a </w:t>
      </w:r>
      <w:r w:rsidR="008029BE" w:rsidRPr="00B8521E">
        <w:rPr>
          <w:rFonts w:cstheme="minorHAnsi"/>
          <w:color w:val="333333"/>
          <w:shd w:val="clear" w:color="auto" w:fill="FFFFFF"/>
        </w:rPr>
        <w:t xml:space="preserve">moderate to </w:t>
      </w:r>
      <w:r w:rsidRPr="00B8521E">
        <w:rPr>
          <w:rFonts w:cstheme="minorHAnsi"/>
          <w:color w:val="333333"/>
          <w:shd w:val="clear" w:color="auto" w:fill="FFFFFF"/>
        </w:rPr>
        <w:t xml:space="preserve">very high inter-correlations or inter-associations among the </w:t>
      </w:r>
      <w:r w:rsidR="008029BE" w:rsidRPr="00B8521E">
        <w:rPr>
          <w:rFonts w:cstheme="minorHAnsi"/>
          <w:color w:val="333333"/>
          <w:shd w:val="clear" w:color="auto" w:fill="FFFFFF"/>
        </w:rPr>
        <w:t>predictors</w:t>
      </w:r>
      <w:r w:rsidR="0059303B" w:rsidRPr="00B8521E">
        <w:rPr>
          <w:rFonts w:cstheme="minorHAnsi"/>
          <w:color w:val="333333"/>
          <w:shd w:val="clear" w:color="auto" w:fill="FFFFFF"/>
        </w:rPr>
        <w:t xml:space="preserve"> occurs</w:t>
      </w:r>
      <w:r w:rsidRPr="00B8521E">
        <w:rPr>
          <w:rFonts w:cstheme="minorHAnsi"/>
          <w:color w:val="333333"/>
          <w:shd w:val="clear" w:color="auto" w:fill="FFFFFF"/>
        </w:rPr>
        <w:t xml:space="preserve">. </w:t>
      </w:r>
      <w:r w:rsidR="00621F58" w:rsidRPr="00B8521E">
        <w:rPr>
          <w:rFonts w:cstheme="minorHAnsi"/>
          <w:color w:val="333333"/>
          <w:shd w:val="clear" w:color="auto" w:fill="FFFFFF"/>
        </w:rPr>
        <w:t>If multicollinearity exist between two or more predictors</w:t>
      </w:r>
      <w:r w:rsidRPr="00B8521E">
        <w:rPr>
          <w:rFonts w:cstheme="minorHAnsi"/>
          <w:color w:val="333333"/>
          <w:shd w:val="clear" w:color="auto" w:fill="FFFFFF"/>
        </w:rPr>
        <w:t xml:space="preserve"> the </w:t>
      </w:r>
      <w:r w:rsidR="007C145F" w:rsidRPr="00B8521E">
        <w:rPr>
          <w:rFonts w:cstheme="minorHAnsi"/>
          <w:color w:val="333333"/>
          <w:shd w:val="clear" w:color="auto" w:fill="FFFFFF"/>
        </w:rPr>
        <w:t xml:space="preserve">reliability of the </w:t>
      </w:r>
      <w:r w:rsidR="007C145F" w:rsidRPr="00B8521E">
        <w:rPr>
          <w:rFonts w:cstheme="minorHAnsi"/>
        </w:rPr>
        <w:t xml:space="preserve">regression coefficients is reduced and therefore statistical inferences are not reliable. </w:t>
      </w:r>
      <w:r w:rsidR="005141BA" w:rsidRPr="00B8521E">
        <w:rPr>
          <w:rFonts w:cstheme="minorHAnsi"/>
        </w:rPr>
        <w:t>In such situation, collinear variables do not provide new information, and it becomes difficult to separate the effect of such vari</w:t>
      </w:r>
      <w:r w:rsidR="005B6AD9" w:rsidRPr="00B8521E">
        <w:rPr>
          <w:rFonts w:cstheme="minorHAnsi"/>
        </w:rPr>
        <w:t>ables on the dependent variable (redundant information).</w:t>
      </w:r>
      <w:r w:rsidR="005141BA" w:rsidRPr="00B8521E">
        <w:rPr>
          <w:rFonts w:cstheme="minorHAnsi"/>
        </w:rPr>
        <w:t xml:space="preserve"> </w:t>
      </w:r>
      <w:r w:rsidR="00514598" w:rsidRPr="00B8521E">
        <w:rPr>
          <w:rFonts w:cstheme="minorHAnsi"/>
        </w:rPr>
        <w:t>Thus,</w:t>
      </w:r>
      <w:r w:rsidR="00621F58" w:rsidRPr="00B8521E">
        <w:rPr>
          <w:rFonts w:cstheme="minorHAnsi"/>
        </w:rPr>
        <w:t xml:space="preserve"> multicollinearity </w:t>
      </w:r>
      <w:r w:rsidR="006E3FCA" w:rsidRPr="00B8521E">
        <w:rPr>
          <w:rFonts w:cstheme="minorHAnsi"/>
        </w:rPr>
        <w:t xml:space="preserve">is </w:t>
      </w:r>
      <w:r w:rsidR="00621F58" w:rsidRPr="00B8521E">
        <w:rPr>
          <w:rFonts w:cstheme="minorHAnsi"/>
        </w:rPr>
        <w:t xml:space="preserve">a statistical problem </w:t>
      </w:r>
      <w:r w:rsidR="006E3FCA" w:rsidRPr="00B8521E">
        <w:rPr>
          <w:rFonts w:cstheme="minorHAnsi"/>
          <w:color w:val="4C4C4C"/>
        </w:rPr>
        <w:t>as it can increase the variance of the regression coefficients, making them un</w:t>
      </w:r>
      <w:r w:rsidR="00EB79CE" w:rsidRPr="00B8521E">
        <w:rPr>
          <w:rFonts w:cstheme="minorHAnsi"/>
          <w:color w:val="4C4C4C"/>
        </w:rPr>
        <w:t>stable and difficult to interpret.</w:t>
      </w:r>
      <w:r w:rsidR="006E3FCA" w:rsidRPr="00B8521E">
        <w:rPr>
          <w:rFonts w:cstheme="minorHAnsi"/>
          <w:color w:val="4C4C4C"/>
        </w:rPr>
        <w:t xml:space="preserve">  </w:t>
      </w:r>
    </w:p>
    <w:p w14:paraId="73EB8AF9" w14:textId="77777777" w:rsidR="00924AB9" w:rsidRPr="00B8521E" w:rsidRDefault="00924AB9" w:rsidP="005141BA">
      <w:pPr>
        <w:rPr>
          <w:rFonts w:cstheme="minorHAnsi"/>
          <w:b/>
          <w:bCs/>
        </w:rPr>
      </w:pPr>
      <w:r w:rsidRPr="00B8521E">
        <w:rPr>
          <w:rFonts w:cstheme="minorHAnsi"/>
          <w:b/>
          <w:bCs/>
        </w:rPr>
        <w:t>Effects of multicollinearity:</w:t>
      </w:r>
    </w:p>
    <w:p w14:paraId="0FC24774" w14:textId="69761B79" w:rsidR="0059303B" w:rsidRPr="00B8521E" w:rsidRDefault="00554CA5" w:rsidP="005141BA">
      <w:pPr>
        <w:rPr>
          <w:rFonts w:cstheme="minorHAnsi"/>
        </w:rPr>
      </w:pPr>
      <w:r w:rsidRPr="00B8521E">
        <w:rPr>
          <w:rFonts w:cstheme="minorHAnsi"/>
          <w:color w:val="00B0F0"/>
        </w:rPr>
        <w:t xml:space="preserve">1. </w:t>
      </w:r>
      <w:r w:rsidR="0059303B" w:rsidRPr="00B8521E">
        <w:rPr>
          <w:rFonts w:cstheme="minorHAnsi"/>
          <w:b/>
          <w:bCs/>
          <w:color w:val="00B0F0"/>
        </w:rPr>
        <w:t>Inflated standard error</w:t>
      </w:r>
      <w:r w:rsidR="0059303B" w:rsidRPr="00B8521E">
        <w:rPr>
          <w:rFonts w:cstheme="minorHAnsi"/>
        </w:rPr>
        <w:t xml:space="preserve">: </w:t>
      </w:r>
      <w:r w:rsidR="0059303B" w:rsidRPr="00B8521E">
        <w:rPr>
          <w:rFonts w:cstheme="minorHAnsi"/>
        </w:rPr>
        <w:t>Multicollinearity increases the variance of the estimated regression coefficients. As a result, the standard errors of the coefficients become inflated.</w:t>
      </w:r>
      <w:r w:rsidR="00F1048D" w:rsidRPr="00B8521E">
        <w:rPr>
          <w:rFonts w:cstheme="minorHAnsi"/>
        </w:rPr>
        <w:t xml:space="preserve"> The consequence is that l</w:t>
      </w:r>
      <w:r w:rsidR="00F1048D" w:rsidRPr="00B8521E">
        <w:rPr>
          <w:rFonts w:cstheme="minorHAnsi"/>
        </w:rPr>
        <w:t>arger standard errors reduce the statistical significance of the predictors, making it harder to detect meaningful relationships between the independent variables and the dependent variable. Even if a predictor is important, its coefficient may not be statistically significant due to high standard errors.</w:t>
      </w:r>
    </w:p>
    <w:p w14:paraId="5266F9DE" w14:textId="0AAD0D6E" w:rsidR="00F1048D" w:rsidRPr="00B8521E" w:rsidRDefault="00F1048D" w:rsidP="005141BA">
      <w:pPr>
        <w:rPr>
          <w:rFonts w:cstheme="minorHAnsi"/>
        </w:rPr>
      </w:pPr>
      <w:r w:rsidRPr="00B8521E">
        <w:rPr>
          <w:rFonts w:cstheme="minorHAnsi"/>
          <w:b/>
          <w:bCs/>
          <w:color w:val="00B0F0"/>
        </w:rPr>
        <w:t>2</w:t>
      </w:r>
      <w:r w:rsidRPr="00B8521E">
        <w:rPr>
          <w:rFonts w:cstheme="minorHAnsi"/>
        </w:rPr>
        <w:t xml:space="preserve">. </w:t>
      </w:r>
      <w:r w:rsidRPr="00B8521E">
        <w:rPr>
          <w:rFonts w:cstheme="minorHAnsi"/>
          <w:b/>
          <w:bCs/>
          <w:color w:val="00B0F0"/>
        </w:rPr>
        <w:t>Unstable coefficient estimates</w:t>
      </w:r>
      <w:r w:rsidRPr="00B8521E">
        <w:rPr>
          <w:rFonts w:cstheme="minorHAnsi"/>
        </w:rPr>
        <w:t xml:space="preserve">: </w:t>
      </w:r>
      <w:r w:rsidRPr="00B8521E">
        <w:rPr>
          <w:rFonts w:cstheme="minorHAnsi"/>
        </w:rPr>
        <w:t>When multicollinearity is present, small changes in the data (e.g., adding or removing observations) can lead to large changes in the estimated regression coefficients.</w:t>
      </w:r>
      <w:r w:rsidRPr="00B8521E">
        <w:rPr>
          <w:rFonts w:cstheme="minorHAnsi"/>
        </w:rPr>
        <w:t xml:space="preserve"> </w:t>
      </w:r>
      <w:r w:rsidR="000E2764" w:rsidRPr="00B8521E">
        <w:rPr>
          <w:rFonts w:cstheme="minorHAnsi"/>
        </w:rPr>
        <w:t>Coefficients may have unexpected signs or magnitudes.</w:t>
      </w:r>
      <w:r w:rsidR="00514BA3" w:rsidRPr="00B8521E">
        <w:rPr>
          <w:rFonts w:cstheme="minorHAnsi"/>
        </w:rPr>
        <w:t xml:space="preserve"> The consequence is that t</w:t>
      </w:r>
      <w:r w:rsidR="00514BA3" w:rsidRPr="00B8521E">
        <w:rPr>
          <w:rFonts w:cstheme="minorHAnsi"/>
        </w:rPr>
        <w:t>he instability of the coefficients makes it difficult to interpret their magnitude and direction reliably. This undermines the trustworthiness of the model for prediction or inference.</w:t>
      </w:r>
    </w:p>
    <w:p w14:paraId="01DCA92A" w14:textId="5CB59D3C" w:rsidR="00B8521E" w:rsidRDefault="00514BA3" w:rsidP="00514BA3">
      <w:pPr>
        <w:rPr>
          <w:rFonts w:cstheme="minorHAnsi"/>
          <w:b/>
          <w:bCs/>
          <w:color w:val="00B0F0"/>
        </w:rPr>
      </w:pPr>
      <w:r w:rsidRPr="00B8521E">
        <w:rPr>
          <w:rFonts w:cstheme="minorHAnsi"/>
          <w:b/>
          <w:bCs/>
          <w:color w:val="00B0F0"/>
        </w:rPr>
        <w:t xml:space="preserve">3. </w:t>
      </w:r>
      <w:r w:rsidRPr="00B8521E">
        <w:rPr>
          <w:rFonts w:cstheme="minorHAnsi"/>
          <w:b/>
          <w:bCs/>
          <w:color w:val="00B0F0"/>
        </w:rPr>
        <w:t>Difficulty in Identifying Individual Predictor Effects</w:t>
      </w:r>
      <w:r w:rsidRPr="00B8521E">
        <w:rPr>
          <w:rFonts w:cstheme="minorHAnsi"/>
          <w:b/>
          <w:bCs/>
          <w:color w:val="00B0F0"/>
        </w:rPr>
        <w:t xml:space="preserve">: </w:t>
      </w:r>
      <w:r w:rsidRPr="00514BA3">
        <w:rPr>
          <w:rFonts w:cstheme="minorHAnsi"/>
        </w:rPr>
        <w:t>Multicollinearity obscures the individual contribution of each predictor because the predictors are highly interrelated.</w:t>
      </w:r>
      <w:r w:rsidRPr="00B8521E">
        <w:rPr>
          <w:rFonts w:cstheme="minorHAnsi"/>
          <w:b/>
          <w:bCs/>
          <w:color w:val="00B0F0"/>
        </w:rPr>
        <w:t xml:space="preserve"> </w:t>
      </w:r>
      <w:r w:rsidR="006C24D0" w:rsidRPr="00B8521E">
        <w:rPr>
          <w:rFonts w:cstheme="minorHAnsi"/>
        </w:rPr>
        <w:t>Since the correlated variables tend to move together, the model struggles to distinguish their separate impacts.</w:t>
      </w:r>
    </w:p>
    <w:p w14:paraId="693B7023" w14:textId="77777777" w:rsidR="006C24D0" w:rsidRPr="006C24D0" w:rsidRDefault="00514BA3" w:rsidP="006C24D0">
      <w:pPr>
        <w:rPr>
          <w:rFonts w:cstheme="minorHAnsi"/>
        </w:rPr>
      </w:pPr>
      <w:r w:rsidRPr="00B8521E">
        <w:rPr>
          <w:rFonts w:cstheme="minorHAnsi"/>
        </w:rPr>
        <w:t xml:space="preserve">Consequence is that it </w:t>
      </w:r>
      <w:r w:rsidRPr="00514BA3">
        <w:rPr>
          <w:rFonts w:cstheme="minorHAnsi"/>
        </w:rPr>
        <w:t xml:space="preserve">becomes challenging to determine which specific predictor is driving the relationship with the dependent variable. </w:t>
      </w:r>
      <w:r w:rsidR="006C24D0" w:rsidRPr="006C24D0">
        <w:rPr>
          <w:rFonts w:cstheme="minorHAnsi"/>
        </w:rPr>
        <w:t>This makes it harder to draw meaningful conclusions about the relationships between the predictor variables and the dependent variable.</w:t>
      </w:r>
    </w:p>
    <w:p w14:paraId="71C69A10" w14:textId="79ADF225" w:rsidR="006367FD" w:rsidRDefault="006C24D0" w:rsidP="006C24D0">
      <w:pPr>
        <w:rPr>
          <w:rFonts w:cstheme="minorHAnsi"/>
        </w:rPr>
      </w:pPr>
      <w:r w:rsidRPr="006C24D0">
        <w:rPr>
          <w:rFonts w:cstheme="minorHAnsi"/>
        </w:rPr>
        <w:t> </w:t>
      </w:r>
      <w:r w:rsidRPr="007E2A26">
        <w:rPr>
          <w:rFonts w:cstheme="minorHAnsi"/>
          <w:b/>
          <w:bCs/>
          <w:color w:val="00B0F0"/>
        </w:rPr>
        <w:t xml:space="preserve">4. </w:t>
      </w:r>
      <w:r w:rsidR="007E2A26" w:rsidRPr="007E2A26">
        <w:rPr>
          <w:rFonts w:cstheme="minorHAnsi"/>
          <w:b/>
          <w:bCs/>
          <w:color w:val="00B0F0"/>
        </w:rPr>
        <w:t>Reduced statistical significance</w:t>
      </w:r>
      <w:r w:rsidR="007E2A26">
        <w:rPr>
          <w:rFonts w:cstheme="minorHAnsi"/>
        </w:rPr>
        <w:t xml:space="preserve">: </w:t>
      </w:r>
      <w:r w:rsidR="007E2A26" w:rsidRPr="007E2A26">
        <w:rPr>
          <w:rFonts w:cstheme="minorHAnsi"/>
        </w:rPr>
        <w:t xml:space="preserve">High correlation among predictors inflates </w:t>
      </w:r>
      <w:r w:rsidR="007E2A26" w:rsidRPr="007E2A26">
        <w:rPr>
          <w:rFonts w:cstheme="minorHAnsi"/>
          <w:b/>
          <w:bCs/>
        </w:rPr>
        <w:t>standard errors</w:t>
      </w:r>
      <w:r w:rsidR="007E2A26" w:rsidRPr="007E2A26">
        <w:rPr>
          <w:rFonts w:cstheme="minorHAnsi"/>
        </w:rPr>
        <w:t xml:space="preserve">, </w:t>
      </w:r>
      <w:r w:rsidR="006D5F6A">
        <w:rPr>
          <w:rFonts w:cstheme="minorHAnsi"/>
        </w:rPr>
        <w:t>which result into wider</w:t>
      </w:r>
      <w:r w:rsidR="006367FD">
        <w:rPr>
          <w:rFonts w:cstheme="minorHAnsi"/>
        </w:rPr>
        <w:t xml:space="preserve"> confidence interval, </w:t>
      </w:r>
      <w:r w:rsidR="006D5F6A">
        <w:rPr>
          <w:rFonts w:cstheme="minorHAnsi"/>
        </w:rPr>
        <w:t xml:space="preserve">leading to large p-values. The </w:t>
      </w:r>
      <w:r w:rsidR="007E2A26" w:rsidRPr="007E2A26">
        <w:rPr>
          <w:rFonts w:cstheme="minorHAnsi"/>
        </w:rPr>
        <w:t>hypothesis tests (e.g., t-tests) for the regression coefficients may fail to reject the null hypothesis even when a predictor is actually significant.</w:t>
      </w:r>
      <w:r w:rsidR="006D5F6A">
        <w:rPr>
          <w:rFonts w:cstheme="minorHAnsi"/>
        </w:rPr>
        <w:t xml:space="preserve"> We </w:t>
      </w:r>
      <w:r w:rsidR="006367FD" w:rsidRPr="006367FD">
        <w:rPr>
          <w:rFonts w:cstheme="minorHAnsi"/>
        </w:rPr>
        <w:t>might fail to identify important predictors simply because of multicollinearity.</w:t>
      </w:r>
    </w:p>
    <w:p w14:paraId="36B13011" w14:textId="247B1655" w:rsidR="00646A4C" w:rsidRPr="00646A4C" w:rsidRDefault="00646A4C" w:rsidP="00646A4C">
      <w:pPr>
        <w:rPr>
          <w:rFonts w:cstheme="minorHAnsi"/>
        </w:rPr>
      </w:pPr>
      <w:r w:rsidRPr="00147A4F">
        <w:rPr>
          <w:rFonts w:cstheme="minorHAnsi"/>
          <w:color w:val="00B0F0"/>
        </w:rPr>
        <w:t xml:space="preserve">5. </w:t>
      </w:r>
      <w:r w:rsidRPr="00147A4F">
        <w:rPr>
          <w:rFonts w:cstheme="minorHAnsi"/>
          <w:b/>
          <w:bCs/>
          <w:color w:val="00B0F0"/>
        </w:rPr>
        <w:t>Overfitting Risk</w:t>
      </w:r>
      <w:r>
        <w:rPr>
          <w:rFonts w:cstheme="minorHAnsi"/>
        </w:rPr>
        <w:t xml:space="preserve">: </w:t>
      </w:r>
      <w:r w:rsidRPr="00646A4C">
        <w:rPr>
          <w:rFonts w:cstheme="minorHAnsi"/>
        </w:rPr>
        <w:t xml:space="preserve">Multicollinearity increases model complexity, making it prone to </w:t>
      </w:r>
      <w:r w:rsidRPr="00646A4C">
        <w:rPr>
          <w:rFonts w:cstheme="minorHAnsi"/>
          <w:b/>
          <w:bCs/>
        </w:rPr>
        <w:t>overfitting</w:t>
      </w:r>
      <w:r w:rsidRPr="00646A4C">
        <w:rPr>
          <w:rFonts w:cstheme="minorHAnsi"/>
        </w:rPr>
        <w:t xml:space="preserve"> and poor generalization to new data.</w:t>
      </w:r>
      <w:r w:rsidR="00147A4F">
        <w:rPr>
          <w:rFonts w:cstheme="minorHAnsi"/>
        </w:rPr>
        <w:t xml:space="preserve"> </w:t>
      </w:r>
      <w:r w:rsidR="00147A4F" w:rsidRPr="00147A4F">
        <w:rPr>
          <w:rFonts w:cstheme="minorHAnsi"/>
        </w:rPr>
        <w:t>Overfitting means that the model performs well on the training data but poorly on new, unseen data</w:t>
      </w:r>
      <w:r w:rsidR="00147A4F">
        <w:rPr>
          <w:rFonts w:cstheme="minorHAnsi"/>
        </w:rPr>
        <w:t xml:space="preserve">. </w:t>
      </w:r>
    </w:p>
    <w:p w14:paraId="4CC7FD9C" w14:textId="468DCB73" w:rsidR="00646A4C" w:rsidRPr="00514BA3" w:rsidRDefault="00646A4C" w:rsidP="006C24D0">
      <w:pPr>
        <w:rPr>
          <w:rFonts w:cstheme="minorHAnsi"/>
        </w:rPr>
      </w:pPr>
    </w:p>
    <w:p w14:paraId="55A9ECA4" w14:textId="6172B407" w:rsidR="00514BA3" w:rsidRDefault="00514BA3" w:rsidP="00514BA3">
      <w:pPr>
        <w:rPr>
          <w:rFonts w:cstheme="minorHAnsi"/>
        </w:rPr>
      </w:pPr>
    </w:p>
    <w:p w14:paraId="20E20598" w14:textId="72E82D76" w:rsidR="00514BA3" w:rsidRPr="00B8521E" w:rsidRDefault="00514BA3" w:rsidP="005141BA">
      <w:pPr>
        <w:rPr>
          <w:rFonts w:cstheme="minorHAnsi"/>
        </w:rPr>
      </w:pPr>
    </w:p>
    <w:p w14:paraId="55AB0DCC" w14:textId="77777777" w:rsidR="0059303B" w:rsidRPr="00B8521E" w:rsidRDefault="0059303B" w:rsidP="005141BA">
      <w:pPr>
        <w:rPr>
          <w:rFonts w:cstheme="minorHAnsi"/>
        </w:rPr>
      </w:pPr>
    </w:p>
    <w:p w14:paraId="31367551" w14:textId="77777777" w:rsidR="0059303B" w:rsidRPr="00B8521E" w:rsidRDefault="0059303B" w:rsidP="005141BA">
      <w:pPr>
        <w:rPr>
          <w:rFonts w:cstheme="minorHAnsi"/>
        </w:rPr>
      </w:pPr>
    </w:p>
    <w:p w14:paraId="06C46BE2" w14:textId="0A4AC12B" w:rsidR="001C4EB6" w:rsidRPr="00B8521E" w:rsidRDefault="001C4EB6" w:rsidP="007A0BBB">
      <w:pPr>
        <w:pStyle w:val="ListParagraph"/>
        <w:numPr>
          <w:ilvl w:val="0"/>
          <w:numId w:val="3"/>
        </w:numPr>
        <w:rPr>
          <w:rFonts w:cstheme="minorHAnsi"/>
        </w:rPr>
      </w:pPr>
      <w:r w:rsidRPr="00B8521E">
        <w:rPr>
          <w:rFonts w:cstheme="minorHAnsi"/>
        </w:rPr>
        <w:t xml:space="preserve">It </w:t>
      </w:r>
      <w:r w:rsidR="0059303B" w:rsidRPr="00B8521E">
        <w:rPr>
          <w:rFonts w:cstheme="minorHAnsi"/>
        </w:rPr>
        <w:t>reduces</w:t>
      </w:r>
      <w:r w:rsidRPr="00B8521E">
        <w:rPr>
          <w:rFonts w:cstheme="minorHAnsi"/>
        </w:rPr>
        <w:t xml:space="preserve"> a model’s overall predictive </w:t>
      </w:r>
      <w:r w:rsidR="0059303B" w:rsidRPr="00B8521E">
        <w:rPr>
          <w:rFonts w:cstheme="minorHAnsi"/>
        </w:rPr>
        <w:t>power;</w:t>
      </w:r>
      <w:r w:rsidRPr="00B8521E">
        <w:rPr>
          <w:rFonts w:cstheme="minorHAnsi"/>
        </w:rPr>
        <w:t xml:space="preserve"> it can produce estimates of the regression coefficients that are not statistically significant. </w:t>
      </w:r>
    </w:p>
    <w:p w14:paraId="2E3F6C11" w14:textId="7B299EF7" w:rsidR="007A0BBB" w:rsidRPr="00B8521E" w:rsidRDefault="00924AB9" w:rsidP="007A0BBB">
      <w:pPr>
        <w:pStyle w:val="ListParagraph"/>
        <w:numPr>
          <w:ilvl w:val="0"/>
          <w:numId w:val="3"/>
        </w:numPr>
        <w:rPr>
          <w:rFonts w:cstheme="minorHAnsi"/>
        </w:rPr>
      </w:pPr>
      <w:r w:rsidRPr="00B8521E">
        <w:rPr>
          <w:rFonts w:eastAsia="Times New Roman" w:cstheme="minorHAnsi"/>
          <w:color w:val="333333"/>
          <w:lang w:val="en-GB" w:eastAsia="en-GB"/>
        </w:rPr>
        <w:t>The partial regression coefficient may not be estimated precisely.</w:t>
      </w:r>
      <w:r w:rsidR="007A0BBB" w:rsidRPr="00B8521E">
        <w:rPr>
          <w:rFonts w:eastAsia="Times New Roman" w:cstheme="minorHAnsi"/>
          <w:color w:val="333333"/>
          <w:lang w:val="en-GB" w:eastAsia="en-GB"/>
        </w:rPr>
        <w:t xml:space="preserve"> The standard errors of regression coefficients are likely to be high. </w:t>
      </w:r>
      <w:r w:rsidR="00B14190" w:rsidRPr="00B8521E">
        <w:rPr>
          <w:rFonts w:eastAsia="Times New Roman" w:cstheme="minorHAnsi"/>
          <w:color w:val="333333"/>
          <w:lang w:val="en-GB" w:eastAsia="en-GB"/>
        </w:rPr>
        <w:t>change in the signs as well as in the magnitudes of the partial regression coefficients from one sample to another sample.</w:t>
      </w:r>
    </w:p>
    <w:p w14:paraId="52219A85" w14:textId="77777777" w:rsidR="007A0BBB" w:rsidRPr="00B8521E" w:rsidRDefault="007A0BBB" w:rsidP="007A0BBB">
      <w:pPr>
        <w:pStyle w:val="ListParagraph"/>
        <w:numPr>
          <w:ilvl w:val="0"/>
          <w:numId w:val="3"/>
        </w:numPr>
        <w:rPr>
          <w:rFonts w:cstheme="minorHAnsi"/>
        </w:rPr>
      </w:pPr>
      <w:r w:rsidRPr="00B8521E">
        <w:rPr>
          <w:rFonts w:eastAsia="Times New Roman" w:cstheme="minorHAnsi"/>
          <w:color w:val="000000"/>
          <w:lang w:val="en-GB" w:eastAsia="en-GB"/>
        </w:rPr>
        <w:t>The estimated regression coefficient of any one variable depends on which other predictors are included in the model</w:t>
      </w:r>
    </w:p>
    <w:p w14:paraId="6E31D20E" w14:textId="77777777" w:rsidR="003D4908" w:rsidRPr="00B8521E" w:rsidRDefault="007A0BBB" w:rsidP="003D4908">
      <w:pPr>
        <w:pStyle w:val="ListParagraph"/>
        <w:numPr>
          <w:ilvl w:val="0"/>
          <w:numId w:val="3"/>
        </w:numPr>
        <w:rPr>
          <w:rFonts w:cstheme="minorHAnsi"/>
        </w:rPr>
      </w:pPr>
      <w:r w:rsidRPr="00B8521E">
        <w:rPr>
          <w:rFonts w:eastAsia="Times New Roman" w:cstheme="minorHAnsi"/>
          <w:color w:val="000000"/>
          <w:lang w:val="en-GB" w:eastAsia="en-GB"/>
        </w:rPr>
        <w:t>T</w:t>
      </w:r>
      <w:r w:rsidR="008029BE" w:rsidRPr="00B8521E">
        <w:rPr>
          <w:rFonts w:eastAsia="Times New Roman" w:cstheme="minorHAnsi"/>
          <w:color w:val="000000"/>
          <w:lang w:val="en-GB" w:eastAsia="en-GB"/>
        </w:rPr>
        <w:t>he precision of the estimated regression coefficients decreases as more predictors are added to the model</w:t>
      </w:r>
    </w:p>
    <w:p w14:paraId="085458F4" w14:textId="77777777" w:rsidR="00B14190" w:rsidRPr="00B8521E" w:rsidRDefault="003D4908" w:rsidP="00B14190">
      <w:pPr>
        <w:pStyle w:val="ListParagraph"/>
        <w:numPr>
          <w:ilvl w:val="0"/>
          <w:numId w:val="3"/>
        </w:numPr>
        <w:rPr>
          <w:rFonts w:cstheme="minorHAnsi"/>
        </w:rPr>
      </w:pPr>
      <w:r w:rsidRPr="00B8521E">
        <w:rPr>
          <w:rFonts w:eastAsia="Times New Roman" w:cstheme="minorHAnsi"/>
          <w:color w:val="000000"/>
          <w:lang w:val="en-GB" w:eastAsia="en-GB"/>
        </w:rPr>
        <w:t>T</w:t>
      </w:r>
      <w:r w:rsidR="008029BE" w:rsidRPr="00B8521E">
        <w:rPr>
          <w:rFonts w:eastAsia="Times New Roman" w:cstheme="minorHAnsi"/>
          <w:color w:val="000000"/>
          <w:lang w:val="en-GB" w:eastAsia="en-GB"/>
        </w:rPr>
        <w:t>he marginal contribution of any one predictor variable in reducing the error sum of squares depends on which other predictors are already in the model</w:t>
      </w:r>
    </w:p>
    <w:p w14:paraId="26E5317A" w14:textId="77777777" w:rsidR="008029BE" w:rsidRPr="00B8521E" w:rsidRDefault="00B14190" w:rsidP="00B14190">
      <w:pPr>
        <w:pStyle w:val="ListParagraph"/>
        <w:numPr>
          <w:ilvl w:val="0"/>
          <w:numId w:val="3"/>
        </w:numPr>
        <w:rPr>
          <w:rFonts w:cstheme="minorHAnsi"/>
        </w:rPr>
      </w:pPr>
      <w:r w:rsidRPr="00B8521E">
        <w:rPr>
          <w:rFonts w:eastAsia="Times New Roman" w:cstheme="minorHAnsi"/>
          <w:color w:val="000000"/>
          <w:lang w:val="en-GB" w:eastAsia="en-GB"/>
        </w:rPr>
        <w:t>H</w:t>
      </w:r>
      <w:r w:rsidR="008029BE" w:rsidRPr="00B8521E">
        <w:rPr>
          <w:rFonts w:eastAsia="Times New Roman" w:cstheme="minorHAnsi"/>
          <w:color w:val="000000"/>
          <w:lang w:val="en-GB" w:eastAsia="en-GB"/>
        </w:rPr>
        <w:t>ypothesis tests for β</w:t>
      </w:r>
      <w:r w:rsidR="008029BE" w:rsidRPr="00B8521E">
        <w:rPr>
          <w:rFonts w:eastAsia="Times New Roman" w:cstheme="minorHAnsi"/>
          <w:i/>
          <w:iCs/>
          <w:color w:val="000000"/>
          <w:vertAlign w:val="subscript"/>
          <w:lang w:val="en-GB" w:eastAsia="en-GB"/>
        </w:rPr>
        <w:t>k</w:t>
      </w:r>
      <w:r w:rsidR="008029BE" w:rsidRPr="00B8521E">
        <w:rPr>
          <w:rFonts w:eastAsia="Times New Roman" w:cstheme="minorHAnsi"/>
          <w:color w:val="000000"/>
          <w:lang w:val="en-GB" w:eastAsia="en-GB"/>
        </w:rPr>
        <w:t> = 0 may yield different conclusions depending on which predictors are in the model</w:t>
      </w:r>
      <w:r w:rsidRPr="00B8521E">
        <w:rPr>
          <w:rFonts w:eastAsia="Times New Roman" w:cstheme="minorHAnsi"/>
          <w:color w:val="000000"/>
          <w:lang w:val="en-GB" w:eastAsia="en-GB"/>
        </w:rPr>
        <w:t>.</w:t>
      </w:r>
    </w:p>
    <w:p w14:paraId="41A7EEEF" w14:textId="77777777" w:rsidR="001C1726" w:rsidRPr="00B8521E" w:rsidRDefault="001C1726" w:rsidP="001C1726">
      <w:pPr>
        <w:shd w:val="clear" w:color="auto" w:fill="FFFFFF"/>
        <w:spacing w:after="360" w:line="338" w:lineRule="atLeast"/>
        <w:textAlignment w:val="baseline"/>
        <w:rPr>
          <w:rFonts w:eastAsia="Times New Roman" w:cstheme="minorHAnsi"/>
          <w:color w:val="333333"/>
          <w:lang w:val="en-GB" w:eastAsia="en-GB"/>
        </w:rPr>
      </w:pPr>
      <w:r w:rsidRPr="00B8521E">
        <w:rPr>
          <w:rFonts w:eastAsia="Times New Roman" w:cstheme="minorHAnsi"/>
          <w:color w:val="333333"/>
          <w:lang w:val="en-GB" w:eastAsia="en-GB"/>
        </w:rPr>
        <w:t>In the presence of high multicollinearity, the confidence intervals of the coefficients tend to become very wide and the statistics tend to be very small. It becomes difficult to reject the null hypothesis of any study when multicollinearity is present in the data under study.</w:t>
      </w:r>
    </w:p>
    <w:p w14:paraId="295A0497" w14:textId="297E0978" w:rsidR="000036BE" w:rsidRPr="00B8521E" w:rsidRDefault="00110955" w:rsidP="001C1726">
      <w:pPr>
        <w:shd w:val="clear" w:color="auto" w:fill="FFFFFF"/>
        <w:spacing w:after="360" w:line="338" w:lineRule="atLeast"/>
        <w:textAlignment w:val="baseline"/>
        <w:rPr>
          <w:rFonts w:eastAsia="Times New Roman" w:cstheme="minorHAnsi"/>
          <w:bCs/>
          <w:color w:val="333333"/>
          <w:lang w:val="en-GB" w:eastAsia="en-GB"/>
        </w:rPr>
      </w:pPr>
      <w:r w:rsidRPr="00B8521E">
        <w:rPr>
          <w:rFonts w:eastAsia="Times New Roman" w:cstheme="minorHAnsi"/>
          <w:b/>
          <w:color w:val="333333"/>
          <w:lang w:val="en-GB" w:eastAsia="en-GB"/>
        </w:rPr>
        <w:t>Analysis of multicollinearity</w:t>
      </w:r>
    </w:p>
    <w:p w14:paraId="633E0873" w14:textId="7CB46ABE" w:rsidR="000036BE" w:rsidRPr="00B8521E" w:rsidRDefault="000036BE" w:rsidP="001C1726">
      <w:pPr>
        <w:shd w:val="clear" w:color="auto" w:fill="FFFFFF"/>
        <w:spacing w:after="360" w:line="338" w:lineRule="atLeast"/>
        <w:textAlignment w:val="baseline"/>
        <w:rPr>
          <w:rFonts w:eastAsia="Times New Roman" w:cstheme="minorHAnsi"/>
          <w:bCs/>
          <w:color w:val="333333"/>
          <w:lang w:val="en-GB" w:eastAsia="en-GB"/>
        </w:rPr>
      </w:pPr>
      <w:r w:rsidRPr="00B8521E">
        <w:rPr>
          <w:rFonts w:eastAsia="Times New Roman" w:cstheme="minorHAnsi"/>
          <w:bCs/>
          <w:color w:val="333333"/>
          <w:lang w:val="en-GB" w:eastAsia="en-GB"/>
        </w:rPr>
        <w:t>Multicollinearity can be tested with three criteria:</w:t>
      </w:r>
    </w:p>
    <w:p w14:paraId="306FF216" w14:textId="53042109" w:rsidR="000036BE" w:rsidRPr="00B8521E" w:rsidRDefault="000036BE" w:rsidP="000036BE">
      <w:pPr>
        <w:pStyle w:val="ListParagraph"/>
        <w:numPr>
          <w:ilvl w:val="0"/>
          <w:numId w:val="6"/>
        </w:numPr>
        <w:shd w:val="clear" w:color="auto" w:fill="FFFFFF"/>
        <w:spacing w:after="360" w:line="338" w:lineRule="atLeast"/>
        <w:textAlignment w:val="baseline"/>
        <w:rPr>
          <w:rFonts w:eastAsia="Times New Roman" w:cstheme="minorHAnsi"/>
          <w:bCs/>
          <w:color w:val="333333"/>
          <w:lang w:val="en-GB" w:eastAsia="en-GB"/>
        </w:rPr>
      </w:pPr>
      <w:r w:rsidRPr="00B8521E">
        <w:rPr>
          <w:rFonts w:eastAsia="Times New Roman" w:cstheme="minorHAnsi"/>
          <w:b/>
          <w:color w:val="333333"/>
          <w:lang w:val="en-GB" w:eastAsia="en-GB"/>
        </w:rPr>
        <w:t>Correlation Matrix</w:t>
      </w:r>
      <w:r w:rsidRPr="00B8521E">
        <w:rPr>
          <w:rFonts w:eastAsia="Times New Roman" w:cstheme="minorHAnsi"/>
          <w:bCs/>
          <w:color w:val="333333"/>
          <w:lang w:val="en-GB" w:eastAsia="en-GB"/>
        </w:rPr>
        <w:t xml:space="preserve">: Compute the matrix of Karl Pearson’s correlation among all independent variables. Examine whether particular pair of independent variables have high correlation. </w:t>
      </w:r>
    </w:p>
    <w:p w14:paraId="646CFA9C" w14:textId="7ECF2869" w:rsidR="000036BE" w:rsidRPr="00B8521E" w:rsidRDefault="000036BE" w:rsidP="000036BE">
      <w:pPr>
        <w:pStyle w:val="ListParagraph"/>
        <w:numPr>
          <w:ilvl w:val="0"/>
          <w:numId w:val="6"/>
        </w:numPr>
        <w:shd w:val="clear" w:color="auto" w:fill="FFFFFF"/>
        <w:spacing w:after="360" w:line="338" w:lineRule="atLeast"/>
        <w:textAlignment w:val="baseline"/>
        <w:rPr>
          <w:rFonts w:eastAsia="Times New Roman" w:cstheme="minorHAnsi"/>
          <w:bCs/>
          <w:color w:val="333333"/>
          <w:lang w:val="en-GB" w:eastAsia="en-GB"/>
        </w:rPr>
      </w:pPr>
      <w:r w:rsidRPr="00B8521E">
        <w:rPr>
          <w:rFonts w:eastAsia="Times New Roman" w:cstheme="minorHAnsi"/>
          <w:b/>
          <w:color w:val="333333"/>
          <w:lang w:val="en-GB" w:eastAsia="en-GB"/>
        </w:rPr>
        <w:t>Tolerance</w:t>
      </w:r>
      <w:r w:rsidRPr="00B8521E">
        <w:rPr>
          <w:rFonts w:eastAsia="Times New Roman" w:cstheme="minorHAnsi"/>
          <w:bCs/>
          <w:color w:val="333333"/>
          <w:lang w:val="en-GB" w:eastAsia="en-GB"/>
        </w:rPr>
        <w:t xml:space="preserve">: The tolerance measures the influence of one independent variable on all other independent variables. The tolerance is calculated with an initial linear regression analysis. Tolerance T is defined as T </w:t>
      </w:r>
      <w:r w:rsidR="00BD0192" w:rsidRPr="00B8521E">
        <w:rPr>
          <w:rFonts w:eastAsia="Times New Roman" w:cstheme="minorHAnsi"/>
          <w:bCs/>
          <w:color w:val="333333"/>
          <w:lang w:val="en-GB" w:eastAsia="en-GB"/>
        </w:rPr>
        <w:t>= 1</w:t>
      </w:r>
      <w:r w:rsidRPr="00B8521E">
        <w:rPr>
          <w:rFonts w:eastAsia="Times New Roman" w:cstheme="minorHAnsi"/>
          <w:bCs/>
          <w:color w:val="333333"/>
          <w:lang w:val="en-GB" w:eastAsia="en-GB"/>
        </w:rPr>
        <w:t xml:space="preserve"> </w:t>
      </w:r>
      <w:r w:rsidR="00BD0192" w:rsidRPr="00B8521E">
        <w:rPr>
          <w:rFonts w:eastAsia="Times New Roman" w:cstheme="minorHAnsi"/>
          <w:bCs/>
          <w:color w:val="333333"/>
          <w:lang w:val="en-GB" w:eastAsia="en-GB"/>
        </w:rPr>
        <w:t>- R</w:t>
      </w:r>
      <w:r w:rsidRPr="00B8521E">
        <w:rPr>
          <w:rFonts w:eastAsia="Times New Roman" w:cstheme="minorHAnsi"/>
          <w:bCs/>
          <w:color w:val="333333"/>
          <w:vertAlign w:val="superscript"/>
          <w:lang w:val="en-GB" w:eastAsia="en-GB"/>
        </w:rPr>
        <w:t>2</w:t>
      </w:r>
      <w:r w:rsidRPr="00B8521E">
        <w:rPr>
          <w:rFonts w:eastAsia="Times New Roman" w:cstheme="minorHAnsi"/>
          <w:bCs/>
          <w:color w:val="333333"/>
          <w:lang w:val="en-GB" w:eastAsia="en-GB"/>
        </w:rPr>
        <w:t xml:space="preserve"> for these first step regression analysis. With T &lt; 0.01 there might be multicollinearity in the data and </w:t>
      </w:r>
      <w:r w:rsidR="00BD0192" w:rsidRPr="00B8521E">
        <w:rPr>
          <w:rFonts w:eastAsia="Times New Roman" w:cstheme="minorHAnsi"/>
          <w:bCs/>
          <w:color w:val="333333"/>
          <w:lang w:val="en-GB" w:eastAsia="en-GB"/>
        </w:rPr>
        <w:t>with T &lt; 0.01 there certainly is.</w:t>
      </w:r>
    </w:p>
    <w:p w14:paraId="47DEC2F8" w14:textId="77777777" w:rsidR="00915D20" w:rsidRPr="00B8521E" w:rsidRDefault="00BD0192" w:rsidP="00BD0192">
      <w:pPr>
        <w:pStyle w:val="ListParagraph"/>
        <w:numPr>
          <w:ilvl w:val="0"/>
          <w:numId w:val="6"/>
        </w:numPr>
        <w:rPr>
          <w:rFonts w:cstheme="minorHAnsi"/>
        </w:rPr>
      </w:pPr>
      <w:r w:rsidRPr="00B8521E">
        <w:rPr>
          <w:rFonts w:cstheme="minorHAnsi"/>
          <w:b/>
          <w:bCs/>
        </w:rPr>
        <w:t>Variance Inflation Factor (VIF)</w:t>
      </w:r>
      <w:r w:rsidRPr="00B8521E">
        <w:rPr>
          <w:rFonts w:cstheme="minorHAnsi"/>
        </w:rPr>
        <w:t xml:space="preserve">: </w:t>
      </w:r>
      <w:r w:rsidR="00915D20" w:rsidRPr="00B8521E">
        <w:rPr>
          <w:rFonts w:cstheme="minorHAnsi"/>
        </w:rPr>
        <w:t xml:space="preserve"> </w:t>
      </w:r>
    </w:p>
    <w:p w14:paraId="0A2D48A8" w14:textId="333B3E4D" w:rsidR="00915D20" w:rsidRPr="00B8521E" w:rsidRDefault="00915D20" w:rsidP="00915D20">
      <w:pPr>
        <w:pStyle w:val="ListParagraph"/>
        <w:rPr>
          <w:rFonts w:cstheme="minorHAnsi"/>
          <w:b/>
          <w:bCs/>
        </w:rPr>
      </w:pPr>
      <w:r w:rsidRPr="00B8521E">
        <w:rPr>
          <w:rFonts w:cstheme="minorHAnsi"/>
          <w:color w:val="111111"/>
          <w:spacing w:val="1"/>
          <w:shd w:val="clear" w:color="auto" w:fill="FFFFFF"/>
        </w:rPr>
        <w:t>A variance inflation factor (VIF) is a measure of the amount of multicollinearity in regression analysis. the variance inflation factor can estimate how much the variance of a regression coefficient is inflated due to multicollinearity.</w:t>
      </w:r>
    </w:p>
    <w:p w14:paraId="50045B65" w14:textId="51D5339B" w:rsidR="005141BA" w:rsidRPr="00B8521E" w:rsidRDefault="005141BA" w:rsidP="00915D20">
      <w:pPr>
        <w:pStyle w:val="ListParagraph"/>
        <w:rPr>
          <w:rFonts w:cstheme="minorHAnsi"/>
        </w:rPr>
      </w:pPr>
      <w:r w:rsidRPr="00B8521E">
        <w:rPr>
          <w:rFonts w:cstheme="minorHAnsi"/>
        </w:rPr>
        <w:t>The multi-collinearity can be examined by computing the variance infla</w:t>
      </w:r>
      <w:r w:rsidR="00AA20BB" w:rsidRPr="00B8521E">
        <w:rPr>
          <w:rFonts w:cstheme="minorHAnsi"/>
        </w:rPr>
        <w:t>tion</w:t>
      </w:r>
      <w:r w:rsidRPr="00B8521E">
        <w:rPr>
          <w:rFonts w:cstheme="minorHAnsi"/>
        </w:rPr>
        <w:t xml:space="preserve"> factor (VIF) for each explanatory variable.</w:t>
      </w:r>
      <w:r w:rsidR="001C4EB6" w:rsidRPr="00B8521E">
        <w:rPr>
          <w:rFonts w:cstheme="minorHAnsi"/>
        </w:rPr>
        <w:t xml:space="preserve"> </w:t>
      </w:r>
    </w:p>
    <w:p w14:paraId="1EA0F6DE" w14:textId="408562A5" w:rsidR="004A474A" w:rsidRPr="00B8521E" w:rsidRDefault="004A474A" w:rsidP="004A474A">
      <w:pPr>
        <w:rPr>
          <w:rFonts w:cstheme="minorHAnsi"/>
          <w:bCs/>
        </w:rPr>
      </w:pPr>
      <w:r w:rsidRPr="00B8521E">
        <w:rPr>
          <w:rFonts w:cstheme="minorHAnsi"/>
          <w:b/>
        </w:rPr>
        <w:t>Variance Inflation Factor (VIF)</w:t>
      </w:r>
    </w:p>
    <w:p w14:paraId="58262217" w14:textId="1E182F5F" w:rsidR="004A474A" w:rsidRPr="00B8521E" w:rsidRDefault="004A474A" w:rsidP="004A474A">
      <w:pPr>
        <w:rPr>
          <w:rFonts w:cstheme="minorHAnsi"/>
          <w:bCs/>
        </w:rPr>
      </w:pPr>
      <w:r w:rsidRPr="00B8521E">
        <w:rPr>
          <w:rFonts w:cstheme="minorHAnsi"/>
          <w:bCs/>
        </w:rPr>
        <w:t xml:space="preserve">The variance inflation factor is computed as follows: </w:t>
      </w:r>
    </w:p>
    <w:p w14:paraId="5232FECB" w14:textId="1BD03C2B" w:rsidR="00806AF7" w:rsidRPr="00B8521E" w:rsidRDefault="00806AF7" w:rsidP="004A474A">
      <w:pPr>
        <w:rPr>
          <w:rFonts w:cstheme="minorHAnsi"/>
        </w:rPr>
      </w:pPr>
      <w:r w:rsidRPr="00B8521E">
        <w:rPr>
          <w:rFonts w:cstheme="minorHAnsi"/>
          <w:b/>
        </w:rPr>
        <w:t>Step 1</w:t>
      </w:r>
      <w:r w:rsidRPr="00B8521E">
        <w:rPr>
          <w:rFonts w:cstheme="minorHAnsi"/>
        </w:rPr>
        <w:t xml:space="preserve">: We run the ordinary least square regression </w:t>
      </w:r>
      <w:r w:rsidR="00DB2501" w:rsidRPr="00B8521E">
        <w:rPr>
          <w:rFonts w:cstheme="minorHAnsi"/>
        </w:rPr>
        <w:t>that has</w:t>
      </w:r>
      <w:r w:rsidRPr="00B8521E">
        <w:rPr>
          <w:rFonts w:cstheme="minorHAnsi"/>
        </w:rPr>
        <w:t xml:space="preserve"> X</w:t>
      </w:r>
      <w:r w:rsidRPr="00B8521E">
        <w:rPr>
          <w:rFonts w:cstheme="minorHAnsi"/>
          <w:vertAlign w:val="subscript"/>
        </w:rPr>
        <w:t>i</w:t>
      </w:r>
      <w:r w:rsidRPr="00B8521E">
        <w:rPr>
          <w:rFonts w:cstheme="minorHAnsi"/>
        </w:rPr>
        <w:t xml:space="preserve"> </w:t>
      </w:r>
      <w:r w:rsidR="00DB2501" w:rsidRPr="00B8521E">
        <w:rPr>
          <w:rFonts w:cstheme="minorHAnsi"/>
        </w:rPr>
        <w:t>as function of all other explanatory variables.</w:t>
      </w:r>
    </w:p>
    <w:p w14:paraId="09658811" w14:textId="77777777" w:rsidR="005141BA" w:rsidRPr="00B8521E" w:rsidRDefault="00DB2501" w:rsidP="004A474A">
      <w:pPr>
        <w:rPr>
          <w:rFonts w:cstheme="minorHAnsi"/>
        </w:rPr>
      </w:pPr>
      <w:r w:rsidRPr="00B8521E">
        <w:rPr>
          <w:rFonts w:cstheme="minorHAnsi"/>
          <w:b/>
        </w:rPr>
        <w:lastRenderedPageBreak/>
        <w:t>Step 2</w:t>
      </w:r>
      <w:r w:rsidRPr="00B8521E">
        <w:rPr>
          <w:rFonts w:cstheme="minorHAnsi"/>
        </w:rPr>
        <w:t xml:space="preserve">: Calculate the </w:t>
      </w:r>
      <w:r w:rsidR="005141BA" w:rsidRPr="00B8521E">
        <w:rPr>
          <w:rFonts w:cstheme="minorHAnsi"/>
        </w:rPr>
        <w:t xml:space="preserve">variance inflationary factor </w:t>
      </w:r>
      <w:r w:rsidRPr="00B8521E">
        <w:rPr>
          <w:rFonts w:cstheme="minorHAnsi"/>
        </w:rPr>
        <w:t>(VIF) for X</w:t>
      </w:r>
      <w:r w:rsidRPr="00B8521E">
        <w:rPr>
          <w:rFonts w:cstheme="minorHAnsi"/>
          <w:vertAlign w:val="subscript"/>
        </w:rPr>
        <w:t>i</w:t>
      </w:r>
      <w:r w:rsidRPr="00B8521E">
        <w:rPr>
          <w:rFonts w:cstheme="minorHAnsi"/>
        </w:rPr>
        <w:t xml:space="preserve"> which </w:t>
      </w:r>
      <w:r w:rsidR="005141BA" w:rsidRPr="00B8521E">
        <w:rPr>
          <w:rFonts w:cstheme="minorHAnsi"/>
        </w:rPr>
        <w:t>is given by,</w:t>
      </w:r>
    </w:p>
    <w:p w14:paraId="1721B13F" w14:textId="782C89D4" w:rsidR="005141BA" w:rsidRPr="00B8521E" w:rsidRDefault="005141BA" w:rsidP="005141BA">
      <w:pPr>
        <w:rPr>
          <w:rFonts w:cstheme="minorHAnsi"/>
        </w:rPr>
      </w:pPr>
      <w:r w:rsidRPr="00B8521E">
        <w:rPr>
          <w:rFonts w:cstheme="minorHAnsi"/>
        </w:rPr>
        <w:tab/>
      </w:r>
      <w:r w:rsidR="00171207" w:rsidRPr="00B8521E">
        <w:rPr>
          <w:rFonts w:cstheme="minorHAnsi"/>
        </w:rPr>
        <w:tab/>
      </w:r>
      <w:r w:rsidR="00FC4F1E" w:rsidRPr="00B8521E">
        <w:rPr>
          <w:rFonts w:cstheme="minorHAnsi"/>
          <w:position w:val="-32"/>
        </w:rPr>
        <w:object w:dxaOrig="1320" w:dyaOrig="700" w14:anchorId="6F731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65pt;height:34.35pt" o:ole="">
            <v:imagedata r:id="rId5" o:title=""/>
          </v:shape>
          <o:OLEObject Type="Embed" ProgID="Equation.DSMT4" ShapeID="_x0000_i1025" DrawAspect="Content" ObjectID="_1800812187" r:id="rId6"/>
        </w:object>
      </w:r>
      <w:r w:rsidR="00171207" w:rsidRPr="00B8521E">
        <w:rPr>
          <w:rFonts w:cstheme="minorHAnsi"/>
        </w:rPr>
        <w:t xml:space="preserve">= </w:t>
      </w:r>
      <w:r w:rsidR="00171207" w:rsidRPr="00B8521E">
        <w:rPr>
          <w:rFonts w:cstheme="minorHAnsi"/>
          <w:position w:val="-24"/>
        </w:rPr>
        <w:object w:dxaOrig="260" w:dyaOrig="620" w14:anchorId="70504046">
          <v:shape id="_x0000_i1026" type="#_x0000_t75" style="width:12.65pt;height:30.65pt" o:ole="">
            <v:imagedata r:id="rId7" o:title=""/>
          </v:shape>
          <o:OLEObject Type="Embed" ProgID="Equation.DSMT4" ShapeID="_x0000_i1026" DrawAspect="Content" ObjectID="_1800812188" r:id="rId8"/>
        </w:object>
      </w:r>
      <w:r w:rsidR="00171207" w:rsidRPr="00B8521E">
        <w:rPr>
          <w:rFonts w:cstheme="minorHAnsi"/>
        </w:rPr>
        <w:t xml:space="preserve"> </w:t>
      </w:r>
    </w:p>
    <w:p w14:paraId="029972CA" w14:textId="77777777" w:rsidR="005141BA" w:rsidRPr="00B8521E" w:rsidRDefault="005141BA" w:rsidP="004A474A">
      <w:pPr>
        <w:rPr>
          <w:rFonts w:cstheme="minorHAnsi"/>
        </w:rPr>
      </w:pPr>
      <w:proofErr w:type="gramStart"/>
      <w:r w:rsidRPr="00B8521E">
        <w:rPr>
          <w:rFonts w:cstheme="minorHAnsi"/>
        </w:rPr>
        <w:t>Where</w:t>
      </w:r>
      <w:proofErr w:type="gramEnd"/>
      <w:r w:rsidRPr="00B8521E">
        <w:rPr>
          <w:rFonts w:cstheme="minorHAnsi"/>
        </w:rPr>
        <w:t xml:space="preserve">, </w:t>
      </w:r>
    </w:p>
    <w:p w14:paraId="53D56C00" w14:textId="04809B49" w:rsidR="00DB2501" w:rsidRPr="00B8521E" w:rsidRDefault="00DB2501" w:rsidP="008566E7">
      <w:pPr>
        <w:ind w:firstLine="720"/>
        <w:rPr>
          <w:rFonts w:cstheme="minorHAnsi"/>
        </w:rPr>
      </w:pPr>
      <w:r w:rsidRPr="00B8521E">
        <w:rPr>
          <w:rFonts w:cstheme="minorHAnsi"/>
          <w:position w:val="-12"/>
        </w:rPr>
        <w:object w:dxaOrig="480" w:dyaOrig="360" w14:anchorId="2D926C64">
          <v:shape id="_x0000_i1027" type="#_x0000_t75" style="width:23.65pt;height:18pt" o:ole="">
            <v:imagedata r:id="rId9" o:title=""/>
          </v:shape>
          <o:OLEObject Type="Embed" ProgID="Equation.DSMT4" ShapeID="_x0000_i1027" DrawAspect="Content" ObjectID="_1800812189" r:id="rId10"/>
        </w:object>
      </w:r>
      <w:r w:rsidR="00637D3C" w:rsidRPr="00B8521E">
        <w:rPr>
          <w:rFonts w:cstheme="minorHAnsi"/>
          <w:vertAlign w:val="subscript"/>
        </w:rPr>
        <w:t xml:space="preserve"> </w:t>
      </w:r>
      <w:r w:rsidRPr="00B8521E">
        <w:rPr>
          <w:rFonts w:cstheme="minorHAnsi"/>
        </w:rPr>
        <w:t>= V</w:t>
      </w:r>
      <w:r w:rsidR="00637D3C" w:rsidRPr="00B8521E">
        <w:rPr>
          <w:rFonts w:cstheme="minorHAnsi"/>
        </w:rPr>
        <w:t>ariance inflation</w:t>
      </w:r>
      <w:r w:rsidR="003A2E9E" w:rsidRPr="00B8521E">
        <w:rPr>
          <w:rFonts w:cstheme="minorHAnsi"/>
        </w:rPr>
        <w:t xml:space="preserve"> </w:t>
      </w:r>
      <w:r w:rsidR="00637D3C" w:rsidRPr="00B8521E">
        <w:rPr>
          <w:rFonts w:cstheme="minorHAnsi"/>
        </w:rPr>
        <w:t xml:space="preserve">factor of </w:t>
      </w:r>
      <w:proofErr w:type="spellStart"/>
      <w:r w:rsidR="00637D3C" w:rsidRPr="00B8521E">
        <w:rPr>
          <w:rFonts w:cstheme="minorHAnsi"/>
        </w:rPr>
        <w:t>i</w:t>
      </w:r>
      <w:r w:rsidR="00637D3C" w:rsidRPr="00B8521E">
        <w:rPr>
          <w:rFonts w:cstheme="minorHAnsi"/>
          <w:vertAlign w:val="superscript"/>
        </w:rPr>
        <w:t>th</w:t>
      </w:r>
      <w:proofErr w:type="spellEnd"/>
      <w:r w:rsidR="00637D3C" w:rsidRPr="00B8521E">
        <w:rPr>
          <w:rFonts w:cstheme="minorHAnsi"/>
        </w:rPr>
        <w:t xml:space="preserve"> independent variable</w:t>
      </w:r>
      <w:r w:rsidRPr="00B8521E">
        <w:rPr>
          <w:rFonts w:cstheme="minorHAnsi"/>
        </w:rPr>
        <w:t xml:space="preserve"> </w:t>
      </w:r>
      <w:r w:rsidRPr="00B8521E">
        <w:rPr>
          <w:rFonts w:cstheme="minorHAnsi"/>
          <w:position w:val="-12"/>
        </w:rPr>
        <w:object w:dxaOrig="320" w:dyaOrig="360" w14:anchorId="65550115">
          <v:shape id="_x0000_i1028" type="#_x0000_t75" style="width:15.65pt;height:18pt" o:ole="">
            <v:imagedata r:id="rId11" o:title=""/>
          </v:shape>
          <o:OLEObject Type="Embed" ProgID="Equation.DSMT4" ShapeID="_x0000_i1028" DrawAspect="Content" ObjectID="_1800812190" r:id="rId12"/>
        </w:object>
      </w:r>
      <w:r w:rsidRPr="00B8521E">
        <w:rPr>
          <w:rFonts w:cstheme="minorHAnsi"/>
        </w:rPr>
        <w:t xml:space="preserve"> </w:t>
      </w:r>
    </w:p>
    <w:p w14:paraId="3D9D13D2" w14:textId="77777777" w:rsidR="002259F2" w:rsidRPr="00B8521E" w:rsidRDefault="00F16825" w:rsidP="00C14BF0">
      <w:pPr>
        <w:ind w:left="1276" w:hanging="567"/>
        <w:rPr>
          <w:rFonts w:cstheme="minorHAnsi"/>
        </w:rPr>
      </w:pPr>
      <w:r w:rsidRPr="00B8521E">
        <w:rPr>
          <w:rFonts w:cstheme="minorHAnsi"/>
          <w:position w:val="-12"/>
        </w:rPr>
        <w:object w:dxaOrig="340" w:dyaOrig="400" w14:anchorId="09176AC8">
          <v:shape id="_x0000_i1029" type="#_x0000_t75" style="width:17.65pt;height:20pt" o:ole="">
            <v:imagedata r:id="rId13" o:title=""/>
          </v:shape>
          <o:OLEObject Type="Embed" ProgID="Equation.DSMT4" ShapeID="_x0000_i1029" DrawAspect="Content" ObjectID="_1800812191" r:id="rId14"/>
        </w:object>
      </w:r>
      <w:r w:rsidR="00637D3C" w:rsidRPr="00B8521E">
        <w:rPr>
          <w:rFonts w:cstheme="minorHAnsi"/>
        </w:rPr>
        <w:t xml:space="preserve"> = Coefficient of determination of explanatory variable </w:t>
      </w:r>
      <w:r w:rsidR="00DB2501" w:rsidRPr="00B8521E">
        <w:rPr>
          <w:rFonts w:cstheme="minorHAnsi"/>
          <w:position w:val="-12"/>
        </w:rPr>
        <w:object w:dxaOrig="320" w:dyaOrig="360" w14:anchorId="62684090">
          <v:shape id="_x0000_i1030" type="#_x0000_t75" style="width:15.65pt;height:18pt" o:ole="">
            <v:imagedata r:id="rId11" o:title=""/>
          </v:shape>
          <o:OLEObject Type="Embed" ProgID="Equation.DSMT4" ShapeID="_x0000_i1030" DrawAspect="Content" ObjectID="_1800812192" r:id="rId15"/>
        </w:object>
      </w:r>
      <w:r w:rsidR="00637D3C" w:rsidRPr="00B8521E">
        <w:rPr>
          <w:rFonts w:cstheme="minorHAnsi"/>
        </w:rPr>
        <w:t xml:space="preserve"> with </w:t>
      </w:r>
      <w:r w:rsidR="002259F2" w:rsidRPr="00B8521E">
        <w:rPr>
          <w:rFonts w:cstheme="minorHAnsi"/>
        </w:rPr>
        <w:t>all other explanatory variable.</w:t>
      </w:r>
    </w:p>
    <w:p w14:paraId="4E0E2546" w14:textId="77777777" w:rsidR="00A8164F" w:rsidRPr="00B8521E" w:rsidRDefault="00A8164F" w:rsidP="004A474A">
      <w:pPr>
        <w:rPr>
          <w:rFonts w:cstheme="minorHAnsi"/>
        </w:rPr>
      </w:pPr>
      <w:r w:rsidRPr="00B8521E">
        <w:rPr>
          <w:rFonts w:cstheme="minorHAnsi"/>
          <w:color w:val="4C4C4C"/>
        </w:rPr>
        <w:t xml:space="preserve">Variance inflation factors (VIF) measure how much the variance of the estimated regression coefficients </w:t>
      </w:r>
      <w:proofErr w:type="gramStart"/>
      <w:r w:rsidRPr="00B8521E">
        <w:rPr>
          <w:rFonts w:cstheme="minorHAnsi"/>
          <w:color w:val="4C4C4C"/>
        </w:rPr>
        <w:t>are</w:t>
      </w:r>
      <w:proofErr w:type="gramEnd"/>
      <w:r w:rsidRPr="00B8521E">
        <w:rPr>
          <w:rFonts w:cstheme="minorHAnsi"/>
          <w:color w:val="4C4C4C"/>
        </w:rPr>
        <w:t xml:space="preserve"> inflated as compared to when the predictor variables are not linearly related.</w:t>
      </w:r>
      <w:r w:rsidR="00242C4F" w:rsidRPr="00B8521E">
        <w:rPr>
          <w:rFonts w:cstheme="minorHAnsi"/>
          <w:color w:val="4C4C4C"/>
        </w:rPr>
        <w:t xml:space="preserve"> </w:t>
      </w:r>
      <w:r w:rsidR="00242C4F" w:rsidRPr="00B8521E">
        <w:rPr>
          <w:rFonts w:cstheme="minorHAnsi"/>
        </w:rPr>
        <w:t xml:space="preserve">The VIF factor lies between 1 and </w:t>
      </w:r>
      <w:r w:rsidR="00242C4F" w:rsidRPr="00B8521E">
        <w:rPr>
          <w:rFonts w:cstheme="minorHAnsi"/>
          <w:position w:val="-4"/>
        </w:rPr>
        <w:object w:dxaOrig="260" w:dyaOrig="220" w14:anchorId="5481C035">
          <v:shape id="_x0000_i1031" type="#_x0000_t75" style="width:12.65pt;height:11.35pt" o:ole="">
            <v:imagedata r:id="rId16" o:title=""/>
          </v:shape>
          <o:OLEObject Type="Embed" ProgID="Equation.DSMT4" ShapeID="_x0000_i1031" DrawAspect="Content" ObjectID="_1800812193" r:id="rId17"/>
        </w:object>
      </w:r>
      <w:r w:rsidR="00242C4F" w:rsidRPr="00B8521E">
        <w:rPr>
          <w:rFonts w:cstheme="minorHAnsi"/>
        </w:rPr>
        <w:t>.</w:t>
      </w:r>
    </w:p>
    <w:p w14:paraId="0FB8BAEF" w14:textId="77777777" w:rsidR="007F5A30" w:rsidRPr="00B8521E" w:rsidRDefault="002259F2" w:rsidP="004A474A">
      <w:pPr>
        <w:rPr>
          <w:rFonts w:cstheme="minorHAnsi"/>
          <w:color w:val="252525"/>
          <w:shd w:val="clear" w:color="auto" w:fill="FFFFFF"/>
        </w:rPr>
      </w:pPr>
      <w:r w:rsidRPr="00B8521E">
        <w:rPr>
          <w:rFonts w:cstheme="minorHAnsi"/>
          <w:b/>
        </w:rPr>
        <w:t>Step 3</w:t>
      </w:r>
      <w:r w:rsidRPr="00B8521E">
        <w:rPr>
          <w:rFonts w:cstheme="minorHAnsi"/>
        </w:rPr>
        <w:t xml:space="preserve">: </w:t>
      </w:r>
      <w:r w:rsidRPr="00B8521E">
        <w:rPr>
          <w:rFonts w:cstheme="minorHAnsi"/>
          <w:color w:val="252525"/>
          <w:shd w:val="clear" w:color="auto" w:fill="FFFFFF"/>
        </w:rPr>
        <w:t>Analyze the magnitude of</w:t>
      </w:r>
      <w:r w:rsidRPr="00B8521E">
        <w:rPr>
          <w:rStyle w:val="apple-converted-space"/>
          <w:rFonts w:cstheme="minorHAnsi"/>
          <w:color w:val="252525"/>
          <w:shd w:val="clear" w:color="auto" w:fill="FFFFFF"/>
        </w:rPr>
        <w:t> </w:t>
      </w:r>
      <w:hyperlink r:id="rId18" w:tooltip="Multicollinearity" w:history="1">
        <w:r w:rsidRPr="00B8521E">
          <w:rPr>
            <w:rStyle w:val="Hyperlink"/>
            <w:rFonts w:cstheme="minorHAnsi"/>
            <w:color w:val="auto"/>
            <w:u w:val="none"/>
            <w:shd w:val="clear" w:color="auto" w:fill="FFFFFF"/>
          </w:rPr>
          <w:t>multicollinearity</w:t>
        </w:r>
      </w:hyperlink>
      <w:r w:rsidRPr="00B8521E">
        <w:rPr>
          <w:rStyle w:val="apple-converted-space"/>
          <w:rFonts w:cstheme="minorHAnsi"/>
          <w:color w:val="252525"/>
          <w:shd w:val="clear" w:color="auto" w:fill="FFFFFF"/>
        </w:rPr>
        <w:t> </w:t>
      </w:r>
      <w:r w:rsidRPr="00B8521E">
        <w:rPr>
          <w:rFonts w:cstheme="minorHAnsi"/>
          <w:color w:val="252525"/>
          <w:shd w:val="clear" w:color="auto" w:fill="FFFFFF"/>
        </w:rPr>
        <w:t>by considering the size of the</w:t>
      </w:r>
      <w:r w:rsidR="00832E18" w:rsidRPr="00B8521E">
        <w:rPr>
          <w:rFonts w:cstheme="minorHAnsi"/>
          <w:color w:val="252525"/>
          <w:shd w:val="clear" w:color="auto" w:fill="FFFFFF"/>
        </w:rPr>
        <w:t xml:space="preserve"> </w:t>
      </w:r>
      <w:r w:rsidR="007F5A30" w:rsidRPr="00B8521E">
        <w:rPr>
          <w:rFonts w:cstheme="minorHAnsi"/>
          <w:position w:val="-12"/>
        </w:rPr>
        <w:object w:dxaOrig="900" w:dyaOrig="360" w14:anchorId="10B7A0AD">
          <v:shape id="_x0000_i1032" type="#_x0000_t75" style="width:45pt;height:18pt" o:ole="">
            <v:imagedata r:id="rId19" o:title=""/>
          </v:shape>
          <o:OLEObject Type="Embed" ProgID="Equation.DSMT4" ShapeID="_x0000_i1032" DrawAspect="Content" ObjectID="_1800812194" r:id="rId20"/>
        </w:object>
      </w:r>
      <w:r w:rsidRPr="00B8521E">
        <w:rPr>
          <w:rStyle w:val="apple-converted-space"/>
          <w:rFonts w:cstheme="minorHAnsi"/>
          <w:color w:val="252525"/>
          <w:shd w:val="clear" w:color="auto" w:fill="FFFFFF"/>
        </w:rPr>
        <w:t> </w:t>
      </w:r>
      <w:r w:rsidRPr="00B8521E">
        <w:rPr>
          <w:rStyle w:val="mwe-math-mathml-inline"/>
          <w:rFonts w:cstheme="minorHAnsi"/>
          <w:vanish/>
          <w:color w:val="252525"/>
          <w:shd w:val="clear" w:color="auto" w:fill="FFFFFF"/>
        </w:rPr>
        <w:t>{\displaystyle \operatorname {VIF} ({\hat {\beta }}_{i})}</w:t>
      </w:r>
      <w:r w:rsidRPr="00B8521E">
        <w:rPr>
          <w:rFonts w:cstheme="minorHAnsi"/>
          <w:color w:val="252525"/>
          <w:shd w:val="clear" w:color="auto" w:fill="FFFFFF"/>
        </w:rPr>
        <w:t xml:space="preserve">. </w:t>
      </w:r>
    </w:p>
    <w:p w14:paraId="3CE827C2" w14:textId="77777777" w:rsidR="001467EB" w:rsidRPr="00B8521E" w:rsidRDefault="001467EB" w:rsidP="004A474A">
      <w:pPr>
        <w:spacing w:after="0" w:line="240" w:lineRule="auto"/>
        <w:rPr>
          <w:rFonts w:eastAsia="Times New Roman" w:cstheme="minorHAnsi"/>
          <w:color w:val="4C4C4C"/>
          <w:lang w:val="en-GB" w:eastAsia="en-GB"/>
        </w:rPr>
      </w:pPr>
      <w:r w:rsidRPr="00B8521E">
        <w:rPr>
          <w:rFonts w:eastAsia="Times New Roman" w:cstheme="minorHAnsi"/>
          <w:color w:val="4C4C4C"/>
          <w:lang w:val="en-GB" w:eastAsia="en-GB"/>
        </w:rPr>
        <w:t>Use the following guidelines to interpret the VIF</w:t>
      </w:r>
    </w:p>
    <w:p w14:paraId="314A1B83" w14:textId="77777777" w:rsidR="001467EB" w:rsidRPr="00B8521E" w:rsidRDefault="001467EB" w:rsidP="001467EB">
      <w:pPr>
        <w:spacing w:after="0" w:line="240" w:lineRule="auto"/>
        <w:rPr>
          <w:rFonts w:eastAsia="Times New Roman" w:cstheme="minorHAnsi"/>
          <w:color w:val="4C4C4C"/>
          <w:lang w:val="en-GB" w:eastAsia="en-GB"/>
        </w:rPr>
      </w:pPr>
    </w:p>
    <w:tbl>
      <w:tblPr>
        <w:tblStyle w:val="GridTable1Light-Accent1"/>
        <w:tblW w:w="0" w:type="auto"/>
        <w:tblInd w:w="865" w:type="dxa"/>
        <w:tblLook w:val="04A0" w:firstRow="1" w:lastRow="0" w:firstColumn="1" w:lastColumn="0" w:noHBand="0" w:noVBand="1"/>
      </w:tblPr>
      <w:tblGrid>
        <w:gridCol w:w="1331"/>
        <w:gridCol w:w="2237"/>
      </w:tblGrid>
      <w:tr w:rsidR="001467EB" w:rsidRPr="00B8521E" w14:paraId="6B4B838A" w14:textId="77777777" w:rsidTr="0050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0E48DC" w14:textId="77777777" w:rsidR="001467EB" w:rsidRPr="00B8521E" w:rsidRDefault="001467EB" w:rsidP="000F7A70">
            <w:pPr>
              <w:spacing w:after="0" w:line="240" w:lineRule="auto"/>
              <w:rPr>
                <w:rFonts w:eastAsia="Times New Roman" w:cstheme="minorHAnsi"/>
                <w:lang w:val="en-GB" w:eastAsia="en-GB"/>
              </w:rPr>
            </w:pPr>
            <w:r w:rsidRPr="00B8521E">
              <w:rPr>
                <w:rFonts w:eastAsia="Times New Roman" w:cstheme="minorHAnsi"/>
                <w:lang w:val="en-GB" w:eastAsia="en-GB"/>
              </w:rPr>
              <w:t>VIF</w:t>
            </w:r>
          </w:p>
        </w:tc>
        <w:tc>
          <w:tcPr>
            <w:tcW w:w="0" w:type="auto"/>
          </w:tcPr>
          <w:p w14:paraId="560DD259" w14:textId="77777777" w:rsidR="001467EB" w:rsidRPr="00B8521E" w:rsidRDefault="001467EB" w:rsidP="000F7A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B8521E">
              <w:rPr>
                <w:rFonts w:eastAsia="Times New Roman" w:cstheme="minorHAnsi"/>
                <w:lang w:val="en-GB" w:eastAsia="en-GB"/>
              </w:rPr>
              <w:t>Status of predictors</w:t>
            </w:r>
          </w:p>
        </w:tc>
      </w:tr>
      <w:tr w:rsidR="001467EB" w:rsidRPr="00B8521E" w14:paraId="0316E3FC" w14:textId="77777777" w:rsidTr="00501173">
        <w:tc>
          <w:tcPr>
            <w:cnfStyle w:val="001000000000" w:firstRow="0" w:lastRow="0" w:firstColumn="1" w:lastColumn="0" w:oddVBand="0" w:evenVBand="0" w:oddHBand="0" w:evenHBand="0" w:firstRowFirstColumn="0" w:firstRowLastColumn="0" w:lastRowFirstColumn="0" w:lastRowLastColumn="0"/>
            <w:tcW w:w="0" w:type="auto"/>
          </w:tcPr>
          <w:p w14:paraId="4B02227E" w14:textId="77777777" w:rsidR="001467EB" w:rsidRPr="00B8521E" w:rsidRDefault="001467EB" w:rsidP="000F7A70">
            <w:pPr>
              <w:spacing w:after="0" w:line="240" w:lineRule="auto"/>
              <w:rPr>
                <w:rFonts w:eastAsia="Times New Roman" w:cstheme="minorHAnsi"/>
                <w:b w:val="0"/>
                <w:lang w:val="en-GB" w:eastAsia="en-GB"/>
              </w:rPr>
            </w:pPr>
            <w:r w:rsidRPr="00B8521E">
              <w:rPr>
                <w:rFonts w:eastAsia="Times New Roman" w:cstheme="minorHAnsi"/>
                <w:b w:val="0"/>
                <w:lang w:val="en-GB" w:eastAsia="en-GB"/>
              </w:rPr>
              <w:t>VIF = 1</w:t>
            </w:r>
          </w:p>
        </w:tc>
        <w:tc>
          <w:tcPr>
            <w:tcW w:w="0" w:type="auto"/>
          </w:tcPr>
          <w:p w14:paraId="2BF22234" w14:textId="77777777" w:rsidR="001467EB" w:rsidRPr="00B8521E" w:rsidRDefault="001467EB" w:rsidP="000F7A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B8521E">
              <w:rPr>
                <w:rFonts w:eastAsia="Times New Roman" w:cstheme="minorHAnsi"/>
                <w:lang w:val="en-GB" w:eastAsia="en-GB"/>
              </w:rPr>
              <w:t>Not correlated</w:t>
            </w:r>
          </w:p>
        </w:tc>
      </w:tr>
      <w:tr w:rsidR="001467EB" w:rsidRPr="00B8521E" w14:paraId="7B578BDD" w14:textId="77777777" w:rsidTr="00501173">
        <w:tc>
          <w:tcPr>
            <w:cnfStyle w:val="001000000000" w:firstRow="0" w:lastRow="0" w:firstColumn="1" w:lastColumn="0" w:oddVBand="0" w:evenVBand="0" w:oddHBand="0" w:evenHBand="0" w:firstRowFirstColumn="0" w:firstRowLastColumn="0" w:lastRowFirstColumn="0" w:lastRowLastColumn="0"/>
            <w:tcW w:w="0" w:type="auto"/>
          </w:tcPr>
          <w:p w14:paraId="2034EBC7" w14:textId="77777777" w:rsidR="001467EB" w:rsidRPr="00B8521E" w:rsidRDefault="001467EB" w:rsidP="000F7A70">
            <w:pPr>
              <w:tabs>
                <w:tab w:val="left" w:pos="1170"/>
              </w:tabs>
              <w:spacing w:after="0" w:line="240" w:lineRule="auto"/>
              <w:rPr>
                <w:rFonts w:eastAsia="Times New Roman" w:cstheme="minorHAnsi"/>
                <w:b w:val="0"/>
                <w:lang w:val="en-GB" w:eastAsia="en-GB"/>
              </w:rPr>
            </w:pPr>
            <w:r w:rsidRPr="00B8521E">
              <w:rPr>
                <w:rFonts w:eastAsia="Times New Roman" w:cstheme="minorHAnsi"/>
                <w:b w:val="0"/>
                <w:lang w:val="en-GB" w:eastAsia="en-GB"/>
              </w:rPr>
              <w:t>1 &lt; VIF &lt; 5</w:t>
            </w:r>
          </w:p>
        </w:tc>
        <w:tc>
          <w:tcPr>
            <w:tcW w:w="0" w:type="auto"/>
          </w:tcPr>
          <w:p w14:paraId="2945F1BC" w14:textId="77777777" w:rsidR="001467EB" w:rsidRPr="00B8521E" w:rsidRDefault="001467EB" w:rsidP="000F7A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B8521E">
              <w:rPr>
                <w:rFonts w:eastAsia="Times New Roman" w:cstheme="minorHAnsi"/>
                <w:lang w:val="en-GB" w:eastAsia="en-GB"/>
              </w:rPr>
              <w:t>Moderately correlated</w:t>
            </w:r>
          </w:p>
        </w:tc>
      </w:tr>
      <w:tr w:rsidR="001467EB" w:rsidRPr="00B8521E" w14:paraId="53C7EF7C" w14:textId="77777777" w:rsidTr="00501173">
        <w:tc>
          <w:tcPr>
            <w:cnfStyle w:val="001000000000" w:firstRow="0" w:lastRow="0" w:firstColumn="1" w:lastColumn="0" w:oddVBand="0" w:evenVBand="0" w:oddHBand="0" w:evenHBand="0" w:firstRowFirstColumn="0" w:firstRowLastColumn="0" w:lastRowFirstColumn="0" w:lastRowLastColumn="0"/>
            <w:tcW w:w="0" w:type="auto"/>
          </w:tcPr>
          <w:p w14:paraId="689DA3EE" w14:textId="77777777" w:rsidR="001467EB" w:rsidRPr="00B8521E" w:rsidRDefault="001467EB" w:rsidP="000F7A70">
            <w:pPr>
              <w:spacing w:after="0" w:line="240" w:lineRule="auto"/>
              <w:rPr>
                <w:rFonts w:eastAsia="Times New Roman" w:cstheme="minorHAnsi"/>
                <w:b w:val="0"/>
                <w:lang w:val="en-GB" w:eastAsia="en-GB"/>
              </w:rPr>
            </w:pPr>
            <w:r w:rsidRPr="00B8521E">
              <w:rPr>
                <w:rFonts w:eastAsia="Times New Roman" w:cstheme="minorHAnsi"/>
                <w:b w:val="0"/>
                <w:lang w:val="en-GB" w:eastAsia="en-GB"/>
              </w:rPr>
              <w:t>VIF &gt; 5 to 10</w:t>
            </w:r>
          </w:p>
        </w:tc>
        <w:tc>
          <w:tcPr>
            <w:tcW w:w="0" w:type="auto"/>
          </w:tcPr>
          <w:p w14:paraId="02A6CB0A" w14:textId="77777777" w:rsidR="001467EB" w:rsidRPr="00B8521E" w:rsidRDefault="001467EB" w:rsidP="000F7A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B8521E">
              <w:rPr>
                <w:rFonts w:eastAsia="Times New Roman" w:cstheme="minorHAnsi"/>
                <w:lang w:val="en-GB" w:eastAsia="en-GB"/>
              </w:rPr>
              <w:t>Highly correlated</w:t>
            </w:r>
          </w:p>
        </w:tc>
      </w:tr>
    </w:tbl>
    <w:p w14:paraId="383B5260" w14:textId="77777777" w:rsidR="00A81169" w:rsidRPr="00B8521E" w:rsidRDefault="00A81169" w:rsidP="00242C4F">
      <w:pPr>
        <w:spacing w:after="0"/>
        <w:rPr>
          <w:rFonts w:cstheme="minorHAnsi"/>
        </w:rPr>
      </w:pPr>
    </w:p>
    <w:p w14:paraId="56D3EDB0" w14:textId="77777777" w:rsidR="00A81169" w:rsidRPr="00B8521E" w:rsidRDefault="00A81169" w:rsidP="00A81169">
      <w:pPr>
        <w:pStyle w:val="ListParagraph"/>
        <w:numPr>
          <w:ilvl w:val="0"/>
          <w:numId w:val="4"/>
        </w:numPr>
        <w:rPr>
          <w:rFonts w:cstheme="minorHAnsi"/>
        </w:rPr>
      </w:pPr>
      <w:r w:rsidRPr="00B8521E">
        <w:rPr>
          <w:rFonts w:cstheme="minorHAnsi"/>
        </w:rPr>
        <w:t xml:space="preserve">If a set of predictors is uncorrelated </w:t>
      </w:r>
      <w:r w:rsidR="007F5A30" w:rsidRPr="00B8521E">
        <w:rPr>
          <w:rFonts w:cstheme="minorHAnsi"/>
        </w:rPr>
        <w:t>then VIF = 1 for each predictor.</w:t>
      </w:r>
    </w:p>
    <w:p w14:paraId="1B52575A" w14:textId="77777777" w:rsidR="001C1726" w:rsidRPr="00B8521E" w:rsidRDefault="00A81169" w:rsidP="00A81169">
      <w:pPr>
        <w:pStyle w:val="ListParagraph"/>
        <w:numPr>
          <w:ilvl w:val="0"/>
          <w:numId w:val="4"/>
        </w:numPr>
        <w:rPr>
          <w:rFonts w:cstheme="minorHAnsi"/>
        </w:rPr>
      </w:pPr>
      <w:r w:rsidRPr="00B8521E">
        <w:rPr>
          <w:rFonts w:cstheme="minorHAnsi"/>
        </w:rPr>
        <w:t>If one the independent variable has a VIF factor greater than 5, we will eliminate the independent variable and perform the best-subset approach to the model building.</w:t>
      </w:r>
    </w:p>
    <w:p w14:paraId="40EDC614" w14:textId="0685424E" w:rsidR="00A81169" w:rsidRPr="00B8521E" w:rsidRDefault="00A81169" w:rsidP="00A81169">
      <w:pPr>
        <w:pStyle w:val="ListParagraph"/>
        <w:numPr>
          <w:ilvl w:val="0"/>
          <w:numId w:val="4"/>
        </w:numPr>
        <w:rPr>
          <w:rFonts w:cstheme="minorHAnsi"/>
        </w:rPr>
      </w:pPr>
      <w:r w:rsidRPr="00B8521E">
        <w:rPr>
          <w:rFonts w:cstheme="minorHAnsi"/>
        </w:rPr>
        <w:t>If more than one independent variable has a VIF factor greater than 5, we will eliminate that independent variable that has the highest VIF, and perform the best-subset approach to the model building.</w:t>
      </w:r>
    </w:p>
    <w:p w14:paraId="414D539F" w14:textId="4F650258" w:rsidR="000A623A" w:rsidRPr="00B8521E" w:rsidRDefault="000A623A" w:rsidP="00A81169">
      <w:pPr>
        <w:pStyle w:val="ListParagraph"/>
        <w:numPr>
          <w:ilvl w:val="0"/>
          <w:numId w:val="4"/>
        </w:numPr>
        <w:rPr>
          <w:rFonts w:cstheme="minorHAnsi"/>
        </w:rPr>
      </w:pPr>
      <w:r w:rsidRPr="00B8521E">
        <w:rPr>
          <w:rFonts w:cstheme="minorHAnsi"/>
        </w:rPr>
        <w:t xml:space="preserve">If any independent variable has VIF &gt; 10, that variable definitely has to be removed before modelling. </w:t>
      </w:r>
    </w:p>
    <w:p w14:paraId="7CD4B172" w14:textId="77777777" w:rsidR="00346F42" w:rsidRPr="00B8521E" w:rsidRDefault="00346F42" w:rsidP="005141BA">
      <w:pPr>
        <w:rPr>
          <w:rFonts w:cstheme="minorHAnsi"/>
        </w:rPr>
      </w:pPr>
      <w:r w:rsidRPr="00B8521E">
        <w:rPr>
          <w:rFonts w:cstheme="minorHAnsi"/>
          <w:b/>
        </w:rPr>
        <w:t>Two explanatory variables case</w:t>
      </w:r>
      <w:r w:rsidRPr="00B8521E">
        <w:rPr>
          <w:rFonts w:cstheme="minorHAnsi"/>
        </w:rPr>
        <w:t>:</w:t>
      </w:r>
    </w:p>
    <w:p w14:paraId="06A86DDC" w14:textId="77777777" w:rsidR="00346F42" w:rsidRPr="00B8521E" w:rsidRDefault="00346F42" w:rsidP="005141BA">
      <w:pPr>
        <w:rPr>
          <w:rFonts w:cstheme="minorHAnsi"/>
        </w:rPr>
      </w:pPr>
      <w:r w:rsidRPr="00B8521E">
        <w:rPr>
          <w:rFonts w:cstheme="minorHAnsi"/>
        </w:rPr>
        <w:t xml:space="preserve">In this case </w:t>
      </w:r>
      <w:r w:rsidRPr="00B8521E">
        <w:rPr>
          <w:rFonts w:cstheme="minorHAnsi"/>
          <w:position w:val="-12"/>
        </w:rPr>
        <w:object w:dxaOrig="340" w:dyaOrig="400" w14:anchorId="6F9BC424">
          <v:shape id="_x0000_i1033" type="#_x0000_t75" style="width:17.65pt;height:20pt" o:ole="">
            <v:imagedata r:id="rId21" o:title=""/>
          </v:shape>
          <o:OLEObject Type="Embed" ProgID="Equation.DSMT4" ShapeID="_x0000_i1033" DrawAspect="Content" ObjectID="_1800812195" r:id="rId22"/>
        </w:object>
      </w:r>
      <w:r w:rsidRPr="00B8521E">
        <w:rPr>
          <w:rFonts w:cstheme="minorHAnsi"/>
        </w:rPr>
        <w:t xml:space="preserve">(coefficient of determination of </w:t>
      </w:r>
      <w:r w:rsidR="005B140D" w:rsidRPr="00B8521E">
        <w:rPr>
          <w:rFonts w:cstheme="minorHAnsi"/>
        </w:rPr>
        <w:t>X</w:t>
      </w:r>
      <w:r w:rsidR="005B140D" w:rsidRPr="00B8521E">
        <w:rPr>
          <w:rFonts w:cstheme="minorHAnsi"/>
          <w:vertAlign w:val="subscript"/>
        </w:rPr>
        <w:t>1</w:t>
      </w:r>
      <w:r w:rsidR="005B140D" w:rsidRPr="00B8521E">
        <w:rPr>
          <w:rFonts w:cstheme="minorHAnsi"/>
        </w:rPr>
        <w:t xml:space="preserve"> on X</w:t>
      </w:r>
      <w:r w:rsidR="005B140D" w:rsidRPr="00B8521E">
        <w:rPr>
          <w:rFonts w:cstheme="minorHAnsi"/>
          <w:vertAlign w:val="subscript"/>
        </w:rPr>
        <w:t>2</w:t>
      </w:r>
      <w:r w:rsidR="005B140D" w:rsidRPr="00B8521E">
        <w:rPr>
          <w:rFonts w:cstheme="minorHAnsi"/>
        </w:rPr>
        <w:t>)</w:t>
      </w:r>
      <w:r w:rsidRPr="00B8521E">
        <w:rPr>
          <w:rFonts w:cstheme="minorHAnsi"/>
        </w:rPr>
        <w:t xml:space="preserve"> and </w:t>
      </w:r>
      <w:r w:rsidRPr="00B8521E">
        <w:rPr>
          <w:rFonts w:cstheme="minorHAnsi"/>
          <w:position w:val="-12"/>
        </w:rPr>
        <w:object w:dxaOrig="340" w:dyaOrig="400" w14:anchorId="45C09B3B">
          <v:shape id="_x0000_i1034" type="#_x0000_t75" style="width:17.65pt;height:20pt" o:ole="">
            <v:imagedata r:id="rId23" o:title=""/>
          </v:shape>
          <o:OLEObject Type="Embed" ProgID="Equation.DSMT4" ShapeID="_x0000_i1034" DrawAspect="Content" ObjectID="_1800812196" r:id="rId24"/>
        </w:object>
      </w:r>
      <w:r w:rsidRPr="00B8521E">
        <w:rPr>
          <w:rFonts w:cstheme="minorHAnsi"/>
        </w:rPr>
        <w:t xml:space="preserve"> </w:t>
      </w:r>
      <w:r w:rsidR="005B140D" w:rsidRPr="00B8521E">
        <w:rPr>
          <w:rFonts w:cstheme="minorHAnsi"/>
        </w:rPr>
        <w:t>(coefficient of determination between X</w:t>
      </w:r>
      <w:r w:rsidR="005B140D" w:rsidRPr="00B8521E">
        <w:rPr>
          <w:rFonts w:cstheme="minorHAnsi"/>
          <w:vertAlign w:val="subscript"/>
        </w:rPr>
        <w:t>2</w:t>
      </w:r>
      <w:r w:rsidR="005B140D" w:rsidRPr="00B8521E">
        <w:rPr>
          <w:rFonts w:cstheme="minorHAnsi"/>
        </w:rPr>
        <w:t xml:space="preserve"> on X</w:t>
      </w:r>
      <w:r w:rsidR="005B140D" w:rsidRPr="00B8521E">
        <w:rPr>
          <w:rFonts w:cstheme="minorHAnsi"/>
          <w:vertAlign w:val="subscript"/>
        </w:rPr>
        <w:t>1</w:t>
      </w:r>
      <w:r w:rsidR="00883280" w:rsidRPr="00B8521E">
        <w:rPr>
          <w:rFonts w:cstheme="minorHAnsi"/>
        </w:rPr>
        <w:t>) are equal and</w:t>
      </w:r>
      <w:r w:rsidR="001C1726" w:rsidRPr="00B8521E">
        <w:rPr>
          <w:rFonts w:cstheme="minorHAnsi"/>
          <w:position w:val="-12"/>
        </w:rPr>
        <w:object w:dxaOrig="340" w:dyaOrig="400" w14:anchorId="090FED8B">
          <v:shape id="_x0000_i1035" type="#_x0000_t75" style="width:17.65pt;height:20pt" o:ole="">
            <v:imagedata r:id="rId21" o:title=""/>
          </v:shape>
          <o:OLEObject Type="Embed" ProgID="Equation.DSMT4" ShapeID="_x0000_i1035" DrawAspect="Content" ObjectID="_1800812197" r:id="rId25"/>
        </w:object>
      </w:r>
      <w:r w:rsidR="001C1726" w:rsidRPr="00B8521E">
        <w:rPr>
          <w:rFonts w:cstheme="minorHAnsi"/>
        </w:rPr>
        <w:t>=</w:t>
      </w:r>
      <w:r w:rsidR="001C1726" w:rsidRPr="00B8521E">
        <w:rPr>
          <w:rFonts w:cstheme="minorHAnsi"/>
          <w:position w:val="-12"/>
        </w:rPr>
        <w:object w:dxaOrig="340" w:dyaOrig="400" w14:anchorId="4318AF6F">
          <v:shape id="_x0000_i1036" type="#_x0000_t75" style="width:17.65pt;height:20pt" o:ole="">
            <v:imagedata r:id="rId23" o:title=""/>
          </v:shape>
          <o:OLEObject Type="Embed" ProgID="Equation.DSMT4" ShapeID="_x0000_i1036" DrawAspect="Content" ObjectID="_1800812198" r:id="rId26"/>
        </w:object>
      </w:r>
      <w:r w:rsidR="001C1726" w:rsidRPr="00B8521E">
        <w:rPr>
          <w:rFonts w:cstheme="minorHAnsi"/>
        </w:rPr>
        <w:t xml:space="preserve">= </w:t>
      </w:r>
      <w:r w:rsidR="001C1726" w:rsidRPr="00B8521E">
        <w:rPr>
          <w:rFonts w:cstheme="minorHAnsi"/>
          <w:position w:val="-4"/>
        </w:rPr>
        <w:object w:dxaOrig="279" w:dyaOrig="320" w14:anchorId="250F092C">
          <v:shape id="_x0000_i1037" type="#_x0000_t75" style="width:14.35pt;height:15.65pt" o:ole="">
            <v:imagedata r:id="rId27" o:title=""/>
          </v:shape>
          <o:OLEObject Type="Embed" ProgID="Equation.DSMT4" ShapeID="_x0000_i1037" DrawAspect="Content" ObjectID="_1800812199" r:id="rId28"/>
        </w:object>
      </w:r>
      <w:r w:rsidR="001C1726" w:rsidRPr="00B8521E">
        <w:rPr>
          <w:rFonts w:cstheme="minorHAnsi"/>
        </w:rPr>
        <w:t>. Therefore, VIF</w:t>
      </w:r>
      <w:r w:rsidR="001C1726" w:rsidRPr="00B8521E">
        <w:rPr>
          <w:rFonts w:cstheme="minorHAnsi"/>
          <w:vertAlign w:val="subscript"/>
        </w:rPr>
        <w:t>1</w:t>
      </w:r>
      <w:r w:rsidR="001C1726" w:rsidRPr="00B8521E">
        <w:rPr>
          <w:rFonts w:cstheme="minorHAnsi"/>
        </w:rPr>
        <w:t xml:space="preserve"> = VIF</w:t>
      </w:r>
      <w:r w:rsidR="001C1726" w:rsidRPr="00B8521E">
        <w:rPr>
          <w:rFonts w:cstheme="minorHAnsi"/>
          <w:vertAlign w:val="subscript"/>
        </w:rPr>
        <w:t>2</w:t>
      </w:r>
      <w:r w:rsidR="002F0875" w:rsidRPr="00B8521E">
        <w:rPr>
          <w:rFonts w:cstheme="minorHAnsi"/>
        </w:rPr>
        <w:t xml:space="preserve">. </w:t>
      </w:r>
      <w:r w:rsidR="00475BD9" w:rsidRPr="00B8521E">
        <w:rPr>
          <w:rFonts w:cstheme="minorHAnsi"/>
        </w:rPr>
        <w:t>If VIF &gt; 5, we will eliminate either X</w:t>
      </w:r>
      <w:r w:rsidR="00475BD9" w:rsidRPr="00B8521E">
        <w:rPr>
          <w:rFonts w:cstheme="minorHAnsi"/>
          <w:vertAlign w:val="subscript"/>
        </w:rPr>
        <w:t>1</w:t>
      </w:r>
      <w:r w:rsidR="00475BD9" w:rsidRPr="00B8521E">
        <w:rPr>
          <w:rFonts w:cstheme="minorHAnsi"/>
        </w:rPr>
        <w:t xml:space="preserve"> or X</w:t>
      </w:r>
      <w:r w:rsidR="00475BD9" w:rsidRPr="00B8521E">
        <w:rPr>
          <w:rFonts w:cstheme="minorHAnsi"/>
          <w:vertAlign w:val="subscript"/>
        </w:rPr>
        <w:t>2</w:t>
      </w:r>
      <w:r w:rsidR="00475BD9" w:rsidRPr="00B8521E">
        <w:rPr>
          <w:rFonts w:cstheme="minorHAnsi"/>
        </w:rPr>
        <w:t xml:space="preserve"> from the model, depending upon how they are correlated with dependent variable Y. </w:t>
      </w:r>
    </w:p>
    <w:p w14:paraId="068B45C0" w14:textId="77777777" w:rsidR="0070631A" w:rsidRPr="00B8521E" w:rsidRDefault="0070631A" w:rsidP="005141BA">
      <w:pPr>
        <w:rPr>
          <w:rFonts w:cstheme="minorHAnsi"/>
        </w:rPr>
      </w:pPr>
      <w:r w:rsidRPr="00B8521E">
        <w:rPr>
          <w:rFonts w:cstheme="minorHAnsi"/>
          <w:b/>
        </w:rPr>
        <w:t>Three explanatory variables case</w:t>
      </w:r>
      <w:r w:rsidRPr="00B8521E">
        <w:rPr>
          <w:rFonts w:cstheme="minorHAnsi"/>
        </w:rPr>
        <w:t>:</w:t>
      </w:r>
    </w:p>
    <w:p w14:paraId="27FF8C67" w14:textId="77777777" w:rsidR="0070631A" w:rsidRPr="00B8521E" w:rsidRDefault="0070631A" w:rsidP="005141BA">
      <w:pPr>
        <w:rPr>
          <w:rFonts w:cstheme="minorHAnsi"/>
        </w:rPr>
      </w:pPr>
      <w:r w:rsidRPr="00B8521E">
        <w:rPr>
          <w:rFonts w:cstheme="minorHAnsi"/>
        </w:rPr>
        <w:t>In this case we run three ordinary least square regression and find coefficients of multiple determination.</w:t>
      </w:r>
    </w:p>
    <w:p w14:paraId="11BA00FF" w14:textId="77777777" w:rsidR="0070631A" w:rsidRPr="00B8521E" w:rsidRDefault="0070631A" w:rsidP="0070631A">
      <w:pPr>
        <w:pStyle w:val="ListParagraph"/>
        <w:numPr>
          <w:ilvl w:val="0"/>
          <w:numId w:val="5"/>
        </w:numPr>
        <w:rPr>
          <w:rFonts w:cstheme="minorHAnsi"/>
        </w:rPr>
      </w:pPr>
      <w:r w:rsidRPr="00B8521E">
        <w:rPr>
          <w:rFonts w:cstheme="minorHAnsi"/>
          <w:position w:val="-12"/>
        </w:rPr>
        <w:object w:dxaOrig="480" w:dyaOrig="400" w14:anchorId="4CDF9A46">
          <v:shape id="_x0000_i1038" type="#_x0000_t75" style="width:23.65pt;height:20pt" o:ole="">
            <v:imagedata r:id="rId29" o:title=""/>
          </v:shape>
          <o:OLEObject Type="Embed" ProgID="Equation.DSMT4" ShapeID="_x0000_i1038" DrawAspect="Content" ObjectID="_1800812200" r:id="rId30"/>
        </w:object>
      </w:r>
      <w:r w:rsidRPr="00B8521E">
        <w:rPr>
          <w:rFonts w:cstheme="minorHAnsi"/>
        </w:rPr>
        <w:t xml:space="preserve"> </w:t>
      </w:r>
      <w:r w:rsidR="00FC4F1E" w:rsidRPr="00B8521E">
        <w:rPr>
          <w:rFonts w:cstheme="minorHAnsi"/>
        </w:rPr>
        <w:t>running r</w:t>
      </w:r>
      <w:r w:rsidRPr="00B8521E">
        <w:rPr>
          <w:rFonts w:cstheme="minorHAnsi"/>
        </w:rPr>
        <w:t>egression equation of X</w:t>
      </w:r>
      <w:r w:rsidRPr="00B8521E">
        <w:rPr>
          <w:rFonts w:cstheme="minorHAnsi"/>
          <w:vertAlign w:val="subscript"/>
        </w:rPr>
        <w:t>1</w:t>
      </w:r>
      <w:r w:rsidRPr="00B8521E">
        <w:rPr>
          <w:rFonts w:cstheme="minorHAnsi"/>
        </w:rPr>
        <w:t xml:space="preserve"> on X</w:t>
      </w:r>
      <w:r w:rsidRPr="00B8521E">
        <w:rPr>
          <w:rFonts w:cstheme="minorHAnsi"/>
          <w:vertAlign w:val="subscript"/>
        </w:rPr>
        <w:t>2</w:t>
      </w:r>
      <w:r w:rsidRPr="00B8521E">
        <w:rPr>
          <w:rFonts w:cstheme="minorHAnsi"/>
        </w:rPr>
        <w:t xml:space="preserve"> and X</w:t>
      </w:r>
      <w:r w:rsidRPr="00B8521E">
        <w:rPr>
          <w:rFonts w:cstheme="minorHAnsi"/>
          <w:vertAlign w:val="subscript"/>
        </w:rPr>
        <w:t>3</w:t>
      </w:r>
      <w:r w:rsidRPr="00B8521E">
        <w:rPr>
          <w:rFonts w:cstheme="minorHAnsi"/>
        </w:rPr>
        <w:t xml:space="preserve"> </w:t>
      </w:r>
    </w:p>
    <w:p w14:paraId="27C4E53E" w14:textId="77777777" w:rsidR="0070631A" w:rsidRPr="00B8521E" w:rsidRDefault="00FC4F1E" w:rsidP="0070631A">
      <w:pPr>
        <w:pStyle w:val="ListParagraph"/>
        <w:numPr>
          <w:ilvl w:val="0"/>
          <w:numId w:val="5"/>
        </w:numPr>
        <w:rPr>
          <w:rFonts w:cstheme="minorHAnsi"/>
        </w:rPr>
      </w:pPr>
      <w:r w:rsidRPr="00B8521E">
        <w:rPr>
          <w:rFonts w:cstheme="minorHAnsi"/>
          <w:position w:val="-12"/>
        </w:rPr>
        <w:object w:dxaOrig="499" w:dyaOrig="400" w14:anchorId="392E5F99">
          <v:shape id="_x0000_i1039" type="#_x0000_t75" style="width:25pt;height:20pt" o:ole="">
            <v:imagedata r:id="rId31" o:title=""/>
          </v:shape>
          <o:OLEObject Type="Embed" ProgID="Equation.DSMT4" ShapeID="_x0000_i1039" DrawAspect="Content" ObjectID="_1800812201" r:id="rId32"/>
        </w:object>
      </w:r>
      <w:r w:rsidRPr="00B8521E">
        <w:rPr>
          <w:rFonts w:cstheme="minorHAnsi"/>
        </w:rPr>
        <w:t xml:space="preserve"> running r</w:t>
      </w:r>
      <w:r w:rsidR="0070631A" w:rsidRPr="00B8521E">
        <w:rPr>
          <w:rFonts w:cstheme="minorHAnsi"/>
        </w:rPr>
        <w:t>egression equation of X</w:t>
      </w:r>
      <w:r w:rsidR="0070631A" w:rsidRPr="00B8521E">
        <w:rPr>
          <w:rFonts w:cstheme="minorHAnsi"/>
          <w:vertAlign w:val="subscript"/>
        </w:rPr>
        <w:t>2</w:t>
      </w:r>
      <w:r w:rsidR="0070631A" w:rsidRPr="00B8521E">
        <w:rPr>
          <w:rFonts w:cstheme="minorHAnsi"/>
        </w:rPr>
        <w:t xml:space="preserve"> on X</w:t>
      </w:r>
      <w:r w:rsidR="0070631A" w:rsidRPr="00B8521E">
        <w:rPr>
          <w:rFonts w:cstheme="minorHAnsi"/>
          <w:vertAlign w:val="subscript"/>
        </w:rPr>
        <w:t>1</w:t>
      </w:r>
      <w:r w:rsidR="0070631A" w:rsidRPr="00B8521E">
        <w:rPr>
          <w:rFonts w:cstheme="minorHAnsi"/>
        </w:rPr>
        <w:t xml:space="preserve"> and X</w:t>
      </w:r>
      <w:r w:rsidR="0070631A" w:rsidRPr="00B8521E">
        <w:rPr>
          <w:rFonts w:cstheme="minorHAnsi"/>
          <w:vertAlign w:val="subscript"/>
        </w:rPr>
        <w:t>3</w:t>
      </w:r>
    </w:p>
    <w:p w14:paraId="479B549D" w14:textId="77777777" w:rsidR="0070631A" w:rsidRPr="00B8521E" w:rsidRDefault="00FC4F1E" w:rsidP="0070631A">
      <w:pPr>
        <w:pStyle w:val="ListParagraph"/>
        <w:numPr>
          <w:ilvl w:val="0"/>
          <w:numId w:val="5"/>
        </w:numPr>
        <w:rPr>
          <w:rFonts w:cstheme="minorHAnsi"/>
        </w:rPr>
      </w:pPr>
      <w:r w:rsidRPr="00B8521E">
        <w:rPr>
          <w:rFonts w:cstheme="minorHAnsi"/>
          <w:position w:val="-12"/>
        </w:rPr>
        <w:object w:dxaOrig="499" w:dyaOrig="400" w14:anchorId="43164733">
          <v:shape id="_x0000_i1040" type="#_x0000_t75" style="width:25pt;height:20pt" o:ole="">
            <v:imagedata r:id="rId33" o:title=""/>
          </v:shape>
          <o:OLEObject Type="Embed" ProgID="Equation.DSMT4" ShapeID="_x0000_i1040" DrawAspect="Content" ObjectID="_1800812202" r:id="rId34"/>
        </w:object>
      </w:r>
      <w:r w:rsidRPr="00B8521E">
        <w:rPr>
          <w:rFonts w:cstheme="minorHAnsi"/>
        </w:rPr>
        <w:t xml:space="preserve"> running r</w:t>
      </w:r>
      <w:r w:rsidR="0070631A" w:rsidRPr="00B8521E">
        <w:rPr>
          <w:rFonts w:cstheme="minorHAnsi"/>
        </w:rPr>
        <w:t>egression equation of X</w:t>
      </w:r>
      <w:r w:rsidR="0070631A" w:rsidRPr="00B8521E">
        <w:rPr>
          <w:rFonts w:cstheme="minorHAnsi"/>
          <w:vertAlign w:val="subscript"/>
        </w:rPr>
        <w:t>3</w:t>
      </w:r>
      <w:r w:rsidR="0070631A" w:rsidRPr="00B8521E">
        <w:rPr>
          <w:rFonts w:cstheme="minorHAnsi"/>
        </w:rPr>
        <w:t xml:space="preserve"> on X</w:t>
      </w:r>
      <w:r w:rsidR="0070631A" w:rsidRPr="00B8521E">
        <w:rPr>
          <w:rFonts w:cstheme="minorHAnsi"/>
          <w:vertAlign w:val="subscript"/>
        </w:rPr>
        <w:t>1</w:t>
      </w:r>
      <w:r w:rsidR="0070631A" w:rsidRPr="00B8521E">
        <w:rPr>
          <w:rFonts w:cstheme="minorHAnsi"/>
        </w:rPr>
        <w:t xml:space="preserve"> and X</w:t>
      </w:r>
      <w:r w:rsidR="0070631A" w:rsidRPr="00B8521E">
        <w:rPr>
          <w:rFonts w:cstheme="minorHAnsi"/>
          <w:vertAlign w:val="subscript"/>
        </w:rPr>
        <w:t>2</w:t>
      </w:r>
    </w:p>
    <w:p w14:paraId="2D09E3C0" w14:textId="77777777" w:rsidR="00FD4668" w:rsidRPr="00B8521E" w:rsidRDefault="005B6AD9">
      <w:pPr>
        <w:rPr>
          <w:rFonts w:cstheme="minorHAnsi"/>
        </w:rPr>
      </w:pPr>
      <w:r w:rsidRPr="00B8521E">
        <w:rPr>
          <w:rFonts w:cstheme="minorHAnsi"/>
        </w:rPr>
        <w:t>We next calculate VIF</w:t>
      </w:r>
      <w:r w:rsidRPr="00B8521E">
        <w:rPr>
          <w:rFonts w:cstheme="minorHAnsi"/>
          <w:vertAlign w:val="subscript"/>
        </w:rPr>
        <w:t>1</w:t>
      </w:r>
      <w:r w:rsidRPr="00B8521E">
        <w:rPr>
          <w:rFonts w:cstheme="minorHAnsi"/>
        </w:rPr>
        <w:t>, VIF</w:t>
      </w:r>
      <w:r w:rsidRPr="00B8521E">
        <w:rPr>
          <w:rFonts w:cstheme="minorHAnsi"/>
          <w:vertAlign w:val="subscript"/>
        </w:rPr>
        <w:t>2</w:t>
      </w:r>
      <w:r w:rsidRPr="00B8521E">
        <w:rPr>
          <w:rFonts w:cstheme="minorHAnsi"/>
        </w:rPr>
        <w:t xml:space="preserve"> and VIF</w:t>
      </w:r>
      <w:r w:rsidRPr="00B8521E">
        <w:rPr>
          <w:rFonts w:cstheme="minorHAnsi"/>
          <w:vertAlign w:val="subscript"/>
        </w:rPr>
        <w:t>3</w:t>
      </w:r>
      <w:r w:rsidRPr="00B8521E">
        <w:rPr>
          <w:rFonts w:cstheme="minorHAnsi"/>
        </w:rPr>
        <w:t xml:space="preserve"> and evaluate X</w:t>
      </w:r>
      <w:r w:rsidRPr="00B8521E">
        <w:rPr>
          <w:rFonts w:cstheme="minorHAnsi"/>
          <w:vertAlign w:val="subscript"/>
        </w:rPr>
        <w:t>1</w:t>
      </w:r>
      <w:r w:rsidRPr="00B8521E">
        <w:rPr>
          <w:rFonts w:cstheme="minorHAnsi"/>
        </w:rPr>
        <w:t>, X</w:t>
      </w:r>
      <w:r w:rsidRPr="00B8521E">
        <w:rPr>
          <w:rFonts w:cstheme="minorHAnsi"/>
          <w:vertAlign w:val="subscript"/>
        </w:rPr>
        <w:t>2</w:t>
      </w:r>
      <w:r w:rsidRPr="00B8521E">
        <w:rPr>
          <w:rFonts w:cstheme="minorHAnsi"/>
        </w:rPr>
        <w:t xml:space="preserve"> and X</w:t>
      </w:r>
      <w:r w:rsidRPr="00B8521E">
        <w:rPr>
          <w:rFonts w:cstheme="minorHAnsi"/>
          <w:vertAlign w:val="subscript"/>
        </w:rPr>
        <w:t>3</w:t>
      </w:r>
      <w:r w:rsidRPr="00B8521E">
        <w:rPr>
          <w:rFonts w:cstheme="minorHAnsi"/>
        </w:rPr>
        <w:t xml:space="preserve"> for their inclusion in the model.</w:t>
      </w:r>
    </w:p>
    <w:sectPr w:rsidR="00FD4668" w:rsidRPr="00B8521E" w:rsidSect="00F50444">
      <w:pgSz w:w="12240" w:h="15840"/>
      <w:pgMar w:top="1440"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6C17"/>
    <w:multiLevelType w:val="multilevel"/>
    <w:tmpl w:val="09148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565B4"/>
    <w:multiLevelType w:val="hybridMultilevel"/>
    <w:tmpl w:val="D9260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D160F"/>
    <w:multiLevelType w:val="multilevel"/>
    <w:tmpl w:val="DB6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27EC3"/>
    <w:multiLevelType w:val="multilevel"/>
    <w:tmpl w:val="ADA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82207"/>
    <w:multiLevelType w:val="hybridMultilevel"/>
    <w:tmpl w:val="2FE0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2B2995"/>
    <w:multiLevelType w:val="multilevel"/>
    <w:tmpl w:val="EB5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9C66F5"/>
    <w:multiLevelType w:val="hybridMultilevel"/>
    <w:tmpl w:val="1C1018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D64085"/>
    <w:multiLevelType w:val="hybridMultilevel"/>
    <w:tmpl w:val="E9203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436826">
    <w:abstractNumId w:val="3"/>
  </w:num>
  <w:num w:numId="2" w16cid:durableId="1686128423">
    <w:abstractNumId w:val="0"/>
  </w:num>
  <w:num w:numId="3" w16cid:durableId="1638031615">
    <w:abstractNumId w:val="4"/>
  </w:num>
  <w:num w:numId="4" w16cid:durableId="530844482">
    <w:abstractNumId w:val="1"/>
  </w:num>
  <w:num w:numId="5" w16cid:durableId="806552876">
    <w:abstractNumId w:val="6"/>
  </w:num>
  <w:num w:numId="6" w16cid:durableId="627392003">
    <w:abstractNumId w:val="7"/>
  </w:num>
  <w:num w:numId="7" w16cid:durableId="311953660">
    <w:abstractNumId w:val="5"/>
  </w:num>
  <w:num w:numId="8" w16cid:durableId="1229000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1BA"/>
    <w:rsid w:val="000036BE"/>
    <w:rsid w:val="00092F0A"/>
    <w:rsid w:val="000A623A"/>
    <w:rsid w:val="000E2764"/>
    <w:rsid w:val="00110955"/>
    <w:rsid w:val="001467EB"/>
    <w:rsid w:val="00147A4F"/>
    <w:rsid w:val="00171207"/>
    <w:rsid w:val="00195FDF"/>
    <w:rsid w:val="001C1726"/>
    <w:rsid w:val="001C4EB6"/>
    <w:rsid w:val="00216E2D"/>
    <w:rsid w:val="002259F2"/>
    <w:rsid w:val="00242C4F"/>
    <w:rsid w:val="002E1D6F"/>
    <w:rsid w:val="002F0875"/>
    <w:rsid w:val="00346F42"/>
    <w:rsid w:val="003A2E9E"/>
    <w:rsid w:val="003D4908"/>
    <w:rsid w:val="00475BD9"/>
    <w:rsid w:val="004A474A"/>
    <w:rsid w:val="00501173"/>
    <w:rsid w:val="00506913"/>
    <w:rsid w:val="005141BA"/>
    <w:rsid w:val="00514598"/>
    <w:rsid w:val="00514BA3"/>
    <w:rsid w:val="00554CA5"/>
    <w:rsid w:val="0059303B"/>
    <w:rsid w:val="005B140D"/>
    <w:rsid w:val="005B6AD9"/>
    <w:rsid w:val="00621F58"/>
    <w:rsid w:val="006367FD"/>
    <w:rsid w:val="00637D3C"/>
    <w:rsid w:val="00646A4C"/>
    <w:rsid w:val="006C24D0"/>
    <w:rsid w:val="006D5F6A"/>
    <w:rsid w:val="006E3FCA"/>
    <w:rsid w:val="0070631A"/>
    <w:rsid w:val="00722BA5"/>
    <w:rsid w:val="007A0BBB"/>
    <w:rsid w:val="007C145F"/>
    <w:rsid w:val="007E2A26"/>
    <w:rsid w:val="007F5A30"/>
    <w:rsid w:val="008029BE"/>
    <w:rsid w:val="00806AF7"/>
    <w:rsid w:val="00832E18"/>
    <w:rsid w:val="008566E7"/>
    <w:rsid w:val="00883280"/>
    <w:rsid w:val="008D7A6A"/>
    <w:rsid w:val="0090622C"/>
    <w:rsid w:val="00915D20"/>
    <w:rsid w:val="00924AB9"/>
    <w:rsid w:val="00A81169"/>
    <w:rsid w:val="00A8164F"/>
    <w:rsid w:val="00AA20BB"/>
    <w:rsid w:val="00B14190"/>
    <w:rsid w:val="00B8521E"/>
    <w:rsid w:val="00BB2230"/>
    <w:rsid w:val="00BD0192"/>
    <w:rsid w:val="00C14BF0"/>
    <w:rsid w:val="00C42AC4"/>
    <w:rsid w:val="00DB2501"/>
    <w:rsid w:val="00E26285"/>
    <w:rsid w:val="00EB79CE"/>
    <w:rsid w:val="00ED6B26"/>
    <w:rsid w:val="00F1048D"/>
    <w:rsid w:val="00F16825"/>
    <w:rsid w:val="00F50444"/>
    <w:rsid w:val="00FC4F1E"/>
    <w:rsid w:val="00FD4668"/>
    <w:rsid w:val="00FE2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EE60"/>
  <w15:chartTrackingRefBased/>
  <w15:docId w15:val="{A49FDD0B-C7D5-487D-BB67-7631ED47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BA"/>
    <w:pPr>
      <w:spacing w:after="200" w:line="276" w:lineRule="auto"/>
    </w:pPr>
    <w:rPr>
      <w:lang w:val="en-US"/>
    </w:rPr>
  </w:style>
  <w:style w:type="paragraph" w:styleId="Heading3">
    <w:name w:val="heading 3"/>
    <w:basedOn w:val="Normal"/>
    <w:next w:val="Normal"/>
    <w:link w:val="Heading3Char"/>
    <w:uiPriority w:val="9"/>
    <w:semiHidden/>
    <w:unhideWhenUsed/>
    <w:qFormat/>
    <w:rsid w:val="00514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72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C1726"/>
    <w:rPr>
      <w:b/>
      <w:bCs/>
    </w:rPr>
  </w:style>
  <w:style w:type="character" w:customStyle="1" w:styleId="apple-converted-space">
    <w:name w:val="apple-converted-space"/>
    <w:basedOn w:val="DefaultParagraphFont"/>
    <w:rsid w:val="00FE2294"/>
  </w:style>
  <w:style w:type="character" w:styleId="Emphasis">
    <w:name w:val="Emphasis"/>
    <w:basedOn w:val="DefaultParagraphFont"/>
    <w:uiPriority w:val="20"/>
    <w:qFormat/>
    <w:rsid w:val="008029BE"/>
    <w:rPr>
      <w:i/>
      <w:iCs/>
    </w:rPr>
  </w:style>
  <w:style w:type="paragraph" w:styleId="ListParagraph">
    <w:name w:val="List Paragraph"/>
    <w:basedOn w:val="Normal"/>
    <w:uiPriority w:val="34"/>
    <w:qFormat/>
    <w:rsid w:val="00924AB9"/>
    <w:pPr>
      <w:ind w:left="720"/>
      <w:contextualSpacing/>
    </w:pPr>
  </w:style>
  <w:style w:type="character" w:styleId="Hyperlink">
    <w:name w:val="Hyperlink"/>
    <w:basedOn w:val="DefaultParagraphFont"/>
    <w:uiPriority w:val="99"/>
    <w:semiHidden/>
    <w:unhideWhenUsed/>
    <w:rsid w:val="002259F2"/>
    <w:rPr>
      <w:color w:val="0000FF"/>
      <w:u w:val="single"/>
    </w:rPr>
  </w:style>
  <w:style w:type="character" w:customStyle="1" w:styleId="mwe-math-mathml-inline">
    <w:name w:val="mwe-math-mathml-inline"/>
    <w:basedOn w:val="DefaultParagraphFont"/>
    <w:rsid w:val="002259F2"/>
  </w:style>
  <w:style w:type="table" w:styleId="TableGrid">
    <w:name w:val="Table Grid"/>
    <w:basedOn w:val="TableNormal"/>
    <w:uiPriority w:val="39"/>
    <w:rsid w:val="00E2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4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6Colorful-Accent1">
    <w:name w:val="List Table 6 Colorful Accent 1"/>
    <w:basedOn w:val="TableNormal"/>
    <w:uiPriority w:val="51"/>
    <w:rsid w:val="001467E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1467E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514BA3"/>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00811">
      <w:bodyDiv w:val="1"/>
      <w:marLeft w:val="0"/>
      <w:marRight w:val="0"/>
      <w:marTop w:val="0"/>
      <w:marBottom w:val="0"/>
      <w:divBdr>
        <w:top w:val="none" w:sz="0" w:space="0" w:color="auto"/>
        <w:left w:val="none" w:sz="0" w:space="0" w:color="auto"/>
        <w:bottom w:val="none" w:sz="0" w:space="0" w:color="auto"/>
        <w:right w:val="none" w:sz="0" w:space="0" w:color="auto"/>
      </w:divBdr>
    </w:div>
    <w:div w:id="537012806">
      <w:bodyDiv w:val="1"/>
      <w:marLeft w:val="0"/>
      <w:marRight w:val="0"/>
      <w:marTop w:val="0"/>
      <w:marBottom w:val="0"/>
      <w:divBdr>
        <w:top w:val="none" w:sz="0" w:space="0" w:color="auto"/>
        <w:left w:val="none" w:sz="0" w:space="0" w:color="auto"/>
        <w:bottom w:val="none" w:sz="0" w:space="0" w:color="auto"/>
        <w:right w:val="none" w:sz="0" w:space="0" w:color="auto"/>
      </w:divBdr>
    </w:div>
    <w:div w:id="755827987">
      <w:bodyDiv w:val="1"/>
      <w:marLeft w:val="0"/>
      <w:marRight w:val="0"/>
      <w:marTop w:val="0"/>
      <w:marBottom w:val="0"/>
      <w:divBdr>
        <w:top w:val="none" w:sz="0" w:space="0" w:color="auto"/>
        <w:left w:val="none" w:sz="0" w:space="0" w:color="auto"/>
        <w:bottom w:val="none" w:sz="0" w:space="0" w:color="auto"/>
        <w:right w:val="none" w:sz="0" w:space="0" w:color="auto"/>
      </w:divBdr>
    </w:div>
    <w:div w:id="798189184">
      <w:bodyDiv w:val="1"/>
      <w:marLeft w:val="0"/>
      <w:marRight w:val="0"/>
      <w:marTop w:val="0"/>
      <w:marBottom w:val="0"/>
      <w:divBdr>
        <w:top w:val="none" w:sz="0" w:space="0" w:color="auto"/>
        <w:left w:val="none" w:sz="0" w:space="0" w:color="auto"/>
        <w:bottom w:val="none" w:sz="0" w:space="0" w:color="auto"/>
        <w:right w:val="none" w:sz="0" w:space="0" w:color="auto"/>
      </w:divBdr>
    </w:div>
    <w:div w:id="862329467">
      <w:bodyDiv w:val="1"/>
      <w:marLeft w:val="0"/>
      <w:marRight w:val="0"/>
      <w:marTop w:val="0"/>
      <w:marBottom w:val="0"/>
      <w:divBdr>
        <w:top w:val="none" w:sz="0" w:space="0" w:color="auto"/>
        <w:left w:val="none" w:sz="0" w:space="0" w:color="auto"/>
        <w:bottom w:val="none" w:sz="0" w:space="0" w:color="auto"/>
        <w:right w:val="none" w:sz="0" w:space="0" w:color="auto"/>
      </w:divBdr>
    </w:div>
    <w:div w:id="1338387679">
      <w:bodyDiv w:val="1"/>
      <w:marLeft w:val="0"/>
      <w:marRight w:val="0"/>
      <w:marTop w:val="0"/>
      <w:marBottom w:val="0"/>
      <w:divBdr>
        <w:top w:val="none" w:sz="0" w:space="0" w:color="auto"/>
        <w:left w:val="none" w:sz="0" w:space="0" w:color="auto"/>
        <w:bottom w:val="none" w:sz="0" w:space="0" w:color="auto"/>
        <w:right w:val="none" w:sz="0" w:space="0" w:color="auto"/>
      </w:divBdr>
    </w:div>
    <w:div w:id="1341355375">
      <w:bodyDiv w:val="1"/>
      <w:marLeft w:val="0"/>
      <w:marRight w:val="0"/>
      <w:marTop w:val="0"/>
      <w:marBottom w:val="0"/>
      <w:divBdr>
        <w:top w:val="none" w:sz="0" w:space="0" w:color="auto"/>
        <w:left w:val="none" w:sz="0" w:space="0" w:color="auto"/>
        <w:bottom w:val="none" w:sz="0" w:space="0" w:color="auto"/>
        <w:right w:val="none" w:sz="0" w:space="0" w:color="auto"/>
      </w:divBdr>
    </w:div>
    <w:div w:id="1439175163">
      <w:bodyDiv w:val="1"/>
      <w:marLeft w:val="0"/>
      <w:marRight w:val="0"/>
      <w:marTop w:val="0"/>
      <w:marBottom w:val="0"/>
      <w:divBdr>
        <w:top w:val="none" w:sz="0" w:space="0" w:color="auto"/>
        <w:left w:val="none" w:sz="0" w:space="0" w:color="auto"/>
        <w:bottom w:val="none" w:sz="0" w:space="0" w:color="auto"/>
        <w:right w:val="none" w:sz="0" w:space="0" w:color="auto"/>
      </w:divBdr>
    </w:div>
    <w:div w:id="1834299839">
      <w:bodyDiv w:val="1"/>
      <w:marLeft w:val="0"/>
      <w:marRight w:val="0"/>
      <w:marTop w:val="0"/>
      <w:marBottom w:val="0"/>
      <w:divBdr>
        <w:top w:val="none" w:sz="0" w:space="0" w:color="auto"/>
        <w:left w:val="none" w:sz="0" w:space="0" w:color="auto"/>
        <w:bottom w:val="none" w:sz="0" w:space="0" w:color="auto"/>
        <w:right w:val="none" w:sz="0" w:space="0" w:color="auto"/>
      </w:divBdr>
    </w:div>
    <w:div w:id="1917518818">
      <w:bodyDiv w:val="1"/>
      <w:marLeft w:val="0"/>
      <w:marRight w:val="0"/>
      <w:marTop w:val="0"/>
      <w:marBottom w:val="0"/>
      <w:divBdr>
        <w:top w:val="none" w:sz="0" w:space="0" w:color="auto"/>
        <w:left w:val="none" w:sz="0" w:space="0" w:color="auto"/>
        <w:bottom w:val="none" w:sz="0" w:space="0" w:color="auto"/>
        <w:right w:val="none" w:sz="0" w:space="0" w:color="auto"/>
      </w:divBdr>
      <w:divsChild>
        <w:div w:id="791290825">
          <w:marLeft w:val="0"/>
          <w:marRight w:val="0"/>
          <w:marTop w:val="0"/>
          <w:marBottom w:val="0"/>
          <w:divBdr>
            <w:top w:val="none" w:sz="0" w:space="0" w:color="auto"/>
            <w:left w:val="none" w:sz="0" w:space="0" w:color="auto"/>
            <w:bottom w:val="none" w:sz="0" w:space="0" w:color="auto"/>
            <w:right w:val="none" w:sz="0" w:space="0" w:color="auto"/>
          </w:divBdr>
        </w:div>
      </w:divsChild>
    </w:div>
    <w:div w:id="19735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hyperlink" Target="https://en.wikipedia.org/wiki/Multicollinearity" TargetMode="External"/><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Chhatkuli</dc:creator>
  <cp:keywords/>
  <dc:description/>
  <cp:lastModifiedBy>Santosh Chhatkuli</cp:lastModifiedBy>
  <cp:revision>15</cp:revision>
  <dcterms:created xsi:type="dcterms:W3CDTF">2025-02-11T14:16:00Z</dcterms:created>
  <dcterms:modified xsi:type="dcterms:W3CDTF">2025-02-11T15:02:00Z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