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45D7" w:rsidRPr="00770FF3" w:rsidRDefault="001545D7" w:rsidP="001545D7">
      <w:pPr>
        <w:spacing w:after="0" w:line="240" w:lineRule="auto"/>
        <w:jc w:val="center"/>
        <w:rPr>
          <w:rFonts w:eastAsia="Calibri" w:cs="Times New Roman"/>
          <w:sz w:val="24"/>
          <w:szCs w:val="24"/>
        </w:rPr>
      </w:pPr>
      <w:r w:rsidRPr="00770FF3">
        <w:rPr>
          <w:rFonts w:eastAsia="Calibri" w:cs="Times New Roman"/>
          <w:noProof/>
          <w:sz w:val="24"/>
          <w:szCs w:val="24"/>
        </w:rPr>
        <w:drawing>
          <wp:inline distT="0" distB="0" distL="0" distR="0" wp14:anchorId="72DE446B" wp14:editId="53F3A77E">
            <wp:extent cx="1381124" cy="542925"/>
            <wp:effectExtent l="0" t="0" r="0" b="0"/>
            <wp:docPr id="2" name="Picture 2" descr="Description: Prim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Prime college Logo"/>
                    <pic:cNvPicPr>
                      <a:picLocks noChangeAspect="1" noChangeArrowheads="1"/>
                    </pic:cNvPicPr>
                  </pic:nvPicPr>
                  <pic:blipFill>
                    <a:blip r:embed="rId6" cstate="print">
                      <a:extLst>
                        <a:ext uri="{28A0092B-C50C-407E-A947-70E740481C1C}">
                          <a14:useLocalDpi xmlns:a14="http://schemas.microsoft.com/office/drawing/2010/main" val="0"/>
                        </a:ext>
                      </a:extLst>
                    </a:blip>
                    <a:srcRect l="20338" t="23000" r="15254" b="28000"/>
                    <a:stretch>
                      <a:fillRect/>
                    </a:stretch>
                  </pic:blipFill>
                  <pic:spPr bwMode="auto">
                    <a:xfrm>
                      <a:off x="0" y="0"/>
                      <a:ext cx="1376680" cy="541178"/>
                    </a:xfrm>
                    <a:prstGeom prst="rect">
                      <a:avLst/>
                    </a:prstGeom>
                    <a:noFill/>
                    <a:ln>
                      <a:noFill/>
                    </a:ln>
                  </pic:spPr>
                </pic:pic>
              </a:graphicData>
            </a:graphic>
          </wp:inline>
        </w:drawing>
      </w:r>
    </w:p>
    <w:p w:rsidR="001545D7" w:rsidRPr="00770FF3" w:rsidRDefault="001545D7" w:rsidP="001545D7">
      <w:pPr>
        <w:keepNext/>
        <w:spacing w:after="0" w:line="240" w:lineRule="auto"/>
        <w:jc w:val="center"/>
        <w:outlineLvl w:val="0"/>
        <w:rPr>
          <w:rFonts w:cs="Times New Roman"/>
          <w:b/>
          <w:sz w:val="24"/>
          <w:szCs w:val="24"/>
        </w:rPr>
      </w:pPr>
      <w:r>
        <w:rPr>
          <w:rFonts w:cs="Times New Roman"/>
          <w:b/>
          <w:sz w:val="24"/>
          <w:szCs w:val="24"/>
        </w:rPr>
        <w:t xml:space="preserve"> </w:t>
      </w:r>
      <w:proofErr w:type="spellStart"/>
      <w:r>
        <w:rPr>
          <w:rFonts w:cs="Times New Roman"/>
          <w:b/>
          <w:sz w:val="24"/>
          <w:szCs w:val="24"/>
        </w:rPr>
        <w:t>Preboard</w:t>
      </w:r>
      <w:proofErr w:type="spellEnd"/>
      <w:r>
        <w:rPr>
          <w:rFonts w:cs="Times New Roman"/>
          <w:b/>
          <w:sz w:val="24"/>
          <w:szCs w:val="24"/>
        </w:rPr>
        <w:t xml:space="preserve"> </w:t>
      </w:r>
      <w:r w:rsidRPr="00770FF3">
        <w:rPr>
          <w:rFonts w:cs="Times New Roman"/>
          <w:b/>
          <w:sz w:val="24"/>
          <w:szCs w:val="24"/>
        </w:rPr>
        <w:t>Examination - 20</w:t>
      </w:r>
      <w:r>
        <w:rPr>
          <w:rFonts w:cs="Times New Roman"/>
          <w:b/>
          <w:sz w:val="24"/>
          <w:szCs w:val="24"/>
        </w:rPr>
        <w:t>80</w:t>
      </w:r>
    </w:p>
    <w:p w:rsidR="001545D7" w:rsidRPr="00770FF3" w:rsidRDefault="001545D7" w:rsidP="001545D7">
      <w:pPr>
        <w:pBdr>
          <w:top w:val="single" w:sz="4" w:space="1" w:color="auto"/>
          <w:bottom w:val="single" w:sz="4" w:space="1" w:color="auto"/>
        </w:pBdr>
        <w:tabs>
          <w:tab w:val="left" w:pos="990"/>
          <w:tab w:val="right" w:pos="7290"/>
        </w:tabs>
        <w:spacing w:after="0" w:line="240" w:lineRule="auto"/>
        <w:rPr>
          <w:rFonts w:eastAsia="Calibri" w:cs="Times New Roman"/>
          <w:b/>
          <w:sz w:val="24"/>
          <w:szCs w:val="24"/>
        </w:rPr>
      </w:pPr>
      <w:r w:rsidRPr="00770FF3">
        <w:rPr>
          <w:rFonts w:eastAsia="Calibri" w:cs="Times New Roman"/>
          <w:b/>
          <w:sz w:val="24"/>
          <w:szCs w:val="24"/>
        </w:rPr>
        <w:t xml:space="preserve">Subject:   </w:t>
      </w:r>
      <w:r>
        <w:rPr>
          <w:rFonts w:eastAsia="Calibri" w:cs="Times New Roman"/>
          <w:b/>
          <w:sz w:val="24"/>
          <w:szCs w:val="24"/>
        </w:rPr>
        <w:t>Physics</w:t>
      </w:r>
      <w:r>
        <w:rPr>
          <w:rFonts w:eastAsia="Calibri" w:cs="Times New Roman"/>
          <w:b/>
          <w:sz w:val="24"/>
          <w:szCs w:val="24"/>
        </w:rPr>
        <w:tab/>
      </w:r>
      <w:r>
        <w:rPr>
          <w:rFonts w:eastAsia="Calibri" w:cs="Times New Roman"/>
          <w:b/>
          <w:sz w:val="24"/>
          <w:szCs w:val="24"/>
        </w:rPr>
        <w:tab/>
        <w:t xml:space="preserve">          </w:t>
      </w:r>
      <w:r w:rsidRPr="00770FF3">
        <w:rPr>
          <w:rFonts w:eastAsia="Calibri" w:cs="Times New Roman"/>
          <w:b/>
          <w:sz w:val="24"/>
          <w:szCs w:val="24"/>
        </w:rPr>
        <w:t xml:space="preserve"> </w:t>
      </w:r>
      <w:r>
        <w:rPr>
          <w:rFonts w:eastAsia="Calibri" w:cs="Times New Roman"/>
          <w:b/>
          <w:sz w:val="24"/>
          <w:szCs w:val="24"/>
        </w:rPr>
        <w:t xml:space="preserve">       </w:t>
      </w:r>
      <w:r w:rsidRPr="00770FF3">
        <w:rPr>
          <w:rFonts w:eastAsia="Calibri" w:cs="Times New Roman"/>
          <w:b/>
          <w:sz w:val="24"/>
          <w:szCs w:val="24"/>
        </w:rPr>
        <w:t xml:space="preserve">FM: </w:t>
      </w:r>
      <w:r>
        <w:rPr>
          <w:rFonts w:eastAsia="Calibri" w:cs="Times New Roman"/>
          <w:b/>
          <w:sz w:val="24"/>
          <w:szCs w:val="24"/>
        </w:rPr>
        <w:t>8</w:t>
      </w:r>
      <w:r w:rsidRPr="00770FF3">
        <w:rPr>
          <w:rFonts w:eastAsia="Calibri" w:cs="Times New Roman"/>
          <w:b/>
          <w:sz w:val="24"/>
          <w:szCs w:val="24"/>
        </w:rPr>
        <w:t>0</w:t>
      </w:r>
    </w:p>
    <w:p w:rsidR="001545D7" w:rsidRPr="00770FF3" w:rsidRDefault="001545D7" w:rsidP="001545D7">
      <w:pPr>
        <w:pBdr>
          <w:top w:val="single" w:sz="4" w:space="1" w:color="auto"/>
          <w:bottom w:val="single" w:sz="4" w:space="1" w:color="auto"/>
        </w:pBdr>
        <w:tabs>
          <w:tab w:val="left" w:pos="990"/>
          <w:tab w:val="right" w:pos="7290"/>
        </w:tabs>
        <w:spacing w:after="0" w:line="240" w:lineRule="auto"/>
        <w:rPr>
          <w:rFonts w:eastAsia="Calibri" w:cs="Times New Roman"/>
          <w:b/>
          <w:sz w:val="24"/>
          <w:szCs w:val="24"/>
        </w:rPr>
      </w:pPr>
      <w:r w:rsidRPr="00770FF3">
        <w:rPr>
          <w:rFonts w:eastAsia="Calibri" w:cs="Times New Roman"/>
          <w:b/>
          <w:sz w:val="24"/>
          <w:szCs w:val="24"/>
        </w:rPr>
        <w:t xml:space="preserve">Semester: </w:t>
      </w:r>
      <w:proofErr w:type="spellStart"/>
      <w:r w:rsidRPr="00770FF3">
        <w:rPr>
          <w:rFonts w:eastAsia="Calibri" w:cs="Times New Roman"/>
          <w:b/>
          <w:sz w:val="24"/>
          <w:szCs w:val="24"/>
        </w:rPr>
        <w:t>B.Sc</w:t>
      </w:r>
      <w:r>
        <w:rPr>
          <w:rFonts w:eastAsia="Calibri" w:cs="Times New Roman"/>
          <w:b/>
          <w:sz w:val="24"/>
          <w:szCs w:val="24"/>
        </w:rPr>
        <w:t>.</w:t>
      </w:r>
      <w:r w:rsidRPr="00770FF3">
        <w:rPr>
          <w:rFonts w:eastAsia="Calibri" w:cs="Times New Roman"/>
          <w:b/>
          <w:sz w:val="24"/>
          <w:szCs w:val="24"/>
        </w:rPr>
        <w:t>CSIT</w:t>
      </w:r>
      <w:proofErr w:type="spellEnd"/>
      <w:r w:rsidRPr="00770FF3">
        <w:rPr>
          <w:rFonts w:eastAsia="Calibri" w:cs="Times New Roman"/>
          <w:b/>
          <w:sz w:val="24"/>
          <w:szCs w:val="24"/>
        </w:rPr>
        <w:t xml:space="preserve"> </w:t>
      </w:r>
      <w:r>
        <w:rPr>
          <w:rFonts w:eastAsia="Calibri" w:cs="Times New Roman"/>
          <w:b/>
          <w:sz w:val="24"/>
          <w:szCs w:val="24"/>
        </w:rPr>
        <w:t>1st</w:t>
      </w:r>
      <w:r w:rsidRPr="00770FF3">
        <w:rPr>
          <w:rFonts w:eastAsia="Calibri" w:cs="Times New Roman"/>
          <w:b/>
          <w:sz w:val="24"/>
          <w:szCs w:val="24"/>
        </w:rPr>
        <w:t xml:space="preserve"> Semester</w:t>
      </w:r>
      <w:r w:rsidRPr="00770FF3">
        <w:rPr>
          <w:rFonts w:eastAsia="Calibri" w:cs="Times New Roman"/>
          <w:b/>
          <w:sz w:val="24"/>
          <w:szCs w:val="24"/>
        </w:rPr>
        <w:tab/>
        <w:t xml:space="preserve">                                                                              </w:t>
      </w:r>
      <w:r>
        <w:rPr>
          <w:rFonts w:eastAsia="Calibri" w:cs="Times New Roman"/>
          <w:b/>
          <w:sz w:val="24"/>
          <w:szCs w:val="24"/>
        </w:rPr>
        <w:t xml:space="preserve">                 </w:t>
      </w:r>
      <w:r w:rsidRPr="00770FF3">
        <w:rPr>
          <w:rFonts w:eastAsia="Calibri" w:cs="Times New Roman"/>
          <w:b/>
          <w:sz w:val="24"/>
          <w:szCs w:val="24"/>
        </w:rPr>
        <w:t xml:space="preserve">Time: </w:t>
      </w:r>
      <w:proofErr w:type="gramStart"/>
      <w:r w:rsidRPr="00770FF3">
        <w:rPr>
          <w:rFonts w:eastAsia="Calibri" w:cs="Times New Roman"/>
          <w:b/>
          <w:sz w:val="24"/>
          <w:szCs w:val="24"/>
        </w:rPr>
        <w:t xml:space="preserve">3  </w:t>
      </w:r>
      <w:proofErr w:type="spellStart"/>
      <w:r w:rsidRPr="00770FF3">
        <w:rPr>
          <w:rFonts w:eastAsia="Calibri" w:cs="Times New Roman"/>
          <w:b/>
          <w:sz w:val="24"/>
          <w:szCs w:val="24"/>
        </w:rPr>
        <w:t>hrs</w:t>
      </w:r>
      <w:proofErr w:type="spellEnd"/>
      <w:proofErr w:type="gramEnd"/>
      <w:r w:rsidRPr="00770FF3">
        <w:rPr>
          <w:rFonts w:eastAsia="Calibri" w:cs="Times New Roman"/>
          <w:b/>
          <w:sz w:val="24"/>
          <w:szCs w:val="24"/>
        </w:rPr>
        <w:t xml:space="preserve">                                                                     </w:t>
      </w:r>
    </w:p>
    <w:p w:rsidR="001545D7" w:rsidRPr="008F2A21" w:rsidRDefault="001545D7" w:rsidP="001545D7">
      <w:pPr>
        <w:autoSpaceDE w:val="0"/>
        <w:autoSpaceDN w:val="0"/>
        <w:adjustRightInd w:val="0"/>
        <w:spacing w:after="0" w:line="240" w:lineRule="auto"/>
        <w:rPr>
          <w:rFonts w:eastAsia="Calibri" w:cs="Times New Roman"/>
          <w:color w:val="000000"/>
          <w:sz w:val="24"/>
          <w:szCs w:val="24"/>
        </w:rPr>
      </w:pPr>
      <w:r w:rsidRPr="00770FF3">
        <w:rPr>
          <w:rFonts w:eastAsia="Calibri" w:cs="Times New Roman"/>
          <w:i/>
          <w:iCs/>
          <w:color w:val="000000"/>
          <w:sz w:val="24"/>
          <w:szCs w:val="24"/>
        </w:rPr>
        <w:t xml:space="preserve">Candidates are required to give their answers in their own words as for as practicable. </w:t>
      </w:r>
      <w:r w:rsidRPr="00770FF3">
        <w:rPr>
          <w:rFonts w:eastAsia="Calibri" w:cs="Times New Roman"/>
          <w:sz w:val="24"/>
          <w:szCs w:val="24"/>
        </w:rPr>
        <w:t>The figures in the margin indicate full marks.</w:t>
      </w:r>
    </w:p>
    <w:p w:rsidR="001545D7" w:rsidRDefault="001545D7" w:rsidP="001545D7">
      <w:pPr>
        <w:rPr>
          <w:sz w:val="24"/>
          <w:szCs w:val="24"/>
        </w:rPr>
      </w:pPr>
    </w:p>
    <w:p w:rsidR="00746349" w:rsidRPr="001545D7" w:rsidRDefault="00625C70" w:rsidP="001545D7">
      <w:pPr>
        <w:rPr>
          <w:sz w:val="24"/>
          <w:szCs w:val="24"/>
        </w:rPr>
      </w:pPr>
      <w:r w:rsidRPr="001545D7">
        <w:rPr>
          <w:sz w:val="24"/>
          <w:szCs w:val="24"/>
        </w:rPr>
        <w:t xml:space="preserve">Attempt Any </w:t>
      </w:r>
      <w:r w:rsidRPr="001545D7">
        <w:rPr>
          <w:b/>
          <w:sz w:val="24"/>
          <w:szCs w:val="24"/>
        </w:rPr>
        <w:t>Two</w:t>
      </w:r>
      <w:r w:rsidRPr="001545D7">
        <w:rPr>
          <w:sz w:val="24"/>
          <w:szCs w:val="24"/>
        </w:rPr>
        <w:t xml:space="preserve"> Questions:</w:t>
      </w:r>
      <w:r w:rsidR="00B5131C" w:rsidRPr="001545D7">
        <w:rPr>
          <w:sz w:val="24"/>
          <w:szCs w:val="24"/>
        </w:rPr>
        <w:t xml:space="preserve">        </w:t>
      </w:r>
      <w:r w:rsidR="001545D7">
        <w:rPr>
          <w:sz w:val="24"/>
          <w:szCs w:val="24"/>
        </w:rPr>
        <w:tab/>
      </w:r>
      <w:r w:rsidR="001545D7">
        <w:rPr>
          <w:sz w:val="24"/>
          <w:szCs w:val="24"/>
        </w:rPr>
        <w:tab/>
      </w:r>
      <w:r w:rsidR="001545D7">
        <w:rPr>
          <w:sz w:val="24"/>
          <w:szCs w:val="24"/>
        </w:rPr>
        <w:tab/>
      </w:r>
      <w:r w:rsidR="001545D7">
        <w:rPr>
          <w:sz w:val="24"/>
          <w:szCs w:val="24"/>
        </w:rPr>
        <w:tab/>
      </w:r>
      <w:r w:rsidR="001545D7">
        <w:rPr>
          <w:sz w:val="24"/>
          <w:szCs w:val="24"/>
        </w:rPr>
        <w:tab/>
      </w:r>
      <w:r w:rsidR="001545D7">
        <w:rPr>
          <w:sz w:val="24"/>
          <w:szCs w:val="24"/>
        </w:rPr>
        <w:tab/>
      </w:r>
      <w:r w:rsidR="001545D7">
        <w:rPr>
          <w:sz w:val="24"/>
          <w:szCs w:val="24"/>
        </w:rPr>
        <w:tab/>
      </w:r>
      <w:r w:rsidR="001545D7" w:rsidRPr="00C0312D">
        <w:rPr>
          <w:b/>
        </w:rPr>
        <w:t>(</w:t>
      </w:r>
      <w:r w:rsidR="001545D7">
        <w:rPr>
          <w:b/>
        </w:rPr>
        <w:t>2</w:t>
      </w:r>
      <w:r w:rsidR="001545D7" w:rsidRPr="00C0312D">
        <w:rPr>
          <w:b/>
        </w:rPr>
        <w:t>x10=</w:t>
      </w:r>
      <w:r w:rsidR="001545D7">
        <w:rPr>
          <w:b/>
        </w:rPr>
        <w:t>2</w:t>
      </w:r>
      <w:r w:rsidR="001545D7" w:rsidRPr="00C0312D">
        <w:rPr>
          <w:b/>
        </w:rPr>
        <w:t>0)</w:t>
      </w:r>
      <w:r w:rsidR="00B5131C" w:rsidRPr="001545D7">
        <w:rPr>
          <w:sz w:val="24"/>
          <w:szCs w:val="24"/>
        </w:rPr>
        <w:t xml:space="preserve">  </w:t>
      </w:r>
    </w:p>
    <w:p w:rsidR="00625C70" w:rsidRPr="001545D7" w:rsidRDefault="00625C70" w:rsidP="00625C70">
      <w:pPr>
        <w:pStyle w:val="ListParagraph"/>
        <w:numPr>
          <w:ilvl w:val="0"/>
          <w:numId w:val="1"/>
        </w:numPr>
        <w:rPr>
          <w:sz w:val="24"/>
          <w:szCs w:val="24"/>
        </w:rPr>
      </w:pPr>
      <w:r w:rsidRPr="001545D7">
        <w:rPr>
          <w:sz w:val="24"/>
          <w:szCs w:val="24"/>
        </w:rPr>
        <w:t xml:space="preserve">Set up </w:t>
      </w:r>
      <w:r w:rsidR="00947DD8" w:rsidRPr="001545D7">
        <w:rPr>
          <w:sz w:val="24"/>
          <w:szCs w:val="24"/>
        </w:rPr>
        <w:t xml:space="preserve">the </w:t>
      </w:r>
      <w:r w:rsidRPr="001545D7">
        <w:rPr>
          <w:sz w:val="24"/>
          <w:szCs w:val="24"/>
        </w:rPr>
        <w:t xml:space="preserve">Schrodinger equation for hydrogen </w:t>
      </w:r>
      <w:r w:rsidR="00947DD8" w:rsidRPr="001545D7">
        <w:rPr>
          <w:sz w:val="24"/>
          <w:szCs w:val="24"/>
        </w:rPr>
        <w:t>atoms</w:t>
      </w:r>
      <w:r w:rsidRPr="001545D7">
        <w:rPr>
          <w:sz w:val="24"/>
          <w:szCs w:val="24"/>
        </w:rPr>
        <w:t xml:space="preserve"> using spherical polar coordinates and separate radial and angular </w:t>
      </w:r>
      <w:r w:rsidR="00947DD8" w:rsidRPr="001545D7">
        <w:rPr>
          <w:sz w:val="24"/>
          <w:szCs w:val="24"/>
        </w:rPr>
        <w:t>parts</w:t>
      </w:r>
      <w:r w:rsidRPr="001545D7">
        <w:rPr>
          <w:sz w:val="24"/>
          <w:szCs w:val="24"/>
        </w:rPr>
        <w:t xml:space="preserve"> of this equation. Without solving radial and angular equations, discuss the quantum numbers associated with these.</w:t>
      </w:r>
    </w:p>
    <w:p w:rsidR="00625C70" w:rsidRPr="001545D7" w:rsidRDefault="00625C70" w:rsidP="00625C70">
      <w:pPr>
        <w:pStyle w:val="ListParagraph"/>
        <w:numPr>
          <w:ilvl w:val="0"/>
          <w:numId w:val="1"/>
        </w:numPr>
        <w:rPr>
          <w:sz w:val="24"/>
          <w:szCs w:val="24"/>
        </w:rPr>
      </w:pPr>
      <w:r w:rsidRPr="001545D7">
        <w:rPr>
          <w:sz w:val="24"/>
          <w:szCs w:val="24"/>
        </w:rPr>
        <w:t xml:space="preserve">What do you mean by </w:t>
      </w:r>
      <w:r w:rsidR="00947DD8" w:rsidRPr="001545D7">
        <w:rPr>
          <w:sz w:val="24"/>
          <w:szCs w:val="24"/>
        </w:rPr>
        <w:t>Bloch’s</w:t>
      </w:r>
      <w:r w:rsidRPr="001545D7">
        <w:rPr>
          <w:sz w:val="24"/>
          <w:szCs w:val="24"/>
        </w:rPr>
        <w:t xml:space="preserve"> Theorem? Discuss its use in </w:t>
      </w:r>
      <w:proofErr w:type="spellStart"/>
      <w:r w:rsidRPr="001545D7">
        <w:rPr>
          <w:sz w:val="24"/>
          <w:szCs w:val="24"/>
        </w:rPr>
        <w:t>Kronig</w:t>
      </w:r>
      <w:proofErr w:type="spellEnd"/>
      <w:r w:rsidRPr="001545D7">
        <w:rPr>
          <w:sz w:val="24"/>
          <w:szCs w:val="24"/>
        </w:rPr>
        <w:t>- Penny model and hence in band theory.</w:t>
      </w:r>
    </w:p>
    <w:p w:rsidR="00625C70" w:rsidRPr="001545D7" w:rsidRDefault="00625C70" w:rsidP="00625C70">
      <w:pPr>
        <w:pStyle w:val="ListParagraph"/>
        <w:numPr>
          <w:ilvl w:val="0"/>
          <w:numId w:val="1"/>
        </w:numPr>
        <w:rPr>
          <w:sz w:val="24"/>
          <w:szCs w:val="24"/>
        </w:rPr>
      </w:pPr>
      <w:r w:rsidRPr="001545D7">
        <w:rPr>
          <w:sz w:val="24"/>
          <w:szCs w:val="24"/>
        </w:rPr>
        <w:t xml:space="preserve"> </w:t>
      </w:r>
      <w:r w:rsidR="004D1F9B" w:rsidRPr="001545D7">
        <w:rPr>
          <w:sz w:val="24"/>
          <w:szCs w:val="24"/>
        </w:rPr>
        <w:t xml:space="preserve">What do you mean by the equilibrium current across the </w:t>
      </w:r>
      <w:proofErr w:type="spellStart"/>
      <w:r w:rsidR="004D1F9B" w:rsidRPr="001545D7">
        <w:rPr>
          <w:sz w:val="24"/>
          <w:szCs w:val="24"/>
        </w:rPr>
        <w:t>pn</w:t>
      </w:r>
      <w:proofErr w:type="spellEnd"/>
      <w:r w:rsidR="004D1F9B" w:rsidRPr="001545D7">
        <w:rPr>
          <w:sz w:val="24"/>
          <w:szCs w:val="24"/>
        </w:rPr>
        <w:t xml:space="preserve"> junction? Use Fermi- Dirac statistics and Maxwell- Boltzmann distribution to s</w:t>
      </w:r>
      <w:r w:rsidR="00C3321D" w:rsidRPr="001545D7">
        <w:rPr>
          <w:sz w:val="24"/>
          <w:szCs w:val="24"/>
        </w:rPr>
        <w:t>how the flow of electrons from N</w:t>
      </w:r>
      <w:r w:rsidR="004D1F9B" w:rsidRPr="001545D7">
        <w:rPr>
          <w:sz w:val="24"/>
          <w:szCs w:val="24"/>
        </w:rPr>
        <w:t xml:space="preserve"> to P is equal to the flow from P to N. How electron current from P to N is not affected by the height of the potential energy barrier? Explain.</w:t>
      </w:r>
    </w:p>
    <w:p w:rsidR="001545D7" w:rsidRDefault="001545D7" w:rsidP="001545D7">
      <w:pPr>
        <w:ind w:left="360"/>
        <w:rPr>
          <w:sz w:val="24"/>
          <w:szCs w:val="24"/>
        </w:rPr>
      </w:pPr>
    </w:p>
    <w:p w:rsidR="00625C70" w:rsidRPr="001545D7" w:rsidRDefault="00625C70" w:rsidP="001545D7">
      <w:pPr>
        <w:ind w:left="360"/>
        <w:rPr>
          <w:sz w:val="24"/>
          <w:szCs w:val="24"/>
        </w:rPr>
      </w:pPr>
      <w:r w:rsidRPr="001545D7">
        <w:rPr>
          <w:sz w:val="24"/>
          <w:szCs w:val="24"/>
        </w:rPr>
        <w:t xml:space="preserve">Attempt Any </w:t>
      </w:r>
      <w:r w:rsidRPr="001545D7">
        <w:rPr>
          <w:b/>
          <w:sz w:val="24"/>
          <w:szCs w:val="24"/>
        </w:rPr>
        <w:t>Eight</w:t>
      </w:r>
      <w:r w:rsidRPr="001545D7">
        <w:rPr>
          <w:sz w:val="24"/>
          <w:szCs w:val="24"/>
        </w:rPr>
        <w:t xml:space="preserve"> Questions:</w:t>
      </w:r>
    </w:p>
    <w:p w:rsidR="00625C70" w:rsidRPr="001545D7" w:rsidRDefault="00625C70" w:rsidP="00625C70">
      <w:pPr>
        <w:pStyle w:val="ListParagraph"/>
        <w:numPr>
          <w:ilvl w:val="0"/>
          <w:numId w:val="2"/>
        </w:numPr>
        <w:rPr>
          <w:sz w:val="24"/>
          <w:szCs w:val="24"/>
        </w:rPr>
      </w:pPr>
      <w:r w:rsidRPr="001545D7">
        <w:rPr>
          <w:sz w:val="24"/>
          <w:szCs w:val="24"/>
        </w:rPr>
        <w:t xml:space="preserve">Considering the </w:t>
      </w:r>
      <w:r w:rsidR="004D1F9B" w:rsidRPr="001545D7">
        <w:rPr>
          <w:sz w:val="24"/>
          <w:szCs w:val="24"/>
        </w:rPr>
        <w:t>basic</w:t>
      </w:r>
      <w:r w:rsidRPr="001545D7">
        <w:rPr>
          <w:sz w:val="24"/>
          <w:szCs w:val="24"/>
        </w:rPr>
        <w:t xml:space="preserve"> assumption of electrical conduction, establish Ohm’s law </w:t>
      </w:r>
      <m:oMath>
        <m:acc>
          <m:accPr>
            <m:chr m:val="⃗"/>
            <m:ctrlPr>
              <w:rPr>
                <w:rFonts w:ascii="Cambria Math" w:hAnsi="Cambria Math"/>
                <w:i/>
                <w:sz w:val="24"/>
                <w:szCs w:val="24"/>
              </w:rPr>
            </m:ctrlPr>
          </m:accPr>
          <m:e>
            <m:r>
              <w:rPr>
                <w:rFonts w:ascii="Cambria Math" w:hAnsi="Cambria Math"/>
                <w:sz w:val="24"/>
                <w:szCs w:val="24"/>
              </w:rPr>
              <m:t>J</m:t>
            </m:r>
          </m:e>
        </m:acc>
        <m:r>
          <w:rPr>
            <w:rFonts w:ascii="Cambria Math" w:hAnsi="Cambria Math"/>
            <w:sz w:val="24"/>
            <w:szCs w:val="24"/>
          </w:rPr>
          <m:t>= σ</m:t>
        </m:r>
        <m:acc>
          <m:accPr>
            <m:chr m:val="⃗"/>
            <m:ctrlPr>
              <w:rPr>
                <w:rFonts w:ascii="Cambria Math" w:hAnsi="Cambria Math"/>
                <w:i/>
                <w:sz w:val="24"/>
                <w:szCs w:val="24"/>
              </w:rPr>
            </m:ctrlPr>
          </m:accPr>
          <m:e>
            <m:r>
              <w:rPr>
                <w:rFonts w:ascii="Cambria Math" w:hAnsi="Cambria Math"/>
                <w:sz w:val="24"/>
                <w:szCs w:val="24"/>
              </w:rPr>
              <m:t>E</m:t>
            </m:r>
          </m:e>
        </m:acc>
      </m:oMath>
      <w:r w:rsidRPr="001545D7">
        <w:rPr>
          <w:rFonts w:eastAsiaTheme="minorEastAsia"/>
          <w:sz w:val="24"/>
          <w:szCs w:val="24"/>
        </w:rPr>
        <w:t xml:space="preserve"> and hence, show that electrical conductivity becomes equal </w:t>
      </w:r>
      <w:proofErr w:type="gramStart"/>
      <w:r w:rsidRPr="001545D7">
        <w:rPr>
          <w:rFonts w:eastAsiaTheme="minorEastAsia"/>
          <w:sz w:val="24"/>
          <w:szCs w:val="24"/>
        </w:rPr>
        <w:t>to</w:t>
      </w:r>
      <w:r w:rsidR="00B5131C" w:rsidRPr="001545D7">
        <w:rPr>
          <w:rFonts w:eastAsiaTheme="minorEastAsia"/>
          <w:sz w:val="24"/>
          <w:szCs w:val="24"/>
        </w:rPr>
        <w:t xml:space="preserve"> </w:t>
      </w:r>
      <m:oMath>
        <m:r>
          <w:rPr>
            <w:rFonts w:ascii="Cambria Math" w:hAnsi="Cambria Math"/>
            <w:sz w:val="24"/>
            <w:szCs w:val="24"/>
          </w:rPr>
          <m:t>=</m:t>
        </m:r>
        <w:proofErr w:type="gramEnd"/>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n</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2</m:t>
                </m:r>
              </m:sup>
            </m:sSup>
            <m:r>
              <w:rPr>
                <w:rFonts w:ascii="Cambria Math" w:hAnsi="Cambria Math"/>
                <w:sz w:val="24"/>
                <w:szCs w:val="24"/>
              </w:rPr>
              <m:t>τ</m:t>
            </m:r>
          </m:num>
          <m:den>
            <m:r>
              <w:rPr>
                <w:rFonts w:ascii="Cambria Math" w:hAnsi="Cambria Math"/>
                <w:sz w:val="24"/>
                <w:szCs w:val="24"/>
              </w:rPr>
              <m:t>m</m:t>
            </m:r>
          </m:den>
        </m:f>
      </m:oMath>
      <w:r w:rsidRPr="001545D7">
        <w:rPr>
          <w:rFonts w:eastAsiaTheme="minorEastAsia"/>
          <w:sz w:val="24"/>
          <w:szCs w:val="24"/>
        </w:rPr>
        <w:t xml:space="preserve"> , where symbols have their usual meaning.</w:t>
      </w:r>
    </w:p>
    <w:p w:rsidR="00625C70" w:rsidRPr="001545D7" w:rsidRDefault="00625C70" w:rsidP="00625C70">
      <w:pPr>
        <w:pStyle w:val="ListParagraph"/>
        <w:numPr>
          <w:ilvl w:val="0"/>
          <w:numId w:val="2"/>
        </w:numPr>
        <w:rPr>
          <w:sz w:val="24"/>
          <w:szCs w:val="24"/>
        </w:rPr>
      </w:pPr>
      <w:r w:rsidRPr="001545D7">
        <w:rPr>
          <w:rFonts w:eastAsiaTheme="minorEastAsia"/>
          <w:sz w:val="24"/>
          <w:szCs w:val="24"/>
        </w:rPr>
        <w:t>Define primitive and non-primitive cells. Describe the crystal structure of sodium chloride and Diamond.</w:t>
      </w:r>
    </w:p>
    <w:p w:rsidR="00625C70" w:rsidRPr="001545D7" w:rsidRDefault="00625C70" w:rsidP="00625C70">
      <w:pPr>
        <w:pStyle w:val="ListParagraph"/>
        <w:numPr>
          <w:ilvl w:val="0"/>
          <w:numId w:val="2"/>
        </w:numPr>
        <w:rPr>
          <w:sz w:val="24"/>
          <w:szCs w:val="24"/>
        </w:rPr>
      </w:pPr>
      <w:r w:rsidRPr="001545D7">
        <w:rPr>
          <w:rFonts w:eastAsiaTheme="minorEastAsia"/>
          <w:sz w:val="24"/>
          <w:szCs w:val="24"/>
        </w:rPr>
        <w:t>Find an expression for the energy value and wave function of a free particle inside an infinite potential well.</w:t>
      </w:r>
    </w:p>
    <w:p w:rsidR="00D24E19" w:rsidRPr="001545D7" w:rsidRDefault="00625C70" w:rsidP="00625C70">
      <w:pPr>
        <w:pStyle w:val="ListParagraph"/>
        <w:numPr>
          <w:ilvl w:val="0"/>
          <w:numId w:val="2"/>
        </w:numPr>
        <w:rPr>
          <w:sz w:val="24"/>
          <w:szCs w:val="24"/>
        </w:rPr>
      </w:pPr>
      <w:r w:rsidRPr="001545D7">
        <w:rPr>
          <w:rFonts w:eastAsiaTheme="minorEastAsia"/>
          <w:sz w:val="24"/>
          <w:szCs w:val="24"/>
        </w:rPr>
        <w:t>Consider a current carrying copper wire, the number of free electrons in copper is 8.4 x</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28</m:t>
            </m:r>
          </m:sup>
        </m:sSup>
      </m:oMath>
      <w:r w:rsidR="00D24E19" w:rsidRPr="001545D7">
        <w:rPr>
          <w:rFonts w:eastAsiaTheme="minorEastAsia"/>
          <w:sz w:val="24"/>
          <w:szCs w:val="24"/>
        </w:rPr>
        <w:t>electrons per cubic meter.</w:t>
      </w:r>
    </w:p>
    <w:p w:rsidR="00D24E19" w:rsidRPr="001545D7" w:rsidRDefault="00D24E19" w:rsidP="00D24E19">
      <w:pPr>
        <w:pStyle w:val="ListParagraph"/>
        <w:numPr>
          <w:ilvl w:val="0"/>
          <w:numId w:val="3"/>
        </w:numPr>
        <w:rPr>
          <w:sz w:val="24"/>
          <w:szCs w:val="24"/>
        </w:rPr>
      </w:pPr>
      <w:r w:rsidRPr="001545D7">
        <w:rPr>
          <w:rFonts w:eastAsiaTheme="minorEastAsia"/>
          <w:sz w:val="24"/>
          <w:szCs w:val="24"/>
        </w:rPr>
        <w:t>Calculate the Fermi energy of Cu</w:t>
      </w:r>
    </w:p>
    <w:p w:rsidR="00625C70" w:rsidRPr="001545D7" w:rsidRDefault="00D24E19" w:rsidP="00D24E19">
      <w:pPr>
        <w:pStyle w:val="ListParagraph"/>
        <w:numPr>
          <w:ilvl w:val="0"/>
          <w:numId w:val="3"/>
        </w:numPr>
        <w:rPr>
          <w:sz w:val="24"/>
          <w:szCs w:val="24"/>
        </w:rPr>
      </w:pPr>
      <w:r w:rsidRPr="001545D7">
        <w:rPr>
          <w:rFonts w:eastAsiaTheme="minorEastAsia"/>
          <w:sz w:val="24"/>
          <w:szCs w:val="24"/>
        </w:rPr>
        <w:t xml:space="preserve">What temperature will the average thermal energy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K</m:t>
            </m:r>
          </m:e>
          <m:sub>
            <m:r>
              <w:rPr>
                <w:rFonts w:ascii="Cambria Math" w:eastAsiaTheme="minorEastAsia" w:hAnsi="Cambria Math"/>
                <w:sz w:val="24"/>
                <w:szCs w:val="24"/>
              </w:rPr>
              <m:t>B</m:t>
            </m:r>
          </m:sub>
        </m:sSub>
      </m:oMath>
      <w:r w:rsidR="00625C70" w:rsidRPr="001545D7">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f</m:t>
            </m:r>
          </m:sub>
        </m:sSub>
      </m:oMath>
      <w:r w:rsidRPr="001545D7">
        <w:rPr>
          <w:rFonts w:eastAsiaTheme="minorEastAsia"/>
          <w:sz w:val="24"/>
          <w:szCs w:val="24"/>
        </w:rPr>
        <w:t>of gas be equal to what energy?</w:t>
      </w:r>
    </w:p>
    <w:p w:rsidR="00D24E19" w:rsidRPr="001545D7" w:rsidRDefault="00D24E19" w:rsidP="00D24E19">
      <w:pPr>
        <w:pStyle w:val="ListParagraph"/>
        <w:numPr>
          <w:ilvl w:val="0"/>
          <w:numId w:val="2"/>
        </w:numPr>
        <w:rPr>
          <w:sz w:val="24"/>
          <w:szCs w:val="24"/>
        </w:rPr>
      </w:pPr>
      <w:r w:rsidRPr="001545D7">
        <w:rPr>
          <w:rFonts w:eastAsiaTheme="minorEastAsia"/>
          <w:sz w:val="24"/>
          <w:szCs w:val="24"/>
        </w:rPr>
        <w:t>Make the appropriate truth tables to prove the following distributive law of Boolean algebra A</w:t>
      </w:r>
      <w:r w:rsidR="00B5131C" w:rsidRPr="001545D7">
        <w:rPr>
          <w:rFonts w:eastAsiaTheme="minorEastAsia"/>
          <w:sz w:val="24"/>
          <w:szCs w:val="24"/>
        </w:rPr>
        <w:t xml:space="preserve"> </w:t>
      </w:r>
      <w:r w:rsidRPr="001545D7">
        <w:rPr>
          <w:rFonts w:eastAsiaTheme="minorEastAsia"/>
          <w:sz w:val="24"/>
          <w:szCs w:val="24"/>
        </w:rPr>
        <w:t xml:space="preserve">(B+C) = AB+ AC and draw </w:t>
      </w:r>
      <w:r w:rsidR="004D1F9B" w:rsidRPr="001545D7">
        <w:rPr>
          <w:rFonts w:eastAsiaTheme="minorEastAsia"/>
          <w:sz w:val="24"/>
          <w:szCs w:val="24"/>
        </w:rPr>
        <w:t xml:space="preserve">a </w:t>
      </w:r>
      <w:r w:rsidRPr="001545D7">
        <w:rPr>
          <w:rFonts w:eastAsiaTheme="minorEastAsia"/>
          <w:sz w:val="24"/>
          <w:szCs w:val="24"/>
        </w:rPr>
        <w:t>circuit of either side.</w:t>
      </w:r>
    </w:p>
    <w:p w:rsidR="004D1F9B" w:rsidRPr="001545D7" w:rsidRDefault="004D1F9B" w:rsidP="00D24E19">
      <w:pPr>
        <w:pStyle w:val="ListParagraph"/>
        <w:numPr>
          <w:ilvl w:val="0"/>
          <w:numId w:val="2"/>
        </w:numPr>
        <w:rPr>
          <w:sz w:val="24"/>
          <w:szCs w:val="24"/>
        </w:rPr>
      </w:pPr>
      <w:r w:rsidRPr="001545D7">
        <w:rPr>
          <w:rFonts w:eastAsiaTheme="minorEastAsia"/>
          <w:sz w:val="24"/>
          <w:szCs w:val="24"/>
        </w:rPr>
        <w:t>A large wheel of radius 0.4m and moment of inertia 1.2kg</w:t>
      </w:r>
      <m:oMath>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2</m:t>
            </m:r>
          </m:sup>
        </m:sSup>
      </m:oMath>
      <w:r w:rsidRPr="001545D7">
        <w:rPr>
          <w:rFonts w:eastAsiaTheme="minorEastAsia"/>
          <w:sz w:val="24"/>
          <w:szCs w:val="24"/>
        </w:rPr>
        <w:t>, pivoted at the center is free to rotate without friction. A rope is wound it and a 2kg weight is attached to the rope. When the weight has descended 1.5m from its starting point a) what is its downward velocity b) what is the rotational velocity of the wheel?</w:t>
      </w:r>
    </w:p>
    <w:p w:rsidR="004D1F9B" w:rsidRPr="001545D7" w:rsidRDefault="00F45E22" w:rsidP="00D24E19">
      <w:pPr>
        <w:pStyle w:val="ListParagraph"/>
        <w:numPr>
          <w:ilvl w:val="0"/>
          <w:numId w:val="2"/>
        </w:numPr>
        <w:rPr>
          <w:sz w:val="24"/>
          <w:szCs w:val="24"/>
        </w:rPr>
      </w:pPr>
      <w:r w:rsidRPr="001545D7">
        <w:rPr>
          <w:rFonts w:eastAsiaTheme="minorEastAsia"/>
          <w:sz w:val="24"/>
          <w:szCs w:val="24"/>
        </w:rPr>
        <w:t xml:space="preserve">A charge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1</m:t>
            </m:r>
          </m:sub>
        </m:sSub>
        <m:r>
          <w:rPr>
            <w:rFonts w:ascii="Cambria Math" w:eastAsiaTheme="minorEastAsia" w:hAnsi="Cambria Math"/>
            <w:sz w:val="24"/>
            <w:szCs w:val="24"/>
          </w:rPr>
          <m:t>=</m:t>
        </m:r>
      </m:oMath>
      <w:r w:rsidRPr="001545D7">
        <w:rPr>
          <w:rFonts w:eastAsiaTheme="minorEastAsia"/>
          <w:sz w:val="24"/>
          <w:szCs w:val="24"/>
        </w:rPr>
        <w:t xml:space="preserve"> </w:t>
      </w:r>
      <w:proofErr w:type="gramStart"/>
      <w:r w:rsidRPr="001545D7">
        <w:rPr>
          <w:rFonts w:eastAsiaTheme="minorEastAsia"/>
          <w:sz w:val="24"/>
          <w:szCs w:val="24"/>
        </w:rPr>
        <w:t>3x</w:t>
      </w:r>
      <w:proofErr w:type="gramEnd"/>
      <w:r w:rsidRPr="001545D7">
        <w:rPr>
          <w:rFonts w:eastAsiaTheme="minorEastAsia"/>
          <w:sz w:val="24"/>
          <w:szCs w:val="24"/>
        </w:rPr>
        <w:t xml:space="preserve">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 xml:space="preserve">c </m:t>
        </m:r>
      </m:oMath>
      <w:r w:rsidRPr="001545D7">
        <w:rPr>
          <w:rFonts w:eastAsiaTheme="minorEastAsia"/>
          <w:sz w:val="24"/>
          <w:szCs w:val="24"/>
        </w:rPr>
        <w:t xml:space="preserve">is located at the origin of the x-axis. A second charge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2</m:t>
            </m:r>
          </m:sub>
        </m:sSub>
        <m:r>
          <w:rPr>
            <w:rFonts w:ascii="Cambria Math" w:eastAsiaTheme="minorEastAsia" w:hAnsi="Cambria Math"/>
            <w:sz w:val="24"/>
            <w:szCs w:val="24"/>
          </w:rPr>
          <m:t>=</m:t>
        </m:r>
      </m:oMath>
      <w:r w:rsidRPr="001545D7">
        <w:rPr>
          <w:rFonts w:eastAsiaTheme="minorEastAsia"/>
          <w:sz w:val="24"/>
          <w:szCs w:val="24"/>
        </w:rPr>
        <w:t xml:space="preserve"> -5 </w:t>
      </w:r>
      <w:proofErr w:type="gramStart"/>
      <w:r w:rsidRPr="001545D7">
        <w:rPr>
          <w:rFonts w:eastAsiaTheme="minorEastAsia"/>
          <w:sz w:val="24"/>
          <w:szCs w:val="24"/>
        </w:rPr>
        <w:t>x</w:t>
      </w:r>
      <w:proofErr w:type="gramEnd"/>
      <w:r w:rsidRPr="001545D7">
        <w:rPr>
          <w:rFonts w:eastAsiaTheme="minorEastAsia"/>
          <w:sz w:val="24"/>
          <w:szCs w:val="24"/>
        </w:rPr>
        <w:t xml:space="preserve">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c</m:t>
        </m:r>
      </m:oMath>
      <w:r w:rsidRPr="001545D7">
        <w:rPr>
          <w:rFonts w:eastAsiaTheme="minorEastAsia"/>
          <w:sz w:val="24"/>
          <w:szCs w:val="24"/>
        </w:rPr>
        <w:t xml:space="preserve"> is also on the x-axis 4m from the origin in the positive x- direction a) calculate the eclectic field at the mid-point p of the line joining the two charges b) At what point p on the line is the resultant field zero?</w:t>
      </w:r>
    </w:p>
    <w:p w:rsidR="001545D7" w:rsidRPr="001545D7" w:rsidRDefault="001545D7" w:rsidP="001545D7">
      <w:pPr>
        <w:rPr>
          <w:sz w:val="24"/>
          <w:szCs w:val="24"/>
        </w:rPr>
      </w:pPr>
    </w:p>
    <w:p w:rsidR="00F45E22" w:rsidRPr="001545D7" w:rsidRDefault="00304C17" w:rsidP="00D24E19">
      <w:pPr>
        <w:pStyle w:val="ListParagraph"/>
        <w:numPr>
          <w:ilvl w:val="0"/>
          <w:numId w:val="2"/>
        </w:numPr>
        <w:rPr>
          <w:sz w:val="24"/>
          <w:szCs w:val="24"/>
        </w:rPr>
      </w:pPr>
      <w:r w:rsidRPr="001545D7">
        <w:rPr>
          <w:rFonts w:eastAsiaTheme="minorEastAsia"/>
          <w:sz w:val="24"/>
          <w:szCs w:val="24"/>
        </w:rPr>
        <w:t xml:space="preserve">A beam of monochromatic neutrons is incident on a </w:t>
      </w:r>
      <w:proofErr w:type="spellStart"/>
      <w:r w:rsidRPr="001545D7">
        <w:rPr>
          <w:rFonts w:eastAsiaTheme="minorEastAsia"/>
          <w:sz w:val="24"/>
          <w:szCs w:val="24"/>
        </w:rPr>
        <w:t>KCl</w:t>
      </w:r>
      <w:proofErr w:type="spellEnd"/>
      <w:r w:rsidRPr="001545D7">
        <w:rPr>
          <w:rFonts w:eastAsiaTheme="minorEastAsia"/>
          <w:sz w:val="24"/>
          <w:szCs w:val="24"/>
        </w:rPr>
        <w:t xml:space="preserve"> crystal with a lattice spacing of 3.14A</w:t>
      </w:r>
      <m:oMath>
        <m:r>
          <w:rPr>
            <w:rFonts w:ascii="Cambria Math" w:eastAsiaTheme="minorEastAsia" w:hAnsi="Cambria Math"/>
            <w:sz w:val="24"/>
            <w:szCs w:val="24"/>
          </w:rPr>
          <m:t>°</m:t>
        </m:r>
      </m:oMath>
      <w:r w:rsidRPr="001545D7">
        <w:rPr>
          <w:rFonts w:eastAsiaTheme="minorEastAsia"/>
          <w:sz w:val="24"/>
          <w:szCs w:val="24"/>
        </w:rPr>
        <w:t xml:space="preserve">. The first-order diffraction maximum is observed when the angle </w:t>
      </w:r>
      <m:oMath>
        <m:r>
          <w:rPr>
            <w:rFonts w:ascii="Cambria Math" w:eastAsiaTheme="minorEastAsia" w:hAnsi="Cambria Math"/>
            <w:sz w:val="24"/>
            <w:szCs w:val="24"/>
          </w:rPr>
          <m:t>θ</m:t>
        </m:r>
      </m:oMath>
      <w:r w:rsidRPr="001545D7">
        <w:rPr>
          <w:rFonts w:eastAsiaTheme="minorEastAsia"/>
          <w:sz w:val="24"/>
          <w:szCs w:val="24"/>
        </w:rPr>
        <w:t xml:space="preserve"> between the incident and the atomic planes is 37</w:t>
      </w:r>
      <m:oMath>
        <m:r>
          <w:rPr>
            <w:rFonts w:ascii="Cambria Math" w:eastAsiaTheme="minorEastAsia" w:hAnsi="Cambria Math"/>
            <w:sz w:val="24"/>
            <w:szCs w:val="24"/>
          </w:rPr>
          <m:t>°</m:t>
        </m:r>
      </m:oMath>
      <w:r w:rsidRPr="001545D7">
        <w:rPr>
          <w:rFonts w:eastAsiaTheme="minorEastAsia"/>
          <w:sz w:val="24"/>
          <w:szCs w:val="24"/>
        </w:rPr>
        <w:t xml:space="preserve">. What is the kinetic energy of the neutrons? </w:t>
      </w:r>
    </w:p>
    <w:p w:rsidR="00304C17" w:rsidRPr="00625C70" w:rsidRDefault="00304C17" w:rsidP="00D24E19">
      <w:pPr>
        <w:pStyle w:val="ListParagraph"/>
        <w:numPr>
          <w:ilvl w:val="0"/>
          <w:numId w:val="2"/>
        </w:numPr>
        <w:rPr>
          <w:sz w:val="28"/>
          <w:szCs w:val="28"/>
        </w:rPr>
      </w:pPr>
      <w:r w:rsidRPr="001545D7">
        <w:rPr>
          <w:rFonts w:eastAsiaTheme="minorEastAsia"/>
          <w:sz w:val="24"/>
          <w:szCs w:val="24"/>
        </w:rPr>
        <w:t xml:space="preserve">The uncertainty in the position of a particle is equal to the de-Broglie wavelength of the particle. Calculate the uncertainty in the velocity of the particle in terms of the velocity of the de-Broglie wave associated with </w:t>
      </w:r>
      <w:bookmarkStart w:id="0" w:name="_GoBack"/>
      <w:bookmarkEnd w:id="0"/>
      <w:r w:rsidRPr="001545D7">
        <w:rPr>
          <w:rFonts w:eastAsiaTheme="minorEastAsia"/>
          <w:sz w:val="24"/>
          <w:szCs w:val="24"/>
        </w:rPr>
        <w:t>the particle.</w:t>
      </w:r>
    </w:p>
    <w:sectPr w:rsidR="00304C17" w:rsidRPr="00625C70" w:rsidSect="001545D7">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6F6A9A"/>
    <w:multiLevelType w:val="hybridMultilevel"/>
    <w:tmpl w:val="25021D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1E4BBC"/>
    <w:multiLevelType w:val="hybridMultilevel"/>
    <w:tmpl w:val="768E9E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327151E"/>
    <w:multiLevelType w:val="hybridMultilevel"/>
    <w:tmpl w:val="EB023152"/>
    <w:lvl w:ilvl="0" w:tplc="B71AD8F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C70"/>
    <w:rsid w:val="001545D7"/>
    <w:rsid w:val="00165E64"/>
    <w:rsid w:val="00304C17"/>
    <w:rsid w:val="004D1F9B"/>
    <w:rsid w:val="00625C70"/>
    <w:rsid w:val="00707B05"/>
    <w:rsid w:val="00746349"/>
    <w:rsid w:val="00947DD8"/>
    <w:rsid w:val="00B5131C"/>
    <w:rsid w:val="00C3321D"/>
    <w:rsid w:val="00D24E19"/>
    <w:rsid w:val="00D83737"/>
    <w:rsid w:val="00F45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C70"/>
    <w:pPr>
      <w:ind w:left="720"/>
      <w:contextualSpacing/>
    </w:pPr>
  </w:style>
  <w:style w:type="character" w:styleId="PlaceholderText">
    <w:name w:val="Placeholder Text"/>
    <w:basedOn w:val="DefaultParagraphFont"/>
    <w:uiPriority w:val="99"/>
    <w:semiHidden/>
    <w:rsid w:val="00625C70"/>
    <w:rPr>
      <w:color w:val="808080"/>
    </w:rPr>
  </w:style>
  <w:style w:type="paragraph" w:styleId="BalloonText">
    <w:name w:val="Balloon Text"/>
    <w:basedOn w:val="Normal"/>
    <w:link w:val="BalloonTextChar"/>
    <w:uiPriority w:val="99"/>
    <w:semiHidden/>
    <w:unhideWhenUsed/>
    <w:rsid w:val="00154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45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C70"/>
    <w:pPr>
      <w:ind w:left="720"/>
      <w:contextualSpacing/>
    </w:pPr>
  </w:style>
  <w:style w:type="character" w:styleId="PlaceholderText">
    <w:name w:val="Placeholder Text"/>
    <w:basedOn w:val="DefaultParagraphFont"/>
    <w:uiPriority w:val="99"/>
    <w:semiHidden/>
    <w:rsid w:val="00625C70"/>
    <w:rPr>
      <w:color w:val="808080"/>
    </w:rPr>
  </w:style>
  <w:style w:type="paragraph" w:styleId="BalloonText">
    <w:name w:val="Balloon Text"/>
    <w:basedOn w:val="Normal"/>
    <w:link w:val="BalloonTextChar"/>
    <w:uiPriority w:val="99"/>
    <w:semiHidden/>
    <w:unhideWhenUsed/>
    <w:rsid w:val="001545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45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EXAM</cp:lastModifiedBy>
  <cp:revision>8</cp:revision>
  <cp:lastPrinted>2023-05-10T07:08:00Z</cp:lastPrinted>
  <dcterms:created xsi:type="dcterms:W3CDTF">2023-05-06T01:32:00Z</dcterms:created>
  <dcterms:modified xsi:type="dcterms:W3CDTF">2023-05-10T07:09:00Z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9699ef2d-2b93-4ffc-9da0-fc983c827b1d</vt:lpwstr>
  </property>
</Properties>
</file>