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9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936"/>
        <w:gridCol w:w="2479"/>
        <w:gridCol w:w="1664"/>
        <w:gridCol w:w="1669"/>
        <w:gridCol w:w="1655"/>
      </w:tblGrid>
      <w:tr w:rsidR="00362F7D" w:rsidRPr="005C49BB" w14:paraId="72DB5FA2" w14:textId="77777777" w:rsidTr="00362F7D">
        <w:trPr>
          <w:cantSplit/>
          <w:trHeight w:val="495"/>
        </w:trPr>
        <w:tc>
          <w:tcPr>
            <w:tcW w:w="1677" w:type="dxa"/>
            <w:gridSpan w:val="2"/>
          </w:tcPr>
          <w:p w14:paraId="18CF996F" w14:textId="77777777" w:rsidR="00362F7D" w:rsidRPr="005C49BB" w:rsidRDefault="00362F7D" w:rsidP="00B07DDF">
            <w:pPr>
              <w:rPr>
                <w:b/>
                <w:szCs w:val="32"/>
              </w:rPr>
            </w:pPr>
          </w:p>
        </w:tc>
        <w:tc>
          <w:tcPr>
            <w:tcW w:w="7522" w:type="dxa"/>
            <w:gridSpan w:val="4"/>
          </w:tcPr>
          <w:p w14:paraId="62B27264" w14:textId="1F6C4CEB" w:rsidR="00362F7D" w:rsidRPr="005C49BB" w:rsidRDefault="00362F7D" w:rsidP="00B07DDF">
            <w:pPr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ISSUE HISTORY</w:t>
            </w:r>
          </w:p>
        </w:tc>
      </w:tr>
      <w:tr w:rsidR="00362F7D" w:rsidRPr="005C49BB" w14:paraId="0C0E55ED" w14:textId="77777777" w:rsidTr="00362F7D">
        <w:trPr>
          <w:cantSplit/>
          <w:trHeight w:val="486"/>
        </w:trPr>
        <w:tc>
          <w:tcPr>
            <w:tcW w:w="740" w:type="dxa"/>
          </w:tcPr>
          <w:p w14:paraId="64F0CCF9" w14:textId="77777777" w:rsidR="00362F7D" w:rsidRPr="005C49BB" w:rsidRDefault="00362F7D" w:rsidP="00B07DDF">
            <w:pPr>
              <w:jc w:val="center"/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ISSUE</w:t>
            </w:r>
          </w:p>
        </w:tc>
        <w:tc>
          <w:tcPr>
            <w:tcW w:w="3438" w:type="dxa"/>
            <w:gridSpan w:val="2"/>
          </w:tcPr>
          <w:p w14:paraId="04F467DE" w14:textId="77777777" w:rsidR="00362F7D" w:rsidRPr="005C49BB" w:rsidRDefault="00362F7D" w:rsidP="00B07DDF">
            <w:pPr>
              <w:jc w:val="center"/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Description of Change</w:t>
            </w:r>
          </w:p>
        </w:tc>
        <w:tc>
          <w:tcPr>
            <w:tcW w:w="1677" w:type="dxa"/>
          </w:tcPr>
          <w:p w14:paraId="34713723" w14:textId="5E95266F" w:rsidR="00362F7D" w:rsidRPr="005C49BB" w:rsidRDefault="00362F7D" w:rsidP="00B07DDF">
            <w:pPr>
              <w:jc w:val="center"/>
              <w:rPr>
                <w:b/>
                <w:szCs w:val="32"/>
              </w:rPr>
            </w:pPr>
            <w:r>
              <w:rPr>
                <w:b/>
                <w:szCs w:val="32"/>
              </w:rPr>
              <w:t>Status</w:t>
            </w:r>
          </w:p>
        </w:tc>
        <w:tc>
          <w:tcPr>
            <w:tcW w:w="1677" w:type="dxa"/>
          </w:tcPr>
          <w:p w14:paraId="2F416958" w14:textId="6F3DE46E" w:rsidR="00362F7D" w:rsidRPr="005C49BB" w:rsidRDefault="00362F7D" w:rsidP="00B07DDF">
            <w:pPr>
              <w:jc w:val="center"/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Originator</w:t>
            </w:r>
          </w:p>
        </w:tc>
        <w:tc>
          <w:tcPr>
            <w:tcW w:w="1666" w:type="dxa"/>
          </w:tcPr>
          <w:p w14:paraId="7B73298F" w14:textId="77777777" w:rsidR="00362F7D" w:rsidRPr="005C49BB" w:rsidRDefault="00362F7D" w:rsidP="00B07DDF">
            <w:pPr>
              <w:jc w:val="center"/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Effective Date</w:t>
            </w:r>
          </w:p>
        </w:tc>
      </w:tr>
      <w:tr w:rsidR="00362F7D" w:rsidRPr="005C49BB" w14:paraId="6DF93FA5" w14:textId="77777777" w:rsidTr="00362F7D">
        <w:trPr>
          <w:cantSplit/>
          <w:trHeight w:val="495"/>
        </w:trPr>
        <w:tc>
          <w:tcPr>
            <w:tcW w:w="740" w:type="dxa"/>
          </w:tcPr>
          <w:p w14:paraId="1D032C0F" w14:textId="08AA04A4" w:rsidR="00362F7D" w:rsidRPr="005C49BB" w:rsidRDefault="00362F7D" w:rsidP="00B07DDF">
            <w:pPr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</w:rPr>
              <w:t>1</w:t>
            </w:r>
          </w:p>
        </w:tc>
        <w:tc>
          <w:tcPr>
            <w:tcW w:w="3438" w:type="dxa"/>
            <w:gridSpan w:val="2"/>
          </w:tcPr>
          <w:p w14:paraId="1DBDEF74" w14:textId="0D5FAF66" w:rsidR="00362F7D" w:rsidRPr="005C49BB" w:rsidRDefault="00362F7D" w:rsidP="009C7FD8">
            <w:pPr>
              <w:tabs>
                <w:tab w:val="left" w:pos="1520"/>
              </w:tabs>
              <w:rPr>
                <w:bCs/>
                <w:szCs w:val="32"/>
              </w:rPr>
            </w:pPr>
            <w:r>
              <w:rPr>
                <w:bCs/>
                <w:szCs w:val="32"/>
              </w:rPr>
              <w:tab/>
              <w:t>Initial Release</w:t>
            </w:r>
          </w:p>
        </w:tc>
        <w:tc>
          <w:tcPr>
            <w:tcW w:w="1677" w:type="dxa"/>
          </w:tcPr>
          <w:p w14:paraId="6C76383D" w14:textId="10A951C1" w:rsidR="00362F7D" w:rsidRDefault="00362F7D" w:rsidP="009C7FD8">
            <w:pPr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</w:rPr>
              <w:t>In progress</w:t>
            </w:r>
          </w:p>
        </w:tc>
        <w:tc>
          <w:tcPr>
            <w:tcW w:w="1677" w:type="dxa"/>
          </w:tcPr>
          <w:p w14:paraId="1A97EADE" w14:textId="765D1832" w:rsidR="00362F7D" w:rsidRPr="005C49BB" w:rsidRDefault="00362F7D" w:rsidP="009C7FD8">
            <w:pPr>
              <w:jc w:val="center"/>
              <w:rPr>
                <w:bCs/>
                <w:szCs w:val="32"/>
              </w:rPr>
            </w:pPr>
            <w:r>
              <w:rPr>
                <w:bCs/>
                <w:szCs w:val="32"/>
              </w:rPr>
              <w:t>QA Lead</w:t>
            </w:r>
          </w:p>
        </w:tc>
        <w:tc>
          <w:tcPr>
            <w:tcW w:w="1666" w:type="dxa"/>
          </w:tcPr>
          <w:p w14:paraId="511A0331" w14:textId="0C4CE81A" w:rsidR="00362F7D" w:rsidRPr="005C49BB" w:rsidRDefault="00362F7D" w:rsidP="00B07DDF">
            <w:pPr>
              <w:rPr>
                <w:bCs/>
                <w:szCs w:val="32"/>
              </w:rPr>
            </w:pPr>
            <w:r>
              <w:rPr>
                <w:bCs/>
                <w:szCs w:val="32"/>
              </w:rPr>
              <w:t>1, May 2026</w:t>
            </w:r>
          </w:p>
        </w:tc>
      </w:tr>
    </w:tbl>
    <w:tbl>
      <w:tblPr>
        <w:tblpPr w:leftFromText="180" w:rightFromText="180" w:vertAnchor="text" w:horzAnchor="margin" w:tblpX="198" w:tblpY="353"/>
        <w:tblW w:w="9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74"/>
        <w:gridCol w:w="6482"/>
      </w:tblGrid>
      <w:tr w:rsidR="005D4B27" w:rsidRPr="005C49BB" w14:paraId="6422711D" w14:textId="77777777" w:rsidTr="008C4489">
        <w:trPr>
          <w:cantSplit/>
          <w:trHeight w:val="394"/>
        </w:trPr>
        <w:tc>
          <w:tcPr>
            <w:tcW w:w="9156" w:type="dxa"/>
            <w:gridSpan w:val="2"/>
          </w:tcPr>
          <w:p w14:paraId="54A1F435" w14:textId="77777777" w:rsidR="005D4B27" w:rsidRPr="005C49BB" w:rsidRDefault="005D4B27" w:rsidP="005D4B27">
            <w:pPr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REFERENCE DOCUMENTS</w:t>
            </w:r>
          </w:p>
        </w:tc>
      </w:tr>
      <w:tr w:rsidR="005D4B27" w:rsidRPr="005C49BB" w14:paraId="3B789C8B" w14:textId="77777777" w:rsidTr="008C4489">
        <w:trPr>
          <w:cantSplit/>
          <w:trHeight w:val="386"/>
        </w:trPr>
        <w:tc>
          <w:tcPr>
            <w:tcW w:w="2674" w:type="dxa"/>
          </w:tcPr>
          <w:p w14:paraId="185A59E7" w14:textId="77777777" w:rsidR="005D4B27" w:rsidRPr="005C49BB" w:rsidRDefault="005D4B27" w:rsidP="005D4B27">
            <w:pPr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DOCUMENT NUMBER</w:t>
            </w:r>
          </w:p>
        </w:tc>
        <w:tc>
          <w:tcPr>
            <w:tcW w:w="6482" w:type="dxa"/>
          </w:tcPr>
          <w:p w14:paraId="5D37A9C4" w14:textId="77777777" w:rsidR="005D4B27" w:rsidRPr="005C49BB" w:rsidRDefault="005D4B27" w:rsidP="005D4B27">
            <w:pPr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DOCUMENT TITLE</w:t>
            </w:r>
          </w:p>
        </w:tc>
      </w:tr>
      <w:tr w:rsidR="005D4B27" w:rsidRPr="005C49BB" w14:paraId="401BA5C3" w14:textId="77777777" w:rsidTr="008C4489">
        <w:trPr>
          <w:cantSplit/>
          <w:trHeight w:val="394"/>
        </w:trPr>
        <w:tc>
          <w:tcPr>
            <w:tcW w:w="2674" w:type="dxa"/>
          </w:tcPr>
          <w:p w14:paraId="1D1A6042" w14:textId="77777777" w:rsidR="005D4B27" w:rsidRPr="005C49BB" w:rsidRDefault="005D4B27" w:rsidP="005D4B27">
            <w:pPr>
              <w:rPr>
                <w:bCs/>
                <w:szCs w:val="32"/>
              </w:rPr>
            </w:pPr>
          </w:p>
        </w:tc>
        <w:tc>
          <w:tcPr>
            <w:tcW w:w="6482" w:type="dxa"/>
          </w:tcPr>
          <w:p w14:paraId="17EB7CB3" w14:textId="77777777" w:rsidR="005D4B27" w:rsidRPr="005C49BB" w:rsidRDefault="005D4B27" w:rsidP="005D4B27">
            <w:pPr>
              <w:rPr>
                <w:bCs/>
                <w:szCs w:val="32"/>
              </w:rPr>
            </w:pPr>
          </w:p>
        </w:tc>
      </w:tr>
    </w:tbl>
    <w:p w14:paraId="5C46781B" w14:textId="77777777" w:rsidR="005D4B27" w:rsidRDefault="005D4B27">
      <w:pPr>
        <w:pStyle w:val="Heading2"/>
        <w:rPr>
          <w:rFonts w:ascii="Times New Roman" w:hAnsi="Times New Roman" w:cs="Times New Roman"/>
          <w:sz w:val="24"/>
          <w:szCs w:val="24"/>
        </w:rPr>
      </w:pPr>
    </w:p>
    <w:tbl>
      <w:tblPr>
        <w:tblW w:w="909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77"/>
        <w:gridCol w:w="909"/>
        <w:gridCol w:w="270"/>
        <w:gridCol w:w="2434"/>
      </w:tblGrid>
      <w:tr w:rsidR="005D4B27" w:rsidRPr="005C49BB" w14:paraId="75BE288F" w14:textId="77777777" w:rsidTr="008C4489">
        <w:trPr>
          <w:cantSplit/>
          <w:trHeight w:val="869"/>
        </w:trPr>
        <w:tc>
          <w:tcPr>
            <w:tcW w:w="5477" w:type="dxa"/>
            <w:tcBorders>
              <w:bottom w:val="single" w:sz="4" w:space="0" w:color="auto"/>
            </w:tcBorders>
          </w:tcPr>
          <w:p w14:paraId="28D4BCC4" w14:textId="77777777" w:rsidR="005D4B27" w:rsidRPr="005C49BB" w:rsidRDefault="005D4B27" w:rsidP="00B07DDF">
            <w:pPr>
              <w:rPr>
                <w:b/>
                <w:szCs w:val="32"/>
              </w:rPr>
            </w:pPr>
          </w:p>
          <w:p w14:paraId="045A84BF" w14:textId="77777777" w:rsidR="005D4B27" w:rsidRPr="005C49BB" w:rsidRDefault="005D4B27" w:rsidP="00B07DDF">
            <w:pPr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 xml:space="preserve">CONTENTS                                                               </w:t>
            </w:r>
          </w:p>
        </w:tc>
        <w:tc>
          <w:tcPr>
            <w:tcW w:w="909" w:type="dxa"/>
            <w:tcBorders>
              <w:top w:val="single" w:sz="4" w:space="0" w:color="auto"/>
              <w:bottom w:val="single" w:sz="4" w:space="0" w:color="auto"/>
            </w:tcBorders>
          </w:tcPr>
          <w:p w14:paraId="1FA34930" w14:textId="77777777" w:rsidR="005D4B27" w:rsidRPr="005C49BB" w:rsidRDefault="005D4B27" w:rsidP="00B07DDF">
            <w:pPr>
              <w:rPr>
                <w:b/>
                <w:szCs w:val="32"/>
              </w:rPr>
            </w:pPr>
          </w:p>
          <w:p w14:paraId="563B79F2" w14:textId="77777777" w:rsidR="005D4B27" w:rsidRPr="005C49BB" w:rsidRDefault="005D4B27" w:rsidP="00B07DDF">
            <w:pPr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Page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42C22C01" w14:textId="77777777" w:rsidR="005D4B27" w:rsidRPr="005C49BB" w:rsidRDefault="005D4B27" w:rsidP="00B07DDF">
            <w:pPr>
              <w:rPr>
                <w:b/>
                <w:szCs w:val="32"/>
              </w:rPr>
            </w:pPr>
          </w:p>
        </w:tc>
        <w:tc>
          <w:tcPr>
            <w:tcW w:w="2434" w:type="dxa"/>
            <w:tcBorders>
              <w:bottom w:val="single" w:sz="4" w:space="0" w:color="auto"/>
            </w:tcBorders>
          </w:tcPr>
          <w:p w14:paraId="2E1EFC34" w14:textId="77777777" w:rsidR="005D4B27" w:rsidRPr="005C49BB" w:rsidRDefault="005D4B27" w:rsidP="00B07DDF">
            <w:pPr>
              <w:jc w:val="center"/>
              <w:rPr>
                <w:b/>
                <w:szCs w:val="32"/>
              </w:rPr>
            </w:pPr>
            <w:r w:rsidRPr="005C49BB">
              <w:rPr>
                <w:b/>
                <w:szCs w:val="32"/>
              </w:rPr>
              <w:t>FOR DOCUMENT CONTROL USE ONLY</w:t>
            </w:r>
          </w:p>
        </w:tc>
      </w:tr>
      <w:tr w:rsidR="005D4B27" w:rsidRPr="005C49BB" w14:paraId="54143987" w14:textId="77777777" w:rsidTr="008C4489">
        <w:trPr>
          <w:cantSplit/>
          <w:trHeight w:val="437"/>
        </w:trPr>
        <w:tc>
          <w:tcPr>
            <w:tcW w:w="5477" w:type="dxa"/>
            <w:tcBorders>
              <w:left w:val="nil"/>
              <w:bottom w:val="nil"/>
              <w:right w:val="nil"/>
            </w:tcBorders>
          </w:tcPr>
          <w:p w14:paraId="1B26F5B4" w14:textId="77777777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1     PURPOSE </w:t>
            </w:r>
          </w:p>
        </w:tc>
        <w:tc>
          <w:tcPr>
            <w:tcW w:w="909" w:type="dxa"/>
            <w:tcBorders>
              <w:left w:val="nil"/>
              <w:bottom w:val="nil"/>
              <w:right w:val="nil"/>
            </w:tcBorders>
          </w:tcPr>
          <w:p w14:paraId="40ACC8B1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3F9C0106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 w14:paraId="5EE00B09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336EC8AA" w14:textId="77777777" w:rsidTr="008C4489">
        <w:trPr>
          <w:cantSplit/>
          <w:trHeight w:val="437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26EFC10B" w14:textId="77777777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2     SCOPE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56CD8408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254F1A39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66ADC516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71F7D7ED" w14:textId="77777777" w:rsidTr="008C4489">
        <w:trPr>
          <w:cantSplit/>
          <w:trHeight w:val="430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3C14FC46" w14:textId="77777777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3     PROCESS OWNER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0C1ECD18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14AEC606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0FEF7F6B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531986DD" w14:textId="77777777" w:rsidTr="008C4489">
        <w:trPr>
          <w:cantSplit/>
          <w:trHeight w:val="437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4C2397CF" w14:textId="77777777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4     INVOLVED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0C83ABA8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325CFC23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344195B8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0FA8DB89" w14:textId="77777777" w:rsidTr="008C4489">
        <w:trPr>
          <w:cantSplit/>
          <w:trHeight w:val="437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1557B005" w14:textId="77777777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5     DEFINITIONS AND ABBREVIVTIONS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60085A39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3B7A3591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5A65D4FD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7D42E10D" w14:textId="77777777" w:rsidTr="008C4489">
        <w:trPr>
          <w:cantSplit/>
          <w:trHeight w:val="430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5BFAC047" w14:textId="0472F4F3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6     </w:t>
            </w:r>
            <w:r w:rsidR="009F6DBB" w:rsidRPr="005C49BB">
              <w:rPr>
                <w:bCs/>
                <w:szCs w:val="32"/>
              </w:rPr>
              <w:t>PROCEDURES</w:t>
            </w:r>
            <w:r w:rsidRPr="005C49BB">
              <w:rPr>
                <w:bCs/>
                <w:szCs w:val="32"/>
              </w:rPr>
              <w:t xml:space="preserve">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3DAF55C2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0A79D7E2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7F5BBBDC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55FA4126" w14:textId="77777777" w:rsidTr="008C4489">
        <w:trPr>
          <w:cantSplit/>
          <w:trHeight w:val="437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09C0B2ED" w14:textId="77777777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7     RECORDS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409CE3AC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12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5DD71274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 w14:paraId="1EEBC53C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  <w:tr w:rsidR="005D4B27" w:rsidRPr="005C49BB" w14:paraId="2EDC7FDE" w14:textId="77777777" w:rsidTr="008C4489">
        <w:trPr>
          <w:cantSplit/>
          <w:trHeight w:val="103"/>
        </w:trPr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7CA22B0A" w14:textId="27106B1C" w:rsidR="005D4B27" w:rsidRPr="005C49BB" w:rsidRDefault="005D4B27" w:rsidP="00B07DDF">
            <w:pPr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 xml:space="preserve">8     RELATED DOCUMENTS 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745A0F79" w14:textId="77777777" w:rsidR="005D4B27" w:rsidRPr="005C49BB" w:rsidRDefault="005D4B27" w:rsidP="00B07DDF">
            <w:pPr>
              <w:jc w:val="center"/>
              <w:rPr>
                <w:bCs/>
                <w:szCs w:val="32"/>
              </w:rPr>
            </w:pPr>
            <w:r w:rsidRPr="005C49BB">
              <w:rPr>
                <w:bCs/>
                <w:szCs w:val="32"/>
              </w:rPr>
              <w:t>12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</w:tcBorders>
          </w:tcPr>
          <w:p w14:paraId="3E108413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  <w:tc>
          <w:tcPr>
            <w:tcW w:w="2434" w:type="dxa"/>
            <w:tcBorders>
              <w:top w:val="nil"/>
              <w:bottom w:val="single" w:sz="4" w:space="0" w:color="auto"/>
            </w:tcBorders>
          </w:tcPr>
          <w:p w14:paraId="1AA7B521" w14:textId="77777777" w:rsidR="005D4B27" w:rsidRPr="005C49BB" w:rsidRDefault="005D4B27" w:rsidP="00B07DDF">
            <w:pPr>
              <w:rPr>
                <w:bCs/>
                <w:szCs w:val="32"/>
              </w:rPr>
            </w:pPr>
          </w:p>
        </w:tc>
      </w:tr>
    </w:tbl>
    <w:p w14:paraId="11DB9671" w14:textId="77777777" w:rsidR="005D4B27" w:rsidRDefault="005D4B27" w:rsidP="005D4B27"/>
    <w:p w14:paraId="47906B93" w14:textId="77777777" w:rsidR="005D4B27" w:rsidRDefault="005D4B27" w:rsidP="005D4B27"/>
    <w:p w14:paraId="47CD24BB" w14:textId="77777777" w:rsidR="005D4B27" w:rsidRPr="005D4B27" w:rsidRDefault="005D4B27" w:rsidP="005D4B27"/>
    <w:p w14:paraId="0572E880" w14:textId="767E09AF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lastRenderedPageBreak/>
        <w:t>1. PURPOSE</w:t>
      </w:r>
    </w:p>
    <w:p w14:paraId="244E1A3E" w14:textId="77777777" w:rsidR="008438A8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This SOP defines the standard QA processes, responsibilities, and workflows to ensure software quality and consistency.</w:t>
      </w:r>
    </w:p>
    <w:p w14:paraId="635188A6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2. SCOPE</w:t>
      </w:r>
    </w:p>
    <w:p w14:paraId="49F43720" w14:textId="67FA1621" w:rsidR="008438A8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 xml:space="preserve">Applies to requirement analysis, test planning, execution, defect management, </w:t>
      </w:r>
      <w:r w:rsidR="003C6C40">
        <w:rPr>
          <w:rFonts w:ascii="Times New Roman" w:hAnsi="Times New Roman" w:cs="Times New Roman"/>
          <w:sz w:val="24"/>
          <w:szCs w:val="24"/>
        </w:rPr>
        <w:t xml:space="preserve">Functional testing, </w:t>
      </w:r>
      <w:r w:rsidRPr="00363CE3">
        <w:rPr>
          <w:rFonts w:ascii="Times New Roman" w:hAnsi="Times New Roman" w:cs="Times New Roman"/>
          <w:sz w:val="24"/>
          <w:szCs w:val="24"/>
        </w:rPr>
        <w:t>regression testing,</w:t>
      </w:r>
      <w:r w:rsidR="003C6C40">
        <w:rPr>
          <w:rFonts w:ascii="Times New Roman" w:hAnsi="Times New Roman" w:cs="Times New Roman"/>
          <w:sz w:val="24"/>
          <w:szCs w:val="24"/>
        </w:rPr>
        <w:t xml:space="preserve"> Retesting,</w:t>
      </w:r>
      <w:r w:rsidRPr="00363CE3">
        <w:rPr>
          <w:rFonts w:ascii="Times New Roman" w:hAnsi="Times New Roman" w:cs="Times New Roman"/>
          <w:sz w:val="24"/>
          <w:szCs w:val="24"/>
        </w:rPr>
        <w:t xml:space="preserve"> and reporting.</w:t>
      </w:r>
    </w:p>
    <w:p w14:paraId="38F392E7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3. PROCESS OWNER</w:t>
      </w:r>
    </w:p>
    <w:p w14:paraId="4CABF93A" w14:textId="6AB4CACF" w:rsidR="00236F1B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QA Lead / QA Manager is responsible for implementation and monitoring of this SOP.</w:t>
      </w:r>
    </w:p>
    <w:p w14:paraId="7E958718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4. INVOLVED</w:t>
      </w:r>
    </w:p>
    <w:p w14:paraId="496CA139" w14:textId="77777777" w:rsidR="008438A8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QA Engineers, QA Lead, Developers, Product Owners, Business Analysts, Project Managers.</w:t>
      </w:r>
    </w:p>
    <w:p w14:paraId="6771EB23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5. DEFINITIONS AND ABBREVIATIONS</w:t>
      </w:r>
    </w:p>
    <w:p w14:paraId="185678FB" w14:textId="5973013C" w:rsidR="008438A8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QA: Quality Assurance</w:t>
      </w:r>
      <w:r w:rsidRPr="00363CE3">
        <w:rPr>
          <w:rFonts w:ascii="Times New Roman" w:hAnsi="Times New Roman" w:cs="Times New Roman"/>
          <w:sz w:val="24"/>
          <w:szCs w:val="24"/>
        </w:rPr>
        <w:br/>
        <w:t>UAT: User Acceptance Testing</w:t>
      </w:r>
      <w:r w:rsidRPr="00363CE3">
        <w:rPr>
          <w:rFonts w:ascii="Times New Roman" w:hAnsi="Times New Roman" w:cs="Times New Roman"/>
          <w:sz w:val="24"/>
          <w:szCs w:val="24"/>
        </w:rPr>
        <w:br/>
        <w:t>SOP: Standard Operating Procedure</w:t>
      </w:r>
    </w:p>
    <w:p w14:paraId="486BF1CD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6. PROCEDURES</w:t>
      </w:r>
    </w:p>
    <w:p w14:paraId="70281D49" w14:textId="77777777" w:rsidR="008438A8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The QA process shall follow standardized testing and defect management procedures.</w:t>
      </w:r>
    </w:p>
    <w:p w14:paraId="2C2B3804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481AFE8B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050EFFD4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60FAF89D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58870478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38AACD8B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0002A6E7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50BE4555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18C42A54" w14:textId="77777777" w:rsidR="009F6DBB" w:rsidRDefault="009F6DBB">
      <w:pPr>
        <w:rPr>
          <w:rFonts w:ascii="Times New Roman" w:hAnsi="Times New Roman" w:cs="Times New Roman"/>
          <w:sz w:val="24"/>
          <w:szCs w:val="24"/>
        </w:rPr>
      </w:pPr>
    </w:p>
    <w:p w14:paraId="14F11526" w14:textId="5B9D7A74" w:rsidR="00B93F29" w:rsidRPr="009F6DBB" w:rsidRDefault="009F6DBB" w:rsidP="009F6D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9F6DBB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Process Flowchart</w:t>
      </w:r>
    </w:p>
    <w:p w14:paraId="1B3B0D18" w14:textId="7AFA5393" w:rsidR="008C4489" w:rsidRPr="008C4489" w:rsidRDefault="00E20FBC" w:rsidP="00E20FBC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0E9C8539" wp14:editId="48608F8B">
            <wp:extent cx="5859780" cy="6233160"/>
            <wp:effectExtent l="0" t="0" r="7620" b="0"/>
            <wp:docPr id="1299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5ABD" w14:textId="77777777" w:rsidR="008C4489" w:rsidRDefault="008C4489" w:rsidP="00B93F2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0A1557F" w14:textId="40F372A1" w:rsidR="00B93F29" w:rsidRPr="00363CE3" w:rsidRDefault="00B93F29" w:rsidP="00B93F2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1.2 Description of Process Steps</w:t>
      </w:r>
    </w:p>
    <w:tbl>
      <w:tblPr>
        <w:tblStyle w:val="TableGrid"/>
        <w:tblW w:w="9203" w:type="dxa"/>
        <w:tblLook w:val="04A0" w:firstRow="1" w:lastRow="0" w:firstColumn="1" w:lastColumn="0" w:noHBand="0" w:noVBand="1"/>
      </w:tblPr>
      <w:tblGrid>
        <w:gridCol w:w="786"/>
        <w:gridCol w:w="8417"/>
      </w:tblGrid>
      <w:tr w:rsidR="00B93F29" w:rsidRPr="00363CE3" w14:paraId="50E169A1" w14:textId="77777777" w:rsidTr="002860F3">
        <w:trPr>
          <w:trHeight w:val="431"/>
        </w:trPr>
        <w:tc>
          <w:tcPr>
            <w:tcW w:w="786" w:type="dxa"/>
          </w:tcPr>
          <w:p w14:paraId="6859A321" w14:textId="77777777" w:rsidR="00B93F29" w:rsidRPr="00363CE3" w:rsidRDefault="00B93F29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FLW</w:t>
            </w:r>
          </w:p>
        </w:tc>
        <w:tc>
          <w:tcPr>
            <w:tcW w:w="8417" w:type="dxa"/>
          </w:tcPr>
          <w:p w14:paraId="51D41974" w14:textId="77777777" w:rsidR="00B93F29" w:rsidRPr="00363CE3" w:rsidRDefault="00B93F29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Process Steps Description</w:t>
            </w:r>
          </w:p>
        </w:tc>
      </w:tr>
      <w:tr w:rsidR="00B93F29" w:rsidRPr="00363CE3" w14:paraId="31CBFB5D" w14:textId="77777777" w:rsidTr="002860F3">
        <w:trPr>
          <w:trHeight w:val="875"/>
        </w:trPr>
        <w:tc>
          <w:tcPr>
            <w:tcW w:w="786" w:type="dxa"/>
          </w:tcPr>
          <w:p w14:paraId="729E344E" w14:textId="77777777" w:rsidR="00B93F29" w:rsidRPr="00363CE3" w:rsidRDefault="00B93F29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7" w:type="dxa"/>
          </w:tcPr>
          <w:p w14:paraId="6F10FDEE" w14:textId="77777777" w:rsidR="00D11D6D" w:rsidRPr="00D11D6D" w:rsidRDefault="00D11D6D" w:rsidP="00D11D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This phase begins once the requirements document is available. The QA team analyzes each requirement to determine:</w:t>
            </w:r>
          </w:p>
          <w:p w14:paraId="79EA8FEA" w14:textId="77777777" w:rsidR="00D11D6D" w:rsidRPr="00D11D6D" w:rsidRDefault="00D11D6D" w:rsidP="00D11D6D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Testability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: Can the requirement be verified through testing?</w:t>
            </w:r>
          </w:p>
          <w:p w14:paraId="369FF8F9" w14:textId="77777777" w:rsidR="00D11D6D" w:rsidRPr="00D11D6D" w:rsidRDefault="00D11D6D" w:rsidP="00D11D6D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Clarity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: Are the requirements unambiguous?</w:t>
            </w:r>
          </w:p>
          <w:p w14:paraId="321F30C4" w14:textId="77777777" w:rsidR="00D11D6D" w:rsidRPr="00D11D6D" w:rsidRDefault="00D11D6D" w:rsidP="00D11D6D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Completeness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: Are all necessary details present?</w:t>
            </w:r>
          </w:p>
          <w:p w14:paraId="719E8D8A" w14:textId="77777777" w:rsidR="00D11D6D" w:rsidRPr="00D11D6D" w:rsidRDefault="00D11D6D" w:rsidP="00D11D6D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Consistency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: Do requirements conflict with each other?</w:t>
            </w:r>
          </w:p>
          <w:p w14:paraId="7927BDF7" w14:textId="77777777" w:rsidR="00B93F29" w:rsidRPr="00D11D6D" w:rsidRDefault="00D11D6D" w:rsidP="00A7783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Activities:</w:t>
            </w:r>
          </w:p>
          <w:p w14:paraId="310D17B0" w14:textId="77777777" w:rsidR="00D11D6D" w:rsidRDefault="00D11D6D" w:rsidP="00D11D6D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Requirement Review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- 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Read and understand each requirement</w:t>
            </w:r>
          </w:p>
          <w:p w14:paraId="4C5D3845" w14:textId="77777777" w:rsidR="00D11D6D" w:rsidRDefault="00D11D6D" w:rsidP="00D11D6D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Identify Testable Requirements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- 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Determine which requirements can be tested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DBD529" w14:textId="77777777" w:rsidR="00D11D6D" w:rsidRDefault="00D11D6D" w:rsidP="00D11D6D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Clarify Ambiguities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- 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Ask questions to BAs/POs to resolve unclear requirements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A4986FA" w14:textId="4CAADF4B" w:rsidR="00D11D6D" w:rsidRPr="00400DEF" w:rsidRDefault="00D11D6D" w:rsidP="00400DE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dentify Priority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- </w:t>
            </w: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Classify requirements as High, Medium, or Low priority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93F29" w:rsidRPr="00363CE3" w14:paraId="6E4A740D" w14:textId="77777777" w:rsidTr="002860F3">
        <w:trPr>
          <w:trHeight w:val="431"/>
        </w:trPr>
        <w:tc>
          <w:tcPr>
            <w:tcW w:w="786" w:type="dxa"/>
          </w:tcPr>
          <w:p w14:paraId="7976F0C1" w14:textId="77777777" w:rsidR="00B93F29" w:rsidRPr="00363CE3" w:rsidRDefault="00B93F29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7" w:type="dxa"/>
          </w:tcPr>
          <w:p w14:paraId="3C6451BE" w14:textId="77777777" w:rsidR="00D11D6D" w:rsidRPr="00D11D6D" w:rsidRDefault="00D11D6D" w:rsidP="00D11D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This is the strategic phase where the QA Lead defines:</w:t>
            </w:r>
          </w:p>
          <w:p w14:paraId="6FA0C5EE" w14:textId="77777777" w:rsidR="00D11D6D" w:rsidRPr="00D11D6D" w:rsidRDefault="00D11D6D" w:rsidP="00D11D6D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What to test (scope)</w:t>
            </w:r>
          </w:p>
          <w:p w14:paraId="05D6287C" w14:textId="77777777" w:rsidR="00D11D6D" w:rsidRPr="00D11D6D" w:rsidRDefault="00D11D6D" w:rsidP="00D11D6D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How to test (approach, techniques)</w:t>
            </w:r>
          </w:p>
          <w:p w14:paraId="03DBDB9E" w14:textId="77777777" w:rsidR="00D11D6D" w:rsidRPr="00D11D6D" w:rsidRDefault="00D11D6D" w:rsidP="00D11D6D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Who will test (resources, roles)</w:t>
            </w:r>
          </w:p>
          <w:p w14:paraId="2484E337" w14:textId="77777777" w:rsidR="00D11D6D" w:rsidRPr="00D11D6D" w:rsidRDefault="00D11D6D" w:rsidP="00D11D6D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When testing will happen (schedule)</w:t>
            </w:r>
          </w:p>
          <w:p w14:paraId="62FF1160" w14:textId="2B81A246" w:rsidR="00D11D6D" w:rsidRPr="00D11D6D" w:rsidRDefault="00D11D6D" w:rsidP="00A77838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D6D">
              <w:rPr>
                <w:rFonts w:ascii="Times New Roman" w:hAnsi="Times New Roman" w:cs="Times New Roman"/>
                <w:sz w:val="24"/>
                <w:szCs w:val="24"/>
              </w:rPr>
              <w:t>What resources are needed (tools, environments)</w:t>
            </w:r>
          </w:p>
        </w:tc>
      </w:tr>
      <w:tr w:rsidR="00B93F29" w:rsidRPr="00363CE3" w14:paraId="1D308029" w14:textId="77777777" w:rsidTr="002860F3">
        <w:trPr>
          <w:trHeight w:val="443"/>
        </w:trPr>
        <w:tc>
          <w:tcPr>
            <w:tcW w:w="786" w:type="dxa"/>
          </w:tcPr>
          <w:p w14:paraId="3953114E" w14:textId="77777777" w:rsidR="00B93F29" w:rsidRPr="00363CE3" w:rsidRDefault="00B93F29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7" w:type="dxa"/>
          </w:tcPr>
          <w:p w14:paraId="4564739E" w14:textId="2536D71B" w:rsidR="003D1003" w:rsidRPr="003D1003" w:rsidRDefault="003D1003" w:rsidP="003D1003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1003">
              <w:rPr>
                <w:rFonts w:ascii="Times New Roman" w:hAnsi="Times New Roman" w:cs="Times New Roman"/>
                <w:sz w:val="24"/>
                <w:szCs w:val="24"/>
              </w:rPr>
              <w:t>This is the design phase where test cases are created, reviewed, and baselined.</w:t>
            </w:r>
          </w:p>
          <w:p w14:paraId="7CCCBB66" w14:textId="77777777" w:rsidR="003D1003" w:rsidRDefault="00A77838" w:rsidP="00A77838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1003">
              <w:rPr>
                <w:rFonts w:ascii="Times New Roman" w:hAnsi="Times New Roman" w:cs="Times New Roman"/>
                <w:sz w:val="24"/>
                <w:szCs w:val="24"/>
              </w:rPr>
              <w:t>Create test scenarios, test cases, and test data based on requirements.</w:t>
            </w:r>
          </w:p>
          <w:p w14:paraId="4E491600" w14:textId="77777777" w:rsidR="003D1003" w:rsidRDefault="00A67929" w:rsidP="00A77838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1003">
              <w:rPr>
                <w:rFonts w:ascii="Times New Roman" w:hAnsi="Times New Roman" w:cs="Times New Roman"/>
                <w:sz w:val="24"/>
                <w:szCs w:val="24"/>
              </w:rPr>
              <w:t>Test cases are detailed steps that verify specific functionality.</w:t>
            </w:r>
          </w:p>
          <w:p w14:paraId="42CBBD78" w14:textId="7AA9DEC2" w:rsidR="003D1003" w:rsidRPr="003D1003" w:rsidRDefault="003D1003" w:rsidP="00A77838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coverage and traceability.</w:t>
            </w:r>
          </w:p>
        </w:tc>
      </w:tr>
      <w:tr w:rsidR="00B93F29" w:rsidRPr="00363CE3" w14:paraId="0D184CEB" w14:textId="77777777" w:rsidTr="002860F3">
        <w:trPr>
          <w:trHeight w:val="431"/>
        </w:trPr>
        <w:tc>
          <w:tcPr>
            <w:tcW w:w="786" w:type="dxa"/>
          </w:tcPr>
          <w:p w14:paraId="7D9D89E1" w14:textId="1A3DE465" w:rsidR="00B93F29" w:rsidRPr="00363CE3" w:rsidRDefault="00445CCC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417" w:type="dxa"/>
          </w:tcPr>
          <w:p w14:paraId="674D4F5F" w14:textId="77777777" w:rsidR="00B93F29" w:rsidRDefault="00A67929" w:rsidP="008F4677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This is the execution phase where test cases are run, actual results are compared to expected results, and defects are logged.</w:t>
            </w:r>
          </w:p>
          <w:p w14:paraId="1FBF687D" w14:textId="182B7924" w:rsidR="008F4677" w:rsidRPr="003D1003" w:rsidRDefault="008F4677" w:rsidP="003D1003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actual results</w:t>
            </w:r>
          </w:p>
        </w:tc>
      </w:tr>
      <w:tr w:rsidR="00B93F29" w:rsidRPr="00363CE3" w14:paraId="2D44C1B9" w14:textId="77777777" w:rsidTr="002860F3">
        <w:trPr>
          <w:trHeight w:val="431"/>
        </w:trPr>
        <w:tc>
          <w:tcPr>
            <w:tcW w:w="786" w:type="dxa"/>
          </w:tcPr>
          <w:p w14:paraId="784B8E1D" w14:textId="7D394CCA" w:rsidR="00B93F29" w:rsidRPr="00363CE3" w:rsidRDefault="00445CCC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17" w:type="dxa"/>
          </w:tcPr>
          <w:p w14:paraId="6BD68242" w14:textId="77777777" w:rsidR="008F4677" w:rsidRDefault="00A67929" w:rsidP="00A77838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6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 Reporting</w:t>
            </w: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 is the process of identifying, documenting, and communicating any deviation between actual and expected results found during test execution. It involves capturing detailed information about a defect so that developers can reproduce, analyze, and fix it, while providing stakeholders visibility into product quality.</w:t>
            </w:r>
          </w:p>
          <w:p w14:paraId="00895D46" w14:textId="77777777" w:rsidR="00B93F29" w:rsidRDefault="00A77838" w:rsidP="008F46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Log, classify, and track identified defects for resolution.</w:t>
            </w:r>
          </w:p>
          <w:p w14:paraId="0597D7F7" w14:textId="5BC9DBC9" w:rsidR="008F4677" w:rsidRPr="008F4677" w:rsidRDefault="008F4677" w:rsidP="008F46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severity and priority</w:t>
            </w:r>
          </w:p>
        </w:tc>
      </w:tr>
      <w:tr w:rsidR="00B93F29" w:rsidRPr="00363CE3" w14:paraId="64D8D206" w14:textId="77777777" w:rsidTr="002860F3">
        <w:trPr>
          <w:trHeight w:val="443"/>
        </w:trPr>
        <w:tc>
          <w:tcPr>
            <w:tcW w:w="786" w:type="dxa"/>
          </w:tcPr>
          <w:p w14:paraId="41C8A961" w14:textId="3A73FAC1" w:rsidR="00B93F29" w:rsidRPr="00363CE3" w:rsidRDefault="00445CCC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17" w:type="dxa"/>
          </w:tcPr>
          <w:p w14:paraId="5DD8650C" w14:textId="77777777" w:rsidR="008F4677" w:rsidRDefault="00A67929" w:rsidP="00A67929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6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Retesting</w:t>
            </w: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 (also known as </w:t>
            </w:r>
            <w:r w:rsidRPr="008F46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confirmation testing</w:t>
            </w: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) is the process of executing test cases that previously failed, after the associated defect has been fixed by the developer, to verify that the fix correctly resolves the issue.</w:t>
            </w:r>
          </w:p>
          <w:p w14:paraId="2A86C4D7" w14:textId="77777777" w:rsidR="00B93F29" w:rsidRDefault="00A77838" w:rsidP="008F4677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 xml:space="preserve">Verify </w:t>
            </w:r>
            <w:r w:rsidR="008F4677" w:rsidRPr="008F4677">
              <w:rPr>
                <w:rFonts w:ascii="Times New Roman" w:hAnsi="Times New Roman" w:cs="Times New Roman"/>
                <w:sz w:val="24"/>
                <w:szCs w:val="24"/>
              </w:rPr>
              <w:t>fixes provided by developer</w:t>
            </w: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A16B98A" w14:textId="744625EC" w:rsidR="008F4677" w:rsidRPr="008F4677" w:rsidRDefault="008F4677" w:rsidP="008F4677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Re-execute failed test cases.</w:t>
            </w:r>
          </w:p>
        </w:tc>
      </w:tr>
      <w:tr w:rsidR="00B93F29" w:rsidRPr="00363CE3" w14:paraId="2E0A7D98" w14:textId="77777777" w:rsidTr="002860F3">
        <w:trPr>
          <w:trHeight w:val="431"/>
        </w:trPr>
        <w:tc>
          <w:tcPr>
            <w:tcW w:w="786" w:type="dxa"/>
          </w:tcPr>
          <w:p w14:paraId="6CFE29C9" w14:textId="38095422" w:rsidR="00B93F29" w:rsidRPr="00363CE3" w:rsidRDefault="00445CCC" w:rsidP="00A778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17" w:type="dxa"/>
          </w:tcPr>
          <w:p w14:paraId="37F012A0" w14:textId="0044DD86" w:rsidR="00A67929" w:rsidRPr="008F4677" w:rsidRDefault="00A67929" w:rsidP="008F4677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46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Closure</w:t>
            </w: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 (also known as </w:t>
            </w:r>
            <w:r w:rsidRPr="008F46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Completion</w:t>
            </w:r>
            <w:r w:rsidRPr="008F4677">
              <w:rPr>
                <w:rFonts w:ascii="Times New Roman" w:hAnsi="Times New Roman" w:cs="Times New Roman"/>
                <w:sz w:val="24"/>
                <w:szCs w:val="24"/>
              </w:rPr>
              <w:t>) is the final phase of the Software Testing Life Cycle (STLC) where testing activities are formally concluded, all test artifacts are archived, metrics are analyzed, and a final test summary report is prepared and approved by stakeholders.</w:t>
            </w:r>
          </w:p>
          <w:p w14:paraId="6B311CC5" w14:textId="1D05375E" w:rsidR="00AA2171" w:rsidRDefault="00AA2171" w:rsidP="00AA217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that all test cases are executed.</w:t>
            </w:r>
          </w:p>
          <w:p w14:paraId="1BFB422F" w14:textId="5F5255E3" w:rsidR="00AA2171" w:rsidRDefault="008F4677" w:rsidP="00AA217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Ensure exit criteria are met.</w:t>
            </w:r>
          </w:p>
          <w:p w14:paraId="5EE691CA" w14:textId="77777777" w:rsidR="00B93F29" w:rsidRDefault="00A77838" w:rsidP="00AA217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2171">
              <w:rPr>
                <w:rFonts w:ascii="Times New Roman" w:hAnsi="Times New Roman" w:cs="Times New Roman"/>
                <w:sz w:val="24"/>
                <w:szCs w:val="24"/>
              </w:rPr>
              <w:t>Finalize testing activities and prepare test summary and closure reports.</w:t>
            </w:r>
          </w:p>
          <w:p w14:paraId="6D95FCA7" w14:textId="5D3CF035" w:rsidR="008F4677" w:rsidRPr="00AA2171" w:rsidRDefault="008F4677" w:rsidP="00AA2171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Obtain sign-off</w:t>
            </w:r>
          </w:p>
        </w:tc>
      </w:tr>
    </w:tbl>
    <w:p w14:paraId="44F84B13" w14:textId="77777777" w:rsidR="00052E06" w:rsidRDefault="00052E06" w:rsidP="00B93F29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544B532A" w14:textId="5B6ECE97" w:rsidR="00B93F29" w:rsidRPr="00363CE3" w:rsidRDefault="00B93F29" w:rsidP="00B93F2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1.3 Additional Descriptions to Process Steps</w:t>
      </w:r>
    </w:p>
    <w:p w14:paraId="68C24F64" w14:textId="77777777" w:rsidR="00B93F29" w:rsidRPr="00363CE3" w:rsidRDefault="00B93F29" w:rsidP="00B93F29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All testing activities must follow risk-based testing practices and defect escalation procedures.</w:t>
      </w:r>
    </w:p>
    <w:p w14:paraId="016CA711" w14:textId="77777777" w:rsidR="00B93F29" w:rsidRPr="00363CE3" w:rsidRDefault="00B93F29" w:rsidP="00B93F2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1.4 Records</w:t>
      </w:r>
    </w:p>
    <w:p w14:paraId="4051F4B1" w14:textId="77777777" w:rsidR="00B93F29" w:rsidRPr="00363CE3" w:rsidRDefault="00B93F29" w:rsidP="00B93F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Test Plan</w:t>
      </w:r>
    </w:p>
    <w:p w14:paraId="23250903" w14:textId="77777777" w:rsidR="00B93F29" w:rsidRPr="00363CE3" w:rsidRDefault="00B93F29" w:rsidP="00B93F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Test Cases</w:t>
      </w:r>
    </w:p>
    <w:p w14:paraId="5ED78DCE" w14:textId="77777777" w:rsidR="00B93F29" w:rsidRPr="00363CE3" w:rsidRDefault="00B93F29" w:rsidP="00B93F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Defect Reports</w:t>
      </w:r>
    </w:p>
    <w:p w14:paraId="0E681040" w14:textId="77777777" w:rsidR="00B93F29" w:rsidRPr="00363CE3" w:rsidRDefault="00B93F29" w:rsidP="00B93F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RTM</w:t>
      </w:r>
    </w:p>
    <w:p w14:paraId="494416C1" w14:textId="77777777" w:rsidR="00B93F29" w:rsidRPr="00363CE3" w:rsidRDefault="00B93F29" w:rsidP="00B93F29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Test Execution Reports</w:t>
      </w:r>
    </w:p>
    <w:p w14:paraId="7872F737" w14:textId="365AFB7E" w:rsidR="00400DEF" w:rsidRPr="00052E06" w:rsidRDefault="00B93F29" w:rsidP="00052E0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Test Summary Reports</w:t>
      </w:r>
    </w:p>
    <w:p w14:paraId="623AEEB5" w14:textId="77777777" w:rsidR="00B93F29" w:rsidRPr="00363CE3" w:rsidRDefault="00B93F29" w:rsidP="00B93F29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1.5 Related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3F29" w:rsidRPr="00363CE3" w14:paraId="1C497129" w14:textId="77777777" w:rsidTr="00311E1D">
        <w:tc>
          <w:tcPr>
            <w:tcW w:w="4320" w:type="dxa"/>
          </w:tcPr>
          <w:p w14:paraId="09E4767D" w14:textId="77777777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Document Number</w:t>
            </w:r>
          </w:p>
        </w:tc>
        <w:tc>
          <w:tcPr>
            <w:tcW w:w="4320" w:type="dxa"/>
          </w:tcPr>
          <w:p w14:paraId="1CA25FFF" w14:textId="77777777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Document Title</w:t>
            </w:r>
          </w:p>
        </w:tc>
      </w:tr>
      <w:tr w:rsidR="00B93F29" w:rsidRPr="00363CE3" w14:paraId="3DDAF01E" w14:textId="77777777" w:rsidTr="00311E1D">
        <w:tc>
          <w:tcPr>
            <w:tcW w:w="4320" w:type="dxa"/>
          </w:tcPr>
          <w:p w14:paraId="4886FC39" w14:textId="6E9776F2" w:rsidR="00B93F29" w:rsidRPr="00363CE3" w:rsidRDefault="00052E06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E06">
              <w:rPr>
                <w:rFonts w:ascii="Times New Roman" w:hAnsi="Times New Roman" w:cs="Times New Roman"/>
                <w:sz w:val="24"/>
                <w:szCs w:val="24"/>
              </w:rPr>
              <w:t>TCT/QA/001</w:t>
            </w:r>
          </w:p>
        </w:tc>
        <w:tc>
          <w:tcPr>
            <w:tcW w:w="4320" w:type="dxa"/>
          </w:tcPr>
          <w:p w14:paraId="7D86F7BC" w14:textId="77777777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Test Case Template</w:t>
            </w:r>
          </w:p>
        </w:tc>
      </w:tr>
      <w:tr w:rsidR="00B93F29" w:rsidRPr="00363CE3" w14:paraId="36A49C33" w14:textId="77777777" w:rsidTr="00311E1D">
        <w:tc>
          <w:tcPr>
            <w:tcW w:w="4320" w:type="dxa"/>
          </w:tcPr>
          <w:p w14:paraId="133A7C74" w14:textId="2EBB681B" w:rsidR="00B93F29" w:rsidRPr="00363CE3" w:rsidRDefault="00603143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3143">
              <w:rPr>
                <w:rFonts w:ascii="Times New Roman" w:hAnsi="Times New Roman" w:cs="Times New Roman"/>
                <w:sz w:val="24"/>
                <w:szCs w:val="24"/>
              </w:rPr>
              <w:t>OF/QA/001</w:t>
            </w:r>
          </w:p>
        </w:tc>
        <w:tc>
          <w:tcPr>
            <w:tcW w:w="4320" w:type="dxa"/>
          </w:tcPr>
          <w:p w14:paraId="45C5218B" w14:textId="1FC32682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 xml:space="preserve">Defect Report </w:t>
            </w:r>
            <w:r w:rsidR="00603143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</w:p>
        </w:tc>
      </w:tr>
      <w:tr w:rsidR="003E6E8F" w:rsidRPr="00363CE3" w14:paraId="7DA7F836" w14:textId="77777777" w:rsidTr="00311E1D">
        <w:tc>
          <w:tcPr>
            <w:tcW w:w="4320" w:type="dxa"/>
          </w:tcPr>
          <w:p w14:paraId="3D2923B9" w14:textId="2A9E37AA" w:rsidR="003E6E8F" w:rsidRPr="00603143" w:rsidRDefault="003E6E8F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</w:t>
            </w:r>
            <w:r w:rsidRPr="003E6E8F">
              <w:rPr>
                <w:rFonts w:ascii="Times New Roman" w:hAnsi="Times New Roman" w:cs="Times New Roman"/>
                <w:sz w:val="24"/>
                <w:szCs w:val="24"/>
              </w:rPr>
              <w:t>/QA/001</w:t>
            </w:r>
          </w:p>
        </w:tc>
        <w:tc>
          <w:tcPr>
            <w:tcW w:w="4320" w:type="dxa"/>
          </w:tcPr>
          <w:p w14:paraId="6E4C3C08" w14:textId="22619785" w:rsidR="003E6E8F" w:rsidRPr="00363CE3" w:rsidRDefault="003E6E8F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QA Workflow template</w:t>
            </w:r>
          </w:p>
        </w:tc>
      </w:tr>
      <w:tr w:rsidR="00B93F29" w:rsidRPr="00363CE3" w14:paraId="32EA7B52" w14:textId="77777777" w:rsidTr="00311E1D">
        <w:tc>
          <w:tcPr>
            <w:tcW w:w="4320" w:type="dxa"/>
          </w:tcPr>
          <w:p w14:paraId="64092E09" w14:textId="73E14588" w:rsidR="00B93F29" w:rsidRPr="00363CE3" w:rsidRDefault="00052E06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E06">
              <w:rPr>
                <w:rFonts w:ascii="Times New Roman" w:hAnsi="Times New Roman" w:cs="Times New Roman"/>
                <w:sz w:val="24"/>
                <w:szCs w:val="24"/>
              </w:rPr>
              <w:t>TPT/QA/001</w:t>
            </w:r>
          </w:p>
        </w:tc>
        <w:tc>
          <w:tcPr>
            <w:tcW w:w="4320" w:type="dxa"/>
          </w:tcPr>
          <w:p w14:paraId="4F38037C" w14:textId="77777777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Test Plan Template</w:t>
            </w:r>
          </w:p>
        </w:tc>
      </w:tr>
      <w:tr w:rsidR="003E6E8F" w:rsidRPr="00363CE3" w14:paraId="784BB5DB" w14:textId="77777777" w:rsidTr="00311E1D">
        <w:tc>
          <w:tcPr>
            <w:tcW w:w="4320" w:type="dxa"/>
          </w:tcPr>
          <w:p w14:paraId="7B89029B" w14:textId="5F69FC1A" w:rsidR="003E6E8F" w:rsidRPr="00052E06" w:rsidRDefault="003E6E8F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E8F">
              <w:rPr>
                <w:rFonts w:ascii="Times New Roman" w:hAnsi="Times New Roman" w:cs="Times New Roman"/>
                <w:sz w:val="24"/>
                <w:szCs w:val="24"/>
              </w:rPr>
              <w:t>GL/QA/001</w:t>
            </w:r>
          </w:p>
        </w:tc>
        <w:tc>
          <w:tcPr>
            <w:tcW w:w="4320" w:type="dxa"/>
          </w:tcPr>
          <w:p w14:paraId="5235E2D4" w14:textId="0040B8C2" w:rsidR="003E6E8F" w:rsidRPr="00363CE3" w:rsidRDefault="003E6E8F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Defect Severity Guideline</w:t>
            </w:r>
          </w:p>
        </w:tc>
      </w:tr>
      <w:tr w:rsidR="00B93F29" w:rsidRPr="00363CE3" w14:paraId="3A6C0472" w14:textId="77777777" w:rsidTr="00311E1D">
        <w:tc>
          <w:tcPr>
            <w:tcW w:w="4320" w:type="dxa"/>
          </w:tcPr>
          <w:p w14:paraId="6889D95F" w14:textId="4AF82FA4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RTM/</w:t>
            </w:r>
            <w:r w:rsidR="00052E06">
              <w:rPr>
                <w:rFonts w:ascii="Times New Roman" w:hAnsi="Times New Roman" w:cs="Times New Roman"/>
                <w:sz w:val="24"/>
                <w:szCs w:val="24"/>
              </w:rPr>
              <w:t>QA/</w:t>
            </w: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4320" w:type="dxa"/>
          </w:tcPr>
          <w:p w14:paraId="0B64F086" w14:textId="77777777" w:rsidR="00B93F29" w:rsidRPr="00363CE3" w:rsidRDefault="00B93F29" w:rsidP="00311E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Requirement Traceability Matrix</w:t>
            </w:r>
          </w:p>
        </w:tc>
      </w:tr>
    </w:tbl>
    <w:p w14:paraId="30CAEC48" w14:textId="77777777" w:rsidR="00A91422" w:rsidRPr="0078387A" w:rsidRDefault="00A91422">
      <w:pPr>
        <w:rPr>
          <w:rFonts w:ascii="Times New Roman" w:hAnsi="Times New Roman" w:cs="Times New Roman"/>
        </w:rPr>
      </w:pPr>
    </w:p>
    <w:p w14:paraId="4DF8753A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7. RECORDS</w:t>
      </w:r>
    </w:p>
    <w:p w14:paraId="4FB607B6" w14:textId="77777777" w:rsidR="008438A8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Test Cases, Defect Reports, RTM, Test Summary Reports.</w:t>
      </w:r>
    </w:p>
    <w:p w14:paraId="1552C290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8. RELATED DOCUMENTS</w:t>
      </w:r>
    </w:p>
    <w:p w14:paraId="22FEC1F1" w14:textId="77777777" w:rsidR="008438A8" w:rsidRPr="00363CE3" w:rsidRDefault="00000000">
      <w:pPr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Related QA templates and policies.</w:t>
      </w:r>
    </w:p>
    <w:p w14:paraId="1C0D548B" w14:textId="77777777" w:rsidR="008438A8" w:rsidRPr="00363CE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3CE3">
        <w:rPr>
          <w:rFonts w:ascii="Times New Roman" w:hAnsi="Times New Roman" w:cs="Times New Roman"/>
          <w:sz w:val="24"/>
          <w:szCs w:val="24"/>
        </w:rPr>
        <w:t>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38A8" w:rsidRPr="00363CE3" w14:paraId="38655C18" w14:textId="77777777">
        <w:tc>
          <w:tcPr>
            <w:tcW w:w="4320" w:type="dxa"/>
          </w:tcPr>
          <w:p w14:paraId="467120BA" w14:textId="77777777" w:rsidR="008438A8" w:rsidRPr="00363C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320" w:type="dxa"/>
          </w:tcPr>
          <w:p w14:paraId="7D015D4D" w14:textId="77777777" w:rsidR="008438A8" w:rsidRPr="00363C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8438A8" w:rsidRPr="00363CE3" w14:paraId="28401F64" w14:textId="77777777">
        <w:tc>
          <w:tcPr>
            <w:tcW w:w="4320" w:type="dxa"/>
          </w:tcPr>
          <w:p w14:paraId="238AC7C8" w14:textId="77777777" w:rsidR="008438A8" w:rsidRPr="00363C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  <w:tc>
          <w:tcPr>
            <w:tcW w:w="4320" w:type="dxa"/>
          </w:tcPr>
          <w:p w14:paraId="1E1F0CF0" w14:textId="77777777" w:rsidR="008438A8" w:rsidRPr="00363C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  <w:tr w:rsidR="008438A8" w:rsidRPr="00363CE3" w14:paraId="5B1F8FD5" w14:textId="77777777">
        <w:tc>
          <w:tcPr>
            <w:tcW w:w="4320" w:type="dxa"/>
          </w:tcPr>
          <w:p w14:paraId="3F010EC1" w14:textId="77777777" w:rsidR="008438A8" w:rsidRPr="00363C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20" w:type="dxa"/>
          </w:tcPr>
          <w:p w14:paraId="269FCA45" w14:textId="77777777" w:rsidR="008438A8" w:rsidRPr="00363CE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3C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64DDC541" w14:textId="77777777" w:rsidR="00032F65" w:rsidRPr="0078387A" w:rsidRDefault="00032F65">
      <w:pPr>
        <w:rPr>
          <w:rFonts w:ascii="Times New Roman" w:hAnsi="Times New Roman" w:cs="Times New Roman"/>
        </w:rPr>
      </w:pPr>
    </w:p>
    <w:sectPr w:rsidR="00032F65" w:rsidRPr="0078387A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7084" w14:textId="77777777" w:rsidR="00E829E2" w:rsidRDefault="00E829E2" w:rsidP="006D3FC4">
      <w:pPr>
        <w:spacing w:after="0" w:line="240" w:lineRule="auto"/>
      </w:pPr>
      <w:r>
        <w:separator/>
      </w:r>
    </w:p>
  </w:endnote>
  <w:endnote w:type="continuationSeparator" w:id="0">
    <w:p w14:paraId="79C93038" w14:textId="77777777" w:rsidR="00E829E2" w:rsidRDefault="00E829E2" w:rsidP="006D3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yala"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67F3" w14:textId="77777777" w:rsidR="00263004" w:rsidRDefault="002630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EBF7" w14:textId="77777777" w:rsidR="00263004" w:rsidRDefault="002630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7D9F" w14:textId="77777777" w:rsidR="00263004" w:rsidRDefault="002630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B58A" w14:textId="77777777" w:rsidR="00E829E2" w:rsidRDefault="00E829E2" w:rsidP="006D3FC4">
      <w:pPr>
        <w:spacing w:after="0" w:line="240" w:lineRule="auto"/>
      </w:pPr>
      <w:r>
        <w:separator/>
      </w:r>
    </w:p>
  </w:footnote>
  <w:footnote w:type="continuationSeparator" w:id="0">
    <w:p w14:paraId="4B6B8B7A" w14:textId="77777777" w:rsidR="00E829E2" w:rsidRDefault="00E829E2" w:rsidP="006D3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AE62" w14:textId="77777777" w:rsidR="00263004" w:rsidRDefault="002630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8" w:type="dxa"/>
      <w:tblInd w:w="-4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4490"/>
      <w:gridCol w:w="2818"/>
      <w:gridCol w:w="640"/>
      <w:gridCol w:w="2180"/>
    </w:tblGrid>
    <w:tr w:rsidR="006D3FC4" w14:paraId="583F9866" w14:textId="77777777" w:rsidTr="00A91422">
      <w:trPr>
        <w:cantSplit/>
        <w:trHeight w:val="1281"/>
      </w:trPr>
      <w:tc>
        <w:tcPr>
          <w:tcW w:w="4490" w:type="dxa"/>
        </w:tcPr>
        <w:p w14:paraId="59CDC350" w14:textId="32024105" w:rsidR="006D3FC4" w:rsidRDefault="006D3FC4" w:rsidP="006D3FC4">
          <w:pPr>
            <w:pStyle w:val="Header"/>
            <w:rPr>
              <w:sz w:val="10"/>
            </w:rPr>
          </w:pPr>
        </w:p>
        <w:p w14:paraId="45CAC0DC" w14:textId="046A2FE3" w:rsidR="006D3FC4" w:rsidRDefault="006D3FC4" w:rsidP="006D3FC4">
          <w:pPr>
            <w:pStyle w:val="Header"/>
          </w:pPr>
          <w:r w:rsidRPr="00051C5C">
            <w:rPr>
              <w:noProof/>
            </w:rPr>
            <w:drawing>
              <wp:inline distT="0" distB="0" distL="0" distR="0" wp14:anchorId="3BC398E8" wp14:editId="5FDCD0F2">
                <wp:extent cx="2743835" cy="849630"/>
                <wp:effectExtent l="0" t="0" r="0" b="7620"/>
                <wp:docPr id="163733278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730" t="15254" r="8989" b="144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835" cy="849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E5587E0" w14:textId="77777777" w:rsidR="006D3FC4" w:rsidRDefault="006D3FC4" w:rsidP="006D3FC4">
          <w:pPr>
            <w:pStyle w:val="Header"/>
            <w:ind w:left="-426" w:firstLine="720"/>
          </w:pPr>
        </w:p>
      </w:tc>
      <w:tc>
        <w:tcPr>
          <w:tcW w:w="2817" w:type="dxa"/>
          <w:shd w:val="clear" w:color="auto" w:fill="FFFFFF"/>
        </w:tcPr>
        <w:p w14:paraId="024A4896" w14:textId="77777777" w:rsidR="006D3FC4" w:rsidRDefault="006D3FC4" w:rsidP="006D3FC4">
          <w:pPr>
            <w:pStyle w:val="Header"/>
            <w:rPr>
              <w:b/>
              <w:sz w:val="10"/>
            </w:rPr>
          </w:pPr>
          <w:r>
            <w:rPr>
              <w:b/>
              <w:sz w:val="10"/>
            </w:rPr>
            <w:t>Company Name:</w:t>
          </w:r>
        </w:p>
        <w:p w14:paraId="76CF5C69" w14:textId="77777777" w:rsidR="006D3FC4" w:rsidRDefault="006D3FC4" w:rsidP="006D3FC4">
          <w:pPr>
            <w:pStyle w:val="Header"/>
            <w:jc w:val="center"/>
            <w:rPr>
              <w:b/>
              <w:bCs/>
              <w:sz w:val="28"/>
            </w:rPr>
          </w:pPr>
        </w:p>
        <w:p w14:paraId="0C1911A6" w14:textId="18E4D12B" w:rsidR="006D3FC4" w:rsidRPr="00E01C8F" w:rsidRDefault="006D3FC4" w:rsidP="006D3FC4">
          <w:pPr>
            <w:pStyle w:val="Header"/>
            <w:tabs>
              <w:tab w:val="left" w:pos="799"/>
            </w:tabs>
            <w:jc w:val="center"/>
            <w:rPr>
              <w:rFonts w:ascii="Nyala" w:hAnsi="Nyala"/>
              <w:b/>
              <w:bCs/>
              <w:sz w:val="28"/>
              <w:lang w:val="am-ET"/>
            </w:rPr>
          </w:pPr>
          <w:r>
            <w:rPr>
              <w:rFonts w:ascii="Nyala" w:hAnsi="Nyala"/>
              <w:b/>
              <w:bCs/>
              <w:sz w:val="28"/>
              <w:lang w:val="am-ET"/>
            </w:rPr>
            <w:t>ኢቴክ አክሲዮን ማኅበር</w:t>
          </w:r>
        </w:p>
        <w:p w14:paraId="38C6CE45" w14:textId="6556A6AB" w:rsidR="006D3FC4" w:rsidRDefault="006D3FC4" w:rsidP="006D3FC4">
          <w:pPr>
            <w:pStyle w:val="Header"/>
            <w:jc w:val="center"/>
            <w:rPr>
              <w:b/>
              <w:bCs/>
              <w:sz w:val="28"/>
            </w:rPr>
          </w:pPr>
        </w:p>
        <w:p w14:paraId="3DE3F30D" w14:textId="77777777" w:rsidR="006D3FC4" w:rsidRPr="0038432F" w:rsidRDefault="006D3FC4" w:rsidP="006D3FC4">
          <w:pPr>
            <w:pStyle w:val="Header"/>
            <w:jc w:val="center"/>
            <w:rPr>
              <w:sz w:val="28"/>
              <w:szCs w:val="28"/>
            </w:rPr>
          </w:pPr>
          <w:proofErr w:type="spellStart"/>
          <w:r>
            <w:rPr>
              <w:b/>
              <w:bCs/>
              <w:sz w:val="28"/>
            </w:rPr>
            <w:t>e</w:t>
          </w:r>
          <w:r w:rsidRPr="00114CD4">
            <w:rPr>
              <w:b/>
              <w:bCs/>
              <w:sz w:val="28"/>
            </w:rPr>
            <w:t>T</w:t>
          </w:r>
          <w:r>
            <w:rPr>
              <w:b/>
              <w:bCs/>
              <w:sz w:val="28"/>
            </w:rPr>
            <w:t>ech</w:t>
          </w:r>
          <w:proofErr w:type="spellEnd"/>
          <w:r>
            <w:rPr>
              <w:b/>
              <w:bCs/>
              <w:sz w:val="28"/>
            </w:rPr>
            <w:t xml:space="preserve"> S</w:t>
          </w:r>
          <w:r>
            <w:rPr>
              <w:rFonts w:ascii="Nyala" w:hAnsi="Nyala" w:cs="Nyala"/>
              <w:b/>
              <w:bCs/>
              <w:sz w:val="28"/>
            </w:rPr>
            <w:t xml:space="preserve">hare Company </w:t>
          </w:r>
          <w:r w:rsidRPr="00114CD4">
            <w:rPr>
              <w:b/>
              <w:bCs/>
              <w:sz w:val="28"/>
            </w:rPr>
            <w:t xml:space="preserve"> </w:t>
          </w:r>
          <w:r>
            <w:rPr>
              <w:b/>
              <w:sz w:val="28"/>
              <w:szCs w:val="28"/>
            </w:rPr>
            <w:t xml:space="preserve"> </w:t>
          </w:r>
        </w:p>
      </w:tc>
      <w:tc>
        <w:tcPr>
          <w:tcW w:w="2820" w:type="dxa"/>
          <w:gridSpan w:val="2"/>
        </w:tcPr>
        <w:p w14:paraId="6CF00639" w14:textId="77777777" w:rsidR="006D3FC4" w:rsidRDefault="006D3FC4" w:rsidP="006D3FC4">
          <w:pPr>
            <w:pStyle w:val="Header"/>
            <w:rPr>
              <w:sz w:val="10"/>
            </w:rPr>
          </w:pPr>
          <w:r>
            <w:rPr>
              <w:sz w:val="10"/>
            </w:rPr>
            <w:t>Form No.:</w:t>
          </w:r>
        </w:p>
        <w:p w14:paraId="4F2BA401" w14:textId="07E67A2E" w:rsidR="006D3FC4" w:rsidRDefault="006D3FC4" w:rsidP="006D3FC4">
          <w:pPr>
            <w:pStyle w:val="Header"/>
            <w:jc w:val="center"/>
          </w:pPr>
          <w:r>
            <w:t>OP/</w:t>
          </w:r>
          <w:r w:rsidR="008C4489">
            <w:t>QA</w:t>
          </w:r>
          <w:r>
            <w:t>/001</w:t>
          </w:r>
        </w:p>
      </w:tc>
    </w:tr>
    <w:tr w:rsidR="006D3FC4" w14:paraId="0F51355E" w14:textId="77777777" w:rsidTr="00A91422">
      <w:trPr>
        <w:cantSplit/>
        <w:trHeight w:val="285"/>
      </w:trPr>
      <w:tc>
        <w:tcPr>
          <w:tcW w:w="7308" w:type="dxa"/>
          <w:gridSpan w:val="2"/>
        </w:tcPr>
        <w:p w14:paraId="1AC65953" w14:textId="1D391971" w:rsidR="006D3FC4" w:rsidRDefault="006D3FC4" w:rsidP="006D3FC4">
          <w:pPr>
            <w:pStyle w:val="Header"/>
            <w:rPr>
              <w:sz w:val="10"/>
            </w:rPr>
          </w:pPr>
        </w:p>
        <w:p w14:paraId="465D7794" w14:textId="6CC33C15" w:rsidR="006D3FC4" w:rsidRDefault="006D3FC4" w:rsidP="006D3FC4">
          <w:pPr>
            <w:pStyle w:val="Header"/>
            <w:jc w:val="center"/>
          </w:pPr>
          <w:r>
            <w:rPr>
              <w:b/>
            </w:rPr>
            <w:t xml:space="preserve"> STANDARD OPERATING PROCEDURE</w:t>
          </w:r>
        </w:p>
      </w:tc>
      <w:tc>
        <w:tcPr>
          <w:tcW w:w="640" w:type="dxa"/>
        </w:tcPr>
        <w:p w14:paraId="0AC14BF9" w14:textId="77777777" w:rsidR="006D3FC4" w:rsidRDefault="006D3FC4" w:rsidP="006D3FC4">
          <w:pPr>
            <w:pStyle w:val="Header"/>
            <w:rPr>
              <w:sz w:val="10"/>
            </w:rPr>
          </w:pPr>
          <w:r>
            <w:rPr>
              <w:sz w:val="10"/>
            </w:rPr>
            <w:t>Issue No:</w:t>
          </w:r>
        </w:p>
        <w:p w14:paraId="348C55D1" w14:textId="77777777" w:rsidR="006D3FC4" w:rsidRDefault="006D3FC4" w:rsidP="006D3FC4">
          <w:pPr>
            <w:pStyle w:val="Header"/>
            <w:jc w:val="center"/>
          </w:pPr>
          <w:r>
            <w:t>1</w:t>
          </w:r>
        </w:p>
      </w:tc>
      <w:tc>
        <w:tcPr>
          <w:tcW w:w="2180" w:type="dxa"/>
        </w:tcPr>
        <w:p w14:paraId="06C4FBE9" w14:textId="77777777" w:rsidR="006D3FC4" w:rsidRDefault="006D3FC4" w:rsidP="006D3FC4">
          <w:pPr>
            <w:pStyle w:val="Header"/>
            <w:rPr>
              <w:sz w:val="10"/>
            </w:rPr>
          </w:pPr>
          <w:r>
            <w:rPr>
              <w:sz w:val="10"/>
            </w:rPr>
            <w:t>Page No:</w:t>
          </w:r>
        </w:p>
        <w:p w14:paraId="4E00C9F9" w14:textId="77777777" w:rsidR="006D3FC4" w:rsidRDefault="006D3FC4" w:rsidP="006D3FC4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">
            <w:r>
              <w:rPr>
                <w:noProof/>
              </w:rPr>
              <w:t>6</w:t>
            </w:r>
          </w:fldSimple>
        </w:p>
      </w:tc>
    </w:tr>
  </w:tbl>
  <w:p w14:paraId="14D9EC7A" w14:textId="77777777" w:rsidR="006D3FC4" w:rsidRDefault="006D3F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CE5F" w14:textId="77777777" w:rsidR="00263004" w:rsidRDefault="00263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F4E45"/>
    <w:multiLevelType w:val="hybridMultilevel"/>
    <w:tmpl w:val="FD2E9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9122572"/>
    <w:multiLevelType w:val="multilevel"/>
    <w:tmpl w:val="965838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98F32D4"/>
    <w:multiLevelType w:val="hybridMultilevel"/>
    <w:tmpl w:val="5630D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8472CC"/>
    <w:multiLevelType w:val="hybridMultilevel"/>
    <w:tmpl w:val="AC8E4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7874F6"/>
    <w:multiLevelType w:val="multilevel"/>
    <w:tmpl w:val="966AE7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3AD0674"/>
    <w:multiLevelType w:val="hybridMultilevel"/>
    <w:tmpl w:val="9892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D78ED"/>
    <w:multiLevelType w:val="hybridMultilevel"/>
    <w:tmpl w:val="EBC0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7562B1"/>
    <w:multiLevelType w:val="multilevel"/>
    <w:tmpl w:val="FE3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C1DBC"/>
    <w:multiLevelType w:val="multilevel"/>
    <w:tmpl w:val="CC4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36877"/>
    <w:multiLevelType w:val="hybridMultilevel"/>
    <w:tmpl w:val="EF82F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2237B7"/>
    <w:multiLevelType w:val="hybridMultilevel"/>
    <w:tmpl w:val="5A609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55709A"/>
    <w:multiLevelType w:val="hybridMultilevel"/>
    <w:tmpl w:val="21F63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064908">
    <w:abstractNumId w:val="8"/>
  </w:num>
  <w:num w:numId="2" w16cid:durableId="572810914">
    <w:abstractNumId w:val="6"/>
  </w:num>
  <w:num w:numId="3" w16cid:durableId="1205871247">
    <w:abstractNumId w:val="5"/>
  </w:num>
  <w:num w:numId="4" w16cid:durableId="510267766">
    <w:abstractNumId w:val="4"/>
  </w:num>
  <w:num w:numId="5" w16cid:durableId="222641064">
    <w:abstractNumId w:val="7"/>
  </w:num>
  <w:num w:numId="6" w16cid:durableId="386801108">
    <w:abstractNumId w:val="3"/>
  </w:num>
  <w:num w:numId="7" w16cid:durableId="1678846938">
    <w:abstractNumId w:val="2"/>
  </w:num>
  <w:num w:numId="8" w16cid:durableId="1387799045">
    <w:abstractNumId w:val="1"/>
  </w:num>
  <w:num w:numId="9" w16cid:durableId="1435056190">
    <w:abstractNumId w:val="0"/>
  </w:num>
  <w:num w:numId="10" w16cid:durableId="499581021">
    <w:abstractNumId w:val="13"/>
  </w:num>
  <w:num w:numId="11" w16cid:durableId="1556429028">
    <w:abstractNumId w:val="17"/>
  </w:num>
  <w:num w:numId="12" w16cid:durableId="1376154920">
    <w:abstractNumId w:val="14"/>
  </w:num>
  <w:num w:numId="13" w16cid:durableId="1336150189">
    <w:abstractNumId w:val="16"/>
  </w:num>
  <w:num w:numId="14" w16cid:durableId="1731034257">
    <w:abstractNumId w:val="10"/>
  </w:num>
  <w:num w:numId="15" w16cid:durableId="114060767">
    <w:abstractNumId w:val="18"/>
  </w:num>
  <w:num w:numId="16" w16cid:durableId="153910091">
    <w:abstractNumId w:val="15"/>
  </w:num>
  <w:num w:numId="17" w16cid:durableId="731856953">
    <w:abstractNumId w:val="12"/>
  </w:num>
  <w:num w:numId="18" w16cid:durableId="1538275584">
    <w:abstractNumId w:val="20"/>
  </w:num>
  <w:num w:numId="19" w16cid:durableId="1555654952">
    <w:abstractNumId w:val="19"/>
  </w:num>
  <w:num w:numId="20" w16cid:durableId="604770969">
    <w:abstractNumId w:val="11"/>
  </w:num>
  <w:num w:numId="21" w16cid:durableId="678431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65"/>
    <w:rsid w:val="00034616"/>
    <w:rsid w:val="00052E06"/>
    <w:rsid w:val="0006063C"/>
    <w:rsid w:val="00090909"/>
    <w:rsid w:val="0015074B"/>
    <w:rsid w:val="0019564A"/>
    <w:rsid w:val="00236F1B"/>
    <w:rsid w:val="00263004"/>
    <w:rsid w:val="00270FB6"/>
    <w:rsid w:val="002860F3"/>
    <w:rsid w:val="0029639D"/>
    <w:rsid w:val="002F4041"/>
    <w:rsid w:val="002F5EAD"/>
    <w:rsid w:val="00326F90"/>
    <w:rsid w:val="00362F7D"/>
    <w:rsid w:val="00363CE3"/>
    <w:rsid w:val="003C0DF4"/>
    <w:rsid w:val="003C6C40"/>
    <w:rsid w:val="003D1003"/>
    <w:rsid w:val="003E6E8F"/>
    <w:rsid w:val="00400DEF"/>
    <w:rsid w:val="00445CCC"/>
    <w:rsid w:val="005D0745"/>
    <w:rsid w:val="005D4B27"/>
    <w:rsid w:val="00603143"/>
    <w:rsid w:val="00607F5E"/>
    <w:rsid w:val="006868CE"/>
    <w:rsid w:val="006D3FC4"/>
    <w:rsid w:val="006E4989"/>
    <w:rsid w:val="00737EE5"/>
    <w:rsid w:val="0076504B"/>
    <w:rsid w:val="0078387A"/>
    <w:rsid w:val="00801009"/>
    <w:rsid w:val="008438A8"/>
    <w:rsid w:val="008C0740"/>
    <w:rsid w:val="008C4489"/>
    <w:rsid w:val="008F4677"/>
    <w:rsid w:val="009C7FD8"/>
    <w:rsid w:val="009D3760"/>
    <w:rsid w:val="009F2900"/>
    <w:rsid w:val="009F2A20"/>
    <w:rsid w:val="009F6DBB"/>
    <w:rsid w:val="00A138DA"/>
    <w:rsid w:val="00A67929"/>
    <w:rsid w:val="00A77838"/>
    <w:rsid w:val="00A91422"/>
    <w:rsid w:val="00AA1D8D"/>
    <w:rsid w:val="00AA2171"/>
    <w:rsid w:val="00AD7943"/>
    <w:rsid w:val="00B27F8A"/>
    <w:rsid w:val="00B47730"/>
    <w:rsid w:val="00B602EC"/>
    <w:rsid w:val="00B8262D"/>
    <w:rsid w:val="00B93F29"/>
    <w:rsid w:val="00C24F2C"/>
    <w:rsid w:val="00C656E2"/>
    <w:rsid w:val="00C902A0"/>
    <w:rsid w:val="00CB0664"/>
    <w:rsid w:val="00D11D6D"/>
    <w:rsid w:val="00D211D1"/>
    <w:rsid w:val="00DE0E6D"/>
    <w:rsid w:val="00E20FBC"/>
    <w:rsid w:val="00E51BA1"/>
    <w:rsid w:val="00E829E2"/>
    <w:rsid w:val="00F66F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C89EA0"/>
  <w14:defaultImageDpi w14:val="300"/>
  <w15:docId w15:val="{E9CA197B-901E-45EC-A241-B4F54F27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6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Ayana Ferede</cp:lastModifiedBy>
  <cp:revision>26</cp:revision>
  <dcterms:created xsi:type="dcterms:W3CDTF">2013-12-23T23:15:00Z</dcterms:created>
  <dcterms:modified xsi:type="dcterms:W3CDTF">2026-06-15T09:30:00Z</dcterms:modified>
  <cp:category/>
</cp:coreProperties>
</file>