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Ayumi Gabrielle Tsutiya Agner                                        Nº 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Rayssa dos Reis Pereira                                                 Nº 37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(45)99961-4764 (Rayssa) (45)99840-2940 (Ayumi)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E-MAIL: </w:t>
            </w:r>
            <w:r>
              <w:fldChar w:fldCharType="begin"/>
            </w:r>
            <w:r>
              <w:instrText xml:space="preserve"> HYPERLINK "mailto:ayumi.agner@escola.pr.gov.br" \h </w:instrText>
            </w:r>
            <w:r>
              <w:fldChar w:fldCharType="separate"/>
            </w:r>
            <w:r>
              <w:rPr>
                <w:rStyle w:val="10"/>
                <w:rFonts w:ascii="Arial" w:hAnsi="Arial" w:cs="Arial"/>
              </w:rPr>
              <w:t>ayumi.agner@escola.pr.gov.br</w:t>
            </w:r>
            <w:r>
              <w:rPr>
                <w:rStyle w:val="10"/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rayssa.reis@escola.pr.gov.br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CURSO: Informática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4º ano 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 Batchan Sushi E-commerce de restaurante Japonês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Nosso projeto consiste na elaboração de um site para um restaurante de comida japonesa. Nele realizaremos a venda de produtos alimentícios. Pesquisas indicam que </w:t>
            </w:r>
            <w:r>
              <w:rPr>
                <w:b w:val="0"/>
              </w:rPr>
              <w:t xml:space="preserve">houve um crescimento de 155% de novos usuários via delivery desde o período de pandemia. Além disso, </w:t>
            </w:r>
            <w:r>
              <w:rPr>
                <w:rFonts w:ascii="Arial" w:hAnsi="Arial" w:cs="Arial"/>
                <w:b w:val="0"/>
              </w:rPr>
              <w:t>Na onda da popularidade e do uso cada vez mais intenso dos smartphones e apps, os aplicativos de comida se tornaram uma vitrine essencial para quem deseja vender seus produtos por delivery. Levando tais informações em consideração, decidimos realizar um site que aproximasse o cliente do nosso estabelecimento.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O nome de nosso é inspirado na cultura oriental japonesa tradicional feitos pela avó. No site será permitido realizar compras e pagamentos pelo cliente. Ademais, o administrador poderá ter um controle sobre os produtos recebidos pelos fornecedores.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Um problema muito comum dos usuários ao realizar compras em restaurantes japoneses é a falta de conhecimento sobre o produto e os altos preços. Assim como a dificuldade do profissional de precificar o seu produto.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Nosso site terá produtos de qualidade e com menores preços ao ter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</w:rPr>
              <w:t xml:space="preserve"> sushis tradicionais com produtos mais simples para atrair novos clientes que não conhecem o produto.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 w:firstLine="0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rPr>
                <w:rFonts w:ascii="Arial" w:hAnsi="Arial" w:cs="Arial"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de um E-commerce de restaurante de comida japonesa</w:t>
            </w:r>
            <w:r>
              <w:rPr>
                <w:rFonts w:ascii="Arial" w:hAnsi="Arial" w:eastAsia="Calibri" w:cs="Arial"/>
                <w:lang w:eastAsia="pt-BR"/>
              </w:rPr>
              <w:t xml:space="preserve"> com objetivo de alcançar clientes em larga escala para vender produtos de comida japonesa de maneira eficaz por delivery.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eastAsia="Calibri" w:cs="Arial"/>
                <w:lang w:eastAsia="pt-BR"/>
              </w:rPr>
            </w:pPr>
            <w:r>
              <w:rPr>
                <w:rFonts w:ascii="Arial" w:hAnsi="Arial" w:eastAsia="Calibri" w:cs="Arial"/>
                <w:lang w:eastAsia="pt-BR"/>
              </w:rPr>
              <w:t>O usuário poderá acessar o nosso site e realizar compras com facilidade.</w:t>
            </w:r>
            <w:bookmarkStart w:id="0" w:name="_GoBack"/>
            <w:bookmarkEnd w:id="0"/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Cursos e vídeos na internet</w:t>
            </w:r>
          </w:p>
          <w:p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Documentação</w:t>
            </w:r>
          </w:p>
          <w:p>
            <w:pPr>
              <w:widowControl w:val="0"/>
              <w:numPr>
                <w:ilvl w:val="0"/>
                <w:numId w:val="1"/>
              </w:numPr>
              <w:spacing w:before="0" w:after="16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"google"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Style w:val="10"/>
                <w:rFonts w:ascii="Arial" w:hAnsi="Arial" w:cs="Arial"/>
                <w:color w:val="2D93EE"/>
              </w:rPr>
              <w:t>Google Acadêmico</w:t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"portal"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Portal da CAPES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"scielo"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SciELO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"academia"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Academia.Edu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"bdtd"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BDTD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"science"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Science.gov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"eric"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Eric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"e-journals"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E-Journals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rPr>
                <w:rStyle w:val="10"/>
                <w:rFonts w:ascii="Arial" w:hAnsi="Arial" w:cs="Arial"/>
                <w:color w:val="2D93EE"/>
              </w:rPr>
              <w:instrText xml:space="preserve">HYPERLINK "https://www.unit.br/blog/melhores-sites-para-pesquisa-academica" \l "redalyc"</w:instrText>
            </w:r>
            <w:r>
              <w:rPr>
                <w:rStyle w:val="10"/>
                <w:rFonts w:ascii="Arial" w:hAnsi="Arial" w:cs="Arial"/>
                <w:color w:val="2D93EE"/>
              </w:rPr>
              <w:fldChar w:fldCharType="separate"/>
            </w:r>
            <w:r>
              <w:rPr>
                <w:rStyle w:val="10"/>
                <w:rFonts w:ascii="Arial" w:hAnsi="Arial" w:cs="Arial"/>
                <w:color w:val="2D93EE"/>
              </w:rPr>
              <w:t> Redalyc</w:t>
            </w:r>
            <w:r>
              <w:rPr>
                <w:rStyle w:val="10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6"/>
        <w:gridCol w:w="2485"/>
        <w:gridCol w:w="17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pacing w:before="0" w:after="16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widowControl w:val="0"/>
              <w:snapToGrid w:val="0"/>
              <w:spacing w:before="0" w:after="16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widowControl w:val="0"/>
              <w:spacing w:before="0" w:after="160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before="0" w:after="160"/>
        <w:rPr>
          <w:rFonts w:ascii="Arial" w:hAnsi="Arial" w:cs="Arial"/>
          <w:b/>
        </w:rPr>
      </w:pPr>
    </w:p>
    <w:sectPr>
      <w:headerReference r:id="rId5" w:type="default"/>
      <w:pgSz w:w="11906" w:h="16838"/>
      <w:pgMar w:top="1701" w:right="1134" w:bottom="1134" w:left="1701" w:header="708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Wingdings">
    <w:panose1 w:val="05000000000000000000"/>
    <w:charset w:val="01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Lohit Devanagar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9061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79"/>
      <w:gridCol w:w="5528"/>
      <w:gridCol w:w="155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79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6"/>
            <w:widowControl/>
            <w:tabs>
              <w:tab w:val="center" w:pos="3960"/>
              <w:tab w:val="clear" w:pos="4252"/>
              <w:tab w:val="clear" w:pos="8504"/>
            </w:tabs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CENTRO ESTADUAL DE EDUCAÇÃO PROFISSIONAL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w w:val="150"/>
              <w:kern w:val="0"/>
              <w:sz w:val="15"/>
              <w:szCs w:val="15"/>
              <w:lang w:val="pt-BR" w:bidi="ar-SA"/>
            </w:rPr>
            <w:t>PEDRO BOARETTO NETO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Res. Nº: 2418/01 – DOE: 26/10/2001 – Res. Rec. Nº: 6061/2011 – DOE: 02/02/2019</w:t>
          </w:r>
        </w:p>
        <w:p>
          <w:pPr>
            <w:pStyle w:val="6"/>
            <w:widowControl/>
            <w:spacing w:before="0" w:after="0" w:line="240" w:lineRule="auto"/>
            <w:jc w:val="center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 w:cs="Arial"/>
              <w:b/>
              <w:color w:val="000000"/>
              <w:kern w:val="0"/>
              <w:sz w:val="15"/>
              <w:szCs w:val="15"/>
              <w:lang w:val="pt-BR" w:bidi="ar-SA"/>
            </w:rPr>
            <w:t>Rua Natal, 2.800 - Jardim Tropical  - (45)3226-2369  -  Cascavel  -PR</w:t>
          </w:r>
        </w:p>
        <w:p>
          <w:pPr>
            <w:pStyle w:val="6"/>
            <w:widowControl/>
            <w:pBdr>
              <w:bottom w:val="single" w:color="000000" w:sz="12" w:space="1"/>
            </w:pBdr>
            <w:spacing w:before="0"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http://www.ceepcascavel.com.br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\h </w:instrText>
          </w:r>
          <w:r>
            <w:fldChar w:fldCharType="separate"/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t>ceep@nrecascavel.com</w:t>
          </w:r>
          <w:r>
            <w:rPr>
              <w:rStyle w:val="10"/>
              <w:rFonts w:eastAsia="Times New Roman" w:cs="Arial"/>
              <w:kern w:val="0"/>
              <w:sz w:val="15"/>
              <w:szCs w:val="15"/>
              <w:lang w:val="pt-BR" w:bidi="ar-SA"/>
            </w:rPr>
            <w:fldChar w:fldCharType="end"/>
          </w:r>
          <w:r>
            <w:rPr>
              <w:rFonts w:eastAsia="Times New Roman" w:cs="Arial"/>
              <w:color w:val="000000"/>
              <w:kern w:val="0"/>
              <w:sz w:val="15"/>
              <w:szCs w:val="15"/>
              <w:lang w:val="pt-BR" w:bidi="ar-SA"/>
            </w:rPr>
            <w:t xml:space="preserve"> </w:t>
          </w:r>
        </w:p>
      </w:tc>
      <w:tc>
        <w:tcPr>
          <w:tcW w:w="1554" w:type="dxa"/>
        </w:tcPr>
        <w:p>
          <w:pPr>
            <w:pStyle w:val="6"/>
            <w:widowControl/>
            <w:tabs>
              <w:tab w:val="center" w:pos="4819"/>
              <w:tab w:val="right" w:pos="9639"/>
              <w:tab w:val="clear" w:pos="4252"/>
              <w:tab w:val="clear" w:pos="8504"/>
            </w:tabs>
            <w:spacing w:before="0" w:after="0" w:line="240" w:lineRule="auto"/>
            <w:jc w:val="left"/>
            <w:rPr>
              <w:rFonts w:eastAsia="Times New Roman"/>
              <w:kern w:val="0"/>
              <w:lang w:val="pt-BR" w:bidi="ar-SA"/>
            </w:rPr>
          </w:pPr>
          <w:r>
            <w:rPr>
              <w:rFonts w:eastAsia="Times New Roman"/>
              <w:kern w:val="0"/>
              <w:lang w:val="pt-BR" w:bidi="ar-SA"/>
            </w:rPr>
            <w:pict>
              <v:shape id="ole_rId4" o:spid="_x0000_s2049" o:spt="75" type="#_x0000_t75" style="position:absolute;left:0pt;margin-left:-0.15pt;margin-top:11.2pt;height:38.2pt;width:50.15pt;mso-wrap-distance-left:9pt;mso-wrap-distance-right:9pt;z-index:251660288;mso-width-relative:page;mso-height-relative:page;" o:ole="t" filled="f" coordsize="21600,21600" wrapcoords="21592 -2 0 0 0 21600 21592 21602 8 21602 21600 21600 21600 0 8 -2 21592 -2">
                <v:path/>
                <v:fill on="f" focussize="0,0"/>
                <v:stroke/>
                <v:imagedata r:id="rId3" o:title=""/>
                <o:lock v:ext="edit"/>
                <w10:wrap type="tight"/>
              </v:shape>
              <o:OLEObject Type="Embed" ProgID="Word.Picture.8" ShapeID="ole_rId4" DrawAspect="Content" ObjectID="_1468075725" r:id="rId2">
                <o:LockedField>false</o:LockedField>
              </o:OLEObject>
            </w:pict>
          </w:r>
        </w:p>
      </w:tc>
    </w:tr>
  </w:tbl>
  <w:p>
    <w:pPr>
      <w:pStyle w:val="6"/>
      <w:tabs>
        <w:tab w:val="center" w:pos="4819"/>
        <w:tab w:val="right" w:pos="9639"/>
        <w:tab w:val="clear" w:pos="4252"/>
        <w:tab w:val="clear" w:pos="8504"/>
      </w:tabs>
      <w:spacing w:before="0" w:after="160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autoHyphenation/>
  <w:hyphenationZone w:val="425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0EB3E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widowControl/>
      <w:suppressAutoHyphens/>
      <w:bidi w:val="0"/>
      <w:spacing w:before="0" w:after="160" w:line="259" w:lineRule="auto"/>
      <w:jc w:val="left"/>
    </w:pPr>
    <w:rPr>
      <w:rFonts w:ascii="Calibri" w:hAnsi="Calibri" w:eastAsia="Times New Roman" w:cs="Calibri"/>
      <w:color w:val="auto"/>
      <w:kern w:val="0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"/>
    <w:basedOn w:val="5"/>
    <w:qFormat/>
    <w:uiPriority w:val="7"/>
    <w:rPr>
      <w:rFonts w:cs="FreeSans"/>
    </w:rPr>
  </w:style>
  <w:style w:type="paragraph" w:styleId="5">
    <w:name w:val="Body Text"/>
    <w:basedOn w:val="1"/>
    <w:qFormat/>
    <w:uiPriority w:val="7"/>
    <w:pPr>
      <w:spacing w:before="0" w:after="140" w:line="288" w:lineRule="auto"/>
    </w:pPr>
  </w:style>
  <w:style w:type="paragraph" w:styleId="6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9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Link da Internet"/>
    <w:qFormat/>
    <w:uiPriority w:val="6"/>
    <w:rPr>
      <w:color w:val="0000FF"/>
      <w:u w:val="single"/>
    </w:r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ascii="Courier New" w:hAnsi="Courier New" w:cs="Courier New"/>
    </w:rPr>
  </w:style>
  <w:style w:type="character" w:customStyle="1" w:styleId="17">
    <w:name w:val="WW8Num1z3"/>
    <w:qFormat/>
    <w:uiPriority w:val="3"/>
    <w:rPr>
      <w:rFonts w:ascii="Symbol" w:hAnsi="Symbol" w:cs="Symbol"/>
    </w:rPr>
  </w:style>
  <w:style w:type="character" w:customStyle="1" w:styleId="18">
    <w:name w:val="WW8Num2z0"/>
    <w:qFormat/>
    <w:uiPriority w:val="3"/>
  </w:style>
  <w:style w:type="character" w:customStyle="1" w:styleId="19">
    <w:name w:val="Fonte parág. padrão1"/>
    <w:qFormat/>
    <w:uiPriority w:val="6"/>
  </w:style>
  <w:style w:type="paragraph" w:customStyle="1" w:styleId="20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1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2">
    <w:name w:val="Cabeçalho e Rodapé"/>
    <w:basedOn w:val="1"/>
    <w:qFormat/>
    <w:uiPriority w:val="0"/>
  </w:style>
  <w:style w:type="paragraph" w:customStyle="1" w:styleId="23">
    <w:name w:val="Título1"/>
    <w:basedOn w:val="1"/>
    <w:next w:val="5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4">
    <w:name w:val="Conteúdo da tabela"/>
    <w:basedOn w:val="1"/>
    <w:qFormat/>
    <w:uiPriority w:val="6"/>
    <w:pPr>
      <w:suppressLineNumbers/>
    </w:pPr>
  </w:style>
  <w:style w:type="paragraph" w:customStyle="1" w:styleId="25">
    <w:name w:val="Título de tabela"/>
    <w:basedOn w:val="24"/>
    <w:qFormat/>
    <w:uiPriority w:val="7"/>
    <w:pPr>
      <w:jc w:val="center"/>
    </w:pPr>
    <w:rPr>
      <w:b/>
      <w:bCs/>
    </w:rPr>
  </w:style>
  <w:style w:type="paragraph" w:customStyle="1" w:styleId="26">
    <w:name w:val="Recuo de corpo de texto 31"/>
    <w:basedOn w:val="1"/>
    <w:qFormat/>
    <w:uiPriority w:val="6"/>
    <w:pPr>
      <w:widowControl w:val="0"/>
      <w:spacing w:line="360" w:lineRule="auto"/>
      <w:ind w:left="1701" w:firstLine="0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7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534</Words>
  <Characters>3088</Characters>
  <Paragraphs>58</Paragraphs>
  <TotalTime>30</TotalTime>
  <ScaleCrop>false</ScaleCrop>
  <LinksUpToDate>false</LinksUpToDate>
  <CharactersWithSpaces>3732</CharactersWithSpaces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  <cp:lastModifiedBy>CEEP</cp:lastModifiedBy>
  <cp:lastPrinted>2013-03-13T16:42:00Z</cp:lastPrinted>
  <dcterms:modified xsi:type="dcterms:W3CDTF">2023-03-17T16:31:13Z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1046-11.2.0.11214</vt:lpwstr>
  </property>
  <property fmtid="{D5CDD505-2E9C-101B-9397-08002B2CF9AE}" pid="3" name="ICV">
    <vt:lpwstr>F79C6F1A2566484E945269BE0AD8F8CB</vt:lpwstr>
  </property>
</Properties>
</file>