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bdr w:val="none" w:sz="0" w:space="0" w:color="auto" w:frame="1"/>
        </w:rPr>
        <w:t>TUGAS TUTON 2</w:t>
      </w:r>
    </w:p>
    <w:p w:rsidR="004136CE" w:rsidRPr="00D83599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4136CE" w:rsidRPr="00D83599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</w:pPr>
      <w:r w:rsidRPr="00D83599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Mata </w:t>
      </w:r>
      <w:proofErr w:type="spellStart"/>
      <w:proofErr w:type="gramStart"/>
      <w:r w:rsidRPr="00D83599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Kuliah</w:t>
      </w:r>
      <w:proofErr w:type="spellEnd"/>
      <w:r w:rsidRPr="00D83599"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PUST 4210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Preservasi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Konservasi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bdr w:val="none" w:sz="0" w:space="0" w:color="auto" w:frame="1"/>
        </w:rPr>
        <w:t>Informasi</w:t>
      </w:r>
      <w:proofErr w:type="spellEnd"/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</w:pPr>
      <w:proofErr w:type="gramStart"/>
      <w:r w:rsidRPr="00D83599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>Tutor</w:t>
      </w:r>
      <w:r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 xml:space="preserve"> :</w:t>
      </w:r>
      <w:proofErr w:type="gramEnd"/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</w:pPr>
      <w:proofErr w:type="spellStart"/>
      <w:r w:rsidRPr="00D55C13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>Rizkiana</w:t>
      </w:r>
      <w:proofErr w:type="spellEnd"/>
      <w:r w:rsidRPr="00D55C13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D55C13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>Karmelia</w:t>
      </w:r>
      <w:proofErr w:type="spellEnd"/>
      <w:r w:rsidRPr="00D55C13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D55C13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>Shaura</w:t>
      </w:r>
      <w:proofErr w:type="spellEnd"/>
      <w:r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 xml:space="preserve"> </w:t>
      </w:r>
      <w:r w:rsidRPr="000770EE"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  <w:t>02003185</w:t>
      </w:r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5"/>
          <w:sz w:val="32"/>
          <w:szCs w:val="32"/>
          <w:bdr w:val="none" w:sz="0" w:space="0" w:color="auto" w:frame="1"/>
        </w:rPr>
      </w:pPr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  <w:r>
        <w:rPr>
          <w:rFonts w:ascii="Times New Roman" w:eastAsia="Times New Roman" w:hAnsi="Times New Roman" w:cs="Times New Roman"/>
          <w:noProof/>
          <w:color w:val="000000"/>
          <w:sz w:val="122"/>
          <w:szCs w:val="122"/>
        </w:rPr>
        <w:drawing>
          <wp:inline distT="0" distB="0" distL="0" distR="0" wp14:anchorId="16E49A2D" wp14:editId="5AFB5DC1">
            <wp:extent cx="30861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t-small-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2"/>
          <w:szCs w:val="122"/>
        </w:rPr>
      </w:pPr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>Oleh</w:t>
      </w:r>
      <w:proofErr w:type="spellEnd"/>
      <w:r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Style w:val="a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4136CE" w:rsidRPr="00D83599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D83599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DIAH AYU NUR KHASANAH</w:t>
      </w:r>
    </w:p>
    <w:p w:rsidR="004136CE" w:rsidRPr="00D83599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</w:pPr>
      <w:r w:rsidRPr="00D83599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049265174</w:t>
      </w:r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136CE" w:rsidRPr="00D83599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  <w:r w:rsidRPr="00D835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Program </w:t>
      </w:r>
      <w:proofErr w:type="spellStart"/>
      <w:r w:rsidRPr="00D835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Studi</w:t>
      </w:r>
      <w:proofErr w:type="spellEnd"/>
      <w:r w:rsidRPr="00D835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D835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Perpustakaan</w:t>
      </w:r>
      <w:proofErr w:type="spellEnd"/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  <w:proofErr w:type="spellStart"/>
      <w:r w:rsidRPr="00D835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Fakultas</w:t>
      </w:r>
      <w:proofErr w:type="spellEnd"/>
      <w:r w:rsidRPr="00D835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Hukum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Sosial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  <w:t>Politik</w:t>
      </w:r>
      <w:proofErr w:type="spellEnd"/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</w:rPr>
      </w:pPr>
    </w:p>
    <w:p w:rsidR="004136CE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bdr w:val="none" w:sz="0" w:space="0" w:color="auto" w:frame="1"/>
        </w:rPr>
      </w:pPr>
      <w:proofErr w:type="spellStart"/>
      <w:r w:rsidRPr="00D83599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bdr w:val="none" w:sz="0" w:space="0" w:color="auto" w:frame="1"/>
        </w:rPr>
        <w:t>Universitas</w:t>
      </w:r>
      <w:proofErr w:type="spellEnd"/>
      <w:r w:rsidRPr="00D83599"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bdr w:val="none" w:sz="0" w:space="0" w:color="auto" w:frame="1"/>
        </w:rPr>
        <w:t xml:space="preserve"> Terbuka</w:t>
      </w:r>
    </w:p>
    <w:p w:rsidR="004136CE" w:rsidRPr="00D55C13" w:rsidRDefault="004136CE" w:rsidP="004136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15"/>
          <w:sz w:val="40"/>
          <w:szCs w:val="4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40"/>
          <w:szCs w:val="40"/>
          <w:bdr w:val="none" w:sz="0" w:space="0" w:color="auto" w:frame="1"/>
        </w:rPr>
        <w:t>2023</w:t>
      </w:r>
    </w:p>
    <w:p w:rsidR="00492965" w:rsidRDefault="00492965">
      <w:pPr>
        <w:rPr>
          <w:rFonts w:ascii="Times New Roman" w:hAnsi="Times New Roman" w:cs="Times New Roman"/>
          <w:sz w:val="24"/>
          <w:szCs w:val="24"/>
        </w:rPr>
      </w:pPr>
    </w:p>
    <w:p w:rsidR="004136CE" w:rsidRDefault="004136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4136CE" w:rsidRDefault="004136CE" w:rsidP="004136C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memulihkan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kekuatan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kertas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ustaka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upaya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perbaikan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kerusakannya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Pustakawa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pendapat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Anda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membedakan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perbaikan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Laminasi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1C4C">
        <w:rPr>
          <w:rFonts w:ascii="Times New Roman" w:eastAsia="Times New Roman" w:hAnsi="Times New Roman" w:cs="Times New Roman"/>
          <w:bCs/>
          <w:sz w:val="24"/>
          <w:szCs w:val="24"/>
        </w:rPr>
        <w:t>Enkapsulas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4136CE" w:rsidRDefault="004136CE" w:rsidP="004136C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4136CE" w:rsidRDefault="0043610B" w:rsidP="004136C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memulihkan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kekuatan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perbaikan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kerusakannya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bertujuan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mencegah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terjadinya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kerusakan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semakin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parah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. Salah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perbaikan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Laminasi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Enkapsulasi</w:t>
      </w:r>
      <w:proofErr w:type="spellEnd"/>
      <w:r w:rsidR="00E5213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5213F" w:rsidRDefault="00E5213F" w:rsidP="004136C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Laminasi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melapisi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bening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awet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laminasi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bias</w:t>
      </w:r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ahan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tua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ber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kuning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kecoklatan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diperbaiki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</w:t>
      </w:r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menambal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menjilid</w:t>
      </w:r>
      <w:proofErr w:type="spellEnd"/>
      <w:r w:rsidR="0060776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0776C" w:rsidRDefault="0060776C" w:rsidP="004136C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Enkapsulasi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melindungi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kerusakan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rapuh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serangga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Enkapsulasi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bening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amplop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26416" w:rsidRDefault="0060776C" w:rsidP="004136C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Laminasi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Enkapsulasi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Laminasi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menempel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pembungkusnya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dilepas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pembungkusnya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justru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merusak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dalamnya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Enkapsulasi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menempel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pada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pembungkusnya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diperlukan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pembungkus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dilepas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merusak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isi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sebab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sangat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pustakawan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memilah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bahan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pustaka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sebelum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dilaminasi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. Dan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juga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diperhatikan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enkapsulasi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kertas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bersih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kering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bebas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asam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dideasidifikasi</w:t>
      </w:r>
      <w:proofErr w:type="spellEnd"/>
      <w:r w:rsidR="00426416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426416" w:rsidRPr="004136CE" w:rsidRDefault="00426416" w:rsidP="004136CE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Sudarsana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(2022). </w:t>
      </w:r>
      <w:proofErr w:type="spellStart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>Preservasi</w:t>
      </w:r>
      <w:proofErr w:type="spellEnd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>Konservasi</w:t>
      </w:r>
      <w:proofErr w:type="spellEnd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 xml:space="preserve">. Tangerang Selatan: </w:t>
      </w:r>
      <w:proofErr w:type="spellStart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>Universitas</w:t>
      </w:r>
      <w:proofErr w:type="spellEnd"/>
      <w:r w:rsidR="005B100D">
        <w:rPr>
          <w:rFonts w:ascii="Times New Roman" w:eastAsia="Times New Roman" w:hAnsi="Times New Roman" w:cs="Times New Roman"/>
          <w:bCs/>
          <w:sz w:val="24"/>
          <w:szCs w:val="24"/>
        </w:rPr>
        <w:t xml:space="preserve"> Terbuka</w:t>
      </w:r>
      <w:bookmarkStart w:id="0" w:name="_GoBack"/>
      <w:bookmarkEnd w:id="0"/>
    </w:p>
    <w:sectPr w:rsidR="00426416" w:rsidRPr="004136CE" w:rsidSect="00E52593"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CE"/>
    <w:rsid w:val="004136CE"/>
    <w:rsid w:val="00426416"/>
    <w:rsid w:val="0043610B"/>
    <w:rsid w:val="00492965"/>
    <w:rsid w:val="005B100D"/>
    <w:rsid w:val="0060776C"/>
    <w:rsid w:val="00E5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B676"/>
  <w15:chartTrackingRefBased/>
  <w15:docId w15:val="{52D06894-1F17-4661-AD5E-30034655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41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 Tech</dc:creator>
  <cp:keywords/>
  <dc:description/>
  <cp:lastModifiedBy>TJA Tech</cp:lastModifiedBy>
  <cp:revision>2</cp:revision>
  <dcterms:created xsi:type="dcterms:W3CDTF">2023-11-04T13:06:00Z</dcterms:created>
  <dcterms:modified xsi:type="dcterms:W3CDTF">2023-11-04T15:24:00Z</dcterms:modified>
</cp:coreProperties>
</file>