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27A" w:rsidRPr="00835720" w:rsidRDefault="002F127A" w:rsidP="005E571E">
      <w:pPr>
        <w:spacing w:before="120" w:after="120"/>
        <w:jc w:val="center"/>
        <w:rPr>
          <w:rFonts w:ascii="Calibri" w:hAnsi="Calibri" w:cs="Arial"/>
          <w:b/>
          <w:color w:val="4F81BD" w:themeColor="accent1"/>
          <w:sz w:val="28"/>
          <w:szCs w:val="28"/>
        </w:rPr>
      </w:pPr>
      <w:r w:rsidRPr="00835720">
        <w:rPr>
          <w:rFonts w:ascii="Calibri" w:hAnsi="Calibri" w:cs="Arial"/>
          <w:b/>
          <w:color w:val="4F81BD" w:themeColor="accent1"/>
          <w:sz w:val="28"/>
          <w:szCs w:val="28"/>
        </w:rPr>
        <w:t>BORRADOR DEL</w:t>
      </w:r>
    </w:p>
    <w:p w:rsidR="002F127A" w:rsidRPr="00835720" w:rsidRDefault="00967F32" w:rsidP="005E571E">
      <w:pPr>
        <w:spacing w:before="120" w:after="120"/>
        <w:jc w:val="center"/>
        <w:rPr>
          <w:rFonts w:ascii="Calibri" w:hAnsi="Calibri" w:cs="Arial"/>
          <w:b/>
          <w:color w:val="4F81BD" w:themeColor="accent1"/>
          <w:sz w:val="28"/>
          <w:szCs w:val="28"/>
        </w:rPr>
      </w:pPr>
      <w:r w:rsidRPr="00835720">
        <w:rPr>
          <w:rFonts w:ascii="Calibri" w:hAnsi="Calibri" w:cs="Arial"/>
          <w:b/>
          <w:color w:val="4F81BD" w:themeColor="accent1"/>
          <w:sz w:val="28"/>
          <w:szCs w:val="28"/>
        </w:rPr>
        <w:t xml:space="preserve"> PLAN DE </w:t>
      </w:r>
      <w:r w:rsidR="00F47A61" w:rsidRPr="00835720">
        <w:rPr>
          <w:rFonts w:ascii="Calibri" w:hAnsi="Calibri" w:cs="Arial"/>
          <w:b/>
          <w:color w:val="4F81BD" w:themeColor="accent1"/>
          <w:sz w:val="28"/>
          <w:szCs w:val="28"/>
        </w:rPr>
        <w:t>DERECHOS HUMANOS</w:t>
      </w:r>
      <w:r w:rsidR="00835720" w:rsidRPr="00835720">
        <w:rPr>
          <w:rFonts w:ascii="Calibri" w:hAnsi="Calibri" w:cs="Arial"/>
          <w:b/>
          <w:color w:val="4F81BD" w:themeColor="accent1"/>
          <w:sz w:val="28"/>
          <w:szCs w:val="28"/>
        </w:rPr>
        <w:t xml:space="preserve"> </w:t>
      </w:r>
      <w:r w:rsidRPr="00835720">
        <w:rPr>
          <w:rFonts w:ascii="Calibri" w:hAnsi="Calibri" w:cs="Arial"/>
          <w:b/>
          <w:color w:val="4F81BD" w:themeColor="accent1"/>
          <w:sz w:val="28"/>
          <w:szCs w:val="28"/>
        </w:rPr>
        <w:t>DEL AYUNTAMIENTO DE MADRID</w:t>
      </w:r>
      <w:r w:rsidR="00E812BD" w:rsidRPr="00835720">
        <w:rPr>
          <w:rFonts w:ascii="Calibri" w:hAnsi="Calibri" w:cs="Arial"/>
          <w:b/>
          <w:color w:val="4F81BD" w:themeColor="accent1"/>
          <w:sz w:val="28"/>
          <w:szCs w:val="28"/>
        </w:rPr>
        <w:t xml:space="preserve"> </w:t>
      </w:r>
    </w:p>
    <w:p w:rsidR="00845890" w:rsidRPr="00835720" w:rsidRDefault="00E812BD" w:rsidP="005E571E">
      <w:pPr>
        <w:spacing w:before="120" w:after="120"/>
        <w:jc w:val="center"/>
        <w:rPr>
          <w:rFonts w:ascii="Calibri" w:hAnsi="Calibri" w:cs="Arial"/>
          <w:b/>
          <w:color w:val="4F81BD" w:themeColor="accent1"/>
          <w:sz w:val="28"/>
          <w:szCs w:val="28"/>
        </w:rPr>
      </w:pPr>
      <w:r w:rsidRPr="00835720">
        <w:rPr>
          <w:rFonts w:ascii="Calibri" w:hAnsi="Calibri" w:cs="Arial"/>
          <w:b/>
          <w:color w:val="4F81BD" w:themeColor="accent1"/>
          <w:sz w:val="28"/>
          <w:szCs w:val="28"/>
        </w:rPr>
        <w:t>(201</w:t>
      </w:r>
      <w:r w:rsidR="009D2FA5" w:rsidRPr="00835720">
        <w:rPr>
          <w:rFonts w:ascii="Calibri" w:hAnsi="Calibri" w:cs="Arial"/>
          <w:b/>
          <w:color w:val="4F81BD" w:themeColor="accent1"/>
          <w:sz w:val="28"/>
          <w:szCs w:val="28"/>
        </w:rPr>
        <w:t>7</w:t>
      </w:r>
      <w:r w:rsidRPr="00835720">
        <w:rPr>
          <w:rFonts w:ascii="Calibri" w:hAnsi="Calibri" w:cs="Arial"/>
          <w:b/>
          <w:color w:val="4F81BD" w:themeColor="accent1"/>
          <w:sz w:val="28"/>
          <w:szCs w:val="28"/>
        </w:rPr>
        <w:t>-2020)</w:t>
      </w:r>
    </w:p>
    <w:p w:rsidR="005971FA" w:rsidRPr="00835720" w:rsidRDefault="005971FA" w:rsidP="005E571E">
      <w:pPr>
        <w:spacing w:before="120" w:after="120"/>
        <w:ind w:firstLine="720"/>
        <w:jc w:val="right"/>
        <w:rPr>
          <w:rFonts w:ascii="Calibri" w:hAnsi="Calibri" w:cs="Arial"/>
          <w:color w:val="365F91" w:themeColor="accent1" w:themeShade="BF"/>
          <w:sz w:val="15"/>
          <w:szCs w:val="15"/>
          <w:lang w:val="es-ES_tradnl"/>
        </w:rPr>
      </w:pPr>
    </w:p>
    <w:tbl>
      <w:tblPr>
        <w:tblStyle w:val="Tablaconcuadrcula"/>
        <w:tblW w:w="0" w:type="auto"/>
        <w:tblBorders>
          <w:top w:val="none" w:sz="0" w:space="0" w:color="auto"/>
          <w:left w:val="none" w:sz="0" w:space="0" w:color="auto"/>
          <w:bottom w:val="none" w:sz="0" w:space="0" w:color="auto"/>
          <w:right w:val="none" w:sz="0" w:space="0" w:color="auto"/>
        </w:tblBorders>
        <w:tblLayout w:type="fixed"/>
        <w:tblLook w:val="04A0"/>
      </w:tblPr>
      <w:tblGrid>
        <w:gridCol w:w="8188"/>
      </w:tblGrid>
      <w:tr w:rsidR="00C96E6A" w:rsidRPr="00835720" w:rsidTr="00C96E6A">
        <w:tc>
          <w:tcPr>
            <w:tcW w:w="8188" w:type="dxa"/>
          </w:tcPr>
          <w:p w:rsidR="00C96E6A" w:rsidRDefault="00C96E6A" w:rsidP="00C96E6A">
            <w:pPr>
              <w:suppressAutoHyphens w:val="0"/>
              <w:spacing w:before="120" w:after="120"/>
              <w:rPr>
                <w:rFonts w:ascii="Calibri" w:eastAsiaTheme="majorEastAsia" w:hAnsi="Calibri" w:cstheme="majorBidi"/>
                <w:b/>
                <w:color w:val="365F91" w:themeColor="accent1" w:themeShade="BF"/>
                <w:sz w:val="28"/>
                <w:szCs w:val="28"/>
                <w:lang w:val="es-ES_tradnl"/>
              </w:rPr>
            </w:pPr>
            <w:r w:rsidRPr="00835720">
              <w:rPr>
                <w:rFonts w:ascii="Calibri" w:eastAsiaTheme="majorEastAsia" w:hAnsi="Calibri" w:cstheme="majorBidi"/>
                <w:b/>
                <w:color w:val="365F91" w:themeColor="accent1" w:themeShade="BF"/>
                <w:sz w:val="28"/>
                <w:szCs w:val="28"/>
                <w:lang w:val="es-ES_tradnl"/>
              </w:rPr>
              <w:t xml:space="preserve">Índice </w:t>
            </w:r>
          </w:p>
          <w:tbl>
            <w:tblPr>
              <w:tblStyle w:val="Tablaconcuadrcula"/>
              <w:tblW w:w="0" w:type="auto"/>
              <w:tblBorders>
                <w:top w:val="none" w:sz="0" w:space="0" w:color="auto"/>
                <w:left w:val="none" w:sz="0" w:space="0" w:color="auto"/>
                <w:bottom w:val="none" w:sz="0" w:space="0" w:color="auto"/>
                <w:right w:val="none" w:sz="0" w:space="0" w:color="auto"/>
              </w:tblBorders>
              <w:tblLayout w:type="fixed"/>
              <w:tblLook w:val="04A0"/>
            </w:tblPr>
            <w:tblGrid>
              <w:gridCol w:w="7230"/>
            </w:tblGrid>
            <w:tr w:rsidR="006366C2" w:rsidRPr="00835720" w:rsidTr="00B179EB">
              <w:tc>
                <w:tcPr>
                  <w:tcW w:w="7230" w:type="dxa"/>
                </w:tcPr>
                <w:p w:rsidR="006366C2" w:rsidRPr="00835720" w:rsidRDefault="006366C2" w:rsidP="00C439C7">
                  <w:pPr>
                    <w:pStyle w:val="Prrafodelista"/>
                    <w:numPr>
                      <w:ilvl w:val="0"/>
                      <w:numId w:val="41"/>
                    </w:numPr>
                    <w:suppressAutoHyphens w:val="0"/>
                    <w:spacing w:before="60" w:after="60"/>
                    <w:rPr>
                      <w:rFonts w:ascii="Calibri" w:eastAsiaTheme="majorEastAsia" w:hAnsi="Calibri" w:cstheme="majorBidi"/>
                      <w:color w:val="365F91" w:themeColor="accent1" w:themeShade="BF"/>
                      <w:sz w:val="22"/>
                      <w:szCs w:val="22"/>
                      <w:lang w:val="es-ES_tradnl"/>
                    </w:rPr>
                  </w:pPr>
                  <w:r w:rsidRPr="00835720">
                    <w:rPr>
                      <w:rFonts w:ascii="Calibri" w:eastAsiaTheme="majorEastAsia" w:hAnsi="Calibri" w:cstheme="majorBidi"/>
                      <w:color w:val="365F91" w:themeColor="accent1" w:themeShade="BF"/>
                      <w:sz w:val="22"/>
                      <w:szCs w:val="22"/>
                      <w:lang w:val="es-ES_tradnl"/>
                    </w:rPr>
                    <w:t>Introducción</w:t>
                  </w:r>
                </w:p>
              </w:tc>
            </w:tr>
            <w:tr w:rsidR="006366C2" w:rsidRPr="00835720" w:rsidTr="00B179EB">
              <w:tc>
                <w:tcPr>
                  <w:tcW w:w="7230" w:type="dxa"/>
                </w:tcPr>
                <w:p w:rsidR="006366C2" w:rsidRPr="00835720" w:rsidRDefault="006366C2" w:rsidP="00C439C7">
                  <w:pPr>
                    <w:pStyle w:val="Prrafodelista"/>
                    <w:numPr>
                      <w:ilvl w:val="0"/>
                      <w:numId w:val="41"/>
                    </w:numPr>
                    <w:suppressAutoHyphens w:val="0"/>
                    <w:spacing w:before="60" w:after="60"/>
                    <w:rPr>
                      <w:rFonts w:ascii="Calibri" w:eastAsiaTheme="majorEastAsia" w:hAnsi="Calibri" w:cstheme="majorBidi"/>
                      <w:color w:val="365F91" w:themeColor="accent1" w:themeShade="BF"/>
                      <w:sz w:val="22"/>
                      <w:szCs w:val="22"/>
                      <w:lang w:val="es-ES_tradnl"/>
                    </w:rPr>
                  </w:pPr>
                  <w:r w:rsidRPr="00835720">
                    <w:rPr>
                      <w:rFonts w:ascii="Calibri" w:eastAsiaTheme="majorEastAsia" w:hAnsi="Calibri" w:cstheme="majorBidi"/>
                      <w:color w:val="365F91" w:themeColor="accent1" w:themeShade="BF"/>
                      <w:sz w:val="22"/>
                      <w:szCs w:val="22"/>
                      <w:lang w:val="es-ES_tradnl"/>
                    </w:rPr>
                    <w:t>Primera parte: Disposiciones Generales</w:t>
                  </w:r>
                </w:p>
              </w:tc>
            </w:tr>
            <w:tr w:rsidR="006366C2" w:rsidRPr="00835720" w:rsidTr="00B179EB">
              <w:tc>
                <w:tcPr>
                  <w:tcW w:w="7230" w:type="dxa"/>
                </w:tcPr>
                <w:p w:rsidR="006366C2" w:rsidRPr="00551030" w:rsidRDefault="006366C2" w:rsidP="00C439C7">
                  <w:pPr>
                    <w:pStyle w:val="Prrafodelista"/>
                    <w:numPr>
                      <w:ilvl w:val="0"/>
                      <w:numId w:val="41"/>
                    </w:numPr>
                    <w:suppressAutoHyphens w:val="0"/>
                    <w:spacing w:before="60" w:after="60"/>
                    <w:rPr>
                      <w:rFonts w:ascii="Calibri" w:eastAsiaTheme="majorEastAsia" w:hAnsi="Calibri" w:cstheme="majorBidi"/>
                      <w:color w:val="365F91" w:themeColor="accent1" w:themeShade="BF"/>
                      <w:sz w:val="22"/>
                      <w:szCs w:val="22"/>
                      <w:lang w:val="es-ES_tradnl"/>
                    </w:rPr>
                  </w:pPr>
                  <w:r>
                    <w:rPr>
                      <w:rFonts w:ascii="Calibri" w:eastAsiaTheme="majorEastAsia" w:hAnsi="Calibri" w:cstheme="majorBidi"/>
                      <w:color w:val="365F91" w:themeColor="accent1" w:themeShade="BF"/>
                      <w:sz w:val="22"/>
                      <w:szCs w:val="22"/>
                      <w:lang w:val="es-ES_tradnl"/>
                    </w:rPr>
                    <w:t>Segunda parte: Secciones, Metas, Objetivos Estratégicos y Líneas de Acción</w:t>
                  </w:r>
                </w:p>
              </w:tc>
            </w:tr>
            <w:tr w:rsidR="006366C2" w:rsidRPr="00835720" w:rsidTr="00B179EB">
              <w:tc>
                <w:tcPr>
                  <w:tcW w:w="7230" w:type="dxa"/>
                </w:tcPr>
                <w:p w:rsidR="006366C2" w:rsidRPr="00FB1254" w:rsidRDefault="006366C2" w:rsidP="00B179EB">
                  <w:pPr>
                    <w:suppressAutoHyphens w:val="0"/>
                    <w:spacing w:before="60" w:after="60"/>
                    <w:rPr>
                      <w:rFonts w:ascii="Calibri" w:eastAsiaTheme="majorEastAsia" w:hAnsi="Calibri" w:cstheme="majorBidi"/>
                      <w:b/>
                      <w:color w:val="365F91" w:themeColor="accent1" w:themeShade="BF"/>
                      <w:sz w:val="22"/>
                      <w:szCs w:val="22"/>
                      <w:lang w:val="es-ES_tradnl"/>
                    </w:rPr>
                  </w:pPr>
                  <w:r w:rsidRPr="00FB1254">
                    <w:rPr>
                      <w:rFonts w:ascii="Calibri" w:eastAsiaTheme="majorEastAsia" w:hAnsi="Calibri" w:cstheme="majorBidi"/>
                      <w:b/>
                      <w:color w:val="365F91" w:themeColor="accent1" w:themeShade="BF"/>
                      <w:sz w:val="22"/>
                      <w:szCs w:val="22"/>
                      <w:lang w:val="es-ES_tradnl"/>
                    </w:rPr>
                    <w:t xml:space="preserve">Sección I: </w:t>
                  </w:r>
                  <w:r w:rsidRPr="00FB1254">
                    <w:rPr>
                      <w:rFonts w:ascii="Calibri" w:eastAsiaTheme="majorEastAsia" w:hAnsi="Calibri" w:cstheme="majorBidi"/>
                      <w:b/>
                      <w:color w:val="365F91" w:themeColor="accent1" w:themeShade="BF"/>
                      <w:sz w:val="22"/>
                      <w:szCs w:val="22"/>
                    </w:rPr>
                    <w:t>Una ciudad que contribuye a garantizar los Derechos Civiles y Políticos</w:t>
                  </w:r>
                </w:p>
              </w:tc>
            </w:tr>
            <w:tr w:rsidR="006366C2" w:rsidRPr="00835720" w:rsidTr="00B179EB">
              <w:tc>
                <w:tcPr>
                  <w:tcW w:w="7230" w:type="dxa"/>
                </w:tcPr>
                <w:p w:rsidR="006366C2" w:rsidRPr="00FB1254" w:rsidRDefault="006366C2" w:rsidP="00B179EB">
                  <w:pPr>
                    <w:suppressAutoHyphens w:val="0"/>
                    <w:spacing w:before="60" w:after="60"/>
                    <w:ind w:left="142"/>
                    <w:rPr>
                      <w:rFonts w:ascii="Calibri" w:eastAsiaTheme="majorEastAsia" w:hAnsi="Calibri" w:cstheme="majorBidi"/>
                      <w:color w:val="365F91" w:themeColor="accent1" w:themeShade="BF"/>
                      <w:sz w:val="22"/>
                      <w:szCs w:val="22"/>
                    </w:rPr>
                  </w:pPr>
                  <w:r w:rsidRPr="00FB1254">
                    <w:rPr>
                      <w:rFonts w:ascii="Calibri" w:eastAsiaTheme="majorEastAsia" w:hAnsi="Calibri" w:cstheme="majorBidi"/>
                      <w:color w:val="365F91" w:themeColor="accent1" w:themeShade="BF"/>
                      <w:sz w:val="22"/>
                      <w:szCs w:val="22"/>
                    </w:rPr>
                    <w:t>Meta 1. El Derecho a la participación democrática y a información, transparencia y rendición de cuentas</w:t>
                  </w:r>
                </w:p>
              </w:tc>
            </w:tr>
            <w:tr w:rsidR="006366C2" w:rsidRPr="00835720" w:rsidTr="00B179EB">
              <w:tc>
                <w:tcPr>
                  <w:tcW w:w="7230" w:type="dxa"/>
                </w:tcPr>
                <w:p w:rsidR="006366C2" w:rsidRPr="00FB1254" w:rsidRDefault="006366C2" w:rsidP="00B179EB">
                  <w:pPr>
                    <w:suppressAutoHyphens w:val="0"/>
                    <w:spacing w:before="60" w:after="60"/>
                    <w:ind w:left="142"/>
                    <w:rPr>
                      <w:rFonts w:ascii="Calibri" w:eastAsiaTheme="majorEastAsia" w:hAnsi="Calibri" w:cstheme="majorBidi"/>
                      <w:b/>
                      <w:color w:val="365F91" w:themeColor="accent1" w:themeShade="BF"/>
                      <w:sz w:val="22"/>
                      <w:szCs w:val="22"/>
                    </w:rPr>
                  </w:pPr>
                  <w:r w:rsidRPr="00FB1254">
                    <w:rPr>
                      <w:rFonts w:ascii="Calibri" w:eastAsiaTheme="majorEastAsia" w:hAnsi="Calibri" w:cstheme="majorBidi"/>
                      <w:color w:val="365F91" w:themeColor="accent1" w:themeShade="BF"/>
                      <w:sz w:val="22"/>
                      <w:szCs w:val="22"/>
                    </w:rPr>
                    <w:t>Meta 2. Derecho a una seguridad centrada en los derechos humanos</w:t>
                  </w:r>
                  <w:r w:rsidRPr="00FB1254">
                    <w:rPr>
                      <w:rFonts w:ascii="Calibri" w:eastAsiaTheme="majorEastAsia" w:hAnsi="Calibri" w:cstheme="majorBidi"/>
                      <w:b/>
                      <w:color w:val="365F91" w:themeColor="accent1" w:themeShade="BF"/>
                      <w:sz w:val="22"/>
                      <w:szCs w:val="22"/>
                    </w:rPr>
                    <w:t xml:space="preserve"> </w:t>
                  </w:r>
                </w:p>
              </w:tc>
            </w:tr>
            <w:tr w:rsidR="006366C2" w:rsidRPr="00835720" w:rsidTr="00B179EB">
              <w:tc>
                <w:tcPr>
                  <w:tcW w:w="7230" w:type="dxa"/>
                </w:tcPr>
                <w:p w:rsidR="006366C2" w:rsidRPr="00FB1254" w:rsidRDefault="006366C2" w:rsidP="00B179EB">
                  <w:pPr>
                    <w:suppressAutoHyphens w:val="0"/>
                    <w:spacing w:before="60" w:after="60"/>
                    <w:ind w:left="142"/>
                    <w:rPr>
                      <w:rFonts w:ascii="Calibri" w:eastAsiaTheme="majorEastAsia" w:hAnsi="Calibri" w:cstheme="majorBidi"/>
                      <w:color w:val="365F91" w:themeColor="accent1" w:themeShade="BF"/>
                      <w:sz w:val="22"/>
                      <w:szCs w:val="22"/>
                    </w:rPr>
                  </w:pPr>
                  <w:r w:rsidRPr="00FB1254">
                    <w:rPr>
                      <w:rFonts w:ascii="Calibri" w:eastAsiaTheme="majorEastAsia" w:hAnsi="Calibri" w:cstheme="majorBidi"/>
                      <w:color w:val="365F91" w:themeColor="accent1" w:themeShade="BF"/>
                      <w:sz w:val="22"/>
                      <w:szCs w:val="22"/>
                    </w:rPr>
                    <w:t>Meta 3. Derecho a la libertad de conciencia, religión, opinión e información</w:t>
                  </w:r>
                </w:p>
              </w:tc>
            </w:tr>
            <w:tr w:rsidR="006366C2" w:rsidRPr="00835720" w:rsidTr="00B179EB">
              <w:tc>
                <w:tcPr>
                  <w:tcW w:w="7230" w:type="dxa"/>
                </w:tcPr>
                <w:p w:rsidR="006366C2" w:rsidRPr="00FB1254" w:rsidRDefault="006366C2" w:rsidP="00B179EB">
                  <w:pPr>
                    <w:suppressAutoHyphens w:val="0"/>
                    <w:spacing w:before="60" w:after="60"/>
                    <w:ind w:left="142"/>
                    <w:rPr>
                      <w:rFonts w:ascii="Calibri" w:eastAsiaTheme="majorEastAsia" w:hAnsi="Calibri" w:cstheme="majorBidi"/>
                      <w:color w:val="365F91" w:themeColor="accent1" w:themeShade="BF"/>
                      <w:sz w:val="22"/>
                      <w:szCs w:val="22"/>
                    </w:rPr>
                  </w:pPr>
                  <w:r w:rsidRPr="00FB1254">
                    <w:rPr>
                      <w:rFonts w:ascii="Calibri" w:eastAsiaTheme="majorEastAsia" w:hAnsi="Calibri" w:cstheme="majorBidi"/>
                      <w:color w:val="365F91" w:themeColor="accent1" w:themeShade="BF"/>
                      <w:sz w:val="22"/>
                      <w:szCs w:val="22"/>
                    </w:rPr>
                    <w:t>Meta 4. Derecho a la libertad de reunión, asociación y manifestación</w:t>
                  </w:r>
                </w:p>
              </w:tc>
            </w:tr>
            <w:tr w:rsidR="006366C2" w:rsidRPr="00835720" w:rsidTr="00B179EB">
              <w:tc>
                <w:tcPr>
                  <w:tcW w:w="7230" w:type="dxa"/>
                </w:tcPr>
                <w:p w:rsidR="006366C2" w:rsidRPr="00FB1254" w:rsidRDefault="006366C2" w:rsidP="00B179EB">
                  <w:pPr>
                    <w:suppressAutoHyphens w:val="0"/>
                    <w:spacing w:before="60" w:after="60"/>
                    <w:ind w:left="142"/>
                    <w:rPr>
                      <w:rFonts w:ascii="Calibri" w:eastAsiaTheme="majorEastAsia" w:hAnsi="Calibri" w:cstheme="majorBidi"/>
                      <w:color w:val="365F91" w:themeColor="accent1" w:themeShade="BF"/>
                      <w:sz w:val="22"/>
                      <w:szCs w:val="22"/>
                    </w:rPr>
                  </w:pPr>
                  <w:r w:rsidRPr="00FB1254">
                    <w:rPr>
                      <w:rFonts w:ascii="Calibri" w:eastAsiaTheme="majorEastAsia" w:hAnsi="Calibri" w:cstheme="majorBidi"/>
                      <w:color w:val="365F91" w:themeColor="accent1" w:themeShade="BF"/>
                      <w:sz w:val="22"/>
                      <w:szCs w:val="22"/>
                    </w:rPr>
                    <w:t>Meta 5. Derecho a la verdad, justicia y reparación</w:t>
                  </w:r>
                </w:p>
              </w:tc>
            </w:tr>
            <w:tr w:rsidR="006366C2" w:rsidRPr="00835720" w:rsidTr="00B179EB">
              <w:tc>
                <w:tcPr>
                  <w:tcW w:w="7230" w:type="dxa"/>
                </w:tcPr>
                <w:p w:rsidR="006366C2" w:rsidRPr="00D13915" w:rsidRDefault="006366C2" w:rsidP="00B179EB">
                  <w:pPr>
                    <w:suppressAutoHyphens w:val="0"/>
                    <w:spacing w:before="60" w:after="60"/>
                    <w:rPr>
                      <w:rFonts w:ascii="Calibri" w:hAnsi="Calibri" w:cs="Arial"/>
                      <w:b/>
                      <w:color w:val="4F81BD" w:themeColor="accent1"/>
                      <w:sz w:val="22"/>
                      <w:szCs w:val="22"/>
                      <w:highlight w:val="lightGray"/>
                    </w:rPr>
                  </w:pPr>
                  <w:r w:rsidRPr="00FB1254">
                    <w:rPr>
                      <w:rFonts w:ascii="Calibri" w:eastAsiaTheme="majorEastAsia" w:hAnsi="Calibri" w:cstheme="majorBidi"/>
                      <w:b/>
                      <w:color w:val="365F91" w:themeColor="accent1" w:themeShade="BF"/>
                      <w:sz w:val="22"/>
                      <w:szCs w:val="22"/>
                      <w:lang w:val="es-ES_tradnl"/>
                    </w:rPr>
                    <w:t>Sección II. Una ciudad comprometida contra las violencias y la discriminación</w:t>
                  </w:r>
                </w:p>
              </w:tc>
            </w:tr>
            <w:tr w:rsidR="006366C2" w:rsidRPr="00835720" w:rsidTr="00B179EB">
              <w:tc>
                <w:tcPr>
                  <w:tcW w:w="7230" w:type="dxa"/>
                </w:tcPr>
                <w:p w:rsidR="006366C2" w:rsidRPr="00FB1254" w:rsidRDefault="006366C2" w:rsidP="00B179EB">
                  <w:pPr>
                    <w:suppressAutoHyphens w:val="0"/>
                    <w:spacing w:before="60" w:after="60"/>
                    <w:ind w:left="142"/>
                    <w:rPr>
                      <w:rFonts w:ascii="Calibri" w:eastAsiaTheme="majorEastAsia" w:hAnsi="Calibri" w:cstheme="majorBidi"/>
                      <w:color w:val="365F91" w:themeColor="accent1" w:themeShade="BF"/>
                      <w:sz w:val="22"/>
                      <w:szCs w:val="22"/>
                    </w:rPr>
                  </w:pPr>
                  <w:r w:rsidRPr="00FB1254">
                    <w:rPr>
                      <w:rFonts w:ascii="Calibri" w:eastAsiaTheme="majorEastAsia" w:hAnsi="Calibri" w:cstheme="majorBidi"/>
                      <w:color w:val="365F91" w:themeColor="accent1" w:themeShade="BF"/>
                      <w:sz w:val="22"/>
                      <w:szCs w:val="22"/>
                    </w:rPr>
                    <w:t xml:space="preserve">Meta 6. Derecho de las mujeres a una vida libre de violencias y discriminación </w:t>
                  </w:r>
                </w:p>
              </w:tc>
            </w:tr>
            <w:tr w:rsidR="006366C2" w:rsidRPr="00835720" w:rsidTr="00B179EB">
              <w:tc>
                <w:tcPr>
                  <w:tcW w:w="7230" w:type="dxa"/>
                </w:tcPr>
                <w:p w:rsidR="006366C2" w:rsidRPr="00FB1254" w:rsidRDefault="006366C2" w:rsidP="00B179EB">
                  <w:pPr>
                    <w:suppressAutoHyphens w:val="0"/>
                    <w:spacing w:before="60" w:after="60"/>
                    <w:ind w:left="142"/>
                    <w:rPr>
                      <w:rFonts w:ascii="Calibri" w:eastAsiaTheme="majorEastAsia" w:hAnsi="Calibri" w:cstheme="majorBidi"/>
                      <w:color w:val="365F91" w:themeColor="accent1" w:themeShade="BF"/>
                      <w:sz w:val="22"/>
                      <w:szCs w:val="22"/>
                    </w:rPr>
                  </w:pPr>
                  <w:r w:rsidRPr="00FB1254">
                    <w:rPr>
                      <w:rFonts w:ascii="Calibri" w:eastAsiaTheme="majorEastAsia" w:hAnsi="Calibri" w:cstheme="majorBidi"/>
                      <w:color w:val="365F91" w:themeColor="accent1" w:themeShade="BF"/>
                      <w:sz w:val="22"/>
                      <w:szCs w:val="22"/>
                    </w:rPr>
                    <w:t>Meta 7. Una ciudad que contribuye a garantizar la no discriminación por sexo, por orientación sexual e identidad de género</w:t>
                  </w:r>
                </w:p>
              </w:tc>
            </w:tr>
            <w:tr w:rsidR="006366C2" w:rsidRPr="00835720" w:rsidTr="00B179EB">
              <w:tc>
                <w:tcPr>
                  <w:tcW w:w="7230" w:type="dxa"/>
                </w:tcPr>
                <w:p w:rsidR="006366C2" w:rsidRPr="00FB1254" w:rsidRDefault="006366C2" w:rsidP="00B179EB">
                  <w:pPr>
                    <w:suppressAutoHyphens w:val="0"/>
                    <w:spacing w:before="60" w:after="60"/>
                    <w:ind w:left="142"/>
                    <w:rPr>
                      <w:rFonts w:ascii="Calibri" w:eastAsiaTheme="majorEastAsia" w:hAnsi="Calibri" w:cstheme="majorBidi"/>
                      <w:color w:val="365F91" w:themeColor="accent1" w:themeShade="BF"/>
                      <w:sz w:val="22"/>
                      <w:szCs w:val="22"/>
                    </w:rPr>
                  </w:pPr>
                  <w:r w:rsidRPr="00FB1254">
                    <w:rPr>
                      <w:rFonts w:ascii="Calibri" w:eastAsiaTheme="majorEastAsia" w:hAnsi="Calibri" w:cstheme="majorBidi"/>
                      <w:color w:val="365F91" w:themeColor="accent1" w:themeShade="BF"/>
                      <w:sz w:val="22"/>
                      <w:szCs w:val="22"/>
                    </w:rPr>
                    <w:t>Meta 8. Una ciudad comprometida contra el racismo y la xenofobia y con la protección de los derechos de las personas en movimiento (migrantes, refugiadas, víctimas de trata</w:t>
                  </w:r>
                </w:p>
              </w:tc>
            </w:tr>
            <w:tr w:rsidR="006366C2" w:rsidRPr="00835720" w:rsidTr="00B179EB">
              <w:tc>
                <w:tcPr>
                  <w:tcW w:w="7230" w:type="dxa"/>
                </w:tcPr>
                <w:p w:rsidR="006366C2" w:rsidRPr="00FB1254" w:rsidRDefault="006366C2" w:rsidP="00B179EB">
                  <w:pPr>
                    <w:suppressAutoHyphens w:val="0"/>
                    <w:spacing w:before="60" w:after="60"/>
                    <w:ind w:left="142"/>
                    <w:rPr>
                      <w:rFonts w:ascii="Calibri" w:eastAsiaTheme="majorEastAsia" w:hAnsi="Calibri" w:cstheme="majorBidi"/>
                      <w:color w:val="365F91" w:themeColor="accent1" w:themeShade="BF"/>
                      <w:sz w:val="22"/>
                      <w:szCs w:val="22"/>
                    </w:rPr>
                  </w:pPr>
                  <w:r w:rsidRPr="00FB1254">
                    <w:rPr>
                      <w:rFonts w:ascii="Calibri" w:eastAsiaTheme="majorEastAsia" w:hAnsi="Calibri" w:cstheme="majorBidi"/>
                      <w:color w:val="365F91" w:themeColor="accent1" w:themeShade="BF"/>
                      <w:sz w:val="22"/>
                      <w:szCs w:val="22"/>
                    </w:rPr>
                    <w:t>Meta 9. Una ciudad que protege los derechos humanos de niños y niñas</w:t>
                  </w:r>
                </w:p>
              </w:tc>
            </w:tr>
            <w:tr w:rsidR="006366C2" w:rsidRPr="00835720" w:rsidTr="00B179EB">
              <w:tc>
                <w:tcPr>
                  <w:tcW w:w="7230" w:type="dxa"/>
                </w:tcPr>
                <w:p w:rsidR="006366C2" w:rsidRPr="00FB1254" w:rsidRDefault="006366C2" w:rsidP="00B179EB">
                  <w:pPr>
                    <w:suppressAutoHyphens w:val="0"/>
                    <w:spacing w:before="60" w:after="60"/>
                    <w:ind w:left="142"/>
                    <w:rPr>
                      <w:rFonts w:ascii="Calibri" w:eastAsiaTheme="majorEastAsia" w:hAnsi="Calibri" w:cstheme="majorBidi"/>
                      <w:color w:val="365F91" w:themeColor="accent1" w:themeShade="BF"/>
                      <w:sz w:val="22"/>
                      <w:szCs w:val="22"/>
                    </w:rPr>
                  </w:pPr>
                  <w:r w:rsidRPr="00FB1254">
                    <w:rPr>
                      <w:rFonts w:ascii="Calibri" w:eastAsiaTheme="majorEastAsia" w:hAnsi="Calibri" w:cstheme="majorBidi"/>
                      <w:color w:val="365F91" w:themeColor="accent1" w:themeShade="BF"/>
                      <w:sz w:val="22"/>
                      <w:szCs w:val="22"/>
                    </w:rPr>
                    <w:t>Meta 10. Una ciudad que garantiza los derechos de las personas con diversidad funcional/discapacidad</w:t>
                  </w:r>
                </w:p>
              </w:tc>
            </w:tr>
            <w:tr w:rsidR="006366C2" w:rsidRPr="00835720" w:rsidTr="00B179EB">
              <w:tc>
                <w:tcPr>
                  <w:tcW w:w="7230" w:type="dxa"/>
                </w:tcPr>
                <w:p w:rsidR="006366C2" w:rsidRPr="00FB1254" w:rsidRDefault="006366C2" w:rsidP="00B179EB">
                  <w:pPr>
                    <w:suppressAutoHyphens w:val="0"/>
                    <w:spacing w:before="60" w:after="60"/>
                    <w:ind w:left="142"/>
                    <w:rPr>
                      <w:rFonts w:ascii="Calibri" w:eastAsiaTheme="majorEastAsia" w:hAnsi="Calibri" w:cstheme="majorBidi"/>
                      <w:color w:val="365F91" w:themeColor="accent1" w:themeShade="BF"/>
                      <w:sz w:val="22"/>
                      <w:szCs w:val="22"/>
                    </w:rPr>
                  </w:pPr>
                  <w:r w:rsidRPr="00FB1254">
                    <w:rPr>
                      <w:rFonts w:ascii="Calibri" w:eastAsiaTheme="majorEastAsia" w:hAnsi="Calibri" w:cstheme="majorBidi"/>
                      <w:color w:val="365F91" w:themeColor="accent1" w:themeShade="BF"/>
                      <w:sz w:val="22"/>
                      <w:szCs w:val="22"/>
                    </w:rPr>
                    <w:t>Meta 11. Una ciudad que garantiza los derechos de las personas con mayores</w:t>
                  </w:r>
                </w:p>
              </w:tc>
            </w:tr>
            <w:tr w:rsidR="006366C2" w:rsidRPr="00835720" w:rsidTr="00B179EB">
              <w:tc>
                <w:tcPr>
                  <w:tcW w:w="7230" w:type="dxa"/>
                </w:tcPr>
                <w:p w:rsidR="006366C2" w:rsidRPr="00FB1254" w:rsidRDefault="006366C2" w:rsidP="00B179EB">
                  <w:pPr>
                    <w:suppressAutoHyphens w:val="0"/>
                    <w:spacing w:before="60" w:after="60"/>
                    <w:rPr>
                      <w:rFonts w:ascii="Calibri" w:eastAsiaTheme="majorEastAsia" w:hAnsi="Calibri" w:cstheme="majorBidi"/>
                      <w:b/>
                      <w:color w:val="365F91" w:themeColor="accent1" w:themeShade="BF"/>
                      <w:sz w:val="22"/>
                      <w:szCs w:val="22"/>
                    </w:rPr>
                  </w:pPr>
                  <w:r w:rsidRPr="00FB1254">
                    <w:rPr>
                      <w:rFonts w:ascii="Calibri" w:eastAsiaTheme="majorEastAsia" w:hAnsi="Calibri" w:cstheme="majorBidi"/>
                      <w:b/>
                      <w:color w:val="365F91" w:themeColor="accent1" w:themeShade="BF"/>
                      <w:sz w:val="22"/>
                      <w:szCs w:val="22"/>
                      <w:lang w:val="es-ES_tradnl"/>
                    </w:rPr>
                    <w:t>Sección</w:t>
                  </w:r>
                  <w:r>
                    <w:rPr>
                      <w:rFonts w:ascii="Calibri" w:eastAsiaTheme="majorEastAsia" w:hAnsi="Calibri" w:cstheme="majorBidi"/>
                      <w:b/>
                      <w:color w:val="365F91" w:themeColor="accent1" w:themeShade="BF"/>
                      <w:sz w:val="22"/>
                      <w:szCs w:val="22"/>
                    </w:rPr>
                    <w:t xml:space="preserve"> </w:t>
                  </w:r>
                  <w:r w:rsidRPr="00FB1254">
                    <w:rPr>
                      <w:rFonts w:ascii="Calibri" w:eastAsiaTheme="majorEastAsia" w:hAnsi="Calibri" w:cstheme="majorBidi"/>
                      <w:b/>
                      <w:color w:val="365F91" w:themeColor="accent1" w:themeShade="BF"/>
                      <w:sz w:val="22"/>
                      <w:szCs w:val="22"/>
                    </w:rPr>
                    <w:t xml:space="preserve">III. Una ciudad que contribuye a garantizar los derechos sociales, económicos, culturales </w:t>
                  </w:r>
                  <w:r>
                    <w:rPr>
                      <w:rFonts w:ascii="Calibri" w:eastAsiaTheme="majorEastAsia" w:hAnsi="Calibri" w:cstheme="majorBidi"/>
                      <w:b/>
                      <w:color w:val="365F91" w:themeColor="accent1" w:themeShade="BF"/>
                      <w:sz w:val="22"/>
                      <w:szCs w:val="22"/>
                    </w:rPr>
                    <w:t>y medioambientales</w:t>
                  </w:r>
                </w:p>
              </w:tc>
            </w:tr>
            <w:tr w:rsidR="006366C2" w:rsidRPr="00FB1254" w:rsidTr="00B179EB">
              <w:tc>
                <w:tcPr>
                  <w:tcW w:w="7230" w:type="dxa"/>
                </w:tcPr>
                <w:p w:rsidR="006366C2" w:rsidRPr="00FB1254" w:rsidRDefault="006366C2" w:rsidP="00B179EB">
                  <w:pPr>
                    <w:suppressAutoHyphens w:val="0"/>
                    <w:spacing w:before="60" w:after="60"/>
                    <w:ind w:left="142"/>
                    <w:rPr>
                      <w:rFonts w:ascii="Calibri" w:eastAsiaTheme="majorEastAsia" w:hAnsi="Calibri" w:cstheme="majorBidi"/>
                      <w:color w:val="365F91" w:themeColor="accent1" w:themeShade="BF"/>
                      <w:sz w:val="22"/>
                      <w:szCs w:val="22"/>
                    </w:rPr>
                  </w:pPr>
                  <w:r w:rsidRPr="00FB1254">
                    <w:rPr>
                      <w:rFonts w:ascii="Calibri" w:eastAsiaTheme="majorEastAsia" w:hAnsi="Calibri" w:cstheme="majorBidi"/>
                      <w:color w:val="365F91" w:themeColor="accent1" w:themeShade="BF"/>
                      <w:sz w:val="22"/>
                      <w:szCs w:val="22"/>
                    </w:rPr>
                    <w:t xml:space="preserve">Meta 12. Derecho al más alto nivel de salud, incluida la salud sexual y reproductiva </w:t>
                  </w:r>
                </w:p>
              </w:tc>
            </w:tr>
            <w:tr w:rsidR="006366C2" w:rsidRPr="00FB1254" w:rsidTr="00B179EB">
              <w:tc>
                <w:tcPr>
                  <w:tcW w:w="7230" w:type="dxa"/>
                </w:tcPr>
                <w:p w:rsidR="006366C2" w:rsidRPr="00FB1254" w:rsidRDefault="006366C2" w:rsidP="00B179EB">
                  <w:pPr>
                    <w:suppressAutoHyphens w:val="0"/>
                    <w:spacing w:before="60" w:after="60"/>
                    <w:ind w:left="142"/>
                    <w:rPr>
                      <w:rFonts w:ascii="Calibri" w:eastAsiaTheme="majorEastAsia" w:hAnsi="Calibri" w:cstheme="majorBidi"/>
                      <w:color w:val="365F91" w:themeColor="accent1" w:themeShade="BF"/>
                      <w:sz w:val="22"/>
                      <w:szCs w:val="22"/>
                    </w:rPr>
                  </w:pPr>
                  <w:r w:rsidRPr="00FB1254">
                    <w:rPr>
                      <w:rFonts w:ascii="Calibri" w:eastAsiaTheme="majorEastAsia" w:hAnsi="Calibri" w:cstheme="majorBidi"/>
                      <w:color w:val="365F91" w:themeColor="accent1" w:themeShade="BF"/>
                      <w:sz w:val="22"/>
                      <w:szCs w:val="22"/>
                    </w:rPr>
                    <w:t xml:space="preserve">Meta 13. Derecho a una vivienda digna y adecuada y al domicilio, incluido el derecho a la energía </w:t>
                  </w:r>
                </w:p>
              </w:tc>
            </w:tr>
            <w:tr w:rsidR="006366C2" w:rsidRPr="00FB1254" w:rsidTr="00B179EB">
              <w:tc>
                <w:tcPr>
                  <w:tcW w:w="7230" w:type="dxa"/>
                </w:tcPr>
                <w:p w:rsidR="006366C2" w:rsidRPr="00FB1254" w:rsidRDefault="006366C2" w:rsidP="00B179EB">
                  <w:pPr>
                    <w:suppressAutoHyphens w:val="0"/>
                    <w:spacing w:before="60" w:after="60"/>
                    <w:ind w:left="142"/>
                    <w:rPr>
                      <w:rFonts w:ascii="Calibri" w:eastAsiaTheme="majorEastAsia" w:hAnsi="Calibri" w:cstheme="majorBidi"/>
                      <w:color w:val="365F91" w:themeColor="accent1" w:themeShade="BF"/>
                      <w:sz w:val="22"/>
                      <w:szCs w:val="22"/>
                    </w:rPr>
                  </w:pPr>
                  <w:r w:rsidRPr="00FB1254">
                    <w:rPr>
                      <w:rFonts w:ascii="Calibri" w:eastAsiaTheme="majorEastAsia" w:hAnsi="Calibri" w:cstheme="majorBidi"/>
                      <w:color w:val="365F91" w:themeColor="accent1" w:themeShade="BF"/>
                      <w:sz w:val="22"/>
                      <w:szCs w:val="22"/>
                    </w:rPr>
                    <w:lastRenderedPageBreak/>
                    <w:t xml:space="preserve">Meta 14. Derecho a recibir cuidados y derechos de las personas cuidadoras </w:t>
                  </w:r>
                </w:p>
              </w:tc>
            </w:tr>
            <w:tr w:rsidR="006366C2" w:rsidRPr="00835720" w:rsidTr="00B179EB">
              <w:tc>
                <w:tcPr>
                  <w:tcW w:w="7230" w:type="dxa"/>
                </w:tcPr>
                <w:p w:rsidR="006366C2" w:rsidRPr="00FB1254" w:rsidRDefault="006366C2" w:rsidP="00B179EB">
                  <w:pPr>
                    <w:suppressAutoHyphens w:val="0"/>
                    <w:spacing w:before="60" w:after="60"/>
                    <w:ind w:left="142"/>
                    <w:rPr>
                      <w:rFonts w:ascii="Calibri" w:eastAsiaTheme="majorEastAsia" w:hAnsi="Calibri" w:cstheme="majorBidi"/>
                      <w:color w:val="365F91" w:themeColor="accent1" w:themeShade="BF"/>
                      <w:sz w:val="22"/>
                      <w:szCs w:val="22"/>
                    </w:rPr>
                  </w:pPr>
                  <w:r w:rsidRPr="00FB1254">
                    <w:rPr>
                      <w:rFonts w:ascii="Calibri" w:eastAsiaTheme="majorEastAsia" w:hAnsi="Calibri" w:cstheme="majorBidi"/>
                      <w:color w:val="365F91" w:themeColor="accent1" w:themeShade="BF"/>
                      <w:sz w:val="22"/>
                      <w:szCs w:val="22"/>
                    </w:rPr>
                    <w:t>Meta 15. Derecho al acceso a una educación (incluida la educación infantil y de personas adultas) de calidad, sin discriminación y con contenido de derechos humanos</w:t>
                  </w:r>
                </w:p>
              </w:tc>
            </w:tr>
            <w:tr w:rsidR="006366C2" w:rsidRPr="00835720" w:rsidTr="00B179EB">
              <w:tc>
                <w:tcPr>
                  <w:tcW w:w="7230" w:type="dxa"/>
                </w:tcPr>
                <w:p w:rsidR="006366C2" w:rsidRPr="00FB1254" w:rsidRDefault="006366C2" w:rsidP="00B179EB">
                  <w:pPr>
                    <w:suppressAutoHyphens w:val="0"/>
                    <w:spacing w:before="60" w:after="60"/>
                    <w:ind w:left="142"/>
                    <w:rPr>
                      <w:rFonts w:ascii="Calibri" w:eastAsiaTheme="majorEastAsia" w:hAnsi="Calibri" w:cstheme="majorBidi"/>
                      <w:color w:val="365F91" w:themeColor="accent1" w:themeShade="BF"/>
                      <w:sz w:val="22"/>
                      <w:szCs w:val="22"/>
                    </w:rPr>
                  </w:pPr>
                  <w:r w:rsidRPr="00FB1254">
                    <w:rPr>
                      <w:rFonts w:ascii="Calibri" w:eastAsiaTheme="majorEastAsia" w:hAnsi="Calibri" w:cstheme="majorBidi"/>
                      <w:color w:val="365F91" w:themeColor="accent1" w:themeShade="BF"/>
                      <w:sz w:val="22"/>
                      <w:szCs w:val="22"/>
                    </w:rPr>
                    <w:t>Meta 16. Derecho a un trabajo digno, a condiciones de trabajo adecuadas y no discriminatorias y la seguridad social</w:t>
                  </w:r>
                </w:p>
              </w:tc>
            </w:tr>
            <w:tr w:rsidR="006366C2" w:rsidRPr="00835720" w:rsidTr="00B179EB">
              <w:tc>
                <w:tcPr>
                  <w:tcW w:w="7230" w:type="dxa"/>
                </w:tcPr>
                <w:p w:rsidR="006366C2" w:rsidRPr="00FB1254" w:rsidRDefault="006366C2" w:rsidP="00B179EB">
                  <w:pPr>
                    <w:suppressAutoHyphens w:val="0"/>
                    <w:spacing w:before="60" w:after="60"/>
                    <w:ind w:left="142"/>
                    <w:rPr>
                      <w:rFonts w:ascii="Calibri" w:eastAsiaTheme="majorEastAsia" w:hAnsi="Calibri" w:cstheme="majorBidi"/>
                      <w:color w:val="365F91" w:themeColor="accent1" w:themeShade="BF"/>
                      <w:sz w:val="22"/>
                      <w:szCs w:val="22"/>
                    </w:rPr>
                  </w:pPr>
                  <w:r w:rsidRPr="00FB1254">
                    <w:rPr>
                      <w:rFonts w:ascii="Calibri" w:eastAsiaTheme="majorEastAsia" w:hAnsi="Calibri" w:cstheme="majorBidi"/>
                      <w:color w:val="365F91" w:themeColor="accent1" w:themeShade="BF"/>
                      <w:sz w:val="22"/>
                      <w:szCs w:val="22"/>
                    </w:rPr>
                    <w:t xml:space="preserve">Meta 17. Derecho al agua y la alimentación suficiente, apropiada y saludable </w:t>
                  </w:r>
                </w:p>
              </w:tc>
            </w:tr>
            <w:tr w:rsidR="006366C2" w:rsidRPr="00835720" w:rsidTr="00B179EB">
              <w:tc>
                <w:tcPr>
                  <w:tcW w:w="7230" w:type="dxa"/>
                </w:tcPr>
                <w:p w:rsidR="006366C2" w:rsidRPr="00FB1254" w:rsidRDefault="006366C2" w:rsidP="00B179EB">
                  <w:pPr>
                    <w:suppressAutoHyphens w:val="0"/>
                    <w:spacing w:before="60" w:after="60"/>
                    <w:ind w:left="142"/>
                    <w:rPr>
                      <w:rFonts w:ascii="Calibri" w:hAnsi="Calibri" w:cs="Arial"/>
                      <w:b/>
                      <w:color w:val="4F81BD" w:themeColor="accent1"/>
                      <w:sz w:val="22"/>
                      <w:szCs w:val="22"/>
                    </w:rPr>
                  </w:pPr>
                  <w:r w:rsidRPr="00FB1254">
                    <w:rPr>
                      <w:rFonts w:ascii="Calibri" w:eastAsiaTheme="majorEastAsia" w:hAnsi="Calibri" w:cstheme="majorBidi"/>
                      <w:color w:val="365F91" w:themeColor="accent1" w:themeShade="BF"/>
                      <w:sz w:val="22"/>
                      <w:szCs w:val="22"/>
                    </w:rPr>
                    <w:t>Meta 18. Derecho a la cultura</w:t>
                  </w:r>
                  <w:r>
                    <w:rPr>
                      <w:rFonts w:ascii="Calibri" w:eastAsiaTheme="majorEastAsia" w:hAnsi="Calibri" w:cstheme="majorBidi"/>
                      <w:color w:val="365F91" w:themeColor="accent1" w:themeShade="BF"/>
                      <w:sz w:val="22"/>
                      <w:szCs w:val="22"/>
                    </w:rPr>
                    <w:t xml:space="preserve"> </w:t>
                  </w:r>
                  <w:r w:rsidRPr="00FB1254">
                    <w:rPr>
                      <w:rFonts w:ascii="Calibri" w:eastAsiaTheme="majorEastAsia" w:hAnsi="Calibri" w:cstheme="majorBidi"/>
                      <w:color w:val="365F91" w:themeColor="accent1" w:themeShade="BF"/>
                      <w:sz w:val="22"/>
                      <w:szCs w:val="22"/>
                    </w:rPr>
                    <w:t>de calidad, sin discriminación y con contenido de derechos humanos</w:t>
                  </w:r>
                </w:p>
              </w:tc>
            </w:tr>
            <w:tr w:rsidR="006366C2" w:rsidRPr="00835720" w:rsidTr="00B179EB">
              <w:tc>
                <w:tcPr>
                  <w:tcW w:w="7230" w:type="dxa"/>
                </w:tcPr>
                <w:p w:rsidR="006366C2" w:rsidRPr="00C96E6A" w:rsidRDefault="006366C2" w:rsidP="00B179EB">
                  <w:pPr>
                    <w:suppressAutoHyphens w:val="0"/>
                    <w:spacing w:before="60" w:after="60"/>
                    <w:rPr>
                      <w:rFonts w:ascii="Calibri" w:eastAsiaTheme="majorEastAsia" w:hAnsi="Calibri" w:cstheme="majorBidi"/>
                      <w:b/>
                      <w:color w:val="365F91" w:themeColor="accent1" w:themeShade="BF"/>
                      <w:sz w:val="22"/>
                      <w:szCs w:val="22"/>
                    </w:rPr>
                  </w:pPr>
                  <w:r w:rsidRPr="00FB1254">
                    <w:rPr>
                      <w:rFonts w:ascii="Calibri" w:eastAsiaTheme="majorEastAsia" w:hAnsi="Calibri" w:cstheme="majorBidi"/>
                      <w:b/>
                      <w:color w:val="365F91" w:themeColor="accent1" w:themeShade="BF"/>
                      <w:sz w:val="22"/>
                      <w:szCs w:val="22"/>
                    </w:rPr>
                    <w:t>Sección IV. Una ciudad con un desarrollo urbano sostenible y equitativo, que favorece la convivencia en comunidad y garantiza los derechos medioambientales</w:t>
                  </w:r>
                </w:p>
              </w:tc>
            </w:tr>
            <w:tr w:rsidR="006366C2" w:rsidRPr="00835720" w:rsidTr="00B179EB">
              <w:tc>
                <w:tcPr>
                  <w:tcW w:w="7230" w:type="dxa"/>
                </w:tcPr>
                <w:p w:rsidR="006366C2" w:rsidRPr="00EF7873" w:rsidRDefault="006366C2" w:rsidP="00B179EB">
                  <w:pPr>
                    <w:suppressAutoHyphens w:val="0"/>
                    <w:spacing w:before="60" w:after="60"/>
                    <w:ind w:left="142"/>
                    <w:rPr>
                      <w:rFonts w:ascii="Calibri" w:eastAsiaTheme="majorEastAsia" w:hAnsi="Calibri" w:cstheme="majorBidi"/>
                      <w:color w:val="365F91" w:themeColor="accent1" w:themeShade="BF"/>
                      <w:sz w:val="22"/>
                      <w:szCs w:val="22"/>
                    </w:rPr>
                  </w:pPr>
                  <w:r w:rsidRPr="00EF7873">
                    <w:rPr>
                      <w:rFonts w:ascii="Calibri" w:eastAsiaTheme="majorEastAsia" w:hAnsi="Calibri" w:cstheme="majorBidi"/>
                      <w:color w:val="365F91" w:themeColor="accent1" w:themeShade="BF"/>
                      <w:sz w:val="22"/>
                      <w:szCs w:val="22"/>
                    </w:rPr>
                    <w:t>Meta 19. Derecho a un entorno urbano sostenible, que garantice la calidad de vida y la movilidad en la ciudad</w:t>
                  </w:r>
                </w:p>
              </w:tc>
            </w:tr>
            <w:tr w:rsidR="006366C2" w:rsidRPr="00835720" w:rsidTr="00B179EB">
              <w:tc>
                <w:tcPr>
                  <w:tcW w:w="7230" w:type="dxa"/>
                </w:tcPr>
                <w:p w:rsidR="006366C2" w:rsidRPr="00EF7873" w:rsidRDefault="006366C2" w:rsidP="00B179EB">
                  <w:pPr>
                    <w:suppressAutoHyphens w:val="0"/>
                    <w:spacing w:before="60" w:after="60"/>
                    <w:rPr>
                      <w:rFonts w:ascii="Calibri" w:eastAsiaTheme="majorEastAsia" w:hAnsi="Calibri" w:cstheme="majorBidi"/>
                      <w:b/>
                      <w:color w:val="365F91" w:themeColor="accent1" w:themeShade="BF"/>
                      <w:sz w:val="22"/>
                      <w:szCs w:val="22"/>
                    </w:rPr>
                  </w:pPr>
                  <w:r>
                    <w:rPr>
                      <w:rFonts w:ascii="Calibri" w:eastAsiaTheme="majorEastAsia" w:hAnsi="Calibri" w:cstheme="majorBidi"/>
                      <w:b/>
                      <w:color w:val="365F91" w:themeColor="accent1" w:themeShade="BF"/>
                      <w:sz w:val="22"/>
                      <w:szCs w:val="22"/>
                    </w:rPr>
                    <w:t xml:space="preserve">Sección </w:t>
                  </w:r>
                  <w:r w:rsidRPr="00EF7873">
                    <w:rPr>
                      <w:rFonts w:ascii="Calibri" w:eastAsiaTheme="majorEastAsia" w:hAnsi="Calibri" w:cstheme="majorBidi"/>
                      <w:b/>
                      <w:color w:val="365F91" w:themeColor="accent1" w:themeShade="BF"/>
                      <w:sz w:val="22"/>
                      <w:szCs w:val="22"/>
                    </w:rPr>
                    <w:t>V. Una ciudad solidaria con otras ciudades, territorios y que promueve un mundo más justo, democrático y sostenible</w:t>
                  </w:r>
                </w:p>
              </w:tc>
            </w:tr>
            <w:tr w:rsidR="006366C2" w:rsidRPr="00835720" w:rsidTr="00B179EB">
              <w:tc>
                <w:tcPr>
                  <w:tcW w:w="7230" w:type="dxa"/>
                </w:tcPr>
                <w:p w:rsidR="006366C2" w:rsidRPr="004B78FE" w:rsidRDefault="006366C2" w:rsidP="00B179EB">
                  <w:pPr>
                    <w:suppressAutoHyphens w:val="0"/>
                    <w:spacing w:before="60" w:after="60"/>
                    <w:ind w:left="142"/>
                    <w:rPr>
                      <w:rFonts w:ascii="Calibri" w:eastAsiaTheme="majorEastAsia" w:hAnsi="Calibri" w:cstheme="majorBidi"/>
                      <w:color w:val="365F91" w:themeColor="accent1" w:themeShade="BF"/>
                      <w:sz w:val="22"/>
                      <w:szCs w:val="22"/>
                    </w:rPr>
                  </w:pPr>
                  <w:r w:rsidRPr="004B78FE">
                    <w:rPr>
                      <w:rFonts w:ascii="Calibri" w:eastAsiaTheme="majorEastAsia" w:hAnsi="Calibri" w:cstheme="majorBidi"/>
                      <w:color w:val="365F91" w:themeColor="accent1" w:themeShade="BF"/>
                      <w:sz w:val="22"/>
                      <w:szCs w:val="22"/>
                    </w:rPr>
                    <w:t>Meta 20. Construir una Política pública municipal de Justicia y Solidaridad Global con un enfo</w:t>
                  </w:r>
                  <w:r>
                    <w:rPr>
                      <w:rFonts w:ascii="Calibri" w:eastAsiaTheme="majorEastAsia" w:hAnsi="Calibri" w:cstheme="majorBidi"/>
                      <w:color w:val="365F91" w:themeColor="accent1" w:themeShade="BF"/>
                      <w:sz w:val="22"/>
                      <w:szCs w:val="22"/>
                    </w:rPr>
                    <w:t>que basado en derechos humanos</w:t>
                  </w:r>
                </w:p>
              </w:tc>
            </w:tr>
            <w:tr w:rsidR="006366C2" w:rsidRPr="00835720" w:rsidTr="00B179EB">
              <w:tc>
                <w:tcPr>
                  <w:tcW w:w="7230" w:type="dxa"/>
                </w:tcPr>
                <w:p w:rsidR="006366C2" w:rsidRPr="004B78FE" w:rsidRDefault="006366C2" w:rsidP="00B179EB">
                  <w:pPr>
                    <w:suppressAutoHyphens w:val="0"/>
                    <w:spacing w:before="60" w:after="60"/>
                    <w:rPr>
                      <w:rFonts w:ascii="Calibri" w:eastAsiaTheme="majorEastAsia" w:hAnsi="Calibri" w:cstheme="majorBidi"/>
                      <w:b/>
                      <w:color w:val="365F91" w:themeColor="accent1" w:themeShade="BF"/>
                      <w:sz w:val="22"/>
                      <w:szCs w:val="22"/>
                      <w:lang w:val="es-ES_tradnl"/>
                    </w:rPr>
                  </w:pPr>
                  <w:r w:rsidRPr="004B78FE">
                    <w:rPr>
                      <w:rFonts w:ascii="Calibri" w:eastAsiaTheme="majorEastAsia" w:hAnsi="Calibri" w:cstheme="majorBidi"/>
                      <w:b/>
                      <w:color w:val="365F91" w:themeColor="accent1" w:themeShade="BF"/>
                      <w:sz w:val="22"/>
                      <w:szCs w:val="22"/>
                    </w:rPr>
                    <w:t>Sección</w:t>
                  </w:r>
                  <w:r>
                    <w:rPr>
                      <w:rFonts w:ascii="Calibri" w:eastAsiaTheme="majorEastAsia" w:hAnsi="Calibri" w:cstheme="majorBidi"/>
                      <w:b/>
                      <w:color w:val="365F91" w:themeColor="accent1" w:themeShade="BF"/>
                      <w:sz w:val="22"/>
                      <w:szCs w:val="22"/>
                      <w:lang w:val="es-ES_tradnl"/>
                    </w:rPr>
                    <w:t xml:space="preserve"> </w:t>
                  </w:r>
                  <w:r w:rsidRPr="004B78FE">
                    <w:rPr>
                      <w:rFonts w:ascii="Calibri" w:eastAsiaTheme="majorEastAsia" w:hAnsi="Calibri" w:cstheme="majorBidi"/>
                      <w:b/>
                      <w:color w:val="365F91" w:themeColor="accent1" w:themeShade="BF"/>
                      <w:sz w:val="22"/>
                      <w:szCs w:val="22"/>
                      <w:lang w:val="es-ES_tradnl"/>
                    </w:rPr>
                    <w:t>VI. Obligaciones transversales</w:t>
                  </w:r>
                </w:p>
              </w:tc>
            </w:tr>
            <w:tr w:rsidR="006366C2" w:rsidRPr="00835720" w:rsidTr="00B179EB">
              <w:tc>
                <w:tcPr>
                  <w:tcW w:w="7230" w:type="dxa"/>
                </w:tcPr>
                <w:p w:rsidR="006366C2" w:rsidRPr="004B78FE" w:rsidRDefault="006366C2" w:rsidP="00B179EB">
                  <w:pPr>
                    <w:suppressAutoHyphens w:val="0"/>
                    <w:spacing w:before="60" w:after="60"/>
                    <w:ind w:left="142"/>
                    <w:rPr>
                      <w:rFonts w:ascii="Calibri" w:hAnsi="Calibri" w:cs="Arial"/>
                      <w:color w:val="4F81BD" w:themeColor="accent1"/>
                      <w:sz w:val="22"/>
                      <w:szCs w:val="22"/>
                    </w:rPr>
                  </w:pPr>
                  <w:r w:rsidRPr="004B78FE">
                    <w:rPr>
                      <w:rFonts w:ascii="Calibri" w:eastAsiaTheme="majorEastAsia" w:hAnsi="Calibri" w:cstheme="majorBidi"/>
                      <w:color w:val="365F91" w:themeColor="accent1" w:themeShade="BF"/>
                      <w:sz w:val="22"/>
                      <w:szCs w:val="22"/>
                    </w:rPr>
                    <w:t>Meta 21. Derecho a un igual acceso a servicios municipales básicos y de proximidad que sean disponibles, accesibles y de calidad</w:t>
                  </w:r>
                </w:p>
              </w:tc>
            </w:tr>
            <w:tr w:rsidR="006366C2" w:rsidRPr="00835720" w:rsidTr="00B179EB">
              <w:tc>
                <w:tcPr>
                  <w:tcW w:w="7230" w:type="dxa"/>
                </w:tcPr>
                <w:p w:rsidR="006366C2" w:rsidRPr="004B78FE" w:rsidRDefault="006366C2" w:rsidP="00B179EB">
                  <w:pPr>
                    <w:suppressAutoHyphens w:val="0"/>
                    <w:spacing w:before="60" w:after="60"/>
                    <w:ind w:left="142"/>
                    <w:rPr>
                      <w:rFonts w:ascii="Calibri" w:eastAsiaTheme="majorEastAsia" w:hAnsi="Calibri" w:cstheme="majorBidi"/>
                      <w:color w:val="365F91" w:themeColor="accent1" w:themeShade="BF"/>
                      <w:sz w:val="22"/>
                      <w:szCs w:val="22"/>
                    </w:rPr>
                  </w:pPr>
                  <w:r w:rsidRPr="00136371">
                    <w:rPr>
                      <w:rFonts w:ascii="Calibri" w:eastAsiaTheme="majorEastAsia" w:hAnsi="Calibri" w:cstheme="majorBidi"/>
                      <w:color w:val="365F91" w:themeColor="accent1" w:themeShade="BF"/>
                      <w:sz w:val="22"/>
                      <w:szCs w:val="22"/>
                    </w:rPr>
                    <w:t xml:space="preserve">Meta 22. La inclusión y sostenibilidad de un enfoque de derechos humanos y de género en las políticas del Ayuntamiento </w:t>
                  </w:r>
                </w:p>
              </w:tc>
            </w:tr>
            <w:tr w:rsidR="006366C2" w:rsidRPr="00835720" w:rsidTr="00B179EB">
              <w:tc>
                <w:tcPr>
                  <w:tcW w:w="7230" w:type="dxa"/>
                </w:tcPr>
                <w:p w:rsidR="006366C2" w:rsidRPr="00136371" w:rsidRDefault="006366C2" w:rsidP="00B179EB">
                  <w:pPr>
                    <w:suppressAutoHyphens w:val="0"/>
                    <w:spacing w:before="60" w:after="60"/>
                    <w:ind w:left="142"/>
                    <w:rPr>
                      <w:rFonts w:ascii="Calibri" w:eastAsiaTheme="majorEastAsia" w:hAnsi="Calibri" w:cstheme="majorBidi"/>
                      <w:color w:val="365F91" w:themeColor="accent1" w:themeShade="BF"/>
                      <w:sz w:val="22"/>
                      <w:szCs w:val="22"/>
                    </w:rPr>
                  </w:pPr>
                  <w:r w:rsidRPr="00136371">
                    <w:rPr>
                      <w:rFonts w:ascii="Calibri" w:eastAsiaTheme="majorEastAsia" w:hAnsi="Calibri" w:cstheme="majorBidi"/>
                      <w:color w:val="365F91" w:themeColor="accent1" w:themeShade="BF"/>
                      <w:sz w:val="22"/>
                      <w:szCs w:val="22"/>
                    </w:rPr>
                    <w:t>Meta 23. Formación en derechos humanos e</w:t>
                  </w:r>
                  <w:r>
                    <w:rPr>
                      <w:rFonts w:ascii="Calibri" w:eastAsiaTheme="majorEastAsia" w:hAnsi="Calibri" w:cstheme="majorBidi"/>
                      <w:color w:val="365F91" w:themeColor="accent1" w:themeShade="BF"/>
                      <w:sz w:val="22"/>
                      <w:szCs w:val="22"/>
                    </w:rPr>
                    <w:t>n el Ayuntamiento y</w:t>
                  </w:r>
                  <w:r w:rsidRPr="00136371">
                    <w:rPr>
                      <w:rFonts w:ascii="Calibri" w:eastAsiaTheme="majorEastAsia" w:hAnsi="Calibri" w:cstheme="majorBidi"/>
                      <w:color w:val="365F91" w:themeColor="accent1" w:themeShade="BF"/>
                      <w:sz w:val="22"/>
                      <w:szCs w:val="22"/>
                    </w:rPr>
                    <w:t xml:space="preserve"> entidades de gestión privada y la sociedad</w:t>
                  </w:r>
                </w:p>
              </w:tc>
            </w:tr>
            <w:tr w:rsidR="006366C2" w:rsidRPr="00835720" w:rsidTr="00B179EB">
              <w:tc>
                <w:tcPr>
                  <w:tcW w:w="7230" w:type="dxa"/>
                </w:tcPr>
                <w:p w:rsidR="006366C2" w:rsidRPr="00136371" w:rsidRDefault="006366C2" w:rsidP="00B179EB">
                  <w:pPr>
                    <w:suppressAutoHyphens w:val="0"/>
                    <w:spacing w:before="60" w:after="60"/>
                    <w:ind w:left="142"/>
                    <w:rPr>
                      <w:rFonts w:ascii="Calibri" w:eastAsiaTheme="majorEastAsia" w:hAnsi="Calibri" w:cstheme="majorBidi"/>
                      <w:b/>
                      <w:color w:val="365F91" w:themeColor="accent1" w:themeShade="BF"/>
                      <w:sz w:val="22"/>
                      <w:szCs w:val="22"/>
                    </w:rPr>
                  </w:pPr>
                  <w:r w:rsidRPr="00136371">
                    <w:rPr>
                      <w:rFonts w:ascii="Calibri" w:eastAsiaTheme="majorEastAsia" w:hAnsi="Calibri" w:cstheme="majorBidi"/>
                      <w:color w:val="365F91" w:themeColor="accent1" w:themeShade="BF"/>
                      <w:sz w:val="22"/>
                      <w:szCs w:val="22"/>
                    </w:rPr>
                    <w:t>Meta 24. Evaluación y Financiación del Plan</w:t>
                  </w:r>
                </w:p>
              </w:tc>
            </w:tr>
          </w:tbl>
          <w:p w:rsidR="00C96E6A" w:rsidRPr="00835720" w:rsidRDefault="00C96E6A" w:rsidP="00C96E6A">
            <w:pPr>
              <w:suppressAutoHyphens w:val="0"/>
              <w:spacing w:before="120" w:after="120"/>
              <w:rPr>
                <w:rFonts w:ascii="Calibri" w:eastAsiaTheme="majorEastAsia" w:hAnsi="Calibri" w:cstheme="majorBidi"/>
                <w:b/>
                <w:color w:val="365F91" w:themeColor="accent1" w:themeShade="BF"/>
                <w:sz w:val="28"/>
                <w:szCs w:val="28"/>
                <w:lang w:val="es-ES_tradnl"/>
              </w:rPr>
            </w:pPr>
          </w:p>
          <w:p w:rsidR="00C96E6A" w:rsidRDefault="00C96E6A" w:rsidP="00C96E6A"/>
          <w:p w:rsidR="00C96E6A" w:rsidRPr="00835720" w:rsidRDefault="00C96E6A" w:rsidP="00835720">
            <w:pPr>
              <w:suppressAutoHyphens w:val="0"/>
              <w:spacing w:before="60" w:after="60"/>
              <w:rPr>
                <w:rFonts w:ascii="Calibri" w:eastAsiaTheme="majorEastAsia" w:hAnsi="Calibri" w:cstheme="majorBidi"/>
                <w:color w:val="365F91" w:themeColor="accent1" w:themeShade="BF"/>
                <w:sz w:val="22"/>
                <w:szCs w:val="22"/>
                <w:lang w:val="es-ES_tradnl"/>
              </w:rPr>
            </w:pPr>
          </w:p>
        </w:tc>
      </w:tr>
    </w:tbl>
    <w:p w:rsidR="00835720" w:rsidRPr="00835720" w:rsidRDefault="00835720" w:rsidP="005E571E">
      <w:pPr>
        <w:suppressAutoHyphens w:val="0"/>
        <w:spacing w:before="120" w:after="120"/>
        <w:rPr>
          <w:rFonts w:ascii="Calibri" w:eastAsiaTheme="majorEastAsia" w:hAnsi="Calibri" w:cstheme="majorBidi"/>
          <w:b/>
          <w:color w:val="365F91" w:themeColor="accent1" w:themeShade="BF"/>
          <w:sz w:val="28"/>
          <w:szCs w:val="28"/>
          <w:lang w:val="es-ES_tradnl"/>
        </w:rPr>
      </w:pPr>
    </w:p>
    <w:p w:rsidR="00835720" w:rsidRPr="00835720" w:rsidRDefault="00835720" w:rsidP="00835720"/>
    <w:p w:rsidR="00835720" w:rsidRDefault="00835720">
      <w:pPr>
        <w:suppressAutoHyphens w:val="0"/>
        <w:rPr>
          <w:rFonts w:ascii="Calibri" w:eastAsiaTheme="majorEastAsia" w:hAnsi="Calibri" w:cs="Arial"/>
          <w:color w:val="365F91" w:themeColor="accent1" w:themeShade="BF"/>
          <w:sz w:val="28"/>
          <w:szCs w:val="28"/>
        </w:rPr>
      </w:pPr>
    </w:p>
    <w:p w:rsidR="00835720" w:rsidRDefault="00835720">
      <w:pPr>
        <w:suppressAutoHyphens w:val="0"/>
        <w:rPr>
          <w:rFonts w:ascii="Calibri" w:eastAsiaTheme="majorEastAsia" w:hAnsi="Calibri" w:cs="Arial"/>
          <w:color w:val="365F91" w:themeColor="accent1" w:themeShade="BF"/>
          <w:sz w:val="28"/>
          <w:szCs w:val="28"/>
        </w:rPr>
      </w:pPr>
      <w:r>
        <w:rPr>
          <w:rFonts w:cs="Arial"/>
          <w:sz w:val="28"/>
          <w:szCs w:val="28"/>
        </w:rPr>
        <w:br w:type="page"/>
      </w:r>
    </w:p>
    <w:p w:rsidR="00EF42FC" w:rsidRPr="00835720" w:rsidRDefault="00EF42FC" w:rsidP="00835720">
      <w:pPr>
        <w:pStyle w:val="Ttulo1"/>
        <w:numPr>
          <w:ilvl w:val="0"/>
          <w:numId w:val="40"/>
        </w:numPr>
        <w:spacing w:after="120"/>
        <w:rPr>
          <w:rFonts w:cs="Arial"/>
          <w:b/>
          <w:sz w:val="28"/>
          <w:szCs w:val="28"/>
        </w:rPr>
      </w:pPr>
      <w:r w:rsidRPr="00835720">
        <w:rPr>
          <w:rFonts w:cs="Arial"/>
          <w:b/>
          <w:sz w:val="28"/>
          <w:szCs w:val="28"/>
        </w:rPr>
        <w:lastRenderedPageBreak/>
        <w:t>Introducción</w:t>
      </w:r>
    </w:p>
    <w:p w:rsidR="00C10E17" w:rsidRDefault="009D2FA5" w:rsidP="005E571E">
      <w:pPr>
        <w:spacing w:before="120" w:after="120"/>
        <w:jc w:val="both"/>
        <w:rPr>
          <w:rFonts w:ascii="Calibri" w:hAnsi="Calibri" w:cs="Arial"/>
          <w:b/>
          <w:i/>
          <w:sz w:val="22"/>
          <w:szCs w:val="22"/>
        </w:rPr>
      </w:pPr>
      <w:r w:rsidRPr="001D2D5B">
        <w:rPr>
          <w:rFonts w:ascii="Calibri" w:hAnsi="Calibri" w:cs="Arial"/>
          <w:sz w:val="22"/>
          <w:szCs w:val="22"/>
        </w:rPr>
        <w:t>E</w:t>
      </w:r>
      <w:r w:rsidR="00782578" w:rsidRPr="001D2D5B">
        <w:rPr>
          <w:rFonts w:ascii="Calibri" w:hAnsi="Calibri" w:cs="Arial"/>
          <w:sz w:val="22"/>
          <w:szCs w:val="22"/>
        </w:rPr>
        <w:t xml:space="preserve">l presente </w:t>
      </w:r>
      <w:r w:rsidRPr="001D2D5B">
        <w:rPr>
          <w:rFonts w:ascii="Calibri" w:hAnsi="Calibri" w:cs="Arial"/>
          <w:sz w:val="22"/>
          <w:szCs w:val="22"/>
        </w:rPr>
        <w:t xml:space="preserve">Plan de </w:t>
      </w:r>
      <w:r w:rsidR="00DE1121">
        <w:rPr>
          <w:rFonts w:ascii="Calibri" w:hAnsi="Calibri" w:cs="Arial"/>
          <w:sz w:val="22"/>
          <w:szCs w:val="22"/>
        </w:rPr>
        <w:t xml:space="preserve">Derechos </w:t>
      </w:r>
      <w:r w:rsidR="00F47A61">
        <w:rPr>
          <w:rFonts w:ascii="Calibri" w:hAnsi="Calibri" w:cs="Arial"/>
          <w:sz w:val="22"/>
          <w:szCs w:val="22"/>
        </w:rPr>
        <w:t>H</w:t>
      </w:r>
      <w:r w:rsidR="00151809">
        <w:rPr>
          <w:rFonts w:ascii="Calibri" w:hAnsi="Calibri" w:cs="Arial"/>
          <w:sz w:val="22"/>
          <w:szCs w:val="22"/>
        </w:rPr>
        <w:t xml:space="preserve">umanos pretende responder a </w:t>
      </w:r>
      <w:r w:rsidR="00601209">
        <w:rPr>
          <w:rFonts w:ascii="Calibri" w:hAnsi="Calibri" w:cs="Arial"/>
          <w:sz w:val="22"/>
          <w:szCs w:val="22"/>
        </w:rPr>
        <w:t>una p</w:t>
      </w:r>
      <w:r w:rsidR="005971FA">
        <w:rPr>
          <w:rFonts w:ascii="Calibri" w:hAnsi="Calibri" w:cs="Arial"/>
          <w:sz w:val="22"/>
          <w:szCs w:val="22"/>
        </w:rPr>
        <w:t xml:space="preserve">regunta: </w:t>
      </w:r>
      <w:r w:rsidR="0094105D" w:rsidRPr="0094105D">
        <w:rPr>
          <w:rFonts w:ascii="Calibri" w:hAnsi="Calibri" w:cs="Arial"/>
          <w:b/>
          <w:i/>
          <w:sz w:val="22"/>
          <w:szCs w:val="22"/>
        </w:rPr>
        <w:t xml:space="preserve">¿Cómo puede el Ayuntamiento de Madrid mejorar su actuación para continuar contribuyendo a hacer realidad los derechos humanos en su ciudad? </w:t>
      </w:r>
    </w:p>
    <w:p w:rsidR="002B15F2" w:rsidRDefault="0094577F" w:rsidP="006366C2">
      <w:pPr>
        <w:spacing w:before="120" w:after="120"/>
        <w:jc w:val="both"/>
        <w:rPr>
          <w:rFonts w:ascii="Calibri" w:hAnsi="Calibri" w:cs="Arial"/>
          <w:sz w:val="22"/>
          <w:szCs w:val="22"/>
        </w:rPr>
      </w:pPr>
      <w:r>
        <w:rPr>
          <w:rFonts w:ascii="Calibri" w:hAnsi="Calibri" w:cs="Arial"/>
          <w:sz w:val="22"/>
          <w:szCs w:val="22"/>
        </w:rPr>
        <w:t xml:space="preserve">Es ahí, </w:t>
      </w:r>
      <w:r w:rsidR="00EF42FC">
        <w:rPr>
          <w:rFonts w:ascii="Calibri" w:hAnsi="Calibri" w:cs="Arial"/>
          <w:sz w:val="22"/>
          <w:szCs w:val="22"/>
        </w:rPr>
        <w:t>donde</w:t>
      </w:r>
      <w:r w:rsidR="00327EFD">
        <w:rPr>
          <w:rFonts w:ascii="Calibri" w:hAnsi="Calibri" w:cs="Arial"/>
          <w:sz w:val="22"/>
          <w:szCs w:val="22"/>
        </w:rPr>
        <w:t xml:space="preserve"> </w:t>
      </w:r>
      <w:r w:rsidR="00EF42FC">
        <w:rPr>
          <w:rFonts w:ascii="Calibri" w:hAnsi="Calibri" w:cs="Arial"/>
          <w:sz w:val="22"/>
          <w:szCs w:val="22"/>
        </w:rPr>
        <w:t xml:space="preserve">verdaderamente comienzan los derechos humanos: “en lugares minúsculos muy cerca de casa. </w:t>
      </w:r>
      <w:r w:rsidR="00601209">
        <w:rPr>
          <w:rFonts w:ascii="Calibri" w:hAnsi="Calibri" w:cs="Arial"/>
          <w:sz w:val="22"/>
          <w:szCs w:val="22"/>
        </w:rPr>
        <w:t>S</w:t>
      </w:r>
      <w:r w:rsidR="00327EFD">
        <w:rPr>
          <w:rFonts w:ascii="Calibri" w:hAnsi="Calibri" w:cs="Arial"/>
          <w:sz w:val="22"/>
          <w:szCs w:val="22"/>
        </w:rPr>
        <w:t>itios</w:t>
      </w:r>
      <w:r w:rsidR="00601209">
        <w:rPr>
          <w:rFonts w:ascii="Calibri" w:hAnsi="Calibri" w:cs="Arial"/>
          <w:sz w:val="22"/>
          <w:szCs w:val="22"/>
        </w:rPr>
        <w:t xml:space="preserve"> que</w:t>
      </w:r>
      <w:r w:rsidR="00327EFD">
        <w:rPr>
          <w:rFonts w:ascii="Calibri" w:hAnsi="Calibri" w:cs="Arial"/>
          <w:sz w:val="22"/>
          <w:szCs w:val="22"/>
        </w:rPr>
        <w:t xml:space="preserve"> s</w:t>
      </w:r>
      <w:r w:rsidR="00C8686D">
        <w:rPr>
          <w:rFonts w:ascii="Calibri" w:hAnsi="Calibri" w:cs="Arial"/>
          <w:sz w:val="22"/>
          <w:szCs w:val="22"/>
        </w:rPr>
        <w:t>o</w:t>
      </w:r>
      <w:r w:rsidR="00EF42FC">
        <w:rPr>
          <w:rFonts w:ascii="Calibri" w:hAnsi="Calibri" w:cs="Arial"/>
          <w:sz w:val="22"/>
          <w:szCs w:val="22"/>
        </w:rPr>
        <w:t xml:space="preserve">n tan cercanos y tan pequeños que no son </w:t>
      </w:r>
      <w:r>
        <w:rPr>
          <w:rFonts w:ascii="Calibri" w:hAnsi="Calibri" w:cs="Arial"/>
          <w:sz w:val="22"/>
          <w:szCs w:val="22"/>
        </w:rPr>
        <w:t>visibles</w:t>
      </w:r>
      <w:r w:rsidR="00EF42FC">
        <w:rPr>
          <w:rFonts w:ascii="Calibri" w:hAnsi="Calibri" w:cs="Arial"/>
          <w:sz w:val="22"/>
          <w:szCs w:val="22"/>
        </w:rPr>
        <w:t xml:space="preserve"> en </w:t>
      </w:r>
      <w:r w:rsidR="00C8686D">
        <w:rPr>
          <w:rFonts w:ascii="Calibri" w:hAnsi="Calibri" w:cs="Arial"/>
          <w:sz w:val="22"/>
          <w:szCs w:val="22"/>
        </w:rPr>
        <w:t xml:space="preserve">el </w:t>
      </w:r>
      <w:r w:rsidR="00601209">
        <w:rPr>
          <w:rFonts w:ascii="Calibri" w:hAnsi="Calibri" w:cs="Arial"/>
          <w:sz w:val="22"/>
          <w:szCs w:val="22"/>
        </w:rPr>
        <w:t>mapamundi.</w:t>
      </w:r>
      <w:r w:rsidR="00EF42FC">
        <w:rPr>
          <w:rFonts w:ascii="Calibri" w:hAnsi="Calibri" w:cs="Arial"/>
          <w:sz w:val="22"/>
          <w:szCs w:val="22"/>
        </w:rPr>
        <w:t xml:space="preserve"> </w:t>
      </w:r>
      <w:r>
        <w:rPr>
          <w:rFonts w:ascii="Calibri" w:hAnsi="Calibri" w:cs="Arial"/>
          <w:sz w:val="22"/>
          <w:szCs w:val="22"/>
        </w:rPr>
        <w:t>Aun</w:t>
      </w:r>
      <w:r w:rsidR="00EF42FC">
        <w:rPr>
          <w:rFonts w:ascii="Calibri" w:hAnsi="Calibri" w:cs="Arial"/>
          <w:sz w:val="22"/>
          <w:szCs w:val="22"/>
        </w:rPr>
        <w:t xml:space="preserve"> así, conforman el mundo de </w:t>
      </w:r>
      <w:r w:rsidR="00601209">
        <w:rPr>
          <w:rFonts w:ascii="Calibri" w:hAnsi="Calibri" w:cs="Arial"/>
          <w:sz w:val="22"/>
          <w:szCs w:val="22"/>
        </w:rPr>
        <w:t>cada</w:t>
      </w:r>
      <w:r w:rsidR="00EF42FC">
        <w:rPr>
          <w:rFonts w:ascii="Calibri" w:hAnsi="Calibri" w:cs="Arial"/>
          <w:sz w:val="22"/>
          <w:szCs w:val="22"/>
        </w:rPr>
        <w:t xml:space="preserve"> persona: el vecindario en el que vive, la escuela o universidad a la que asiste, la </w:t>
      </w:r>
      <w:r>
        <w:rPr>
          <w:rFonts w:ascii="Calibri" w:hAnsi="Calibri" w:cs="Arial"/>
          <w:sz w:val="22"/>
          <w:szCs w:val="22"/>
        </w:rPr>
        <w:t>fábrica</w:t>
      </w:r>
      <w:r w:rsidR="00601209">
        <w:rPr>
          <w:rFonts w:ascii="Calibri" w:hAnsi="Calibri" w:cs="Arial"/>
          <w:sz w:val="22"/>
          <w:szCs w:val="22"/>
        </w:rPr>
        <w:t xml:space="preserve"> </w:t>
      </w:r>
      <w:r w:rsidR="00EF42FC">
        <w:rPr>
          <w:rFonts w:ascii="Calibri" w:hAnsi="Calibri" w:cs="Arial"/>
          <w:sz w:val="22"/>
          <w:szCs w:val="22"/>
        </w:rPr>
        <w:t>u oficina</w:t>
      </w:r>
      <w:r w:rsidR="00C8686D">
        <w:rPr>
          <w:rFonts w:ascii="Calibri" w:hAnsi="Calibri" w:cs="Arial"/>
          <w:sz w:val="22"/>
          <w:szCs w:val="22"/>
        </w:rPr>
        <w:t xml:space="preserve"> donde trabaja</w:t>
      </w:r>
      <w:r>
        <w:rPr>
          <w:rFonts w:ascii="Calibri" w:hAnsi="Calibri" w:cs="Arial"/>
          <w:sz w:val="22"/>
          <w:szCs w:val="22"/>
        </w:rPr>
        <w:t>…”</w:t>
      </w:r>
      <w:r>
        <w:rPr>
          <w:rStyle w:val="Refdenotaalpie"/>
          <w:rFonts w:ascii="Calibri" w:hAnsi="Calibri" w:cs="Arial"/>
          <w:sz w:val="22"/>
          <w:szCs w:val="22"/>
        </w:rPr>
        <w:footnoteReference w:id="1"/>
      </w:r>
      <w:r w:rsidR="00327EFD">
        <w:rPr>
          <w:rFonts w:ascii="Calibri" w:hAnsi="Calibri" w:cs="Arial"/>
          <w:sz w:val="22"/>
          <w:szCs w:val="22"/>
        </w:rPr>
        <w:t xml:space="preserve">, </w:t>
      </w:r>
      <w:r>
        <w:rPr>
          <w:rFonts w:ascii="Calibri" w:hAnsi="Calibri" w:cs="Arial"/>
          <w:sz w:val="22"/>
          <w:szCs w:val="22"/>
        </w:rPr>
        <w:t xml:space="preserve"> </w:t>
      </w:r>
      <w:r w:rsidR="00C8686D">
        <w:rPr>
          <w:rFonts w:ascii="Calibri" w:hAnsi="Calibri" w:cs="Arial"/>
          <w:sz w:val="22"/>
          <w:szCs w:val="22"/>
        </w:rPr>
        <w:t>su</w:t>
      </w:r>
      <w:r>
        <w:rPr>
          <w:rFonts w:ascii="Calibri" w:hAnsi="Calibri" w:cs="Arial"/>
          <w:sz w:val="22"/>
          <w:szCs w:val="22"/>
        </w:rPr>
        <w:t xml:space="preserve"> hogar</w:t>
      </w:r>
      <w:r w:rsidR="00327EFD">
        <w:rPr>
          <w:rFonts w:ascii="Calibri" w:hAnsi="Calibri" w:cs="Arial"/>
          <w:sz w:val="22"/>
          <w:szCs w:val="22"/>
        </w:rPr>
        <w:t>,</w:t>
      </w:r>
      <w:r w:rsidR="00640B63">
        <w:rPr>
          <w:rFonts w:ascii="Calibri" w:hAnsi="Calibri" w:cs="Arial"/>
          <w:sz w:val="22"/>
          <w:szCs w:val="22"/>
        </w:rPr>
        <w:t xml:space="preserve"> su</w:t>
      </w:r>
      <w:r w:rsidR="00327EFD">
        <w:rPr>
          <w:rFonts w:ascii="Calibri" w:hAnsi="Calibri" w:cs="Arial"/>
          <w:sz w:val="22"/>
          <w:szCs w:val="22"/>
        </w:rPr>
        <w:t xml:space="preserve"> familia, </w:t>
      </w:r>
      <w:r w:rsidR="00601209">
        <w:rPr>
          <w:rFonts w:ascii="Calibri" w:hAnsi="Calibri" w:cs="Arial"/>
          <w:sz w:val="22"/>
          <w:szCs w:val="22"/>
        </w:rPr>
        <w:t xml:space="preserve">sus </w:t>
      </w:r>
      <w:r w:rsidR="00327EFD">
        <w:rPr>
          <w:rFonts w:ascii="Calibri" w:hAnsi="Calibri" w:cs="Arial"/>
          <w:sz w:val="22"/>
          <w:szCs w:val="22"/>
        </w:rPr>
        <w:t>redes afectivas</w:t>
      </w:r>
      <w:r>
        <w:rPr>
          <w:rFonts w:ascii="Calibri" w:hAnsi="Calibri" w:cs="Arial"/>
          <w:sz w:val="22"/>
          <w:szCs w:val="22"/>
        </w:rPr>
        <w:t xml:space="preserve"> y espacios de cuidados, etc. </w:t>
      </w:r>
    </w:p>
    <w:p w:rsidR="00C14A72" w:rsidRDefault="0094577F" w:rsidP="005E571E">
      <w:pPr>
        <w:spacing w:before="120" w:after="120"/>
        <w:jc w:val="both"/>
        <w:rPr>
          <w:rFonts w:ascii="Calibri" w:hAnsi="Calibri" w:cs="Arial"/>
          <w:sz w:val="22"/>
          <w:szCs w:val="22"/>
        </w:rPr>
      </w:pPr>
      <w:r>
        <w:rPr>
          <w:rFonts w:ascii="Calibri" w:hAnsi="Calibri" w:cs="Arial"/>
          <w:sz w:val="22"/>
          <w:szCs w:val="22"/>
        </w:rPr>
        <w:t>En suma</w:t>
      </w:r>
      <w:r w:rsidR="00C8686D">
        <w:rPr>
          <w:rFonts w:ascii="Calibri" w:hAnsi="Calibri" w:cs="Arial"/>
          <w:sz w:val="22"/>
          <w:szCs w:val="22"/>
        </w:rPr>
        <w:t>,</w:t>
      </w:r>
      <w:r>
        <w:rPr>
          <w:rFonts w:ascii="Calibri" w:hAnsi="Calibri" w:cs="Arial"/>
          <w:sz w:val="22"/>
          <w:szCs w:val="22"/>
        </w:rPr>
        <w:t xml:space="preserve"> la ciudad donde todas y todos </w:t>
      </w:r>
      <w:r w:rsidR="00C10E17">
        <w:rPr>
          <w:rFonts w:ascii="Calibri" w:hAnsi="Calibri" w:cs="Arial"/>
          <w:sz w:val="22"/>
          <w:szCs w:val="22"/>
        </w:rPr>
        <w:t>vivimos</w:t>
      </w:r>
      <w:r>
        <w:rPr>
          <w:rFonts w:ascii="Calibri" w:hAnsi="Calibri" w:cs="Arial"/>
          <w:sz w:val="22"/>
          <w:szCs w:val="22"/>
        </w:rPr>
        <w:t>.</w:t>
      </w:r>
    </w:p>
    <w:p w:rsidR="00773BF9" w:rsidRDefault="0094577F" w:rsidP="005E571E">
      <w:pPr>
        <w:spacing w:before="120" w:after="120"/>
        <w:jc w:val="both"/>
        <w:rPr>
          <w:rFonts w:ascii="Calibri" w:hAnsi="Calibri" w:cs="Arial"/>
          <w:sz w:val="22"/>
          <w:szCs w:val="22"/>
        </w:rPr>
      </w:pPr>
      <w:r>
        <w:rPr>
          <w:rFonts w:ascii="Calibri" w:hAnsi="Calibri" w:cs="Arial"/>
          <w:sz w:val="22"/>
          <w:szCs w:val="22"/>
        </w:rPr>
        <w:t xml:space="preserve">El Ayuntamiento </w:t>
      </w:r>
      <w:r w:rsidR="00C14A72">
        <w:rPr>
          <w:rFonts w:ascii="Calibri" w:hAnsi="Calibri" w:cs="Arial"/>
          <w:sz w:val="22"/>
          <w:szCs w:val="22"/>
        </w:rPr>
        <w:t xml:space="preserve">lleva mucho tiempo </w:t>
      </w:r>
      <w:r>
        <w:rPr>
          <w:rFonts w:ascii="Calibri" w:hAnsi="Calibri" w:cs="Arial"/>
          <w:sz w:val="22"/>
          <w:szCs w:val="22"/>
        </w:rPr>
        <w:t xml:space="preserve">contribuyendo </w:t>
      </w:r>
      <w:r w:rsidR="00327EFD">
        <w:rPr>
          <w:rFonts w:ascii="Calibri" w:hAnsi="Calibri" w:cs="Arial"/>
          <w:sz w:val="22"/>
          <w:szCs w:val="22"/>
        </w:rPr>
        <w:t xml:space="preserve">de forma cotidiana </w:t>
      </w:r>
      <w:r>
        <w:rPr>
          <w:rFonts w:ascii="Calibri" w:hAnsi="Calibri" w:cs="Arial"/>
          <w:sz w:val="22"/>
          <w:szCs w:val="22"/>
        </w:rPr>
        <w:t>a esa labor</w:t>
      </w:r>
      <w:r w:rsidR="00C14A72">
        <w:rPr>
          <w:rFonts w:ascii="Calibri" w:hAnsi="Calibri" w:cs="Arial"/>
          <w:sz w:val="22"/>
          <w:szCs w:val="22"/>
        </w:rPr>
        <w:t xml:space="preserve"> </w:t>
      </w:r>
      <w:r w:rsidR="00C8686D">
        <w:rPr>
          <w:rFonts w:ascii="Calibri" w:hAnsi="Calibri" w:cs="Arial"/>
          <w:sz w:val="22"/>
          <w:szCs w:val="22"/>
        </w:rPr>
        <w:t xml:space="preserve">de defensa </w:t>
      </w:r>
      <w:r w:rsidR="00327EFD">
        <w:rPr>
          <w:rFonts w:ascii="Calibri" w:hAnsi="Calibri" w:cs="Arial"/>
          <w:sz w:val="22"/>
          <w:szCs w:val="22"/>
        </w:rPr>
        <w:t>y promoción de los derechos humanos</w:t>
      </w:r>
      <w:r w:rsidR="00C14A72">
        <w:rPr>
          <w:rFonts w:ascii="Calibri" w:hAnsi="Calibri" w:cs="Arial"/>
          <w:sz w:val="22"/>
          <w:szCs w:val="22"/>
        </w:rPr>
        <w:t xml:space="preserve"> a través de todas sus estructuras, servicios, políticas, programas y actuaciones</w:t>
      </w:r>
      <w:r>
        <w:rPr>
          <w:rFonts w:ascii="Calibri" w:hAnsi="Calibri" w:cs="Arial"/>
          <w:sz w:val="22"/>
          <w:szCs w:val="22"/>
        </w:rPr>
        <w:t xml:space="preserve">. </w:t>
      </w:r>
      <w:r w:rsidR="00640B63">
        <w:rPr>
          <w:rFonts w:ascii="Calibri" w:hAnsi="Calibri" w:cs="Arial"/>
          <w:sz w:val="22"/>
          <w:szCs w:val="22"/>
        </w:rPr>
        <w:t>Además e</w:t>
      </w:r>
      <w:r w:rsidR="00C14A72">
        <w:rPr>
          <w:rFonts w:ascii="Calibri" w:hAnsi="Calibri" w:cs="Arial"/>
          <w:sz w:val="22"/>
          <w:szCs w:val="22"/>
        </w:rPr>
        <w:t xml:space="preserve">l actual </w:t>
      </w:r>
      <w:r w:rsidR="00773BF9">
        <w:rPr>
          <w:rFonts w:ascii="Calibri" w:hAnsi="Calibri" w:cs="Arial"/>
          <w:sz w:val="22"/>
          <w:szCs w:val="22"/>
        </w:rPr>
        <w:t>E</w:t>
      </w:r>
      <w:r w:rsidR="00C14A72">
        <w:rPr>
          <w:rFonts w:ascii="Calibri" w:hAnsi="Calibri" w:cs="Arial"/>
          <w:sz w:val="22"/>
          <w:szCs w:val="22"/>
        </w:rPr>
        <w:t xml:space="preserve">quipo de </w:t>
      </w:r>
      <w:r w:rsidR="00773BF9">
        <w:rPr>
          <w:rFonts w:ascii="Calibri" w:hAnsi="Calibri" w:cs="Arial"/>
          <w:sz w:val="22"/>
          <w:szCs w:val="22"/>
        </w:rPr>
        <w:t>G</w:t>
      </w:r>
      <w:r w:rsidR="00C14A72">
        <w:rPr>
          <w:rFonts w:ascii="Calibri" w:hAnsi="Calibri" w:cs="Arial"/>
          <w:sz w:val="22"/>
          <w:szCs w:val="22"/>
        </w:rPr>
        <w:t xml:space="preserve">obierno ha convertido </w:t>
      </w:r>
      <w:r>
        <w:rPr>
          <w:rFonts w:ascii="Calibri" w:hAnsi="Calibri" w:cs="Arial"/>
          <w:sz w:val="22"/>
          <w:szCs w:val="22"/>
        </w:rPr>
        <w:t xml:space="preserve">esa labor </w:t>
      </w:r>
      <w:r w:rsidR="00C14A72" w:rsidRPr="00C14A72">
        <w:rPr>
          <w:rFonts w:ascii="Calibri" w:hAnsi="Calibri" w:cs="Arial"/>
          <w:sz w:val="22"/>
          <w:szCs w:val="22"/>
        </w:rPr>
        <w:t>en uno de los ejes trasversales de toda su acción de gobierno</w:t>
      </w:r>
      <w:r w:rsidR="00C14A72">
        <w:rPr>
          <w:rStyle w:val="Refdenotaalpie"/>
          <w:rFonts w:ascii="Calibri" w:hAnsi="Calibri" w:cs="Arial"/>
          <w:sz w:val="22"/>
          <w:szCs w:val="22"/>
        </w:rPr>
        <w:footnoteReference w:id="2"/>
      </w:r>
      <w:r w:rsidR="00C14A72">
        <w:rPr>
          <w:rFonts w:ascii="Calibri" w:hAnsi="Calibri" w:cs="Arial"/>
          <w:sz w:val="22"/>
          <w:szCs w:val="22"/>
        </w:rPr>
        <w:t>.</w:t>
      </w:r>
      <w:r w:rsidR="00773BF9">
        <w:rPr>
          <w:rFonts w:ascii="Calibri" w:hAnsi="Calibri" w:cs="Arial"/>
          <w:sz w:val="22"/>
          <w:szCs w:val="22"/>
        </w:rPr>
        <w:t xml:space="preserve"> C</w:t>
      </w:r>
      <w:r w:rsidR="00C14A72">
        <w:rPr>
          <w:rFonts w:ascii="Calibri" w:hAnsi="Calibri" w:cs="Arial"/>
          <w:sz w:val="22"/>
          <w:szCs w:val="22"/>
        </w:rPr>
        <w:t>on este instrumento de planificación estratégica</w:t>
      </w:r>
      <w:r w:rsidR="00773BF9">
        <w:rPr>
          <w:rFonts w:ascii="Calibri" w:hAnsi="Calibri" w:cs="Arial"/>
          <w:sz w:val="22"/>
          <w:szCs w:val="22"/>
        </w:rPr>
        <w:t xml:space="preserve"> </w:t>
      </w:r>
      <w:r w:rsidR="00C8686D">
        <w:rPr>
          <w:rFonts w:ascii="Calibri" w:hAnsi="Calibri" w:cs="Arial"/>
          <w:sz w:val="22"/>
          <w:szCs w:val="22"/>
        </w:rPr>
        <w:t xml:space="preserve">se pretende </w:t>
      </w:r>
      <w:r w:rsidR="00C14A72">
        <w:rPr>
          <w:rFonts w:ascii="Calibri" w:hAnsi="Calibri" w:cs="Arial"/>
          <w:sz w:val="22"/>
          <w:szCs w:val="22"/>
        </w:rPr>
        <w:t>consolidar esa labor municipal, con sus múltiples fortalezas y buenas prácticas, así como mejorar, reorientar</w:t>
      </w:r>
      <w:r w:rsidR="00773BF9">
        <w:rPr>
          <w:rFonts w:ascii="Calibri" w:hAnsi="Calibri" w:cs="Arial"/>
          <w:sz w:val="22"/>
          <w:szCs w:val="22"/>
        </w:rPr>
        <w:t>, reforzar</w:t>
      </w:r>
      <w:r w:rsidR="00C14A72">
        <w:rPr>
          <w:rFonts w:ascii="Calibri" w:hAnsi="Calibri" w:cs="Arial"/>
          <w:sz w:val="22"/>
          <w:szCs w:val="22"/>
        </w:rPr>
        <w:t xml:space="preserve"> y ampliar</w:t>
      </w:r>
      <w:r>
        <w:rPr>
          <w:rFonts w:ascii="Calibri" w:hAnsi="Calibri" w:cs="Arial"/>
          <w:sz w:val="22"/>
          <w:szCs w:val="22"/>
        </w:rPr>
        <w:t xml:space="preserve">la </w:t>
      </w:r>
      <w:r w:rsidR="00C14A72">
        <w:rPr>
          <w:rFonts w:ascii="Calibri" w:hAnsi="Calibri" w:cs="Arial"/>
          <w:sz w:val="22"/>
          <w:szCs w:val="22"/>
        </w:rPr>
        <w:t xml:space="preserve">para garantizar el cumplimiento de las </w:t>
      </w:r>
      <w:r w:rsidR="00C14A72" w:rsidRPr="00C14A72">
        <w:rPr>
          <w:rFonts w:ascii="Calibri" w:hAnsi="Calibri" w:cs="Arial"/>
          <w:sz w:val="22"/>
          <w:szCs w:val="22"/>
        </w:rPr>
        <w:t xml:space="preserve">obligaciones </w:t>
      </w:r>
      <w:r>
        <w:rPr>
          <w:rFonts w:ascii="Calibri" w:hAnsi="Calibri" w:cs="Arial"/>
          <w:sz w:val="22"/>
          <w:szCs w:val="22"/>
        </w:rPr>
        <w:t xml:space="preserve">jurídicas </w:t>
      </w:r>
      <w:r w:rsidR="00C14A72" w:rsidRPr="00C14A72">
        <w:rPr>
          <w:rFonts w:ascii="Calibri" w:hAnsi="Calibri" w:cs="Arial"/>
          <w:sz w:val="22"/>
          <w:szCs w:val="22"/>
        </w:rPr>
        <w:t>de</w:t>
      </w:r>
      <w:r w:rsidR="00C14A72">
        <w:rPr>
          <w:rFonts w:ascii="Calibri" w:hAnsi="Calibri" w:cs="Arial"/>
          <w:sz w:val="22"/>
          <w:szCs w:val="22"/>
        </w:rPr>
        <w:t>l Ayuntamiento de</w:t>
      </w:r>
      <w:r w:rsidR="00C14A72" w:rsidRPr="00C14A72">
        <w:rPr>
          <w:rFonts w:ascii="Calibri" w:hAnsi="Calibri" w:cs="Arial"/>
          <w:sz w:val="22"/>
          <w:szCs w:val="22"/>
        </w:rPr>
        <w:t xml:space="preserve"> respetar, proteger y realizar los derechos humanos de todas las personas que habitan en Madrid</w:t>
      </w:r>
      <w:r w:rsidR="00773BF9">
        <w:rPr>
          <w:rFonts w:ascii="Calibri" w:hAnsi="Calibri" w:cs="Arial"/>
          <w:sz w:val="22"/>
          <w:szCs w:val="22"/>
        </w:rPr>
        <w:t xml:space="preserve">. </w:t>
      </w:r>
    </w:p>
    <w:p w:rsidR="00773BF9" w:rsidRDefault="0094577F" w:rsidP="005E571E">
      <w:pPr>
        <w:spacing w:before="120" w:after="120"/>
        <w:jc w:val="both"/>
        <w:rPr>
          <w:rFonts w:ascii="Calibri" w:hAnsi="Calibri" w:cs="Arial"/>
          <w:sz w:val="22"/>
          <w:szCs w:val="22"/>
        </w:rPr>
      </w:pPr>
      <w:r>
        <w:rPr>
          <w:rFonts w:ascii="Calibri" w:hAnsi="Calibri" w:cs="Arial"/>
          <w:sz w:val="22"/>
          <w:szCs w:val="22"/>
        </w:rPr>
        <w:t>El</w:t>
      </w:r>
      <w:r w:rsidR="00773BF9">
        <w:rPr>
          <w:rFonts w:ascii="Calibri" w:hAnsi="Calibri" w:cs="Arial"/>
          <w:sz w:val="22"/>
          <w:szCs w:val="22"/>
        </w:rPr>
        <w:t xml:space="preserve"> principal objetivo </w:t>
      </w:r>
      <w:r>
        <w:rPr>
          <w:rFonts w:ascii="Calibri" w:hAnsi="Calibri" w:cs="Arial"/>
          <w:sz w:val="22"/>
          <w:szCs w:val="22"/>
        </w:rPr>
        <w:t xml:space="preserve">de este Plan </w:t>
      </w:r>
      <w:r w:rsidR="00773BF9">
        <w:rPr>
          <w:rFonts w:ascii="Calibri" w:hAnsi="Calibri" w:cs="Arial"/>
          <w:sz w:val="22"/>
          <w:szCs w:val="22"/>
        </w:rPr>
        <w:t>es</w:t>
      </w:r>
      <w:r>
        <w:rPr>
          <w:rFonts w:ascii="Calibri" w:hAnsi="Calibri" w:cs="Arial"/>
          <w:sz w:val="22"/>
          <w:szCs w:val="22"/>
        </w:rPr>
        <w:t>, por tanto,</w:t>
      </w:r>
      <w:r w:rsidR="00773BF9">
        <w:rPr>
          <w:rFonts w:ascii="Calibri" w:hAnsi="Calibri" w:cs="Arial"/>
          <w:sz w:val="22"/>
          <w:szCs w:val="22"/>
        </w:rPr>
        <w:t xml:space="preserve"> tra</w:t>
      </w:r>
      <w:r>
        <w:rPr>
          <w:rFonts w:ascii="Calibri" w:hAnsi="Calibri" w:cs="Arial"/>
          <w:sz w:val="22"/>
          <w:szCs w:val="22"/>
        </w:rPr>
        <w:t>ns</w:t>
      </w:r>
      <w:r w:rsidR="00773BF9">
        <w:rPr>
          <w:rFonts w:ascii="Calibri" w:hAnsi="Calibri" w:cs="Arial"/>
          <w:sz w:val="22"/>
          <w:szCs w:val="22"/>
        </w:rPr>
        <w:t xml:space="preserve">versalizar </w:t>
      </w:r>
      <w:r w:rsidR="0094105D" w:rsidRPr="0094105D">
        <w:rPr>
          <w:rFonts w:ascii="Calibri" w:hAnsi="Calibri" w:cs="Arial"/>
          <w:b/>
          <w:sz w:val="22"/>
          <w:szCs w:val="22"/>
        </w:rPr>
        <w:t>un enfoque basado en derechos humanos, género e interseccionalidad</w:t>
      </w:r>
      <w:r w:rsidR="00773BF9" w:rsidRPr="00773BF9">
        <w:rPr>
          <w:rStyle w:val="Refdenotaalpie"/>
          <w:rFonts w:ascii="Calibri" w:hAnsi="Calibri" w:cs="Arial"/>
          <w:sz w:val="22"/>
          <w:szCs w:val="22"/>
        </w:rPr>
        <w:footnoteReference w:id="3"/>
      </w:r>
      <w:r w:rsidR="00773BF9">
        <w:rPr>
          <w:rFonts w:ascii="Calibri" w:hAnsi="Calibri" w:cs="Arial"/>
          <w:sz w:val="22"/>
          <w:szCs w:val="22"/>
        </w:rPr>
        <w:t xml:space="preserve"> </w:t>
      </w:r>
      <w:r w:rsidR="00AD59B8">
        <w:rPr>
          <w:rFonts w:ascii="Calibri" w:hAnsi="Calibri" w:cs="Arial"/>
          <w:sz w:val="22"/>
          <w:szCs w:val="22"/>
        </w:rPr>
        <w:t xml:space="preserve">(en adelante </w:t>
      </w:r>
      <w:r>
        <w:rPr>
          <w:rFonts w:ascii="Calibri" w:hAnsi="Calibri" w:cs="Arial"/>
          <w:sz w:val="22"/>
          <w:szCs w:val="22"/>
        </w:rPr>
        <w:t xml:space="preserve">enfoque </w:t>
      </w:r>
      <w:r w:rsidR="00AD59B8">
        <w:rPr>
          <w:rFonts w:ascii="Calibri" w:hAnsi="Calibri" w:cs="Arial"/>
          <w:sz w:val="22"/>
          <w:szCs w:val="22"/>
        </w:rPr>
        <w:t>DH</w:t>
      </w:r>
      <w:r>
        <w:rPr>
          <w:rFonts w:ascii="Calibri" w:hAnsi="Calibri" w:cs="Arial"/>
          <w:sz w:val="22"/>
          <w:szCs w:val="22"/>
        </w:rPr>
        <w:t>-</w:t>
      </w:r>
      <w:r w:rsidR="00AD59B8">
        <w:rPr>
          <w:rFonts w:ascii="Calibri" w:hAnsi="Calibri" w:cs="Arial"/>
          <w:sz w:val="22"/>
          <w:szCs w:val="22"/>
        </w:rPr>
        <w:t xml:space="preserve">GI) </w:t>
      </w:r>
      <w:r w:rsidR="00773BF9">
        <w:rPr>
          <w:rFonts w:ascii="Calibri" w:hAnsi="Calibri" w:cs="Arial"/>
          <w:sz w:val="22"/>
          <w:szCs w:val="22"/>
        </w:rPr>
        <w:t xml:space="preserve">en todas las políticas municipales. </w:t>
      </w:r>
      <w:r w:rsidR="00773BF9" w:rsidRPr="00D37D47">
        <w:rPr>
          <w:rFonts w:ascii="Calibri" w:hAnsi="Calibri" w:cs="Arial"/>
          <w:sz w:val="22"/>
          <w:szCs w:val="22"/>
        </w:rPr>
        <w:t xml:space="preserve">Se trata de un marco conceptual innovador </w:t>
      </w:r>
      <w:r w:rsidR="00773BF9">
        <w:rPr>
          <w:rFonts w:ascii="Calibri" w:hAnsi="Calibri" w:cs="Arial"/>
          <w:sz w:val="22"/>
          <w:szCs w:val="22"/>
        </w:rPr>
        <w:t xml:space="preserve">desarrollado por Naciones Unidas </w:t>
      </w:r>
      <w:r w:rsidR="00773BF9" w:rsidRPr="00D37D47">
        <w:rPr>
          <w:rFonts w:ascii="Calibri" w:hAnsi="Calibri" w:cs="Arial"/>
          <w:sz w:val="22"/>
          <w:szCs w:val="22"/>
        </w:rPr>
        <w:t xml:space="preserve">que coloca los derechos humanos </w:t>
      </w:r>
      <w:r w:rsidR="00773BF9">
        <w:rPr>
          <w:rFonts w:ascii="Calibri" w:hAnsi="Calibri" w:cs="Arial"/>
          <w:sz w:val="22"/>
          <w:szCs w:val="22"/>
        </w:rPr>
        <w:t xml:space="preserve">y la equidad de género </w:t>
      </w:r>
      <w:r w:rsidR="00773BF9" w:rsidRPr="00D37D47">
        <w:rPr>
          <w:rFonts w:ascii="Calibri" w:hAnsi="Calibri" w:cs="Arial"/>
          <w:sz w:val="22"/>
          <w:szCs w:val="22"/>
        </w:rPr>
        <w:t>como fundamento, objetivo e instrumento de las políticas públicas</w:t>
      </w:r>
      <w:r w:rsidR="00E923B7">
        <w:rPr>
          <w:rFonts w:ascii="Calibri" w:hAnsi="Calibri" w:cs="Arial"/>
          <w:sz w:val="22"/>
          <w:szCs w:val="22"/>
        </w:rPr>
        <w:t>. Busca</w:t>
      </w:r>
      <w:r w:rsidR="00601209">
        <w:rPr>
          <w:rFonts w:ascii="Calibri" w:hAnsi="Calibri" w:cs="Arial"/>
          <w:sz w:val="22"/>
          <w:szCs w:val="22"/>
        </w:rPr>
        <w:t xml:space="preserve"> reforzar</w:t>
      </w:r>
      <w:r w:rsidR="00E923B7">
        <w:rPr>
          <w:rFonts w:ascii="Calibri" w:hAnsi="Calibri" w:cs="Arial"/>
          <w:sz w:val="22"/>
          <w:szCs w:val="22"/>
        </w:rPr>
        <w:t xml:space="preserve">, sobre todo, la actuación municipal </w:t>
      </w:r>
      <w:r w:rsidR="00E30ED6">
        <w:rPr>
          <w:rFonts w:ascii="Calibri" w:hAnsi="Calibri" w:cs="Arial"/>
          <w:sz w:val="22"/>
          <w:szCs w:val="22"/>
        </w:rPr>
        <w:t xml:space="preserve">frente a las principales </w:t>
      </w:r>
      <w:r w:rsidR="00E923B7">
        <w:rPr>
          <w:rFonts w:ascii="Calibri" w:hAnsi="Calibri" w:cs="Arial"/>
          <w:sz w:val="22"/>
          <w:szCs w:val="22"/>
        </w:rPr>
        <w:t>carencias</w:t>
      </w:r>
      <w:r w:rsidR="00640B63">
        <w:rPr>
          <w:rFonts w:ascii="Calibri" w:hAnsi="Calibri" w:cs="Arial"/>
          <w:sz w:val="22"/>
          <w:szCs w:val="22"/>
        </w:rPr>
        <w:t xml:space="preserve"> </w:t>
      </w:r>
      <w:r w:rsidR="00773BF9" w:rsidRPr="00D37D47">
        <w:rPr>
          <w:rFonts w:ascii="Calibri" w:hAnsi="Calibri" w:cs="Arial"/>
          <w:sz w:val="22"/>
          <w:szCs w:val="22"/>
        </w:rPr>
        <w:t>de</w:t>
      </w:r>
      <w:r w:rsidR="00E923B7">
        <w:rPr>
          <w:rFonts w:ascii="Calibri" w:hAnsi="Calibri" w:cs="Arial"/>
          <w:sz w:val="22"/>
          <w:szCs w:val="22"/>
        </w:rPr>
        <w:t xml:space="preserve"> derechos humanos, desigualdad</w:t>
      </w:r>
      <w:r w:rsidR="00773BF9" w:rsidRPr="00D37D47">
        <w:rPr>
          <w:rFonts w:ascii="Calibri" w:hAnsi="Calibri" w:cs="Arial"/>
          <w:sz w:val="22"/>
          <w:szCs w:val="22"/>
        </w:rPr>
        <w:t xml:space="preserve"> y pobreza que existen en Madrid y que</w:t>
      </w:r>
      <w:r w:rsidR="00601209">
        <w:rPr>
          <w:rFonts w:ascii="Calibri" w:hAnsi="Calibri" w:cs="Arial"/>
          <w:sz w:val="22"/>
          <w:szCs w:val="22"/>
        </w:rPr>
        <w:t xml:space="preserve"> afectan</w:t>
      </w:r>
      <w:r w:rsidR="00E30ED6">
        <w:rPr>
          <w:rFonts w:ascii="Calibri" w:hAnsi="Calibri" w:cs="Arial"/>
          <w:sz w:val="22"/>
          <w:szCs w:val="22"/>
        </w:rPr>
        <w:t xml:space="preserve">, </w:t>
      </w:r>
      <w:r w:rsidR="00773BF9" w:rsidRPr="00D37D47">
        <w:rPr>
          <w:rFonts w:ascii="Calibri" w:hAnsi="Calibri" w:cs="Arial"/>
          <w:sz w:val="22"/>
          <w:szCs w:val="22"/>
        </w:rPr>
        <w:t>en especial</w:t>
      </w:r>
      <w:r>
        <w:rPr>
          <w:rFonts w:ascii="Calibri" w:hAnsi="Calibri" w:cs="Arial"/>
          <w:sz w:val="22"/>
          <w:szCs w:val="22"/>
        </w:rPr>
        <w:t>,</w:t>
      </w:r>
      <w:r w:rsidR="00C8686D">
        <w:rPr>
          <w:rFonts w:ascii="Calibri" w:hAnsi="Calibri" w:cs="Arial"/>
          <w:sz w:val="22"/>
          <w:szCs w:val="22"/>
        </w:rPr>
        <w:t xml:space="preserve"> </w:t>
      </w:r>
      <w:r w:rsidR="00773BF9" w:rsidRPr="00D37D47">
        <w:rPr>
          <w:rFonts w:ascii="Calibri" w:hAnsi="Calibri" w:cs="Arial"/>
          <w:sz w:val="22"/>
          <w:szCs w:val="22"/>
        </w:rPr>
        <w:t xml:space="preserve">a las mujeres y </w:t>
      </w:r>
      <w:r w:rsidR="00773BF9">
        <w:rPr>
          <w:rFonts w:ascii="Calibri" w:hAnsi="Calibri" w:cs="Arial"/>
          <w:sz w:val="22"/>
          <w:szCs w:val="22"/>
        </w:rPr>
        <w:t xml:space="preserve">a los grupos más discriminados: </w:t>
      </w:r>
      <w:r w:rsidR="00773BF9" w:rsidRPr="00D37D47">
        <w:rPr>
          <w:rFonts w:ascii="Calibri" w:hAnsi="Calibri" w:cs="Arial"/>
          <w:sz w:val="22"/>
          <w:szCs w:val="22"/>
        </w:rPr>
        <w:t xml:space="preserve">el colectivo de Lesbianas, </w:t>
      </w:r>
      <w:proofErr w:type="spellStart"/>
      <w:r w:rsidR="00773BF9" w:rsidRPr="00D37D47">
        <w:rPr>
          <w:rFonts w:ascii="Calibri" w:hAnsi="Calibri" w:cs="Arial"/>
          <w:sz w:val="22"/>
          <w:szCs w:val="22"/>
        </w:rPr>
        <w:t>Gays</w:t>
      </w:r>
      <w:proofErr w:type="spellEnd"/>
      <w:r w:rsidR="00773BF9" w:rsidRPr="00D37D47">
        <w:rPr>
          <w:rFonts w:ascii="Calibri" w:hAnsi="Calibri" w:cs="Arial"/>
          <w:sz w:val="22"/>
          <w:szCs w:val="22"/>
        </w:rPr>
        <w:t>,</w:t>
      </w:r>
      <w:r w:rsidR="005D48DA">
        <w:rPr>
          <w:rFonts w:ascii="Calibri" w:hAnsi="Calibri" w:cs="Arial"/>
          <w:sz w:val="22"/>
          <w:szCs w:val="22"/>
        </w:rPr>
        <w:t xml:space="preserve"> Bisexuales,</w:t>
      </w:r>
      <w:r w:rsidR="00773BF9" w:rsidRPr="00D37D47">
        <w:rPr>
          <w:rFonts w:ascii="Calibri" w:hAnsi="Calibri" w:cs="Arial"/>
          <w:sz w:val="22"/>
          <w:szCs w:val="22"/>
        </w:rPr>
        <w:t xml:space="preserve"> Transexuales</w:t>
      </w:r>
      <w:r w:rsidR="00C10E17">
        <w:rPr>
          <w:rFonts w:ascii="Calibri" w:hAnsi="Calibri" w:cs="Arial"/>
          <w:sz w:val="22"/>
          <w:szCs w:val="22"/>
        </w:rPr>
        <w:t>,</w:t>
      </w:r>
      <w:r w:rsidR="00D55DE5">
        <w:rPr>
          <w:rFonts w:ascii="Calibri" w:hAnsi="Calibri" w:cs="Arial"/>
          <w:sz w:val="22"/>
          <w:szCs w:val="22"/>
        </w:rPr>
        <w:t xml:space="preserve"> </w:t>
      </w:r>
      <w:r w:rsidR="00C10E17">
        <w:rPr>
          <w:rFonts w:ascii="Calibri" w:hAnsi="Calibri" w:cs="Arial"/>
          <w:sz w:val="22"/>
          <w:szCs w:val="22"/>
        </w:rPr>
        <w:t>Transgénero</w:t>
      </w:r>
      <w:r w:rsidR="00D55DE5">
        <w:rPr>
          <w:rFonts w:ascii="Calibri" w:hAnsi="Calibri" w:cs="Arial"/>
          <w:sz w:val="22"/>
          <w:szCs w:val="22"/>
        </w:rPr>
        <w:t xml:space="preserve"> </w:t>
      </w:r>
      <w:r w:rsidR="00773BF9" w:rsidRPr="00D37D47">
        <w:rPr>
          <w:rFonts w:ascii="Calibri" w:hAnsi="Calibri" w:cs="Arial"/>
          <w:sz w:val="22"/>
          <w:szCs w:val="22"/>
        </w:rPr>
        <w:t>e Intersexuales –en adelante LGBTI</w:t>
      </w:r>
      <w:r w:rsidR="00D55DE5">
        <w:rPr>
          <w:rStyle w:val="Refdenotaalpie"/>
          <w:rFonts w:ascii="Calibri" w:hAnsi="Calibri" w:cs="Arial"/>
          <w:sz w:val="22"/>
          <w:szCs w:val="22"/>
        </w:rPr>
        <w:footnoteReference w:id="4"/>
      </w:r>
      <w:r w:rsidR="00D55DE5" w:rsidRPr="00D37D47">
        <w:rPr>
          <w:rFonts w:ascii="Calibri" w:hAnsi="Calibri" w:cs="Arial"/>
          <w:sz w:val="22"/>
          <w:szCs w:val="22"/>
        </w:rPr>
        <w:t xml:space="preserve"> </w:t>
      </w:r>
      <w:r w:rsidR="00773BF9" w:rsidRPr="00D37D47">
        <w:rPr>
          <w:rFonts w:ascii="Calibri" w:hAnsi="Calibri" w:cs="Arial"/>
          <w:sz w:val="22"/>
          <w:szCs w:val="22"/>
        </w:rPr>
        <w:t>-</w:t>
      </w:r>
      <w:r w:rsidR="00C10E17">
        <w:rPr>
          <w:rFonts w:ascii="Calibri" w:hAnsi="Calibri" w:cs="Arial"/>
          <w:sz w:val="22"/>
          <w:szCs w:val="22"/>
        </w:rPr>
        <w:t>;</w:t>
      </w:r>
      <w:r w:rsidR="00773BF9" w:rsidRPr="00D37D47">
        <w:rPr>
          <w:rFonts w:ascii="Calibri" w:hAnsi="Calibri" w:cs="Arial"/>
          <w:sz w:val="22"/>
          <w:szCs w:val="22"/>
        </w:rPr>
        <w:t xml:space="preserve"> las personas pertenecientes a minorías </w:t>
      </w:r>
      <w:r w:rsidR="00C8686D">
        <w:rPr>
          <w:rFonts w:ascii="Calibri" w:hAnsi="Calibri" w:cs="Arial"/>
          <w:sz w:val="22"/>
          <w:szCs w:val="22"/>
        </w:rPr>
        <w:t xml:space="preserve">religiosas o </w:t>
      </w:r>
      <w:r w:rsidR="00773BF9" w:rsidRPr="00D37D47">
        <w:rPr>
          <w:rFonts w:ascii="Calibri" w:hAnsi="Calibri" w:cs="Arial"/>
          <w:sz w:val="22"/>
          <w:szCs w:val="22"/>
        </w:rPr>
        <w:t>étnicas (pueblo gitano, afrodescendientes, pobl</w:t>
      </w:r>
      <w:r w:rsidR="00E30ED6">
        <w:rPr>
          <w:rFonts w:ascii="Calibri" w:hAnsi="Calibri" w:cs="Arial"/>
          <w:sz w:val="22"/>
          <w:szCs w:val="22"/>
        </w:rPr>
        <w:t>ación nacionalizada, etc.)</w:t>
      </w:r>
      <w:r w:rsidR="005D48DA">
        <w:rPr>
          <w:rFonts w:ascii="Calibri" w:hAnsi="Calibri" w:cs="Arial"/>
          <w:sz w:val="22"/>
          <w:szCs w:val="22"/>
        </w:rPr>
        <w:t>;</w:t>
      </w:r>
      <w:r w:rsidR="00E30ED6">
        <w:rPr>
          <w:rFonts w:ascii="Calibri" w:hAnsi="Calibri" w:cs="Arial"/>
          <w:sz w:val="22"/>
          <w:szCs w:val="22"/>
        </w:rPr>
        <w:t xml:space="preserve"> </w:t>
      </w:r>
      <w:r w:rsidR="00773BF9" w:rsidRPr="00D37D47">
        <w:rPr>
          <w:rFonts w:ascii="Calibri" w:hAnsi="Calibri" w:cs="Arial"/>
          <w:sz w:val="22"/>
          <w:szCs w:val="22"/>
        </w:rPr>
        <w:t>personas con discapacidad/ diversidad funcional</w:t>
      </w:r>
      <w:r w:rsidR="00773BF9">
        <w:rPr>
          <w:rStyle w:val="Refdenotaalpie"/>
          <w:rFonts w:ascii="Calibri" w:hAnsi="Calibri" w:cs="Arial"/>
          <w:sz w:val="22"/>
          <w:szCs w:val="22"/>
        </w:rPr>
        <w:footnoteReference w:id="5"/>
      </w:r>
      <w:r w:rsidR="005D48DA">
        <w:rPr>
          <w:rFonts w:ascii="Calibri" w:hAnsi="Calibri" w:cs="Arial"/>
          <w:sz w:val="22"/>
          <w:szCs w:val="22"/>
        </w:rPr>
        <w:t>;</w:t>
      </w:r>
      <w:r w:rsidR="00E30ED6">
        <w:rPr>
          <w:rFonts w:ascii="Calibri" w:hAnsi="Calibri" w:cs="Arial"/>
          <w:sz w:val="22"/>
          <w:szCs w:val="22"/>
        </w:rPr>
        <w:t xml:space="preserve"> personas mayores</w:t>
      </w:r>
      <w:r w:rsidR="005D48DA">
        <w:rPr>
          <w:rFonts w:ascii="Calibri" w:hAnsi="Calibri" w:cs="Arial"/>
          <w:sz w:val="22"/>
          <w:szCs w:val="22"/>
        </w:rPr>
        <w:t>;</w:t>
      </w:r>
      <w:r w:rsidR="00E30ED6">
        <w:rPr>
          <w:rFonts w:ascii="Calibri" w:hAnsi="Calibri" w:cs="Arial"/>
          <w:sz w:val="22"/>
          <w:szCs w:val="22"/>
        </w:rPr>
        <w:t xml:space="preserve"> </w:t>
      </w:r>
      <w:r w:rsidR="00D040AA">
        <w:rPr>
          <w:rFonts w:ascii="Calibri" w:hAnsi="Calibri" w:cs="Arial"/>
          <w:sz w:val="22"/>
          <w:szCs w:val="22"/>
        </w:rPr>
        <w:t>personas con adicciones;</w:t>
      </w:r>
      <w:r w:rsidR="00F24DD6">
        <w:rPr>
          <w:rFonts w:ascii="Calibri" w:hAnsi="Calibri" w:cs="Arial"/>
          <w:sz w:val="22"/>
          <w:szCs w:val="22"/>
        </w:rPr>
        <w:t xml:space="preserve"> </w:t>
      </w:r>
      <w:r w:rsidR="00773BF9" w:rsidRPr="00D37D47">
        <w:rPr>
          <w:rFonts w:ascii="Calibri" w:hAnsi="Calibri" w:cs="Arial"/>
          <w:sz w:val="22"/>
          <w:szCs w:val="22"/>
        </w:rPr>
        <w:t>población migrante</w:t>
      </w:r>
      <w:r w:rsidR="00773BF9">
        <w:rPr>
          <w:rFonts w:ascii="Calibri" w:hAnsi="Calibri" w:cs="Arial"/>
          <w:sz w:val="22"/>
          <w:szCs w:val="22"/>
        </w:rPr>
        <w:t xml:space="preserve"> y</w:t>
      </w:r>
      <w:r w:rsidR="00773BF9" w:rsidRPr="00D37D47">
        <w:rPr>
          <w:rFonts w:ascii="Calibri" w:hAnsi="Calibri" w:cs="Arial"/>
          <w:sz w:val="22"/>
          <w:szCs w:val="22"/>
        </w:rPr>
        <w:t xml:space="preserve"> refugiadas</w:t>
      </w:r>
      <w:r w:rsidR="005D48DA">
        <w:rPr>
          <w:rFonts w:ascii="Calibri" w:hAnsi="Calibri" w:cs="Arial"/>
          <w:sz w:val="22"/>
          <w:szCs w:val="22"/>
        </w:rPr>
        <w:t>;</w:t>
      </w:r>
      <w:r w:rsidR="00E30ED6">
        <w:rPr>
          <w:rFonts w:ascii="Calibri" w:hAnsi="Calibri" w:cs="Arial"/>
          <w:sz w:val="22"/>
          <w:szCs w:val="22"/>
        </w:rPr>
        <w:t xml:space="preserve"> niños y niñas, </w:t>
      </w:r>
      <w:r w:rsidR="00D55DE5">
        <w:rPr>
          <w:rFonts w:ascii="Calibri" w:hAnsi="Calibri" w:cs="Arial"/>
          <w:sz w:val="22"/>
          <w:szCs w:val="22"/>
        </w:rPr>
        <w:t xml:space="preserve">las y los </w:t>
      </w:r>
      <w:r w:rsidR="00D040AA">
        <w:rPr>
          <w:rFonts w:ascii="Calibri" w:hAnsi="Calibri" w:cs="Arial"/>
          <w:sz w:val="22"/>
          <w:szCs w:val="22"/>
        </w:rPr>
        <w:t xml:space="preserve">adolescentes y </w:t>
      </w:r>
      <w:r w:rsidR="00D55DE5">
        <w:rPr>
          <w:rFonts w:ascii="Calibri" w:hAnsi="Calibri" w:cs="Arial"/>
          <w:sz w:val="22"/>
          <w:szCs w:val="22"/>
        </w:rPr>
        <w:t xml:space="preserve">los y las </w:t>
      </w:r>
      <w:r w:rsidR="00D040AA">
        <w:rPr>
          <w:rFonts w:ascii="Calibri" w:hAnsi="Calibri" w:cs="Arial"/>
          <w:sz w:val="22"/>
          <w:szCs w:val="22"/>
        </w:rPr>
        <w:t>jóvenes</w:t>
      </w:r>
      <w:r w:rsidR="005D48DA">
        <w:rPr>
          <w:rFonts w:ascii="Calibri" w:hAnsi="Calibri" w:cs="Arial"/>
          <w:sz w:val="22"/>
          <w:szCs w:val="22"/>
        </w:rPr>
        <w:t>;</w:t>
      </w:r>
      <w:r w:rsidR="00E30ED6">
        <w:rPr>
          <w:rFonts w:ascii="Calibri" w:hAnsi="Calibri" w:cs="Arial"/>
          <w:sz w:val="22"/>
          <w:szCs w:val="22"/>
        </w:rPr>
        <w:t xml:space="preserve"> personas sin hogar</w:t>
      </w:r>
      <w:r w:rsidR="005D48DA">
        <w:rPr>
          <w:rFonts w:ascii="Calibri" w:hAnsi="Calibri" w:cs="Arial"/>
          <w:sz w:val="22"/>
          <w:szCs w:val="22"/>
        </w:rPr>
        <w:t>;</w:t>
      </w:r>
      <w:r w:rsidR="00773BF9" w:rsidRPr="00D37D47">
        <w:rPr>
          <w:rFonts w:ascii="Calibri" w:hAnsi="Calibri" w:cs="Arial"/>
          <w:sz w:val="22"/>
          <w:szCs w:val="22"/>
        </w:rPr>
        <w:t xml:space="preserve"> familias más </w:t>
      </w:r>
      <w:r w:rsidR="00E30ED6">
        <w:rPr>
          <w:rFonts w:ascii="Calibri" w:hAnsi="Calibri" w:cs="Arial"/>
          <w:sz w:val="22"/>
          <w:szCs w:val="22"/>
        </w:rPr>
        <w:t>afectadas por la crisis económica o las políticas de austeridad</w:t>
      </w:r>
      <w:r w:rsidR="00773BF9" w:rsidRPr="00D37D47">
        <w:rPr>
          <w:rFonts w:ascii="Calibri" w:hAnsi="Calibri" w:cs="Arial"/>
          <w:sz w:val="22"/>
          <w:szCs w:val="22"/>
        </w:rPr>
        <w:t>, etc.</w:t>
      </w:r>
    </w:p>
    <w:p w:rsidR="009E1C2C" w:rsidRPr="001D2D5B" w:rsidRDefault="00773BF9" w:rsidP="005E571E">
      <w:pPr>
        <w:spacing w:before="120" w:after="120"/>
        <w:jc w:val="both"/>
        <w:rPr>
          <w:rFonts w:ascii="Calibri" w:hAnsi="Calibri" w:cs="Arial"/>
          <w:sz w:val="22"/>
          <w:szCs w:val="22"/>
        </w:rPr>
      </w:pPr>
      <w:r>
        <w:rPr>
          <w:rFonts w:ascii="Calibri" w:hAnsi="Calibri" w:cs="Arial"/>
          <w:sz w:val="22"/>
          <w:szCs w:val="22"/>
        </w:rPr>
        <w:t xml:space="preserve">Para conseguir ese objetivo y reforzar la actuación </w:t>
      </w:r>
      <w:r w:rsidR="00601209">
        <w:rPr>
          <w:rFonts w:ascii="Calibri" w:hAnsi="Calibri" w:cs="Arial"/>
          <w:sz w:val="22"/>
          <w:szCs w:val="22"/>
        </w:rPr>
        <w:t xml:space="preserve">municipal </w:t>
      </w:r>
      <w:r>
        <w:rPr>
          <w:rFonts w:ascii="Calibri" w:hAnsi="Calibri" w:cs="Arial"/>
          <w:sz w:val="22"/>
          <w:szCs w:val="22"/>
        </w:rPr>
        <w:t xml:space="preserve">en este ámbito, se </w:t>
      </w:r>
      <w:r w:rsidR="009141FA">
        <w:rPr>
          <w:rFonts w:ascii="Calibri" w:hAnsi="Calibri" w:cs="Arial"/>
          <w:sz w:val="22"/>
          <w:szCs w:val="22"/>
        </w:rPr>
        <w:t xml:space="preserve">impulsó desde la Tercera Tenencia de la Alcaldía, </w:t>
      </w:r>
      <w:r>
        <w:rPr>
          <w:rFonts w:ascii="Calibri" w:hAnsi="Calibri" w:cs="Arial"/>
          <w:sz w:val="22"/>
          <w:szCs w:val="22"/>
        </w:rPr>
        <w:t xml:space="preserve">a finales del año 2015 un </w:t>
      </w:r>
      <w:r w:rsidR="00D55DE5">
        <w:rPr>
          <w:rFonts w:ascii="Calibri" w:hAnsi="Calibri" w:cs="Arial"/>
          <w:sz w:val="22"/>
          <w:szCs w:val="22"/>
        </w:rPr>
        <w:t>proceso de</w:t>
      </w:r>
      <w:r>
        <w:rPr>
          <w:rFonts w:ascii="Calibri" w:hAnsi="Calibri" w:cs="Arial"/>
          <w:sz w:val="22"/>
          <w:szCs w:val="22"/>
        </w:rPr>
        <w:t xml:space="preserve"> consulta y </w:t>
      </w:r>
      <w:r w:rsidR="00792209">
        <w:rPr>
          <w:rFonts w:ascii="Calibri" w:hAnsi="Calibri" w:cs="Arial"/>
          <w:sz w:val="22"/>
          <w:szCs w:val="22"/>
        </w:rPr>
        <w:t>participación de</w:t>
      </w:r>
      <w:r>
        <w:rPr>
          <w:rFonts w:ascii="Calibri" w:hAnsi="Calibri" w:cs="Arial"/>
          <w:sz w:val="22"/>
          <w:szCs w:val="22"/>
        </w:rPr>
        <w:t xml:space="preserve"> </w:t>
      </w:r>
      <w:r w:rsidR="00640B63">
        <w:rPr>
          <w:rFonts w:ascii="Calibri" w:hAnsi="Calibri" w:cs="Arial"/>
          <w:sz w:val="22"/>
          <w:szCs w:val="22"/>
        </w:rPr>
        <w:t>la ciudadanía y de todas las Áreas d</w:t>
      </w:r>
      <w:r>
        <w:rPr>
          <w:rFonts w:ascii="Calibri" w:hAnsi="Calibri" w:cs="Arial"/>
          <w:sz w:val="22"/>
          <w:szCs w:val="22"/>
        </w:rPr>
        <w:t>el Ayuntamiento</w:t>
      </w:r>
      <w:r w:rsidR="00640B63">
        <w:rPr>
          <w:rFonts w:ascii="Calibri" w:hAnsi="Calibri" w:cs="Arial"/>
          <w:sz w:val="22"/>
          <w:szCs w:val="22"/>
        </w:rPr>
        <w:t xml:space="preserve"> con un doble objetivo. Identificar, por un lado,</w:t>
      </w:r>
      <w:r>
        <w:rPr>
          <w:rFonts w:ascii="Calibri" w:hAnsi="Calibri" w:cs="Arial"/>
          <w:sz w:val="22"/>
          <w:szCs w:val="22"/>
        </w:rPr>
        <w:t xml:space="preserve"> </w:t>
      </w:r>
      <w:r w:rsidR="00640B63">
        <w:rPr>
          <w:rFonts w:ascii="Calibri" w:hAnsi="Calibri" w:cs="Arial"/>
          <w:sz w:val="22"/>
          <w:szCs w:val="22"/>
        </w:rPr>
        <w:t>las</w:t>
      </w:r>
      <w:r w:rsidRPr="00AD59B8">
        <w:rPr>
          <w:rFonts w:ascii="Calibri" w:hAnsi="Calibri" w:cs="Arial"/>
          <w:sz w:val="22"/>
          <w:szCs w:val="22"/>
        </w:rPr>
        <w:t xml:space="preserve"> </w:t>
      </w:r>
      <w:r w:rsidR="00623D19">
        <w:rPr>
          <w:rFonts w:ascii="Calibri" w:hAnsi="Calibri" w:cs="Arial"/>
          <w:sz w:val="22"/>
          <w:szCs w:val="22"/>
        </w:rPr>
        <w:t xml:space="preserve">principales carencias </w:t>
      </w:r>
      <w:r w:rsidR="00640B63">
        <w:rPr>
          <w:rFonts w:ascii="Calibri" w:hAnsi="Calibri" w:cs="Arial"/>
          <w:sz w:val="22"/>
          <w:szCs w:val="22"/>
        </w:rPr>
        <w:t xml:space="preserve">existentes </w:t>
      </w:r>
      <w:r w:rsidR="00623D19">
        <w:rPr>
          <w:rFonts w:ascii="Calibri" w:hAnsi="Calibri" w:cs="Arial"/>
          <w:sz w:val="22"/>
          <w:szCs w:val="22"/>
        </w:rPr>
        <w:t xml:space="preserve">en el ámbito de los </w:t>
      </w:r>
      <w:r w:rsidRPr="00AD59B8">
        <w:rPr>
          <w:rFonts w:ascii="Calibri" w:hAnsi="Calibri" w:cs="Arial"/>
          <w:sz w:val="22"/>
          <w:szCs w:val="22"/>
        </w:rPr>
        <w:t xml:space="preserve">derechos humanos </w:t>
      </w:r>
      <w:r w:rsidR="00640B63">
        <w:rPr>
          <w:rFonts w:ascii="Calibri" w:hAnsi="Calibri" w:cs="Arial"/>
          <w:sz w:val="22"/>
          <w:szCs w:val="22"/>
        </w:rPr>
        <w:t xml:space="preserve">en </w:t>
      </w:r>
      <w:r w:rsidRPr="00AD59B8">
        <w:rPr>
          <w:rFonts w:ascii="Calibri" w:hAnsi="Calibri" w:cs="Arial"/>
          <w:sz w:val="22"/>
          <w:szCs w:val="22"/>
        </w:rPr>
        <w:t>Madrid y, por otro, las principales fortalezas, oportunidades, recursos humanos, económicos y materiales de los que dispone el</w:t>
      </w:r>
      <w:r>
        <w:rPr>
          <w:rFonts w:ascii="Calibri" w:hAnsi="Calibri" w:cs="Arial"/>
          <w:sz w:val="22"/>
          <w:szCs w:val="22"/>
        </w:rPr>
        <w:t xml:space="preserve"> Municipio</w:t>
      </w:r>
      <w:r w:rsidR="00623D19">
        <w:rPr>
          <w:rFonts w:ascii="Calibri" w:hAnsi="Calibri" w:cs="Arial"/>
          <w:sz w:val="22"/>
          <w:szCs w:val="22"/>
        </w:rPr>
        <w:t xml:space="preserve"> y con l</w:t>
      </w:r>
      <w:r w:rsidR="00640B63">
        <w:rPr>
          <w:rFonts w:ascii="Calibri" w:hAnsi="Calibri" w:cs="Arial"/>
          <w:sz w:val="22"/>
          <w:szCs w:val="22"/>
        </w:rPr>
        <w:t>a</w:t>
      </w:r>
      <w:r w:rsidR="00623D19">
        <w:rPr>
          <w:rFonts w:ascii="Calibri" w:hAnsi="Calibri" w:cs="Arial"/>
          <w:sz w:val="22"/>
          <w:szCs w:val="22"/>
        </w:rPr>
        <w:t xml:space="preserve">s que lleva desde hace muchos años realizando una labor </w:t>
      </w:r>
      <w:r w:rsidR="009141FA">
        <w:rPr>
          <w:rFonts w:ascii="Calibri" w:hAnsi="Calibri" w:cs="Arial"/>
          <w:sz w:val="22"/>
          <w:szCs w:val="22"/>
        </w:rPr>
        <w:t xml:space="preserve">relevante </w:t>
      </w:r>
      <w:r w:rsidR="00623D19">
        <w:rPr>
          <w:rFonts w:ascii="Calibri" w:hAnsi="Calibri" w:cs="Arial"/>
          <w:sz w:val="22"/>
          <w:szCs w:val="22"/>
        </w:rPr>
        <w:t xml:space="preserve">de defensa de los derechos humanos. También se detectaron </w:t>
      </w:r>
      <w:r w:rsidR="00AD59B8">
        <w:rPr>
          <w:rFonts w:ascii="Calibri" w:hAnsi="Calibri" w:cs="Arial"/>
          <w:sz w:val="22"/>
          <w:szCs w:val="22"/>
        </w:rPr>
        <w:t>las áreas de mejora y</w:t>
      </w:r>
      <w:r w:rsidR="00601209">
        <w:rPr>
          <w:rFonts w:ascii="Calibri" w:hAnsi="Calibri" w:cs="Arial"/>
          <w:sz w:val="22"/>
          <w:szCs w:val="22"/>
        </w:rPr>
        <w:t xml:space="preserve"> los</w:t>
      </w:r>
      <w:r w:rsidR="00AD59B8">
        <w:rPr>
          <w:rFonts w:ascii="Calibri" w:hAnsi="Calibri" w:cs="Arial"/>
          <w:sz w:val="22"/>
          <w:szCs w:val="22"/>
        </w:rPr>
        <w:t xml:space="preserve"> recursos necesarios </w:t>
      </w:r>
      <w:r w:rsidR="009141FA">
        <w:rPr>
          <w:rFonts w:ascii="Calibri" w:hAnsi="Calibri" w:cs="Arial"/>
          <w:sz w:val="22"/>
          <w:szCs w:val="22"/>
        </w:rPr>
        <w:t xml:space="preserve">tanto </w:t>
      </w:r>
      <w:r w:rsidR="00AD59B8">
        <w:rPr>
          <w:rFonts w:ascii="Calibri" w:hAnsi="Calibri" w:cs="Arial"/>
          <w:sz w:val="22"/>
          <w:szCs w:val="22"/>
        </w:rPr>
        <w:t>para</w:t>
      </w:r>
      <w:r w:rsidR="00623D19">
        <w:rPr>
          <w:rFonts w:ascii="Calibri" w:hAnsi="Calibri" w:cs="Arial"/>
          <w:sz w:val="22"/>
          <w:szCs w:val="22"/>
        </w:rPr>
        <w:t xml:space="preserve"> </w:t>
      </w:r>
      <w:r w:rsidR="00E30ED6">
        <w:rPr>
          <w:rFonts w:ascii="Calibri" w:hAnsi="Calibri" w:cs="Arial"/>
          <w:sz w:val="22"/>
          <w:szCs w:val="22"/>
        </w:rPr>
        <w:t xml:space="preserve">reforzar el trabajo </w:t>
      </w:r>
      <w:r w:rsidR="00601209">
        <w:rPr>
          <w:rFonts w:ascii="Calibri" w:hAnsi="Calibri" w:cs="Arial"/>
          <w:sz w:val="22"/>
          <w:szCs w:val="22"/>
        </w:rPr>
        <w:t xml:space="preserve">que </w:t>
      </w:r>
      <w:r w:rsidR="00601209">
        <w:rPr>
          <w:rFonts w:ascii="Calibri" w:hAnsi="Calibri" w:cs="Arial"/>
          <w:sz w:val="22"/>
          <w:szCs w:val="22"/>
        </w:rPr>
        <w:lastRenderedPageBreak/>
        <w:t xml:space="preserve">se viene </w:t>
      </w:r>
      <w:r w:rsidR="00E30ED6">
        <w:rPr>
          <w:rFonts w:ascii="Calibri" w:hAnsi="Calibri" w:cs="Arial"/>
          <w:sz w:val="22"/>
          <w:szCs w:val="22"/>
        </w:rPr>
        <w:t>realiza</w:t>
      </w:r>
      <w:r w:rsidR="009141FA">
        <w:rPr>
          <w:rFonts w:ascii="Calibri" w:hAnsi="Calibri" w:cs="Arial"/>
          <w:sz w:val="22"/>
          <w:szCs w:val="22"/>
        </w:rPr>
        <w:t>n</w:t>
      </w:r>
      <w:r w:rsidR="00E30ED6">
        <w:rPr>
          <w:rFonts w:ascii="Calibri" w:hAnsi="Calibri" w:cs="Arial"/>
          <w:sz w:val="22"/>
          <w:szCs w:val="22"/>
        </w:rPr>
        <w:t>do</w:t>
      </w:r>
      <w:r w:rsidR="00623D19">
        <w:rPr>
          <w:rFonts w:ascii="Calibri" w:hAnsi="Calibri" w:cs="Arial"/>
          <w:sz w:val="22"/>
          <w:szCs w:val="22"/>
        </w:rPr>
        <w:t xml:space="preserve"> </w:t>
      </w:r>
      <w:r w:rsidR="009141FA">
        <w:rPr>
          <w:rFonts w:ascii="Calibri" w:hAnsi="Calibri" w:cs="Arial"/>
          <w:sz w:val="22"/>
          <w:szCs w:val="22"/>
        </w:rPr>
        <w:t>como para</w:t>
      </w:r>
      <w:r w:rsidR="00E30ED6">
        <w:rPr>
          <w:rFonts w:ascii="Calibri" w:hAnsi="Calibri" w:cs="Arial"/>
          <w:sz w:val="22"/>
          <w:szCs w:val="22"/>
        </w:rPr>
        <w:t xml:space="preserve"> transversalizar e</w:t>
      </w:r>
      <w:r w:rsidR="00601209">
        <w:rPr>
          <w:rFonts w:ascii="Calibri" w:hAnsi="Calibri" w:cs="Arial"/>
          <w:sz w:val="22"/>
          <w:szCs w:val="22"/>
        </w:rPr>
        <w:t>l</w:t>
      </w:r>
      <w:r w:rsidR="00E30ED6">
        <w:rPr>
          <w:rFonts w:ascii="Calibri" w:hAnsi="Calibri" w:cs="Arial"/>
          <w:sz w:val="22"/>
          <w:szCs w:val="22"/>
        </w:rPr>
        <w:t xml:space="preserve"> </w:t>
      </w:r>
      <w:r w:rsidR="00AD59B8">
        <w:rPr>
          <w:rFonts w:ascii="Calibri" w:hAnsi="Calibri" w:cs="Arial"/>
          <w:sz w:val="22"/>
          <w:szCs w:val="22"/>
        </w:rPr>
        <w:t xml:space="preserve">enfoque DH-GI. A través de ese rico y extenso proceso de elaboración colectiva, se han identificado los pasos necesarios para </w:t>
      </w:r>
      <w:r w:rsidR="00623D19">
        <w:rPr>
          <w:rFonts w:ascii="Calibri" w:hAnsi="Calibri" w:cs="Arial"/>
          <w:sz w:val="22"/>
          <w:szCs w:val="22"/>
        </w:rPr>
        <w:t xml:space="preserve">continuar </w:t>
      </w:r>
      <w:r w:rsidR="00AD59B8">
        <w:rPr>
          <w:rFonts w:ascii="Calibri" w:hAnsi="Calibri" w:cs="Arial"/>
          <w:sz w:val="22"/>
          <w:szCs w:val="22"/>
        </w:rPr>
        <w:t>impulsa</w:t>
      </w:r>
      <w:r w:rsidR="00623D19">
        <w:rPr>
          <w:rFonts w:ascii="Calibri" w:hAnsi="Calibri" w:cs="Arial"/>
          <w:sz w:val="22"/>
          <w:szCs w:val="22"/>
        </w:rPr>
        <w:t>ndo y mejora</w:t>
      </w:r>
      <w:r w:rsidR="00601209">
        <w:rPr>
          <w:rFonts w:ascii="Calibri" w:hAnsi="Calibri" w:cs="Arial"/>
          <w:sz w:val="22"/>
          <w:szCs w:val="22"/>
        </w:rPr>
        <w:t>ndo</w:t>
      </w:r>
      <w:r w:rsidR="00623D19">
        <w:rPr>
          <w:rFonts w:ascii="Calibri" w:hAnsi="Calibri" w:cs="Arial"/>
          <w:sz w:val="22"/>
          <w:szCs w:val="22"/>
        </w:rPr>
        <w:t xml:space="preserve"> el trabajo que realiza </w:t>
      </w:r>
      <w:r w:rsidR="00AD59B8">
        <w:rPr>
          <w:rFonts w:ascii="Calibri" w:hAnsi="Calibri" w:cs="Arial"/>
          <w:sz w:val="22"/>
          <w:szCs w:val="22"/>
        </w:rPr>
        <w:t xml:space="preserve">el Ayuntamiento </w:t>
      </w:r>
      <w:r w:rsidR="00601209">
        <w:rPr>
          <w:rFonts w:ascii="Calibri" w:hAnsi="Calibri" w:cs="Arial"/>
          <w:sz w:val="22"/>
          <w:szCs w:val="22"/>
        </w:rPr>
        <w:t xml:space="preserve">de Madrid </w:t>
      </w:r>
      <w:r w:rsidR="00623D19">
        <w:rPr>
          <w:rFonts w:ascii="Calibri" w:hAnsi="Calibri" w:cs="Arial"/>
          <w:sz w:val="22"/>
          <w:szCs w:val="22"/>
        </w:rPr>
        <w:t xml:space="preserve">en la </w:t>
      </w:r>
      <w:r w:rsidR="00AD59B8">
        <w:rPr>
          <w:rFonts w:ascii="Calibri" w:hAnsi="Calibri" w:cs="Arial"/>
          <w:sz w:val="22"/>
          <w:szCs w:val="22"/>
        </w:rPr>
        <w:t xml:space="preserve">defensa y promoción de </w:t>
      </w:r>
      <w:r w:rsidR="00AD59B8" w:rsidRPr="00EF02AC">
        <w:rPr>
          <w:rFonts w:ascii="Calibri" w:hAnsi="Calibri" w:cs="Arial"/>
          <w:sz w:val="22"/>
          <w:szCs w:val="22"/>
        </w:rPr>
        <w:t>los derechos Humanos</w:t>
      </w:r>
      <w:r w:rsidR="00623D19">
        <w:rPr>
          <w:rFonts w:ascii="Calibri" w:hAnsi="Calibri" w:cs="Arial"/>
          <w:sz w:val="22"/>
          <w:szCs w:val="22"/>
        </w:rPr>
        <w:t>.</w:t>
      </w:r>
    </w:p>
    <w:p w:rsidR="00E90CF5" w:rsidRPr="00835720" w:rsidRDefault="00E90CF5" w:rsidP="00835720">
      <w:pPr>
        <w:pStyle w:val="Ttulo1"/>
        <w:numPr>
          <w:ilvl w:val="0"/>
          <w:numId w:val="40"/>
        </w:numPr>
        <w:spacing w:after="120"/>
        <w:rPr>
          <w:rFonts w:cs="Arial"/>
          <w:b/>
          <w:sz w:val="28"/>
          <w:szCs w:val="28"/>
        </w:rPr>
      </w:pPr>
      <w:r w:rsidRPr="00835720">
        <w:rPr>
          <w:rFonts w:cs="Arial"/>
          <w:b/>
          <w:sz w:val="28"/>
          <w:szCs w:val="28"/>
        </w:rPr>
        <w:t>Primera Parte: Disposiciones Generales</w:t>
      </w:r>
    </w:p>
    <w:p w:rsidR="00524ED8" w:rsidRPr="001D2D5B" w:rsidRDefault="00835720" w:rsidP="005E571E">
      <w:pPr>
        <w:pStyle w:val="Ttulo2"/>
        <w:spacing w:before="120" w:after="120"/>
      </w:pPr>
      <w:r>
        <w:rPr>
          <w:sz w:val="24"/>
          <w:szCs w:val="24"/>
        </w:rPr>
        <w:t>2.1.</w:t>
      </w:r>
      <w:r w:rsidR="00E90CF5" w:rsidRPr="001D2D5B">
        <w:rPr>
          <w:sz w:val="24"/>
          <w:szCs w:val="24"/>
        </w:rPr>
        <w:t xml:space="preserve"> Marco Normativo</w:t>
      </w:r>
    </w:p>
    <w:p w:rsidR="00E90CF5" w:rsidRPr="001D2D5B" w:rsidRDefault="0092532D" w:rsidP="005E571E">
      <w:pPr>
        <w:spacing w:before="120" w:after="120"/>
        <w:jc w:val="both"/>
        <w:rPr>
          <w:rFonts w:ascii="Calibri" w:hAnsi="Calibri" w:cs="Arial"/>
          <w:sz w:val="22"/>
          <w:szCs w:val="22"/>
        </w:rPr>
      </w:pPr>
      <w:r w:rsidRPr="001D2D5B">
        <w:rPr>
          <w:rFonts w:ascii="Calibri" w:hAnsi="Calibri" w:cs="Arial"/>
          <w:sz w:val="22"/>
          <w:szCs w:val="22"/>
        </w:rPr>
        <w:t>Este Plan se nutre y se in</w:t>
      </w:r>
      <w:r w:rsidR="00524ED8" w:rsidRPr="001D2D5B">
        <w:rPr>
          <w:rFonts w:ascii="Calibri" w:hAnsi="Calibri" w:cs="Arial"/>
          <w:sz w:val="22"/>
          <w:szCs w:val="22"/>
        </w:rPr>
        <w:t xml:space="preserve">spira en tres tipos de fuentes. </w:t>
      </w:r>
    </w:p>
    <w:p w:rsidR="00E90CF5" w:rsidRPr="001D2D5B" w:rsidRDefault="00E90CF5" w:rsidP="005E571E">
      <w:pPr>
        <w:pStyle w:val="Ttulo3"/>
        <w:spacing w:before="120" w:after="120" w:line="240" w:lineRule="auto"/>
        <w:rPr>
          <w:rFonts w:ascii="Calibri" w:hAnsi="Calibri" w:cs="Arial"/>
          <w:sz w:val="22"/>
          <w:szCs w:val="22"/>
        </w:rPr>
      </w:pPr>
      <w:r w:rsidRPr="001D2D5B">
        <w:rPr>
          <w:rFonts w:ascii="Calibri" w:hAnsi="Calibri" w:cs="Arial"/>
          <w:sz w:val="22"/>
          <w:szCs w:val="22"/>
        </w:rPr>
        <w:t>La normativa internacional</w:t>
      </w:r>
      <w:r w:rsidR="001D2D5B" w:rsidRPr="001D2D5B">
        <w:rPr>
          <w:rFonts w:ascii="Calibri" w:hAnsi="Calibri" w:cs="Arial"/>
          <w:sz w:val="22"/>
          <w:szCs w:val="22"/>
        </w:rPr>
        <w:t xml:space="preserve"> y europea.</w:t>
      </w:r>
      <w:r w:rsidR="0092532D" w:rsidRPr="001D2D5B">
        <w:rPr>
          <w:rFonts w:ascii="Calibri" w:hAnsi="Calibri" w:cs="Arial"/>
          <w:sz w:val="22"/>
          <w:szCs w:val="22"/>
        </w:rPr>
        <w:t xml:space="preserve"> </w:t>
      </w:r>
    </w:p>
    <w:p w:rsidR="00E90CF5" w:rsidRPr="001D2D5B" w:rsidRDefault="00E90CF5" w:rsidP="005E571E">
      <w:pPr>
        <w:spacing w:before="120" w:after="120"/>
        <w:jc w:val="both"/>
        <w:rPr>
          <w:rFonts w:ascii="Calibri" w:hAnsi="Calibri" w:cs="Arial"/>
          <w:sz w:val="22"/>
          <w:szCs w:val="22"/>
        </w:rPr>
      </w:pPr>
      <w:r w:rsidRPr="001D2D5B">
        <w:rPr>
          <w:rFonts w:ascii="Calibri" w:hAnsi="Calibri" w:cs="Arial"/>
          <w:sz w:val="22"/>
          <w:szCs w:val="22"/>
        </w:rPr>
        <w:t xml:space="preserve">La principal fuente normativa en que se inspira este Plan es la legislación internacional y europea de </w:t>
      </w:r>
      <w:r w:rsidR="00F47A61">
        <w:rPr>
          <w:rFonts w:ascii="Calibri" w:hAnsi="Calibri" w:cs="Arial"/>
          <w:sz w:val="22"/>
          <w:szCs w:val="22"/>
        </w:rPr>
        <w:t>d</w:t>
      </w:r>
      <w:r w:rsidR="00DE1121">
        <w:rPr>
          <w:rFonts w:ascii="Calibri" w:hAnsi="Calibri" w:cs="Arial"/>
          <w:sz w:val="22"/>
          <w:szCs w:val="22"/>
        </w:rPr>
        <w:t>erechos humanos</w:t>
      </w:r>
      <w:r w:rsidRPr="001D2D5B">
        <w:rPr>
          <w:rFonts w:ascii="Calibri" w:hAnsi="Calibri" w:cs="Arial"/>
          <w:sz w:val="22"/>
          <w:szCs w:val="22"/>
        </w:rPr>
        <w:t>, y</w:t>
      </w:r>
      <w:r w:rsidR="0092532D" w:rsidRPr="001D2D5B">
        <w:rPr>
          <w:rFonts w:ascii="Calibri" w:hAnsi="Calibri" w:cs="Arial"/>
          <w:sz w:val="22"/>
          <w:szCs w:val="22"/>
        </w:rPr>
        <w:t xml:space="preserve"> </w:t>
      </w:r>
      <w:r w:rsidRPr="001D2D5B">
        <w:rPr>
          <w:rFonts w:ascii="Calibri" w:hAnsi="Calibri" w:cs="Arial"/>
          <w:sz w:val="22"/>
          <w:szCs w:val="22"/>
        </w:rPr>
        <w:t xml:space="preserve">en concreto, la </w:t>
      </w:r>
      <w:r w:rsidR="0094411A" w:rsidRPr="001D2D5B">
        <w:rPr>
          <w:rFonts w:ascii="Calibri" w:hAnsi="Calibri" w:cs="Arial"/>
          <w:sz w:val="22"/>
          <w:szCs w:val="22"/>
        </w:rPr>
        <w:t xml:space="preserve">Declaración Universal de los </w:t>
      </w:r>
      <w:r w:rsidR="00F47A61">
        <w:rPr>
          <w:rFonts w:ascii="Calibri" w:hAnsi="Calibri" w:cs="Arial"/>
          <w:sz w:val="22"/>
          <w:szCs w:val="22"/>
        </w:rPr>
        <w:t>D</w:t>
      </w:r>
      <w:r w:rsidR="00DE1121">
        <w:rPr>
          <w:rFonts w:ascii="Calibri" w:hAnsi="Calibri" w:cs="Arial"/>
          <w:sz w:val="22"/>
          <w:szCs w:val="22"/>
        </w:rPr>
        <w:t xml:space="preserve">erechos </w:t>
      </w:r>
      <w:r w:rsidR="00F47A61">
        <w:rPr>
          <w:rFonts w:ascii="Calibri" w:hAnsi="Calibri" w:cs="Arial"/>
          <w:sz w:val="22"/>
          <w:szCs w:val="22"/>
        </w:rPr>
        <w:t>H</w:t>
      </w:r>
      <w:r w:rsidR="00DE1121">
        <w:rPr>
          <w:rFonts w:ascii="Calibri" w:hAnsi="Calibri" w:cs="Arial"/>
          <w:sz w:val="22"/>
          <w:szCs w:val="22"/>
        </w:rPr>
        <w:t>umanos</w:t>
      </w:r>
      <w:r w:rsidR="0094411A" w:rsidRPr="001D2D5B">
        <w:rPr>
          <w:rFonts w:ascii="Calibri" w:hAnsi="Calibri" w:cs="Arial"/>
          <w:sz w:val="22"/>
          <w:szCs w:val="22"/>
        </w:rPr>
        <w:t xml:space="preserve"> (DUDH) de 1948 y en </w:t>
      </w:r>
      <w:r w:rsidR="0092532D" w:rsidRPr="001D2D5B">
        <w:rPr>
          <w:rFonts w:ascii="Calibri" w:hAnsi="Calibri" w:cs="Arial"/>
          <w:sz w:val="22"/>
          <w:szCs w:val="22"/>
        </w:rPr>
        <w:t>los principales tratados firmados y ratificados por España</w:t>
      </w:r>
      <w:r w:rsidR="00F47A61" w:rsidRPr="00F47A61">
        <w:rPr>
          <w:rStyle w:val="Refdenotaalpie"/>
          <w:rFonts w:ascii="Calibri" w:hAnsi="Calibri" w:cs="Arial"/>
          <w:sz w:val="22"/>
          <w:szCs w:val="22"/>
        </w:rPr>
        <w:t xml:space="preserve"> </w:t>
      </w:r>
      <w:r w:rsidR="00F47A61" w:rsidRPr="001D2D5B">
        <w:rPr>
          <w:rStyle w:val="Refdenotaalpie"/>
          <w:rFonts w:ascii="Calibri" w:hAnsi="Calibri" w:cs="Arial"/>
          <w:sz w:val="22"/>
          <w:szCs w:val="22"/>
        </w:rPr>
        <w:footnoteReference w:id="6"/>
      </w:r>
      <w:r w:rsidR="0092532D" w:rsidRPr="001D2D5B">
        <w:rPr>
          <w:rFonts w:ascii="Calibri" w:hAnsi="Calibri" w:cs="Arial"/>
          <w:sz w:val="22"/>
          <w:szCs w:val="22"/>
        </w:rPr>
        <w:t xml:space="preserve">: </w:t>
      </w:r>
    </w:p>
    <w:p w:rsidR="00E90CF5" w:rsidRPr="001D2D5B" w:rsidRDefault="0092532D" w:rsidP="005E571E">
      <w:pPr>
        <w:pStyle w:val="Prrafodelista"/>
        <w:numPr>
          <w:ilvl w:val="0"/>
          <w:numId w:val="11"/>
        </w:numPr>
        <w:spacing w:before="120" w:after="120"/>
        <w:jc w:val="both"/>
        <w:rPr>
          <w:rFonts w:ascii="Calibri" w:hAnsi="Calibri" w:cs="Arial"/>
          <w:sz w:val="22"/>
          <w:szCs w:val="22"/>
        </w:rPr>
      </w:pPr>
      <w:r w:rsidRPr="001D2D5B">
        <w:rPr>
          <w:rFonts w:ascii="Calibri" w:hAnsi="Calibri" w:cs="Arial"/>
          <w:sz w:val="22"/>
          <w:szCs w:val="22"/>
        </w:rPr>
        <w:t>Pacto Internacional de Derechos Civiles y Políticos (PIDC</w:t>
      </w:r>
      <w:r w:rsidR="00840A50">
        <w:rPr>
          <w:rFonts w:ascii="Calibri" w:hAnsi="Calibri" w:cs="Arial"/>
          <w:sz w:val="22"/>
          <w:szCs w:val="22"/>
        </w:rPr>
        <w:t>, 1966</w:t>
      </w:r>
      <w:r w:rsidRPr="001D2D5B">
        <w:rPr>
          <w:rFonts w:ascii="Calibri" w:hAnsi="Calibri" w:cs="Arial"/>
          <w:sz w:val="22"/>
          <w:szCs w:val="22"/>
        </w:rPr>
        <w:t>)</w:t>
      </w:r>
      <w:r w:rsidR="00E90CF5" w:rsidRPr="001D2D5B">
        <w:rPr>
          <w:rFonts w:ascii="Calibri" w:hAnsi="Calibri" w:cs="Arial"/>
          <w:sz w:val="22"/>
          <w:szCs w:val="22"/>
        </w:rPr>
        <w:t>.</w:t>
      </w:r>
    </w:p>
    <w:p w:rsidR="00E90CF5" w:rsidRPr="001D2D5B" w:rsidRDefault="0092532D" w:rsidP="005E571E">
      <w:pPr>
        <w:pStyle w:val="Prrafodelista"/>
        <w:numPr>
          <w:ilvl w:val="0"/>
          <w:numId w:val="11"/>
        </w:numPr>
        <w:spacing w:before="120" w:after="120"/>
        <w:jc w:val="both"/>
        <w:rPr>
          <w:rFonts w:ascii="Calibri" w:hAnsi="Calibri" w:cs="Arial"/>
          <w:sz w:val="22"/>
          <w:szCs w:val="22"/>
        </w:rPr>
      </w:pPr>
      <w:r w:rsidRPr="001D2D5B">
        <w:rPr>
          <w:rFonts w:ascii="Calibri" w:hAnsi="Calibri" w:cs="Arial"/>
          <w:sz w:val="22"/>
          <w:szCs w:val="22"/>
        </w:rPr>
        <w:t xml:space="preserve">Pacto Internacional de Derechos Económicos, Sociales y Culturales </w:t>
      </w:r>
      <w:r w:rsidR="009C3CD4" w:rsidRPr="001D2D5B">
        <w:rPr>
          <w:rFonts w:ascii="Calibri" w:hAnsi="Calibri" w:cs="Arial"/>
          <w:sz w:val="22"/>
          <w:szCs w:val="22"/>
        </w:rPr>
        <w:t>(</w:t>
      </w:r>
      <w:r w:rsidRPr="001D2D5B">
        <w:rPr>
          <w:rFonts w:ascii="Calibri" w:hAnsi="Calibri" w:cs="Arial"/>
          <w:sz w:val="22"/>
          <w:szCs w:val="22"/>
        </w:rPr>
        <w:t>PIDESC</w:t>
      </w:r>
      <w:r w:rsidR="00840A50">
        <w:rPr>
          <w:rFonts w:ascii="Calibri" w:hAnsi="Calibri" w:cs="Arial"/>
          <w:sz w:val="22"/>
          <w:szCs w:val="22"/>
        </w:rPr>
        <w:t>, 1966</w:t>
      </w:r>
      <w:r w:rsidRPr="001D2D5B">
        <w:rPr>
          <w:rFonts w:ascii="Calibri" w:hAnsi="Calibri" w:cs="Arial"/>
          <w:sz w:val="22"/>
          <w:szCs w:val="22"/>
        </w:rPr>
        <w:t>)</w:t>
      </w:r>
      <w:r w:rsidR="009141FA">
        <w:rPr>
          <w:rFonts w:ascii="Calibri" w:hAnsi="Calibri" w:cs="Arial"/>
          <w:sz w:val="22"/>
          <w:szCs w:val="22"/>
        </w:rPr>
        <w:t>.</w:t>
      </w:r>
    </w:p>
    <w:p w:rsidR="00E90CF5" w:rsidRPr="001D2D5B" w:rsidRDefault="00E90CF5" w:rsidP="005E571E">
      <w:pPr>
        <w:pStyle w:val="Prrafodelista"/>
        <w:numPr>
          <w:ilvl w:val="0"/>
          <w:numId w:val="11"/>
        </w:numPr>
        <w:spacing w:before="120" w:after="120"/>
        <w:jc w:val="both"/>
        <w:rPr>
          <w:rFonts w:ascii="Calibri" w:hAnsi="Calibri" w:cs="Arial"/>
          <w:sz w:val="22"/>
          <w:szCs w:val="22"/>
        </w:rPr>
      </w:pPr>
      <w:r w:rsidRPr="001D2D5B">
        <w:rPr>
          <w:rFonts w:ascii="Calibri" w:hAnsi="Calibri" w:cs="Arial"/>
          <w:sz w:val="22"/>
          <w:szCs w:val="22"/>
        </w:rPr>
        <w:t xml:space="preserve">Convención para la </w:t>
      </w:r>
      <w:r w:rsidR="00524ED8" w:rsidRPr="001D2D5B">
        <w:rPr>
          <w:rFonts w:ascii="Calibri" w:hAnsi="Calibri" w:cs="Arial"/>
          <w:sz w:val="22"/>
          <w:szCs w:val="22"/>
        </w:rPr>
        <w:t xml:space="preserve">Eliminación de </w:t>
      </w:r>
      <w:r w:rsidRPr="001D2D5B">
        <w:rPr>
          <w:rFonts w:ascii="Calibri" w:hAnsi="Calibri" w:cs="Arial"/>
          <w:sz w:val="22"/>
          <w:szCs w:val="22"/>
        </w:rPr>
        <w:t xml:space="preserve">todas las formas de </w:t>
      </w:r>
      <w:r w:rsidR="00524ED8" w:rsidRPr="001D2D5B">
        <w:rPr>
          <w:rFonts w:ascii="Calibri" w:hAnsi="Calibri" w:cs="Arial"/>
          <w:sz w:val="22"/>
          <w:szCs w:val="22"/>
        </w:rPr>
        <w:t xml:space="preserve">Discriminación contra las </w:t>
      </w:r>
      <w:r w:rsidR="009141FA">
        <w:rPr>
          <w:rFonts w:ascii="Calibri" w:hAnsi="Calibri" w:cs="Arial"/>
          <w:sz w:val="22"/>
          <w:szCs w:val="22"/>
        </w:rPr>
        <w:t>-M</w:t>
      </w:r>
      <w:r w:rsidR="009141FA" w:rsidRPr="001D2D5B">
        <w:rPr>
          <w:rFonts w:ascii="Calibri" w:hAnsi="Calibri" w:cs="Arial"/>
          <w:sz w:val="22"/>
          <w:szCs w:val="22"/>
        </w:rPr>
        <w:t xml:space="preserve">ujeres </w:t>
      </w:r>
      <w:r w:rsidR="00524ED8" w:rsidRPr="001D2D5B">
        <w:rPr>
          <w:rFonts w:ascii="Calibri" w:hAnsi="Calibri" w:cs="Arial"/>
          <w:sz w:val="22"/>
          <w:szCs w:val="22"/>
        </w:rPr>
        <w:t>(CEDAW</w:t>
      </w:r>
      <w:r w:rsidR="00840A50">
        <w:rPr>
          <w:rFonts w:ascii="Calibri" w:hAnsi="Calibri" w:cs="Arial"/>
          <w:sz w:val="22"/>
          <w:szCs w:val="22"/>
        </w:rPr>
        <w:t>, 1979</w:t>
      </w:r>
      <w:r w:rsidR="009141FA" w:rsidRPr="001D2D5B">
        <w:rPr>
          <w:rFonts w:ascii="Calibri" w:hAnsi="Calibri" w:cs="Arial"/>
          <w:sz w:val="22"/>
          <w:szCs w:val="22"/>
        </w:rPr>
        <w:t>)</w:t>
      </w:r>
      <w:r w:rsidR="009141FA">
        <w:rPr>
          <w:rFonts w:ascii="Calibri" w:hAnsi="Calibri" w:cs="Arial"/>
          <w:sz w:val="22"/>
          <w:szCs w:val="22"/>
        </w:rPr>
        <w:t>.</w:t>
      </w:r>
      <w:r w:rsidR="009141FA" w:rsidRPr="001D2D5B">
        <w:rPr>
          <w:rFonts w:ascii="Calibri" w:hAnsi="Calibri" w:cs="Arial"/>
          <w:sz w:val="22"/>
          <w:szCs w:val="22"/>
        </w:rPr>
        <w:t xml:space="preserve"> </w:t>
      </w:r>
    </w:p>
    <w:p w:rsidR="00F47A61" w:rsidRDefault="00E90CF5" w:rsidP="005E571E">
      <w:pPr>
        <w:pStyle w:val="Prrafodelista"/>
        <w:numPr>
          <w:ilvl w:val="0"/>
          <w:numId w:val="11"/>
        </w:numPr>
        <w:spacing w:before="120" w:after="120"/>
        <w:jc w:val="both"/>
        <w:rPr>
          <w:rFonts w:ascii="Calibri" w:hAnsi="Calibri" w:cs="Arial"/>
          <w:sz w:val="22"/>
          <w:szCs w:val="22"/>
        </w:rPr>
      </w:pPr>
      <w:r w:rsidRPr="001D2D5B">
        <w:rPr>
          <w:rFonts w:ascii="Calibri" w:hAnsi="Calibri" w:cs="Arial"/>
          <w:sz w:val="22"/>
          <w:szCs w:val="22"/>
        </w:rPr>
        <w:t xml:space="preserve">Convención para la Eliminación de todas las formas </w:t>
      </w:r>
      <w:r w:rsidR="00524ED8" w:rsidRPr="001D2D5B">
        <w:rPr>
          <w:rFonts w:ascii="Calibri" w:hAnsi="Calibri" w:cs="Arial"/>
          <w:sz w:val="22"/>
          <w:szCs w:val="22"/>
        </w:rPr>
        <w:t>de Discriminación Racial (CEDR</w:t>
      </w:r>
      <w:r w:rsidR="002269A9">
        <w:rPr>
          <w:rFonts w:ascii="Calibri" w:hAnsi="Calibri" w:cs="Arial"/>
          <w:sz w:val="22"/>
          <w:szCs w:val="22"/>
        </w:rPr>
        <w:t>, 1965</w:t>
      </w:r>
      <w:r w:rsidR="00524ED8" w:rsidRPr="001D2D5B">
        <w:rPr>
          <w:rFonts w:ascii="Calibri" w:hAnsi="Calibri" w:cs="Arial"/>
          <w:sz w:val="22"/>
          <w:szCs w:val="22"/>
        </w:rPr>
        <w:t>)</w:t>
      </w:r>
      <w:r w:rsidR="00F47A61">
        <w:rPr>
          <w:rFonts w:ascii="Calibri" w:hAnsi="Calibri" w:cs="Arial"/>
          <w:sz w:val="22"/>
          <w:szCs w:val="22"/>
        </w:rPr>
        <w:t>.</w:t>
      </w:r>
    </w:p>
    <w:p w:rsidR="0070610D" w:rsidRDefault="0070610D" w:rsidP="005E571E">
      <w:pPr>
        <w:pStyle w:val="Prrafodelista"/>
        <w:numPr>
          <w:ilvl w:val="0"/>
          <w:numId w:val="11"/>
        </w:numPr>
        <w:spacing w:before="120" w:after="120"/>
        <w:jc w:val="both"/>
        <w:rPr>
          <w:rFonts w:ascii="Calibri" w:hAnsi="Calibri" w:cs="Arial"/>
          <w:sz w:val="22"/>
          <w:szCs w:val="22"/>
        </w:rPr>
      </w:pPr>
      <w:r w:rsidRPr="001D2D5B">
        <w:rPr>
          <w:rFonts w:ascii="Calibri" w:hAnsi="Calibri" w:cs="Arial"/>
          <w:sz w:val="22"/>
          <w:szCs w:val="22"/>
        </w:rPr>
        <w:t>Convención sobre el Estatuto del Refugiado Político</w:t>
      </w:r>
      <w:r>
        <w:rPr>
          <w:rFonts w:ascii="Calibri" w:hAnsi="Calibri" w:cs="Arial"/>
          <w:sz w:val="22"/>
          <w:szCs w:val="22"/>
        </w:rPr>
        <w:t xml:space="preserve"> (1951) y Protocolo Adicional de 1967, y Convención sobre el Estatuto de los </w:t>
      </w:r>
      <w:r w:rsidR="009141FA">
        <w:rPr>
          <w:rFonts w:ascii="Calibri" w:hAnsi="Calibri" w:cs="Arial"/>
          <w:sz w:val="22"/>
          <w:szCs w:val="22"/>
        </w:rPr>
        <w:t>Apátridas</w:t>
      </w:r>
      <w:r>
        <w:rPr>
          <w:rFonts w:ascii="Calibri" w:hAnsi="Calibri" w:cs="Arial"/>
          <w:sz w:val="22"/>
          <w:szCs w:val="22"/>
        </w:rPr>
        <w:t>.</w:t>
      </w:r>
    </w:p>
    <w:p w:rsidR="0070610D" w:rsidRPr="001D2D5B" w:rsidRDefault="0070610D" w:rsidP="005E571E">
      <w:pPr>
        <w:pStyle w:val="Prrafodelista"/>
        <w:numPr>
          <w:ilvl w:val="0"/>
          <w:numId w:val="11"/>
        </w:numPr>
        <w:spacing w:before="120" w:after="120"/>
        <w:jc w:val="both"/>
        <w:rPr>
          <w:rFonts w:ascii="Calibri" w:hAnsi="Calibri" w:cs="Arial"/>
          <w:sz w:val="22"/>
          <w:szCs w:val="22"/>
        </w:rPr>
      </w:pPr>
      <w:r>
        <w:rPr>
          <w:rFonts w:ascii="Calibri" w:hAnsi="Calibri" w:cs="Arial"/>
          <w:sz w:val="22"/>
          <w:szCs w:val="22"/>
        </w:rPr>
        <w:t>Convención contra la Tortura y otros tratos o penas crueles, inhumanas o degradantes</w:t>
      </w:r>
      <w:r w:rsidR="00840A50">
        <w:rPr>
          <w:rFonts w:ascii="Calibri" w:hAnsi="Calibri" w:cs="Arial"/>
          <w:sz w:val="22"/>
          <w:szCs w:val="22"/>
        </w:rPr>
        <w:t xml:space="preserve"> (</w:t>
      </w:r>
      <w:r w:rsidR="00C4018E">
        <w:rPr>
          <w:rFonts w:ascii="Calibri" w:hAnsi="Calibri" w:cs="Arial"/>
          <w:sz w:val="22"/>
          <w:szCs w:val="22"/>
        </w:rPr>
        <w:t xml:space="preserve">CCT, </w:t>
      </w:r>
      <w:r w:rsidR="00840A50">
        <w:rPr>
          <w:rFonts w:ascii="Calibri" w:hAnsi="Calibri" w:cs="Arial"/>
          <w:sz w:val="22"/>
          <w:szCs w:val="22"/>
        </w:rPr>
        <w:t>1984)</w:t>
      </w:r>
      <w:r>
        <w:rPr>
          <w:rFonts w:ascii="Calibri" w:hAnsi="Calibri" w:cs="Arial"/>
          <w:sz w:val="22"/>
          <w:szCs w:val="22"/>
        </w:rPr>
        <w:t>.</w:t>
      </w:r>
    </w:p>
    <w:p w:rsidR="00E90CF5" w:rsidRPr="001D2D5B" w:rsidRDefault="0070610D" w:rsidP="005E571E">
      <w:pPr>
        <w:pStyle w:val="Prrafodelista"/>
        <w:numPr>
          <w:ilvl w:val="0"/>
          <w:numId w:val="11"/>
        </w:numPr>
        <w:spacing w:before="120" w:after="120"/>
        <w:jc w:val="both"/>
        <w:rPr>
          <w:rFonts w:ascii="Calibri" w:hAnsi="Calibri" w:cs="Arial"/>
          <w:sz w:val="22"/>
          <w:szCs w:val="22"/>
        </w:rPr>
      </w:pPr>
      <w:r>
        <w:rPr>
          <w:rFonts w:ascii="Calibri" w:hAnsi="Calibri" w:cs="Arial"/>
          <w:sz w:val="22"/>
          <w:szCs w:val="22"/>
        </w:rPr>
        <w:t>C</w:t>
      </w:r>
      <w:r w:rsidR="0092532D" w:rsidRPr="001D2D5B">
        <w:rPr>
          <w:rFonts w:ascii="Calibri" w:hAnsi="Calibri" w:cs="Arial"/>
          <w:sz w:val="22"/>
          <w:szCs w:val="22"/>
        </w:rPr>
        <w:t>onvención de los Derechos del Niño</w:t>
      </w:r>
      <w:r w:rsidR="009C3CD4" w:rsidRPr="001D2D5B">
        <w:rPr>
          <w:rFonts w:ascii="Calibri" w:hAnsi="Calibri" w:cs="Arial"/>
          <w:sz w:val="22"/>
          <w:szCs w:val="22"/>
        </w:rPr>
        <w:t xml:space="preserve"> (CDN</w:t>
      </w:r>
      <w:r w:rsidR="00840A50">
        <w:rPr>
          <w:rFonts w:ascii="Calibri" w:hAnsi="Calibri" w:cs="Arial"/>
          <w:sz w:val="22"/>
          <w:szCs w:val="22"/>
        </w:rPr>
        <w:t>, 1989</w:t>
      </w:r>
      <w:r w:rsidR="009141FA" w:rsidRPr="001D2D5B">
        <w:rPr>
          <w:rFonts w:ascii="Calibri" w:hAnsi="Calibri" w:cs="Arial"/>
          <w:sz w:val="22"/>
          <w:szCs w:val="22"/>
        </w:rPr>
        <w:t>)</w:t>
      </w:r>
      <w:r w:rsidR="009141FA">
        <w:rPr>
          <w:rFonts w:ascii="Calibri" w:hAnsi="Calibri" w:cs="Arial"/>
          <w:sz w:val="22"/>
          <w:szCs w:val="22"/>
        </w:rPr>
        <w:t>.</w:t>
      </w:r>
    </w:p>
    <w:p w:rsidR="00E90CF5" w:rsidRPr="001D2D5B" w:rsidRDefault="0092532D" w:rsidP="005E571E">
      <w:pPr>
        <w:pStyle w:val="Prrafodelista"/>
        <w:numPr>
          <w:ilvl w:val="0"/>
          <w:numId w:val="11"/>
        </w:numPr>
        <w:spacing w:before="120" w:after="120"/>
        <w:jc w:val="both"/>
        <w:rPr>
          <w:rFonts w:ascii="Calibri" w:hAnsi="Calibri" w:cs="Arial"/>
          <w:sz w:val="22"/>
          <w:szCs w:val="22"/>
        </w:rPr>
      </w:pPr>
      <w:r w:rsidRPr="001D2D5B">
        <w:rPr>
          <w:rFonts w:ascii="Calibri" w:hAnsi="Calibri" w:cs="Arial"/>
          <w:sz w:val="22"/>
          <w:szCs w:val="22"/>
        </w:rPr>
        <w:t xml:space="preserve">Convención sobre </w:t>
      </w:r>
      <w:r w:rsidR="006164FD" w:rsidRPr="001D2D5B">
        <w:rPr>
          <w:rFonts w:ascii="Calibri" w:hAnsi="Calibri" w:cs="Arial"/>
          <w:sz w:val="22"/>
          <w:szCs w:val="22"/>
        </w:rPr>
        <w:t xml:space="preserve">los Derechos de las </w:t>
      </w:r>
      <w:r w:rsidRPr="001D2D5B">
        <w:rPr>
          <w:rFonts w:ascii="Calibri" w:hAnsi="Calibri" w:cs="Arial"/>
          <w:sz w:val="22"/>
          <w:szCs w:val="22"/>
        </w:rPr>
        <w:t xml:space="preserve">Personas con </w:t>
      </w:r>
      <w:r w:rsidR="009141FA">
        <w:rPr>
          <w:rFonts w:ascii="Calibri" w:hAnsi="Calibri" w:cs="Arial"/>
          <w:sz w:val="22"/>
          <w:szCs w:val="22"/>
        </w:rPr>
        <w:t>D</w:t>
      </w:r>
      <w:r w:rsidR="009141FA" w:rsidRPr="001D2D5B">
        <w:rPr>
          <w:rFonts w:ascii="Calibri" w:hAnsi="Calibri" w:cs="Arial"/>
          <w:sz w:val="22"/>
          <w:szCs w:val="22"/>
        </w:rPr>
        <w:t>iscapacidad</w:t>
      </w:r>
      <w:r w:rsidRPr="001D2D5B">
        <w:rPr>
          <w:rFonts w:ascii="Calibri" w:hAnsi="Calibri" w:cs="Arial"/>
          <w:sz w:val="22"/>
          <w:szCs w:val="22"/>
        </w:rPr>
        <w:t>,</w:t>
      </w:r>
      <w:r w:rsidR="00372150" w:rsidRPr="00372150">
        <w:rPr>
          <w:rFonts w:ascii="Calibri" w:hAnsi="Calibri" w:cs="Arial"/>
          <w:sz w:val="22"/>
          <w:szCs w:val="22"/>
        </w:rPr>
        <w:t xml:space="preserve"> </w:t>
      </w:r>
      <w:r w:rsidR="00372150" w:rsidRPr="00F32B4E">
        <w:rPr>
          <w:rFonts w:ascii="Calibri" w:hAnsi="Calibri" w:cs="Arial"/>
          <w:sz w:val="22"/>
          <w:szCs w:val="22"/>
        </w:rPr>
        <w:t>(CIDPD</w:t>
      </w:r>
      <w:r w:rsidR="00840A50">
        <w:rPr>
          <w:rFonts w:ascii="Calibri" w:hAnsi="Calibri" w:cs="Arial"/>
          <w:sz w:val="22"/>
          <w:szCs w:val="22"/>
        </w:rPr>
        <w:t>, 2006</w:t>
      </w:r>
      <w:r w:rsidR="00372150" w:rsidRPr="00F32B4E">
        <w:rPr>
          <w:rFonts w:ascii="Calibri" w:hAnsi="Calibri" w:cs="Arial"/>
          <w:sz w:val="22"/>
          <w:szCs w:val="22"/>
        </w:rPr>
        <w:t>).</w:t>
      </w:r>
    </w:p>
    <w:p w:rsidR="002269A9" w:rsidRDefault="002269A9" w:rsidP="005E571E">
      <w:pPr>
        <w:pStyle w:val="Prrafodelista"/>
        <w:numPr>
          <w:ilvl w:val="0"/>
          <w:numId w:val="11"/>
        </w:numPr>
        <w:spacing w:before="120" w:after="120"/>
        <w:jc w:val="both"/>
        <w:rPr>
          <w:rFonts w:ascii="Calibri" w:hAnsi="Calibri" w:cs="Arial"/>
          <w:sz w:val="22"/>
          <w:szCs w:val="22"/>
        </w:rPr>
      </w:pPr>
      <w:r>
        <w:rPr>
          <w:rFonts w:ascii="Calibri" w:hAnsi="Calibri" w:cs="Arial"/>
          <w:sz w:val="22"/>
          <w:szCs w:val="22"/>
        </w:rPr>
        <w:t xml:space="preserve">Convención </w:t>
      </w:r>
      <w:r w:rsidR="00245F64">
        <w:rPr>
          <w:rFonts w:ascii="Calibri" w:hAnsi="Calibri" w:cs="Arial"/>
          <w:sz w:val="22"/>
          <w:szCs w:val="22"/>
        </w:rPr>
        <w:t>Internacional para la Protección de Todas las Personas contra las Desapariciones Forzadas</w:t>
      </w:r>
      <w:r w:rsidR="00D546B6">
        <w:rPr>
          <w:rFonts w:ascii="Calibri" w:hAnsi="Calibri" w:cs="Arial"/>
          <w:sz w:val="22"/>
          <w:szCs w:val="22"/>
        </w:rPr>
        <w:t xml:space="preserve"> (2006)</w:t>
      </w:r>
      <w:r w:rsidR="009141FA">
        <w:rPr>
          <w:rFonts w:ascii="Calibri" w:hAnsi="Calibri" w:cs="Arial"/>
          <w:sz w:val="22"/>
          <w:szCs w:val="22"/>
        </w:rPr>
        <w:t>.</w:t>
      </w:r>
    </w:p>
    <w:p w:rsidR="00E90CF5" w:rsidRPr="001D2D5B" w:rsidRDefault="0094411A" w:rsidP="005E571E">
      <w:pPr>
        <w:pStyle w:val="Prrafodelista"/>
        <w:numPr>
          <w:ilvl w:val="0"/>
          <w:numId w:val="11"/>
        </w:numPr>
        <w:spacing w:before="120" w:after="120"/>
        <w:jc w:val="both"/>
        <w:rPr>
          <w:rFonts w:ascii="Calibri" w:hAnsi="Calibri" w:cs="Arial"/>
          <w:sz w:val="22"/>
          <w:szCs w:val="22"/>
        </w:rPr>
      </w:pPr>
      <w:r w:rsidRPr="001D2D5B">
        <w:rPr>
          <w:rFonts w:ascii="Calibri" w:hAnsi="Calibri" w:cs="Arial"/>
          <w:sz w:val="22"/>
          <w:szCs w:val="22"/>
        </w:rPr>
        <w:t xml:space="preserve">Convenio Europeo de </w:t>
      </w:r>
      <w:r w:rsidR="00DE1121">
        <w:rPr>
          <w:rFonts w:ascii="Calibri" w:hAnsi="Calibri" w:cs="Arial"/>
          <w:sz w:val="22"/>
          <w:szCs w:val="22"/>
        </w:rPr>
        <w:t>derechos humanos</w:t>
      </w:r>
      <w:r w:rsidRPr="001D2D5B">
        <w:rPr>
          <w:rFonts w:ascii="Calibri" w:hAnsi="Calibri" w:cs="Arial"/>
          <w:sz w:val="22"/>
          <w:szCs w:val="22"/>
        </w:rPr>
        <w:t xml:space="preserve"> </w:t>
      </w:r>
      <w:r w:rsidR="009C3CD4" w:rsidRPr="001D2D5B">
        <w:rPr>
          <w:rFonts w:ascii="Calibri" w:hAnsi="Calibri" w:cs="Arial"/>
          <w:sz w:val="22"/>
          <w:szCs w:val="22"/>
        </w:rPr>
        <w:t>(CEDH</w:t>
      </w:r>
      <w:r w:rsidR="00D546B6">
        <w:rPr>
          <w:rFonts w:ascii="Calibri" w:hAnsi="Calibri" w:cs="Arial"/>
          <w:sz w:val="22"/>
          <w:szCs w:val="22"/>
        </w:rPr>
        <w:t>, 1950</w:t>
      </w:r>
      <w:r w:rsidR="009C3CD4" w:rsidRPr="001D2D5B">
        <w:rPr>
          <w:rFonts w:ascii="Calibri" w:hAnsi="Calibri" w:cs="Arial"/>
          <w:sz w:val="22"/>
          <w:szCs w:val="22"/>
        </w:rPr>
        <w:t>)</w:t>
      </w:r>
      <w:r w:rsidR="009141FA">
        <w:rPr>
          <w:rFonts w:ascii="Calibri" w:hAnsi="Calibri" w:cs="Arial"/>
          <w:sz w:val="22"/>
          <w:szCs w:val="22"/>
        </w:rPr>
        <w:t>.</w:t>
      </w:r>
    </w:p>
    <w:p w:rsidR="00E90CF5" w:rsidRPr="001D2D5B" w:rsidRDefault="0094411A" w:rsidP="005E571E">
      <w:pPr>
        <w:pStyle w:val="Prrafodelista"/>
        <w:numPr>
          <w:ilvl w:val="0"/>
          <w:numId w:val="11"/>
        </w:numPr>
        <w:spacing w:before="120" w:after="120"/>
        <w:jc w:val="both"/>
        <w:rPr>
          <w:rFonts w:ascii="Calibri" w:hAnsi="Calibri" w:cs="Arial"/>
          <w:sz w:val="22"/>
          <w:szCs w:val="22"/>
        </w:rPr>
      </w:pPr>
      <w:r w:rsidRPr="001D2D5B">
        <w:rPr>
          <w:rFonts w:ascii="Calibri" w:hAnsi="Calibri" w:cs="Arial"/>
          <w:sz w:val="22"/>
          <w:szCs w:val="22"/>
        </w:rPr>
        <w:t>Carta de los Derechos Fundamentales de la Unión Europea (</w:t>
      </w:r>
      <w:r w:rsidR="00C4018E">
        <w:rPr>
          <w:rFonts w:ascii="Calibri" w:hAnsi="Calibri" w:cs="Arial"/>
          <w:sz w:val="22"/>
          <w:szCs w:val="22"/>
        </w:rPr>
        <w:t>Carta DF</w:t>
      </w:r>
      <w:r w:rsidRPr="001D2D5B">
        <w:rPr>
          <w:rFonts w:ascii="Calibri" w:hAnsi="Calibri" w:cs="Arial"/>
          <w:sz w:val="22"/>
          <w:szCs w:val="22"/>
        </w:rPr>
        <w:t>UE</w:t>
      </w:r>
      <w:r w:rsidR="00A921F2">
        <w:rPr>
          <w:rFonts w:ascii="Calibri" w:hAnsi="Calibri" w:cs="Arial"/>
          <w:sz w:val="22"/>
          <w:szCs w:val="22"/>
        </w:rPr>
        <w:t>, 2010</w:t>
      </w:r>
      <w:r w:rsidRPr="001D2D5B">
        <w:rPr>
          <w:rFonts w:ascii="Calibri" w:hAnsi="Calibri" w:cs="Arial"/>
          <w:sz w:val="22"/>
          <w:szCs w:val="22"/>
        </w:rPr>
        <w:t>)</w:t>
      </w:r>
      <w:r w:rsidR="00524ED8" w:rsidRPr="001D2D5B">
        <w:rPr>
          <w:rFonts w:ascii="Calibri" w:hAnsi="Calibri" w:cs="Arial"/>
          <w:sz w:val="22"/>
          <w:szCs w:val="22"/>
        </w:rPr>
        <w:t xml:space="preserve">. </w:t>
      </w:r>
    </w:p>
    <w:p w:rsidR="001D2D5B" w:rsidRPr="001D2D5B" w:rsidRDefault="00CA57C1" w:rsidP="005E571E">
      <w:pPr>
        <w:spacing w:before="120" w:after="120"/>
        <w:jc w:val="both"/>
        <w:rPr>
          <w:rFonts w:ascii="Calibri" w:hAnsi="Calibri" w:cs="Arial"/>
          <w:sz w:val="22"/>
          <w:szCs w:val="22"/>
        </w:rPr>
      </w:pPr>
      <w:r>
        <w:rPr>
          <w:rFonts w:ascii="Calibri" w:hAnsi="Calibri" w:cs="Arial"/>
          <w:sz w:val="22"/>
          <w:szCs w:val="22"/>
        </w:rPr>
        <w:t>S</w:t>
      </w:r>
      <w:r w:rsidRPr="001D2D5B">
        <w:rPr>
          <w:rFonts w:ascii="Calibri" w:hAnsi="Calibri" w:cs="Arial"/>
          <w:sz w:val="22"/>
          <w:szCs w:val="22"/>
        </w:rPr>
        <w:t xml:space="preserve">egún el artículo 96.1 de la Constitución </w:t>
      </w:r>
      <w:r w:rsidR="009141FA">
        <w:rPr>
          <w:rFonts w:ascii="Calibri" w:hAnsi="Calibri" w:cs="Arial"/>
          <w:sz w:val="22"/>
          <w:szCs w:val="22"/>
        </w:rPr>
        <w:t>E</w:t>
      </w:r>
      <w:r w:rsidR="009141FA" w:rsidRPr="001D2D5B">
        <w:rPr>
          <w:rFonts w:ascii="Calibri" w:hAnsi="Calibri" w:cs="Arial"/>
          <w:sz w:val="22"/>
          <w:szCs w:val="22"/>
        </w:rPr>
        <w:t xml:space="preserve">spañola </w:t>
      </w:r>
      <w:r w:rsidRPr="001D2D5B">
        <w:rPr>
          <w:rFonts w:ascii="Calibri" w:hAnsi="Calibri" w:cs="Arial"/>
          <w:sz w:val="22"/>
          <w:szCs w:val="22"/>
        </w:rPr>
        <w:t>(CE)</w:t>
      </w:r>
      <w:r>
        <w:rPr>
          <w:rFonts w:ascii="Calibri" w:hAnsi="Calibri" w:cs="Arial"/>
          <w:sz w:val="22"/>
          <w:szCs w:val="22"/>
        </w:rPr>
        <w:t xml:space="preserve">, </w:t>
      </w:r>
      <w:r w:rsidR="00AE00BC">
        <w:rPr>
          <w:rFonts w:ascii="Calibri" w:hAnsi="Calibri" w:cs="Arial"/>
          <w:sz w:val="22"/>
          <w:szCs w:val="22"/>
        </w:rPr>
        <w:t xml:space="preserve">dichos </w:t>
      </w:r>
      <w:r w:rsidR="002269A9">
        <w:rPr>
          <w:rFonts w:ascii="Calibri" w:hAnsi="Calibri" w:cs="Arial"/>
          <w:sz w:val="22"/>
          <w:szCs w:val="22"/>
        </w:rPr>
        <w:t>T</w:t>
      </w:r>
      <w:r w:rsidR="0094411A" w:rsidRPr="001D2D5B">
        <w:rPr>
          <w:rFonts w:ascii="Calibri" w:hAnsi="Calibri" w:cs="Arial"/>
          <w:sz w:val="22"/>
          <w:szCs w:val="22"/>
        </w:rPr>
        <w:t>ratados</w:t>
      </w:r>
      <w:r w:rsidR="009C3CD4" w:rsidRPr="001D2D5B">
        <w:rPr>
          <w:rFonts w:ascii="Calibri" w:hAnsi="Calibri" w:cs="Arial"/>
          <w:sz w:val="22"/>
          <w:szCs w:val="22"/>
        </w:rPr>
        <w:t xml:space="preserve"> </w:t>
      </w:r>
      <w:r w:rsidR="002269A9">
        <w:rPr>
          <w:rFonts w:ascii="Calibri" w:hAnsi="Calibri" w:cs="Arial"/>
          <w:sz w:val="22"/>
          <w:szCs w:val="22"/>
        </w:rPr>
        <w:t>I</w:t>
      </w:r>
      <w:r w:rsidR="009C3CD4" w:rsidRPr="001D2D5B">
        <w:rPr>
          <w:rFonts w:ascii="Calibri" w:hAnsi="Calibri" w:cs="Arial"/>
          <w:sz w:val="22"/>
          <w:szCs w:val="22"/>
        </w:rPr>
        <w:t>nternacionales</w:t>
      </w:r>
      <w:r w:rsidR="00154899">
        <w:rPr>
          <w:rFonts w:ascii="Calibri" w:hAnsi="Calibri" w:cs="Arial"/>
          <w:sz w:val="22"/>
          <w:szCs w:val="22"/>
        </w:rPr>
        <w:t xml:space="preserve"> firmado</w:t>
      </w:r>
      <w:r w:rsidR="00D90439">
        <w:rPr>
          <w:rFonts w:ascii="Calibri" w:hAnsi="Calibri" w:cs="Arial"/>
          <w:sz w:val="22"/>
          <w:szCs w:val="22"/>
        </w:rPr>
        <w:t>s</w:t>
      </w:r>
      <w:r w:rsidR="00154899">
        <w:rPr>
          <w:rFonts w:ascii="Calibri" w:hAnsi="Calibri" w:cs="Arial"/>
          <w:sz w:val="22"/>
          <w:szCs w:val="22"/>
        </w:rPr>
        <w:t xml:space="preserve"> y ratificado</w:t>
      </w:r>
      <w:r w:rsidR="00D90439">
        <w:rPr>
          <w:rFonts w:ascii="Calibri" w:hAnsi="Calibri" w:cs="Arial"/>
          <w:sz w:val="22"/>
          <w:szCs w:val="22"/>
        </w:rPr>
        <w:t>s por</w:t>
      </w:r>
      <w:r w:rsidR="00154899">
        <w:rPr>
          <w:rFonts w:ascii="Calibri" w:hAnsi="Calibri" w:cs="Arial"/>
          <w:sz w:val="22"/>
          <w:szCs w:val="22"/>
        </w:rPr>
        <w:t xml:space="preserve"> España</w:t>
      </w:r>
      <w:r w:rsidR="002269A9" w:rsidRPr="001D2D5B">
        <w:rPr>
          <w:rFonts w:ascii="Calibri" w:hAnsi="Calibri" w:cs="Arial"/>
          <w:sz w:val="22"/>
          <w:szCs w:val="22"/>
        </w:rPr>
        <w:t xml:space="preserve"> </w:t>
      </w:r>
      <w:r w:rsidR="0094411A" w:rsidRPr="001D2D5B">
        <w:rPr>
          <w:rFonts w:ascii="Calibri" w:hAnsi="Calibri" w:cs="Arial"/>
          <w:sz w:val="22"/>
          <w:szCs w:val="22"/>
        </w:rPr>
        <w:t xml:space="preserve">“forman </w:t>
      </w:r>
      <w:r w:rsidR="009C3CD4" w:rsidRPr="001D2D5B">
        <w:rPr>
          <w:rFonts w:ascii="Calibri" w:hAnsi="Calibri" w:cs="Arial"/>
          <w:sz w:val="22"/>
          <w:szCs w:val="22"/>
        </w:rPr>
        <w:t>parte del ordenamiento español”</w:t>
      </w:r>
      <w:r>
        <w:rPr>
          <w:rFonts w:ascii="Calibri" w:hAnsi="Calibri" w:cs="Arial"/>
          <w:sz w:val="22"/>
          <w:szCs w:val="22"/>
        </w:rPr>
        <w:t>. El</w:t>
      </w:r>
      <w:r w:rsidR="009C3CD4" w:rsidRPr="001D2D5B">
        <w:rPr>
          <w:rFonts w:ascii="Calibri" w:hAnsi="Calibri" w:cs="Arial"/>
          <w:sz w:val="22"/>
          <w:szCs w:val="22"/>
        </w:rPr>
        <w:t xml:space="preserve"> texto constitucional </w:t>
      </w:r>
      <w:r w:rsidR="002269A9">
        <w:rPr>
          <w:rFonts w:ascii="Calibri" w:hAnsi="Calibri" w:cs="Arial"/>
          <w:sz w:val="22"/>
          <w:szCs w:val="22"/>
        </w:rPr>
        <w:t xml:space="preserve">de 1978 </w:t>
      </w:r>
      <w:r>
        <w:rPr>
          <w:rFonts w:ascii="Calibri" w:hAnsi="Calibri" w:cs="Arial"/>
          <w:sz w:val="22"/>
          <w:szCs w:val="22"/>
        </w:rPr>
        <w:t xml:space="preserve">también </w:t>
      </w:r>
      <w:r w:rsidR="009C3CD4" w:rsidRPr="001D2D5B">
        <w:rPr>
          <w:rFonts w:ascii="Calibri" w:hAnsi="Calibri" w:cs="Arial"/>
          <w:sz w:val="22"/>
          <w:szCs w:val="22"/>
        </w:rPr>
        <w:t>señala, en su artículo 10.2</w:t>
      </w:r>
      <w:r>
        <w:rPr>
          <w:rFonts w:ascii="Calibri" w:hAnsi="Calibri" w:cs="Arial"/>
          <w:sz w:val="22"/>
          <w:szCs w:val="22"/>
        </w:rPr>
        <w:t>,</w:t>
      </w:r>
      <w:r w:rsidR="009C3CD4" w:rsidRPr="001D2D5B">
        <w:rPr>
          <w:rFonts w:ascii="Calibri" w:hAnsi="Calibri" w:cs="Arial"/>
          <w:sz w:val="22"/>
          <w:szCs w:val="22"/>
        </w:rPr>
        <w:t xml:space="preserve"> que </w:t>
      </w:r>
      <w:r w:rsidR="0094411A" w:rsidRPr="001D2D5B">
        <w:rPr>
          <w:rFonts w:ascii="Calibri" w:hAnsi="Calibri" w:cs="Arial"/>
          <w:sz w:val="22"/>
          <w:szCs w:val="22"/>
        </w:rPr>
        <w:t>“las normas relativas a los derechos fundamentales y a las libertades</w:t>
      </w:r>
      <w:r w:rsidR="002269A9">
        <w:rPr>
          <w:rFonts w:ascii="Calibri" w:hAnsi="Calibri" w:cs="Arial"/>
          <w:sz w:val="22"/>
          <w:szCs w:val="22"/>
        </w:rPr>
        <w:t xml:space="preserve"> se interpretarán </w:t>
      </w:r>
      <w:r w:rsidR="0094411A" w:rsidRPr="001D2D5B">
        <w:rPr>
          <w:rFonts w:ascii="Calibri" w:hAnsi="Calibri" w:cs="Arial"/>
          <w:sz w:val="22"/>
          <w:szCs w:val="22"/>
        </w:rPr>
        <w:t>de conformidad con la DUDH y los Tratados y acuerdos internacionales sobre esas mismas materias ratificados por España</w:t>
      </w:r>
      <w:r w:rsidR="002269A9">
        <w:rPr>
          <w:rFonts w:ascii="Calibri" w:hAnsi="Calibri" w:cs="Arial"/>
          <w:sz w:val="22"/>
          <w:szCs w:val="22"/>
        </w:rPr>
        <w:t>”</w:t>
      </w:r>
      <w:r w:rsidR="0094411A" w:rsidRPr="001D2D5B">
        <w:rPr>
          <w:rFonts w:ascii="Calibri" w:hAnsi="Calibri" w:cs="Arial"/>
          <w:sz w:val="22"/>
          <w:szCs w:val="22"/>
        </w:rPr>
        <w:t xml:space="preserve">. </w:t>
      </w:r>
    </w:p>
    <w:p w:rsidR="00F47A61" w:rsidRDefault="001D2D5B" w:rsidP="005E571E">
      <w:pPr>
        <w:spacing w:before="120" w:after="120"/>
        <w:jc w:val="both"/>
        <w:rPr>
          <w:rFonts w:ascii="Calibri" w:hAnsi="Calibri" w:cs="Arial"/>
          <w:sz w:val="22"/>
          <w:szCs w:val="22"/>
        </w:rPr>
      </w:pPr>
      <w:r w:rsidRPr="001D2D5B">
        <w:rPr>
          <w:rFonts w:ascii="Calibri" w:hAnsi="Calibri" w:cs="Arial"/>
          <w:sz w:val="22"/>
          <w:szCs w:val="22"/>
        </w:rPr>
        <w:t>Junto a es</w:t>
      </w:r>
      <w:r w:rsidR="00CA57C1">
        <w:rPr>
          <w:rFonts w:ascii="Calibri" w:hAnsi="Calibri" w:cs="Arial"/>
          <w:sz w:val="22"/>
          <w:szCs w:val="22"/>
        </w:rPr>
        <w:t>tas normas jurídicas internacionales</w:t>
      </w:r>
      <w:r w:rsidRPr="001D2D5B">
        <w:rPr>
          <w:rFonts w:ascii="Calibri" w:hAnsi="Calibri" w:cs="Arial"/>
          <w:sz w:val="22"/>
          <w:szCs w:val="22"/>
        </w:rPr>
        <w:t xml:space="preserve">, este Plan de </w:t>
      </w:r>
      <w:r w:rsidR="00DE1121">
        <w:rPr>
          <w:rFonts w:ascii="Calibri" w:hAnsi="Calibri" w:cs="Arial"/>
          <w:sz w:val="22"/>
          <w:szCs w:val="22"/>
        </w:rPr>
        <w:t>derechos humanos</w:t>
      </w:r>
      <w:r w:rsidRPr="001D2D5B">
        <w:rPr>
          <w:rFonts w:ascii="Calibri" w:hAnsi="Calibri" w:cs="Arial"/>
          <w:sz w:val="22"/>
          <w:szCs w:val="22"/>
        </w:rPr>
        <w:t xml:space="preserve"> se inspira y nutre d</w:t>
      </w:r>
      <w:r w:rsidR="00524ED8" w:rsidRPr="001D2D5B">
        <w:rPr>
          <w:rFonts w:ascii="Calibri" w:hAnsi="Calibri" w:cs="Arial"/>
          <w:sz w:val="22"/>
          <w:szCs w:val="22"/>
        </w:rPr>
        <w:t xml:space="preserve">el conjunto de normas y estándares internacionales </w:t>
      </w:r>
      <w:r w:rsidRPr="001D2D5B">
        <w:rPr>
          <w:rFonts w:ascii="Calibri" w:hAnsi="Calibri" w:cs="Arial"/>
          <w:sz w:val="22"/>
          <w:szCs w:val="22"/>
        </w:rPr>
        <w:t xml:space="preserve">desarrollados por </w:t>
      </w:r>
      <w:r w:rsidR="009E6DE3">
        <w:rPr>
          <w:rFonts w:ascii="Calibri" w:hAnsi="Calibri" w:cs="Arial"/>
          <w:sz w:val="22"/>
          <w:szCs w:val="22"/>
        </w:rPr>
        <w:t xml:space="preserve">los mecanismos internacionales y europeos que </w:t>
      </w:r>
      <w:r w:rsidR="00CA57C1">
        <w:rPr>
          <w:rFonts w:ascii="Calibri" w:hAnsi="Calibri" w:cs="Arial"/>
          <w:sz w:val="22"/>
          <w:szCs w:val="22"/>
        </w:rPr>
        <w:t>recogen</w:t>
      </w:r>
      <w:r w:rsidR="009E6DE3">
        <w:rPr>
          <w:rFonts w:ascii="Calibri" w:hAnsi="Calibri" w:cs="Arial"/>
          <w:sz w:val="22"/>
          <w:szCs w:val="22"/>
        </w:rPr>
        <w:t xml:space="preserve"> extensamente las principales obligaciones de los estados </w:t>
      </w:r>
      <w:r w:rsidR="00CA57C1">
        <w:rPr>
          <w:rFonts w:ascii="Calibri" w:hAnsi="Calibri" w:cs="Arial"/>
          <w:sz w:val="22"/>
          <w:szCs w:val="22"/>
        </w:rPr>
        <w:t>con</w:t>
      </w:r>
      <w:r w:rsidR="009E6DE3">
        <w:rPr>
          <w:rFonts w:ascii="Calibri" w:hAnsi="Calibri" w:cs="Arial"/>
          <w:sz w:val="22"/>
          <w:szCs w:val="22"/>
        </w:rPr>
        <w:t xml:space="preserve"> los derechos humanos</w:t>
      </w:r>
      <w:r w:rsidR="00CA57C1">
        <w:rPr>
          <w:rFonts w:ascii="Calibri" w:hAnsi="Calibri" w:cs="Arial"/>
          <w:sz w:val="22"/>
          <w:szCs w:val="22"/>
        </w:rPr>
        <w:t>, incluidos los</w:t>
      </w:r>
      <w:r w:rsidR="00524ED8" w:rsidRPr="001D2D5B">
        <w:rPr>
          <w:rFonts w:ascii="Calibri" w:hAnsi="Calibri" w:cs="Arial"/>
          <w:sz w:val="22"/>
          <w:szCs w:val="22"/>
        </w:rPr>
        <w:t xml:space="preserve"> derechos medioambientales, </w:t>
      </w:r>
      <w:r w:rsidR="00CA57C1">
        <w:rPr>
          <w:rFonts w:ascii="Calibri" w:hAnsi="Calibri" w:cs="Arial"/>
          <w:sz w:val="22"/>
          <w:szCs w:val="22"/>
        </w:rPr>
        <w:t xml:space="preserve">así como </w:t>
      </w:r>
      <w:r w:rsidR="00623D19">
        <w:rPr>
          <w:rFonts w:ascii="Calibri" w:hAnsi="Calibri" w:cs="Arial"/>
          <w:sz w:val="22"/>
          <w:szCs w:val="22"/>
        </w:rPr>
        <w:t>con el derecho al</w:t>
      </w:r>
      <w:r w:rsidR="00524ED8" w:rsidRPr="001D2D5B">
        <w:rPr>
          <w:rFonts w:ascii="Calibri" w:hAnsi="Calibri" w:cs="Arial"/>
          <w:sz w:val="22"/>
          <w:szCs w:val="22"/>
        </w:rPr>
        <w:t xml:space="preserve"> </w:t>
      </w:r>
      <w:r w:rsidR="0092532D" w:rsidRPr="001D2D5B">
        <w:rPr>
          <w:rFonts w:ascii="Calibri" w:hAnsi="Calibri" w:cs="Arial"/>
          <w:sz w:val="22"/>
          <w:szCs w:val="22"/>
        </w:rPr>
        <w:t>desarr</w:t>
      </w:r>
      <w:r w:rsidR="00524ED8" w:rsidRPr="001D2D5B">
        <w:rPr>
          <w:rFonts w:ascii="Calibri" w:hAnsi="Calibri" w:cs="Arial"/>
          <w:sz w:val="22"/>
          <w:szCs w:val="22"/>
        </w:rPr>
        <w:t xml:space="preserve">ollo, la paz y </w:t>
      </w:r>
      <w:r w:rsidR="00623D19">
        <w:rPr>
          <w:rFonts w:ascii="Calibri" w:hAnsi="Calibri" w:cs="Arial"/>
          <w:sz w:val="22"/>
          <w:szCs w:val="22"/>
        </w:rPr>
        <w:t xml:space="preserve">la </w:t>
      </w:r>
      <w:r w:rsidR="00524ED8" w:rsidRPr="001D2D5B">
        <w:rPr>
          <w:rFonts w:ascii="Calibri" w:hAnsi="Calibri" w:cs="Arial"/>
          <w:sz w:val="22"/>
          <w:szCs w:val="22"/>
        </w:rPr>
        <w:t>solidaridad</w:t>
      </w:r>
      <w:r w:rsidR="00CA57C1">
        <w:rPr>
          <w:rFonts w:ascii="Calibri" w:hAnsi="Calibri" w:cs="Arial"/>
          <w:sz w:val="22"/>
          <w:szCs w:val="22"/>
        </w:rPr>
        <w:t xml:space="preserve"> </w:t>
      </w:r>
      <w:r w:rsidR="00CA57C1">
        <w:rPr>
          <w:rFonts w:ascii="Calibri" w:hAnsi="Calibri" w:cs="Arial"/>
          <w:sz w:val="22"/>
          <w:szCs w:val="22"/>
        </w:rPr>
        <w:lastRenderedPageBreak/>
        <w:t>internacional</w:t>
      </w:r>
      <w:r w:rsidR="00524ED8" w:rsidRPr="001D2D5B">
        <w:rPr>
          <w:rFonts w:ascii="Calibri" w:hAnsi="Calibri" w:cs="Arial"/>
          <w:sz w:val="22"/>
          <w:szCs w:val="22"/>
        </w:rPr>
        <w:t>, etc.</w:t>
      </w:r>
      <w:r w:rsidR="006164FD" w:rsidRPr="001D2D5B">
        <w:rPr>
          <w:rStyle w:val="Refdenotaalpie"/>
          <w:rFonts w:ascii="Calibri" w:hAnsi="Calibri" w:cs="Arial"/>
          <w:sz w:val="22"/>
          <w:szCs w:val="22"/>
        </w:rPr>
        <w:footnoteReference w:id="7"/>
      </w:r>
      <w:r w:rsidR="006F01F5">
        <w:rPr>
          <w:rFonts w:ascii="Calibri" w:hAnsi="Calibri" w:cs="Arial"/>
          <w:sz w:val="22"/>
          <w:szCs w:val="22"/>
        </w:rPr>
        <w:t xml:space="preserve"> </w:t>
      </w:r>
      <w:r w:rsidR="009E6DE3">
        <w:rPr>
          <w:rFonts w:ascii="Calibri" w:hAnsi="Calibri" w:cs="Arial"/>
          <w:sz w:val="22"/>
          <w:szCs w:val="22"/>
        </w:rPr>
        <w:t xml:space="preserve">Asimismo, se incluyen los compromisos adquiridos por España en el ámbito de los objetivos de desarrollo </w:t>
      </w:r>
      <w:r w:rsidR="009E6DE3" w:rsidRPr="006614AC">
        <w:rPr>
          <w:rFonts w:ascii="Calibri" w:hAnsi="Calibri" w:cs="Arial"/>
          <w:sz w:val="22"/>
          <w:szCs w:val="22"/>
        </w:rPr>
        <w:t xml:space="preserve">sostenible </w:t>
      </w:r>
      <w:r w:rsidR="006614AC" w:rsidRPr="006614AC">
        <w:rPr>
          <w:rFonts w:ascii="Calibri" w:hAnsi="Calibri" w:cs="Arial"/>
          <w:sz w:val="22"/>
          <w:szCs w:val="22"/>
        </w:rPr>
        <w:t xml:space="preserve">(en adelante </w:t>
      </w:r>
      <w:r w:rsidR="004D66FE" w:rsidRPr="006614AC">
        <w:rPr>
          <w:rFonts w:ascii="Calibri" w:hAnsi="Calibri" w:cs="Arial"/>
          <w:sz w:val="22"/>
          <w:szCs w:val="22"/>
        </w:rPr>
        <w:t>ODS</w:t>
      </w:r>
      <w:r w:rsidR="006614AC" w:rsidRPr="006614AC">
        <w:rPr>
          <w:rFonts w:ascii="Calibri" w:hAnsi="Calibri" w:cs="Arial"/>
          <w:sz w:val="22"/>
          <w:szCs w:val="22"/>
        </w:rPr>
        <w:t>)</w:t>
      </w:r>
      <w:r w:rsidR="004A68D3">
        <w:rPr>
          <w:rFonts w:ascii="Calibri" w:hAnsi="Calibri" w:cs="Arial"/>
          <w:sz w:val="22"/>
          <w:szCs w:val="22"/>
        </w:rPr>
        <w:t xml:space="preserve"> y de la denominada Agenda 2030.</w:t>
      </w:r>
    </w:p>
    <w:p w:rsidR="001D2D5B" w:rsidRDefault="009F189E" w:rsidP="005E571E">
      <w:pPr>
        <w:spacing w:before="120" w:after="120"/>
        <w:jc w:val="both"/>
        <w:rPr>
          <w:rFonts w:ascii="Calibri" w:hAnsi="Calibri" w:cs="Arial"/>
          <w:sz w:val="22"/>
          <w:szCs w:val="22"/>
        </w:rPr>
      </w:pPr>
      <w:r>
        <w:rPr>
          <w:rFonts w:ascii="Calibri" w:hAnsi="Calibri" w:cs="Arial"/>
          <w:sz w:val="22"/>
          <w:szCs w:val="22"/>
        </w:rPr>
        <w:t xml:space="preserve">Una tercera fuente internacional de inspiración han sido </w:t>
      </w:r>
      <w:r w:rsidR="001D2D5B" w:rsidRPr="001D2D5B">
        <w:rPr>
          <w:rFonts w:ascii="Calibri" w:hAnsi="Calibri" w:cs="Arial"/>
          <w:sz w:val="22"/>
          <w:szCs w:val="22"/>
        </w:rPr>
        <w:t>los compromisos adquiridos por el Ayuntamiento con diferentes instrumentos</w:t>
      </w:r>
      <w:r w:rsidR="004A68D3">
        <w:rPr>
          <w:rFonts w:ascii="Calibri" w:hAnsi="Calibri" w:cs="Arial"/>
          <w:sz w:val="22"/>
          <w:szCs w:val="22"/>
        </w:rPr>
        <w:t xml:space="preserve"> internacionales</w:t>
      </w:r>
      <w:r w:rsidR="001D2D5B" w:rsidRPr="001D2D5B">
        <w:rPr>
          <w:rFonts w:ascii="Calibri" w:hAnsi="Calibri" w:cs="Arial"/>
          <w:sz w:val="22"/>
          <w:szCs w:val="22"/>
        </w:rPr>
        <w:t xml:space="preserve"> que desarrollan el denominado derecho a la ciudad</w:t>
      </w:r>
      <w:r w:rsidR="00623D19">
        <w:rPr>
          <w:rFonts w:ascii="Calibri" w:hAnsi="Calibri" w:cs="Arial"/>
          <w:sz w:val="22"/>
          <w:szCs w:val="22"/>
        </w:rPr>
        <w:t xml:space="preserve">. Tal es el caso de </w:t>
      </w:r>
      <w:r w:rsidR="001D2D5B" w:rsidRPr="001D2D5B">
        <w:rPr>
          <w:rFonts w:ascii="Calibri" w:hAnsi="Calibri" w:cs="Arial"/>
          <w:sz w:val="22"/>
          <w:szCs w:val="22"/>
        </w:rPr>
        <w:t xml:space="preserve">la Carta Europea de Salvaguarda de los </w:t>
      </w:r>
      <w:r w:rsidR="00DE1121">
        <w:rPr>
          <w:rFonts w:ascii="Calibri" w:hAnsi="Calibri" w:cs="Arial"/>
          <w:sz w:val="22"/>
          <w:szCs w:val="22"/>
        </w:rPr>
        <w:t>derechos humanos</w:t>
      </w:r>
      <w:r w:rsidR="001D2D5B" w:rsidRPr="001D2D5B">
        <w:rPr>
          <w:rFonts w:ascii="Calibri" w:hAnsi="Calibri" w:cs="Arial"/>
          <w:sz w:val="22"/>
          <w:szCs w:val="22"/>
        </w:rPr>
        <w:t xml:space="preserve"> de la c</w:t>
      </w:r>
      <w:r w:rsidR="00CE1085">
        <w:rPr>
          <w:rFonts w:ascii="Calibri" w:hAnsi="Calibri" w:cs="Arial"/>
          <w:sz w:val="22"/>
          <w:szCs w:val="22"/>
        </w:rPr>
        <w:t>iu</w:t>
      </w:r>
      <w:r w:rsidR="001D2D5B" w:rsidRPr="001D2D5B">
        <w:rPr>
          <w:rFonts w:ascii="Calibri" w:hAnsi="Calibri" w:cs="Arial"/>
          <w:sz w:val="22"/>
          <w:szCs w:val="22"/>
        </w:rPr>
        <w:t>dad</w:t>
      </w:r>
      <w:r w:rsidR="00B60C46">
        <w:rPr>
          <w:rFonts w:ascii="Calibri" w:hAnsi="Calibri" w:cs="Arial"/>
          <w:sz w:val="22"/>
          <w:szCs w:val="22"/>
        </w:rPr>
        <w:t xml:space="preserve"> del 2000</w:t>
      </w:r>
      <w:r w:rsidR="00B60C46">
        <w:rPr>
          <w:rStyle w:val="Refdenotaalpie"/>
          <w:rFonts w:ascii="Calibri" w:hAnsi="Calibri" w:cs="Arial"/>
          <w:sz w:val="22"/>
          <w:szCs w:val="22"/>
        </w:rPr>
        <w:footnoteReference w:id="8"/>
      </w:r>
      <w:r w:rsidR="001D2D5B" w:rsidRPr="001D2D5B">
        <w:rPr>
          <w:rFonts w:ascii="Calibri" w:hAnsi="Calibri" w:cs="Arial"/>
          <w:sz w:val="22"/>
          <w:szCs w:val="22"/>
        </w:rPr>
        <w:t xml:space="preserve">, la Carta Mundial </w:t>
      </w:r>
      <w:r w:rsidR="004D66FE">
        <w:rPr>
          <w:rFonts w:ascii="Calibri" w:hAnsi="Calibri" w:cs="Arial"/>
          <w:sz w:val="22"/>
          <w:szCs w:val="22"/>
        </w:rPr>
        <w:t xml:space="preserve">por </w:t>
      </w:r>
      <w:r w:rsidR="001D2D5B" w:rsidRPr="001D2D5B">
        <w:rPr>
          <w:rFonts w:ascii="Calibri" w:hAnsi="Calibri" w:cs="Arial"/>
          <w:sz w:val="22"/>
          <w:szCs w:val="22"/>
        </w:rPr>
        <w:t>el Derecho a la Ciudad</w:t>
      </w:r>
      <w:r w:rsidR="00623D19">
        <w:rPr>
          <w:rFonts w:ascii="Calibri" w:hAnsi="Calibri" w:cs="Arial"/>
          <w:sz w:val="22"/>
          <w:szCs w:val="22"/>
        </w:rPr>
        <w:t xml:space="preserve"> o</w:t>
      </w:r>
      <w:r w:rsidR="001D2D5B" w:rsidRPr="001D2D5B">
        <w:rPr>
          <w:rFonts w:ascii="Calibri" w:hAnsi="Calibri" w:cs="Arial"/>
          <w:sz w:val="22"/>
          <w:szCs w:val="22"/>
        </w:rPr>
        <w:t xml:space="preserve"> la Carta-Agenda Mundial de </w:t>
      </w:r>
      <w:r w:rsidR="00DE1121">
        <w:rPr>
          <w:rFonts w:ascii="Calibri" w:hAnsi="Calibri" w:cs="Arial"/>
          <w:sz w:val="22"/>
          <w:szCs w:val="22"/>
        </w:rPr>
        <w:t>derechos humanos</w:t>
      </w:r>
      <w:r w:rsidR="001D2D5B" w:rsidRPr="001D2D5B">
        <w:rPr>
          <w:rFonts w:ascii="Calibri" w:hAnsi="Calibri" w:cs="Arial"/>
          <w:sz w:val="22"/>
          <w:szCs w:val="22"/>
        </w:rPr>
        <w:t xml:space="preserve"> de la ciudad</w:t>
      </w:r>
      <w:r w:rsidR="00B60C46">
        <w:rPr>
          <w:rStyle w:val="Refdenotaalpie"/>
          <w:rFonts w:ascii="Calibri" w:hAnsi="Calibri" w:cs="Arial"/>
          <w:sz w:val="22"/>
          <w:szCs w:val="22"/>
        </w:rPr>
        <w:footnoteReference w:id="9"/>
      </w:r>
      <w:r w:rsidR="004D66FE">
        <w:rPr>
          <w:rFonts w:ascii="Calibri" w:hAnsi="Calibri" w:cs="Arial"/>
          <w:sz w:val="22"/>
          <w:szCs w:val="22"/>
        </w:rPr>
        <w:t>.</w:t>
      </w:r>
      <w:r w:rsidR="00B60C46">
        <w:rPr>
          <w:rFonts w:ascii="Calibri" w:hAnsi="Calibri" w:cs="Arial"/>
          <w:sz w:val="22"/>
          <w:szCs w:val="22"/>
        </w:rPr>
        <w:t xml:space="preserve"> Todos estos instrumentos normativos reflejan el creciente reconocimiento internacional del papel de los gobiernos locales como actores fundamentales en la garantía de los dere</w:t>
      </w:r>
      <w:r w:rsidR="00623D19">
        <w:rPr>
          <w:rFonts w:ascii="Calibri" w:hAnsi="Calibri" w:cs="Arial"/>
          <w:sz w:val="22"/>
          <w:szCs w:val="22"/>
        </w:rPr>
        <w:t>chos humanos en tanto que son prestadores</w:t>
      </w:r>
      <w:r w:rsidR="00B60C46">
        <w:rPr>
          <w:rFonts w:ascii="Calibri" w:hAnsi="Calibri" w:cs="Arial"/>
          <w:sz w:val="22"/>
          <w:szCs w:val="22"/>
        </w:rPr>
        <w:t xml:space="preserve"> de servicios públicos esenciales </w:t>
      </w:r>
      <w:r w:rsidR="00623D19">
        <w:rPr>
          <w:rFonts w:ascii="Calibri" w:hAnsi="Calibri" w:cs="Arial"/>
          <w:sz w:val="22"/>
          <w:szCs w:val="22"/>
        </w:rPr>
        <w:t>(</w:t>
      </w:r>
      <w:r w:rsidR="00B60C46">
        <w:rPr>
          <w:rFonts w:ascii="Calibri" w:hAnsi="Calibri" w:cs="Arial"/>
          <w:sz w:val="22"/>
          <w:szCs w:val="22"/>
        </w:rPr>
        <w:t>educación, salud, vivienda,</w:t>
      </w:r>
      <w:r w:rsidR="00623D19">
        <w:rPr>
          <w:rFonts w:ascii="Calibri" w:hAnsi="Calibri" w:cs="Arial"/>
          <w:sz w:val="22"/>
          <w:szCs w:val="22"/>
        </w:rPr>
        <w:t xml:space="preserve"> empleo,</w:t>
      </w:r>
      <w:r w:rsidR="00B60C46">
        <w:rPr>
          <w:rFonts w:ascii="Calibri" w:hAnsi="Calibri" w:cs="Arial"/>
          <w:sz w:val="22"/>
          <w:szCs w:val="22"/>
        </w:rPr>
        <w:t xml:space="preserve"> servicios sociales, </w:t>
      </w:r>
      <w:r w:rsidR="00623D19">
        <w:rPr>
          <w:rFonts w:ascii="Calibri" w:hAnsi="Calibri" w:cs="Arial"/>
          <w:sz w:val="22"/>
          <w:szCs w:val="22"/>
        </w:rPr>
        <w:t xml:space="preserve">seguridad, </w:t>
      </w:r>
      <w:r w:rsidR="00B60C46">
        <w:rPr>
          <w:rFonts w:ascii="Calibri" w:hAnsi="Calibri" w:cs="Arial"/>
          <w:sz w:val="22"/>
          <w:szCs w:val="22"/>
        </w:rPr>
        <w:t>lucha contra la violencia y discriminación</w:t>
      </w:r>
      <w:r w:rsidR="00623D19">
        <w:rPr>
          <w:rFonts w:ascii="Calibri" w:hAnsi="Calibri" w:cs="Arial"/>
          <w:sz w:val="22"/>
          <w:szCs w:val="22"/>
        </w:rPr>
        <w:t>, espacios públicos amigables, etc.)</w:t>
      </w:r>
      <w:r w:rsidR="00B60C46">
        <w:rPr>
          <w:rFonts w:ascii="Calibri" w:hAnsi="Calibri" w:cs="Arial"/>
          <w:sz w:val="22"/>
          <w:szCs w:val="22"/>
        </w:rPr>
        <w:t xml:space="preserve">. </w:t>
      </w:r>
      <w:r w:rsidR="00623D19">
        <w:rPr>
          <w:rFonts w:ascii="Calibri" w:hAnsi="Calibri" w:cs="Arial"/>
          <w:sz w:val="22"/>
          <w:szCs w:val="22"/>
        </w:rPr>
        <w:t>Esos instrumentos t</w:t>
      </w:r>
      <w:r w:rsidR="00665CF0">
        <w:rPr>
          <w:rFonts w:ascii="Calibri" w:hAnsi="Calibri" w:cs="Arial"/>
          <w:sz w:val="22"/>
          <w:szCs w:val="22"/>
        </w:rPr>
        <w:t xml:space="preserve">ambién </w:t>
      </w:r>
      <w:r w:rsidR="009638F7">
        <w:rPr>
          <w:rFonts w:ascii="Calibri" w:hAnsi="Calibri" w:cs="Arial"/>
          <w:sz w:val="22"/>
          <w:szCs w:val="22"/>
        </w:rPr>
        <w:t>reivindican</w:t>
      </w:r>
      <w:r w:rsidR="00665CF0">
        <w:rPr>
          <w:rFonts w:ascii="Calibri" w:hAnsi="Calibri" w:cs="Arial"/>
          <w:sz w:val="22"/>
          <w:szCs w:val="22"/>
        </w:rPr>
        <w:t xml:space="preserve"> la ciudad como un espacio colectivo que pertenece a todas las personas que </w:t>
      </w:r>
      <w:r w:rsidR="007179A5">
        <w:rPr>
          <w:rFonts w:ascii="Calibri" w:hAnsi="Calibri" w:cs="Arial"/>
          <w:sz w:val="22"/>
          <w:szCs w:val="22"/>
        </w:rPr>
        <w:t xml:space="preserve">en </w:t>
      </w:r>
      <w:r w:rsidR="00665CF0">
        <w:rPr>
          <w:rFonts w:ascii="Calibri" w:hAnsi="Calibri" w:cs="Arial"/>
          <w:sz w:val="22"/>
          <w:szCs w:val="22"/>
        </w:rPr>
        <w:t>ella habitan, y que debe ofrecer las condiciones necesarias para una vida digna desde el punto de vista social, político, cultural, económico y medioambiental.</w:t>
      </w:r>
    </w:p>
    <w:p w:rsidR="001D2D5B" w:rsidRPr="009F189E" w:rsidRDefault="001D2D5B" w:rsidP="005E571E">
      <w:pPr>
        <w:pStyle w:val="Ttulo3"/>
        <w:spacing w:before="120" w:after="120" w:line="240" w:lineRule="auto"/>
        <w:rPr>
          <w:sz w:val="22"/>
          <w:szCs w:val="22"/>
        </w:rPr>
      </w:pPr>
      <w:r w:rsidRPr="009F189E">
        <w:rPr>
          <w:sz w:val="22"/>
          <w:szCs w:val="22"/>
        </w:rPr>
        <w:t xml:space="preserve">Normativa nacional. </w:t>
      </w:r>
    </w:p>
    <w:p w:rsidR="00623D19" w:rsidRDefault="004A68D3" w:rsidP="005E571E">
      <w:pPr>
        <w:spacing w:before="120" w:after="120"/>
        <w:jc w:val="both"/>
        <w:rPr>
          <w:rFonts w:ascii="Calibri" w:hAnsi="Calibri" w:cs="Arial"/>
          <w:sz w:val="22"/>
          <w:szCs w:val="22"/>
        </w:rPr>
      </w:pPr>
      <w:r>
        <w:rPr>
          <w:rFonts w:ascii="Calibri" w:hAnsi="Calibri" w:cs="Arial"/>
          <w:sz w:val="22"/>
          <w:szCs w:val="22"/>
        </w:rPr>
        <w:t xml:space="preserve">Un segundo tipo de fuentes jurídicas </w:t>
      </w:r>
      <w:r w:rsidR="001D2D5B">
        <w:rPr>
          <w:rFonts w:ascii="Calibri" w:hAnsi="Calibri" w:cs="Arial"/>
          <w:sz w:val="22"/>
          <w:szCs w:val="22"/>
        </w:rPr>
        <w:t>que inspira</w:t>
      </w:r>
      <w:r>
        <w:rPr>
          <w:rFonts w:ascii="Calibri" w:hAnsi="Calibri" w:cs="Arial"/>
          <w:sz w:val="22"/>
          <w:szCs w:val="22"/>
        </w:rPr>
        <w:t>n</w:t>
      </w:r>
      <w:r w:rsidR="001D2D5B">
        <w:rPr>
          <w:rFonts w:ascii="Calibri" w:hAnsi="Calibri" w:cs="Arial"/>
          <w:sz w:val="22"/>
          <w:szCs w:val="22"/>
        </w:rPr>
        <w:t xml:space="preserve"> este Plan </w:t>
      </w:r>
      <w:r w:rsidR="009C3CD4" w:rsidRPr="001D2D5B">
        <w:rPr>
          <w:rFonts w:ascii="Calibri" w:hAnsi="Calibri" w:cs="Arial"/>
          <w:sz w:val="22"/>
          <w:szCs w:val="22"/>
        </w:rPr>
        <w:t xml:space="preserve">es la </w:t>
      </w:r>
      <w:r w:rsidR="00524ED8" w:rsidRPr="001D2D5B">
        <w:rPr>
          <w:rFonts w:ascii="Calibri" w:hAnsi="Calibri" w:cs="Arial"/>
          <w:sz w:val="22"/>
          <w:szCs w:val="22"/>
        </w:rPr>
        <w:t>normativa nacional</w:t>
      </w:r>
      <w:r w:rsidR="001D2D5B">
        <w:rPr>
          <w:rFonts w:ascii="Calibri" w:hAnsi="Calibri" w:cs="Arial"/>
          <w:sz w:val="22"/>
          <w:szCs w:val="22"/>
        </w:rPr>
        <w:t xml:space="preserve">, de la Comunidad Autónoma de Madrid </w:t>
      </w:r>
      <w:r w:rsidR="00524ED8" w:rsidRPr="001D2D5B">
        <w:rPr>
          <w:rFonts w:ascii="Calibri" w:hAnsi="Calibri" w:cs="Arial"/>
          <w:sz w:val="22"/>
          <w:szCs w:val="22"/>
        </w:rPr>
        <w:t xml:space="preserve">y </w:t>
      </w:r>
      <w:r w:rsidR="001D2D5B">
        <w:rPr>
          <w:rFonts w:ascii="Calibri" w:hAnsi="Calibri" w:cs="Arial"/>
          <w:sz w:val="22"/>
          <w:szCs w:val="22"/>
        </w:rPr>
        <w:t>de la propia ciudad de Madrid que, de conformidad con la legislación internacional, desarroll</w:t>
      </w:r>
      <w:r w:rsidR="00623D19">
        <w:rPr>
          <w:rFonts w:ascii="Calibri" w:hAnsi="Calibri" w:cs="Arial"/>
          <w:sz w:val="22"/>
          <w:szCs w:val="22"/>
        </w:rPr>
        <w:t>an</w:t>
      </w:r>
      <w:r w:rsidR="001D2D5B">
        <w:rPr>
          <w:rFonts w:ascii="Calibri" w:hAnsi="Calibri" w:cs="Arial"/>
          <w:sz w:val="22"/>
          <w:szCs w:val="22"/>
        </w:rPr>
        <w:t xml:space="preserve"> las obligaciones del Ayuntamiento </w:t>
      </w:r>
      <w:r w:rsidR="00623D19">
        <w:rPr>
          <w:rFonts w:ascii="Calibri" w:hAnsi="Calibri" w:cs="Arial"/>
          <w:sz w:val="22"/>
          <w:szCs w:val="22"/>
        </w:rPr>
        <w:t>d</w:t>
      </w:r>
      <w:r w:rsidR="001D2D5B">
        <w:rPr>
          <w:rFonts w:ascii="Calibri" w:hAnsi="Calibri" w:cs="Arial"/>
          <w:sz w:val="22"/>
          <w:szCs w:val="22"/>
        </w:rPr>
        <w:t xml:space="preserve">e Madrid </w:t>
      </w:r>
      <w:r w:rsidR="00623D19">
        <w:rPr>
          <w:rFonts w:ascii="Calibri" w:hAnsi="Calibri" w:cs="Arial"/>
          <w:sz w:val="22"/>
          <w:szCs w:val="22"/>
        </w:rPr>
        <w:t xml:space="preserve">en relación con </w:t>
      </w:r>
      <w:r w:rsidR="001D2D5B">
        <w:rPr>
          <w:rFonts w:ascii="Calibri" w:hAnsi="Calibri" w:cs="Arial"/>
          <w:sz w:val="22"/>
          <w:szCs w:val="22"/>
        </w:rPr>
        <w:t xml:space="preserve">los </w:t>
      </w:r>
      <w:r w:rsidR="00DE1121">
        <w:rPr>
          <w:rFonts w:ascii="Calibri" w:hAnsi="Calibri" w:cs="Arial"/>
          <w:sz w:val="22"/>
          <w:szCs w:val="22"/>
        </w:rPr>
        <w:t>derechos humanos</w:t>
      </w:r>
      <w:r w:rsidR="00524ED8" w:rsidRPr="001D2D5B">
        <w:rPr>
          <w:rFonts w:ascii="Calibri" w:hAnsi="Calibri" w:cs="Arial"/>
          <w:sz w:val="22"/>
          <w:szCs w:val="22"/>
        </w:rPr>
        <w:t xml:space="preserve">. </w:t>
      </w:r>
      <w:r w:rsidR="00623D19">
        <w:rPr>
          <w:rFonts w:ascii="Calibri" w:hAnsi="Calibri" w:cs="Arial"/>
          <w:sz w:val="22"/>
          <w:szCs w:val="22"/>
        </w:rPr>
        <w:t>Así, el artículo 1 de la CE proclama</w:t>
      </w:r>
      <w:r w:rsidR="002269A9">
        <w:rPr>
          <w:rFonts w:ascii="Calibri" w:hAnsi="Calibri" w:cs="Arial"/>
          <w:sz w:val="22"/>
          <w:szCs w:val="22"/>
        </w:rPr>
        <w:t xml:space="preserve"> que: “España se constituye en un Estado social y democrático de Derecho, que </w:t>
      </w:r>
      <w:r w:rsidR="00CA613C">
        <w:rPr>
          <w:rFonts w:ascii="Calibri" w:hAnsi="Calibri" w:cs="Arial"/>
          <w:sz w:val="22"/>
          <w:szCs w:val="22"/>
        </w:rPr>
        <w:t>propugna</w:t>
      </w:r>
      <w:r w:rsidR="002269A9">
        <w:rPr>
          <w:rFonts w:ascii="Calibri" w:hAnsi="Calibri" w:cs="Arial"/>
          <w:sz w:val="22"/>
          <w:szCs w:val="22"/>
        </w:rPr>
        <w:t xml:space="preserve"> como valores superiores de su ordenamiento </w:t>
      </w:r>
      <w:r w:rsidR="00CA613C">
        <w:rPr>
          <w:rFonts w:ascii="Calibri" w:hAnsi="Calibri" w:cs="Arial"/>
          <w:sz w:val="22"/>
          <w:szCs w:val="22"/>
        </w:rPr>
        <w:t>jurídico</w:t>
      </w:r>
      <w:r w:rsidR="002269A9">
        <w:rPr>
          <w:rFonts w:ascii="Calibri" w:hAnsi="Calibri" w:cs="Arial"/>
          <w:sz w:val="22"/>
          <w:szCs w:val="22"/>
        </w:rPr>
        <w:t xml:space="preserve"> la libertad, la justicia, la igualdad y el pluralismo político”</w:t>
      </w:r>
      <w:r w:rsidR="00CA613C">
        <w:rPr>
          <w:rFonts w:ascii="Calibri" w:hAnsi="Calibri" w:cs="Arial"/>
          <w:sz w:val="22"/>
          <w:szCs w:val="22"/>
        </w:rPr>
        <w:t xml:space="preserve">. </w:t>
      </w:r>
    </w:p>
    <w:p w:rsidR="00E90CF5" w:rsidRDefault="004A68D3" w:rsidP="005E571E">
      <w:pPr>
        <w:spacing w:before="120" w:after="120"/>
        <w:jc w:val="both"/>
        <w:rPr>
          <w:rFonts w:ascii="Calibri" w:hAnsi="Calibri" w:cs="Arial"/>
          <w:sz w:val="22"/>
          <w:szCs w:val="22"/>
        </w:rPr>
      </w:pPr>
      <w:r>
        <w:rPr>
          <w:rFonts w:ascii="Calibri" w:hAnsi="Calibri" w:cs="Arial"/>
          <w:sz w:val="22"/>
          <w:szCs w:val="22"/>
        </w:rPr>
        <w:t xml:space="preserve">Destacan también del texto constitucional otros tres </w:t>
      </w:r>
      <w:r w:rsidR="00CA613C">
        <w:rPr>
          <w:rFonts w:ascii="Calibri" w:hAnsi="Calibri" w:cs="Arial"/>
          <w:sz w:val="22"/>
          <w:szCs w:val="22"/>
        </w:rPr>
        <w:t>artículos fundamentales que enmarcan todo el ordenamiento español, inclu</w:t>
      </w:r>
      <w:r w:rsidR="00623D19">
        <w:rPr>
          <w:rFonts w:ascii="Calibri" w:hAnsi="Calibri" w:cs="Arial"/>
          <w:sz w:val="22"/>
          <w:szCs w:val="22"/>
        </w:rPr>
        <w:t xml:space="preserve">ido el del municipio madrileño. En primer lugar, el artículo 9 que establece que “corresponde a </w:t>
      </w:r>
      <w:r w:rsidR="00623D19" w:rsidRPr="008D7080">
        <w:rPr>
          <w:rFonts w:ascii="Calibri" w:hAnsi="Calibri" w:cs="Arial"/>
          <w:b/>
          <w:sz w:val="22"/>
          <w:szCs w:val="22"/>
        </w:rPr>
        <w:t>los poderes públicos promover las condiciones</w:t>
      </w:r>
      <w:r w:rsidR="00623D19">
        <w:rPr>
          <w:rFonts w:ascii="Calibri" w:hAnsi="Calibri" w:cs="Arial"/>
          <w:sz w:val="22"/>
          <w:szCs w:val="22"/>
        </w:rPr>
        <w:t xml:space="preserve"> para que la libertad y la igualdad del individuo y de los grupos en que se integra </w:t>
      </w:r>
      <w:r w:rsidR="00623D19" w:rsidRPr="008D7080">
        <w:rPr>
          <w:rFonts w:ascii="Calibri" w:hAnsi="Calibri" w:cs="Arial"/>
          <w:b/>
          <w:sz w:val="22"/>
          <w:szCs w:val="22"/>
        </w:rPr>
        <w:t>sean reales y efectivas</w:t>
      </w:r>
      <w:r w:rsidR="00623D19">
        <w:rPr>
          <w:rFonts w:ascii="Calibri" w:hAnsi="Calibri" w:cs="Arial"/>
          <w:sz w:val="22"/>
          <w:szCs w:val="22"/>
        </w:rPr>
        <w:t xml:space="preserve">; </w:t>
      </w:r>
      <w:r w:rsidR="00623D19" w:rsidRPr="008D7080">
        <w:rPr>
          <w:rFonts w:ascii="Calibri" w:hAnsi="Calibri" w:cs="Arial"/>
          <w:b/>
          <w:sz w:val="22"/>
          <w:szCs w:val="22"/>
        </w:rPr>
        <w:t>remover los obstáculos</w:t>
      </w:r>
      <w:r w:rsidR="00623D19">
        <w:rPr>
          <w:rFonts w:ascii="Calibri" w:hAnsi="Calibri" w:cs="Arial"/>
          <w:sz w:val="22"/>
          <w:szCs w:val="22"/>
        </w:rPr>
        <w:t xml:space="preserve"> que impidan o dificulten su plenitud y </w:t>
      </w:r>
      <w:r w:rsidR="00623D19" w:rsidRPr="008D7080">
        <w:rPr>
          <w:rFonts w:ascii="Calibri" w:hAnsi="Calibri" w:cs="Arial"/>
          <w:b/>
          <w:sz w:val="22"/>
          <w:szCs w:val="22"/>
        </w:rPr>
        <w:t>facilitar la participación</w:t>
      </w:r>
      <w:r w:rsidR="00623D19">
        <w:rPr>
          <w:rFonts w:ascii="Calibri" w:hAnsi="Calibri" w:cs="Arial"/>
          <w:sz w:val="22"/>
          <w:szCs w:val="22"/>
        </w:rPr>
        <w:t xml:space="preserve"> de todos los ciudadanos en la vida política, económica, cultural y sociales”. Segundo, </w:t>
      </w:r>
      <w:r w:rsidR="00CA613C">
        <w:rPr>
          <w:rFonts w:ascii="Calibri" w:hAnsi="Calibri" w:cs="Arial"/>
          <w:sz w:val="22"/>
          <w:szCs w:val="22"/>
        </w:rPr>
        <w:t>el artículo 10.1 que consagra la persona humana como uno de los valores fundamentales del sistema jurídico español</w:t>
      </w:r>
      <w:r w:rsidR="008D7080">
        <w:rPr>
          <w:rFonts w:ascii="Calibri" w:hAnsi="Calibri" w:cs="Arial"/>
          <w:sz w:val="22"/>
          <w:szCs w:val="22"/>
        </w:rPr>
        <w:t>.</w:t>
      </w:r>
      <w:r>
        <w:rPr>
          <w:rFonts w:ascii="Calibri" w:hAnsi="Calibri" w:cs="Arial"/>
          <w:sz w:val="22"/>
          <w:szCs w:val="22"/>
        </w:rPr>
        <w:t xml:space="preserve"> Y, por último, e</w:t>
      </w:r>
      <w:r w:rsidR="00CA613C">
        <w:rPr>
          <w:rFonts w:ascii="Calibri" w:hAnsi="Calibri" w:cs="Arial"/>
          <w:sz w:val="22"/>
          <w:szCs w:val="22"/>
        </w:rPr>
        <w:t xml:space="preserve">l artículo 14 que garantiza el principio de igualdad y de no discriminación. </w:t>
      </w:r>
      <w:r w:rsidR="00623D19">
        <w:rPr>
          <w:rFonts w:ascii="Calibri" w:hAnsi="Calibri" w:cs="Arial"/>
          <w:sz w:val="22"/>
          <w:szCs w:val="22"/>
        </w:rPr>
        <w:t>Para este Plan es también e</w:t>
      </w:r>
      <w:r>
        <w:rPr>
          <w:rFonts w:ascii="Calibri" w:hAnsi="Calibri" w:cs="Arial"/>
          <w:sz w:val="22"/>
          <w:szCs w:val="22"/>
        </w:rPr>
        <w:t xml:space="preserve">specialmente relevante </w:t>
      </w:r>
      <w:r w:rsidR="00665CF0">
        <w:rPr>
          <w:rFonts w:ascii="Calibri" w:hAnsi="Calibri" w:cs="Arial"/>
          <w:sz w:val="22"/>
          <w:szCs w:val="22"/>
        </w:rPr>
        <w:t xml:space="preserve">el </w:t>
      </w:r>
      <w:r w:rsidR="007441DB">
        <w:rPr>
          <w:rFonts w:ascii="Calibri" w:hAnsi="Calibri" w:cs="Arial"/>
          <w:sz w:val="22"/>
          <w:szCs w:val="22"/>
        </w:rPr>
        <w:t xml:space="preserve">Título Primero </w:t>
      </w:r>
      <w:r>
        <w:rPr>
          <w:rFonts w:ascii="Calibri" w:hAnsi="Calibri" w:cs="Arial"/>
          <w:sz w:val="22"/>
          <w:szCs w:val="22"/>
        </w:rPr>
        <w:t>de la C</w:t>
      </w:r>
      <w:r w:rsidR="008D7080">
        <w:rPr>
          <w:rFonts w:ascii="Calibri" w:hAnsi="Calibri" w:cs="Arial"/>
          <w:sz w:val="22"/>
          <w:szCs w:val="22"/>
        </w:rPr>
        <w:t>E</w:t>
      </w:r>
      <w:r w:rsidR="00665CF0">
        <w:rPr>
          <w:rFonts w:ascii="Calibri" w:hAnsi="Calibri" w:cs="Arial"/>
          <w:sz w:val="22"/>
          <w:szCs w:val="22"/>
        </w:rPr>
        <w:t xml:space="preserve"> cuyos </w:t>
      </w:r>
      <w:r>
        <w:rPr>
          <w:rFonts w:ascii="Calibri" w:hAnsi="Calibri" w:cs="Arial"/>
          <w:sz w:val="22"/>
          <w:szCs w:val="22"/>
        </w:rPr>
        <w:t xml:space="preserve">derechos y deberes fundamentales han sido, a su vez, </w:t>
      </w:r>
      <w:r w:rsidR="00CA613C">
        <w:rPr>
          <w:rFonts w:ascii="Calibri" w:hAnsi="Calibri" w:cs="Arial"/>
          <w:sz w:val="22"/>
          <w:szCs w:val="22"/>
        </w:rPr>
        <w:t>desarrollado</w:t>
      </w:r>
      <w:r w:rsidR="00665CF0">
        <w:rPr>
          <w:rFonts w:ascii="Calibri" w:hAnsi="Calibri" w:cs="Arial"/>
          <w:sz w:val="22"/>
          <w:szCs w:val="22"/>
        </w:rPr>
        <w:t>s</w:t>
      </w:r>
      <w:r w:rsidR="00CA613C">
        <w:rPr>
          <w:rFonts w:ascii="Calibri" w:hAnsi="Calibri" w:cs="Arial"/>
          <w:sz w:val="22"/>
          <w:szCs w:val="22"/>
        </w:rPr>
        <w:t xml:space="preserve"> a través de una </w:t>
      </w:r>
      <w:r w:rsidR="007441DB">
        <w:rPr>
          <w:rFonts w:ascii="Calibri" w:hAnsi="Calibri" w:cs="Arial"/>
          <w:sz w:val="22"/>
          <w:szCs w:val="22"/>
        </w:rPr>
        <w:t>ingente legislación nacional</w:t>
      </w:r>
      <w:r w:rsidR="00665CF0">
        <w:rPr>
          <w:rStyle w:val="Refdenotaalpie"/>
          <w:rFonts w:ascii="Calibri" w:hAnsi="Calibri" w:cs="Arial"/>
          <w:sz w:val="22"/>
          <w:szCs w:val="22"/>
        </w:rPr>
        <w:footnoteReference w:id="10"/>
      </w:r>
      <w:r w:rsidR="00E548DA">
        <w:rPr>
          <w:rFonts w:ascii="Calibri" w:hAnsi="Calibri" w:cs="Arial"/>
          <w:sz w:val="22"/>
          <w:szCs w:val="22"/>
        </w:rPr>
        <w:t xml:space="preserve">. </w:t>
      </w:r>
      <w:r w:rsidR="00CA613C">
        <w:rPr>
          <w:rFonts w:ascii="Calibri" w:hAnsi="Calibri" w:cs="Arial"/>
          <w:sz w:val="22"/>
          <w:szCs w:val="22"/>
        </w:rPr>
        <w:t>Legislación que</w:t>
      </w:r>
      <w:r w:rsidR="00CE1085">
        <w:rPr>
          <w:rFonts w:ascii="Calibri" w:hAnsi="Calibri" w:cs="Arial"/>
          <w:sz w:val="22"/>
          <w:szCs w:val="22"/>
        </w:rPr>
        <w:t>,</w:t>
      </w:r>
      <w:r w:rsidR="00CA613C">
        <w:rPr>
          <w:rFonts w:ascii="Calibri" w:hAnsi="Calibri" w:cs="Arial"/>
          <w:sz w:val="22"/>
          <w:szCs w:val="22"/>
        </w:rPr>
        <w:t xml:space="preserve"> como establece el</w:t>
      </w:r>
      <w:r w:rsidR="008D7080">
        <w:rPr>
          <w:rFonts w:ascii="Calibri" w:hAnsi="Calibri" w:cs="Arial"/>
          <w:sz w:val="22"/>
          <w:szCs w:val="22"/>
        </w:rPr>
        <w:t xml:space="preserve"> ya mencionado artículo 10.2 del texto constitucional</w:t>
      </w:r>
      <w:r w:rsidR="00CE1085">
        <w:rPr>
          <w:rFonts w:ascii="Calibri" w:hAnsi="Calibri" w:cs="Arial"/>
          <w:sz w:val="22"/>
          <w:szCs w:val="22"/>
        </w:rPr>
        <w:t>,</w:t>
      </w:r>
      <w:r w:rsidR="008D7080">
        <w:rPr>
          <w:rFonts w:ascii="Calibri" w:hAnsi="Calibri" w:cs="Arial"/>
          <w:sz w:val="22"/>
          <w:szCs w:val="22"/>
        </w:rPr>
        <w:t xml:space="preserve"> </w:t>
      </w:r>
      <w:r w:rsidR="00CA613C">
        <w:rPr>
          <w:rFonts w:ascii="Calibri" w:hAnsi="Calibri" w:cs="Arial"/>
          <w:sz w:val="22"/>
          <w:szCs w:val="22"/>
        </w:rPr>
        <w:t>debe “interpretarse conforme a la DUDU y los Tratados Internacionales”</w:t>
      </w:r>
      <w:r w:rsidR="00CE1085">
        <w:rPr>
          <w:rFonts w:ascii="Calibri" w:hAnsi="Calibri" w:cs="Arial"/>
          <w:sz w:val="22"/>
          <w:szCs w:val="22"/>
        </w:rPr>
        <w:t>,</w:t>
      </w:r>
      <w:r w:rsidR="00CA613C">
        <w:rPr>
          <w:rFonts w:ascii="Calibri" w:hAnsi="Calibri" w:cs="Arial"/>
          <w:sz w:val="22"/>
          <w:szCs w:val="22"/>
        </w:rPr>
        <w:t xml:space="preserve"> </w:t>
      </w:r>
      <w:r w:rsidR="008D7080">
        <w:rPr>
          <w:rFonts w:ascii="Calibri" w:hAnsi="Calibri" w:cs="Arial"/>
          <w:sz w:val="22"/>
          <w:szCs w:val="22"/>
        </w:rPr>
        <w:t xml:space="preserve">tal y como </w:t>
      </w:r>
      <w:r w:rsidR="00CA613C">
        <w:rPr>
          <w:rFonts w:ascii="Calibri" w:hAnsi="Calibri" w:cs="Arial"/>
          <w:sz w:val="22"/>
          <w:szCs w:val="22"/>
        </w:rPr>
        <w:t xml:space="preserve">hace este Plan. </w:t>
      </w:r>
    </w:p>
    <w:p w:rsidR="00665CF0" w:rsidRPr="00961E7E" w:rsidRDefault="006A7928" w:rsidP="005E571E">
      <w:pPr>
        <w:suppressAutoHyphens w:val="0"/>
        <w:autoSpaceDE w:val="0"/>
        <w:autoSpaceDN w:val="0"/>
        <w:adjustRightInd w:val="0"/>
        <w:spacing w:before="120" w:after="120"/>
        <w:jc w:val="both"/>
        <w:rPr>
          <w:rFonts w:ascii="Times New Roman" w:hAnsi="Times New Roman"/>
        </w:rPr>
      </w:pPr>
      <w:r w:rsidRPr="00183363">
        <w:rPr>
          <w:rFonts w:asciiTheme="majorHAnsi" w:hAnsiTheme="majorHAnsi" w:cs="Arial"/>
          <w:sz w:val="22"/>
          <w:szCs w:val="22"/>
        </w:rPr>
        <w:t xml:space="preserve">La </w:t>
      </w:r>
      <w:r w:rsidR="008D7080">
        <w:rPr>
          <w:rFonts w:asciiTheme="majorHAnsi" w:hAnsiTheme="majorHAnsi" w:cs="Arial"/>
          <w:sz w:val="22"/>
          <w:szCs w:val="22"/>
        </w:rPr>
        <w:t>C</w:t>
      </w:r>
      <w:r w:rsidRPr="00183363">
        <w:rPr>
          <w:rFonts w:asciiTheme="majorHAnsi" w:hAnsiTheme="majorHAnsi" w:cs="Arial"/>
          <w:sz w:val="22"/>
          <w:szCs w:val="22"/>
        </w:rPr>
        <w:t xml:space="preserve">omunidad Autónoma de Madrid tiene también un amplio abanico de instrumentos normativos que, en sus ámbitos competenciales, desarrollan o tienen impacto en los </w:t>
      </w:r>
      <w:r w:rsidRPr="00183363">
        <w:rPr>
          <w:rFonts w:asciiTheme="majorHAnsi" w:hAnsiTheme="majorHAnsi" w:cs="Arial"/>
          <w:sz w:val="22"/>
          <w:szCs w:val="22"/>
        </w:rPr>
        <w:lastRenderedPageBreak/>
        <w:t xml:space="preserve">derechos humanos y </w:t>
      </w:r>
      <w:r w:rsidR="008D7080">
        <w:rPr>
          <w:rFonts w:asciiTheme="majorHAnsi" w:hAnsiTheme="majorHAnsi" w:cs="Arial"/>
          <w:sz w:val="22"/>
          <w:szCs w:val="22"/>
        </w:rPr>
        <w:t xml:space="preserve">que </w:t>
      </w:r>
      <w:r w:rsidRPr="00183363">
        <w:rPr>
          <w:rFonts w:asciiTheme="majorHAnsi" w:hAnsiTheme="majorHAnsi" w:cs="Arial"/>
          <w:sz w:val="22"/>
          <w:szCs w:val="22"/>
        </w:rPr>
        <w:t>tienen también que ser interpretados de conformidad con el artículo 10.2 de la CE. Entre ellos destacan</w:t>
      </w:r>
      <w:r w:rsidR="00183363">
        <w:rPr>
          <w:rFonts w:asciiTheme="majorHAnsi" w:hAnsiTheme="majorHAnsi" w:cs="Arial"/>
          <w:sz w:val="22"/>
          <w:szCs w:val="22"/>
        </w:rPr>
        <w:t>, entre otras,</w:t>
      </w:r>
      <w:r w:rsidR="00665CF0" w:rsidRPr="00183363">
        <w:rPr>
          <w:rFonts w:asciiTheme="majorHAnsi" w:hAnsiTheme="majorHAnsi" w:cs="Arial"/>
          <w:sz w:val="22"/>
          <w:szCs w:val="22"/>
        </w:rPr>
        <w:t xml:space="preserve"> la </w:t>
      </w:r>
      <w:r w:rsidR="00665CF0" w:rsidRPr="00183363">
        <w:rPr>
          <w:rFonts w:asciiTheme="majorHAnsi" w:hAnsiTheme="majorHAnsi"/>
          <w:sz w:val="22"/>
          <w:szCs w:val="22"/>
        </w:rPr>
        <w:t>Ley 5/2005, de 29 de diciembre, Integral contra la Violencia de Género de la C</w:t>
      </w:r>
      <w:r w:rsidR="00183363">
        <w:rPr>
          <w:rFonts w:asciiTheme="majorHAnsi" w:hAnsiTheme="majorHAnsi"/>
          <w:sz w:val="22"/>
          <w:szCs w:val="22"/>
        </w:rPr>
        <w:t>AM</w:t>
      </w:r>
      <w:r w:rsidR="00665CF0" w:rsidRPr="00183363">
        <w:rPr>
          <w:rFonts w:asciiTheme="majorHAnsi" w:hAnsiTheme="majorHAnsi"/>
          <w:sz w:val="22"/>
          <w:szCs w:val="22"/>
        </w:rPr>
        <w:t xml:space="preserve">; la Ley 2/2016, de 29 de Marzo, de Identidad y Expresión de Género e Igualdad Social y no Discriminación de la </w:t>
      </w:r>
      <w:r w:rsidR="00183363">
        <w:rPr>
          <w:rFonts w:asciiTheme="majorHAnsi" w:hAnsiTheme="majorHAnsi"/>
          <w:sz w:val="22"/>
          <w:szCs w:val="22"/>
        </w:rPr>
        <w:t>CAM</w:t>
      </w:r>
      <w:r w:rsidR="00665CF0" w:rsidRPr="00183363">
        <w:rPr>
          <w:rFonts w:asciiTheme="majorHAnsi" w:hAnsiTheme="majorHAnsi"/>
          <w:sz w:val="22"/>
          <w:szCs w:val="22"/>
        </w:rPr>
        <w:t>; Ley 11/2002 de 18 de diciembre de Ordenación de la Actividad de los Centros y Servicios de Acción Social y de Mejora de la Calidad en la Prestación de los Servicios Sociales de la C</w:t>
      </w:r>
      <w:r w:rsidR="00183363">
        <w:rPr>
          <w:rFonts w:asciiTheme="majorHAnsi" w:hAnsiTheme="majorHAnsi"/>
          <w:sz w:val="22"/>
          <w:szCs w:val="22"/>
        </w:rPr>
        <w:t>AM</w:t>
      </w:r>
      <w:r w:rsidR="00CE1085">
        <w:rPr>
          <w:rFonts w:asciiTheme="majorHAnsi" w:hAnsiTheme="majorHAnsi"/>
          <w:sz w:val="22"/>
          <w:szCs w:val="22"/>
        </w:rPr>
        <w:t>;</w:t>
      </w:r>
      <w:r w:rsidR="00665CF0" w:rsidRPr="00183363">
        <w:rPr>
          <w:rFonts w:asciiTheme="majorHAnsi" w:hAnsiTheme="majorHAnsi"/>
          <w:sz w:val="22"/>
          <w:szCs w:val="22"/>
        </w:rPr>
        <w:t xml:space="preserve"> la </w:t>
      </w:r>
      <w:r w:rsidR="00665CF0" w:rsidRPr="00183363">
        <w:rPr>
          <w:rFonts w:asciiTheme="majorHAnsi" w:eastAsia="Times New Roman" w:hAnsiTheme="majorHAnsi"/>
          <w:sz w:val="22"/>
          <w:szCs w:val="22"/>
        </w:rPr>
        <w:t>Ley 4/2002, de 27 de junio, de creación de la Mesa para la Integración y Promoción del pueblo gi</w:t>
      </w:r>
      <w:r w:rsidR="00183363">
        <w:rPr>
          <w:rFonts w:asciiTheme="majorHAnsi" w:eastAsia="Times New Roman" w:hAnsiTheme="majorHAnsi"/>
          <w:sz w:val="22"/>
          <w:szCs w:val="22"/>
        </w:rPr>
        <w:t xml:space="preserve">tano de la CAM; </w:t>
      </w:r>
      <w:r w:rsidR="00665CF0" w:rsidRPr="00183363">
        <w:rPr>
          <w:rFonts w:asciiTheme="majorHAnsi" w:hAnsiTheme="majorHAnsi"/>
          <w:sz w:val="22"/>
          <w:szCs w:val="22"/>
        </w:rPr>
        <w:t>Ley 6/1995, de 28 de marzo, de Garantías de los Derechos de la Infancia y la Adolescencia en la C</w:t>
      </w:r>
      <w:r w:rsidR="00183363">
        <w:rPr>
          <w:rFonts w:asciiTheme="majorHAnsi" w:hAnsiTheme="majorHAnsi"/>
          <w:sz w:val="22"/>
          <w:szCs w:val="22"/>
        </w:rPr>
        <w:t>AM;</w:t>
      </w:r>
      <w:r w:rsidR="00183363" w:rsidRPr="00183363">
        <w:rPr>
          <w:rFonts w:asciiTheme="majorHAnsi" w:hAnsiTheme="majorHAnsi"/>
          <w:sz w:val="22"/>
          <w:szCs w:val="22"/>
        </w:rPr>
        <w:t xml:space="preserve"> Ley 16/2003, de 28 de mayo, de cohesión y calidad del Sistema Nacional de Salud</w:t>
      </w:r>
      <w:r w:rsidR="00183363" w:rsidRPr="00183363">
        <w:rPr>
          <w:rStyle w:val="Refdenotaalpie"/>
          <w:rFonts w:asciiTheme="majorHAnsi" w:hAnsiTheme="majorHAnsi"/>
          <w:sz w:val="22"/>
          <w:szCs w:val="22"/>
        </w:rPr>
        <w:footnoteReference w:id="11"/>
      </w:r>
      <w:r w:rsidR="00CE1085">
        <w:rPr>
          <w:rFonts w:asciiTheme="majorHAnsi" w:hAnsiTheme="majorHAnsi"/>
          <w:sz w:val="22"/>
          <w:szCs w:val="22"/>
        </w:rPr>
        <w:t>;</w:t>
      </w:r>
      <w:r w:rsidR="00183363" w:rsidRPr="00183363">
        <w:rPr>
          <w:rFonts w:asciiTheme="majorHAnsi" w:hAnsiTheme="majorHAnsi"/>
          <w:sz w:val="22"/>
          <w:szCs w:val="22"/>
        </w:rPr>
        <w:t xml:space="preserve"> la Ley 6/2009 de 16 de noviembre de libertad de elección en la sanidad de la Comunidad de Madrid, etc</w:t>
      </w:r>
      <w:r w:rsidR="00183363" w:rsidRPr="005E571E">
        <w:rPr>
          <w:rFonts w:asciiTheme="majorHAnsi" w:hAnsiTheme="majorHAnsi"/>
          <w:sz w:val="22"/>
          <w:szCs w:val="22"/>
        </w:rPr>
        <w:t>.</w:t>
      </w:r>
    </w:p>
    <w:p w:rsidR="00CA613C" w:rsidRPr="00CE1085" w:rsidRDefault="006A7928" w:rsidP="005E571E">
      <w:pPr>
        <w:spacing w:before="120" w:after="120"/>
        <w:jc w:val="both"/>
        <w:rPr>
          <w:rFonts w:ascii="Calibri" w:hAnsi="Calibri" w:cs="Arial"/>
          <w:sz w:val="22"/>
          <w:szCs w:val="22"/>
        </w:rPr>
      </w:pPr>
      <w:r w:rsidRPr="00CE1085">
        <w:rPr>
          <w:rFonts w:ascii="Calibri" w:hAnsi="Calibri" w:cs="Arial"/>
          <w:sz w:val="22"/>
          <w:szCs w:val="22"/>
        </w:rPr>
        <w:t xml:space="preserve">Por su parte, el </w:t>
      </w:r>
      <w:r w:rsidR="00CA613C" w:rsidRPr="00CE1085">
        <w:rPr>
          <w:rFonts w:ascii="Calibri" w:hAnsi="Calibri" w:cs="Arial"/>
          <w:sz w:val="22"/>
          <w:szCs w:val="22"/>
        </w:rPr>
        <w:t>Ayuntamiento</w:t>
      </w:r>
      <w:r w:rsidRPr="00CE1085">
        <w:rPr>
          <w:rFonts w:ascii="Calibri" w:hAnsi="Calibri" w:cs="Arial"/>
          <w:sz w:val="22"/>
          <w:szCs w:val="22"/>
        </w:rPr>
        <w:t xml:space="preserve"> de Madrid </w:t>
      </w:r>
      <w:r w:rsidR="00183363" w:rsidRPr="00CE1085">
        <w:rPr>
          <w:rFonts w:ascii="Calibri" w:hAnsi="Calibri" w:cs="Arial"/>
          <w:sz w:val="22"/>
          <w:szCs w:val="22"/>
        </w:rPr>
        <w:t>tiene atribuidas importantes competencias en el ámbito de los derechos humanos que se encuentran recogidas</w:t>
      </w:r>
      <w:r w:rsidR="008D7080" w:rsidRPr="00CE1085">
        <w:rPr>
          <w:rFonts w:ascii="Calibri" w:hAnsi="Calibri" w:cs="Arial"/>
          <w:sz w:val="22"/>
          <w:szCs w:val="22"/>
        </w:rPr>
        <w:t>, entre otras,</w:t>
      </w:r>
      <w:r w:rsidR="00183363" w:rsidRPr="00CE1085">
        <w:rPr>
          <w:rFonts w:ascii="Calibri" w:hAnsi="Calibri" w:cs="Arial"/>
          <w:sz w:val="22"/>
          <w:szCs w:val="22"/>
        </w:rPr>
        <w:t xml:space="preserve"> </w:t>
      </w:r>
      <w:r w:rsidR="0094105D" w:rsidRPr="0094105D">
        <w:rPr>
          <w:rFonts w:ascii="Calibri" w:eastAsia="Times New Roman" w:hAnsi="Calibri"/>
          <w:kern w:val="0"/>
          <w:sz w:val="22"/>
          <w:szCs w:val="22"/>
          <w:lang w:val="es-ES_tradnl" w:eastAsia="en-US"/>
        </w:rPr>
        <w:t>en la Ley 7/1985, de 2 de abril, reguladora de las Bases del Régimen Local, que fue modificada por la Ley 27/2013, de 27 de diciembre, de racionalización y sostenibilidad de la administración local. Así, en su capítulo III y los artículos 25 a 28 se establecen como  competencias municipales, entre otras, en urbanismo, medio ambiente, abastecimiento de agua potable, infraestructura viaria, atención a las situaciones de exclusión social, servicios sociales, parques, bibliotecas, policía local, tráfico, promoción actividades económicas y comerciales, cementerios, protección de la salubridad pública, promoción del deporte y ocio, de la cultura, en educación (especialmente infantil), tributos, participación ciudadana, etc. En el caso de este Ayuntamiento se aplica también la Ley 22/2006 de 4 de julio, de Capitalidad y de Régimen Especial de Madrid. Para el desarrollo de sus competencias, se ha desarrollado una importante normativa municipal, así como, en el último año, muy diversos planes tra</w:t>
      </w:r>
      <w:r w:rsidR="00CE1085">
        <w:rPr>
          <w:rFonts w:ascii="Calibri" w:eastAsia="Times New Roman" w:hAnsi="Calibri"/>
          <w:kern w:val="0"/>
          <w:sz w:val="22"/>
          <w:szCs w:val="22"/>
          <w:lang w:val="es-ES_tradnl" w:eastAsia="en-US"/>
        </w:rPr>
        <w:t>n</w:t>
      </w:r>
      <w:r w:rsidR="0094105D" w:rsidRPr="0094105D">
        <w:rPr>
          <w:rFonts w:ascii="Calibri" w:eastAsia="Times New Roman" w:hAnsi="Calibri"/>
          <w:kern w:val="0"/>
          <w:sz w:val="22"/>
          <w:szCs w:val="22"/>
          <w:lang w:val="es-ES_tradnl" w:eastAsia="en-US"/>
        </w:rPr>
        <w:t>sversales (entre otros, el actual Plan de Acción de Gobierno 2015-19, el Plan Madrid Ciudad de los Cuidados, etc.) y otros sectoriales (Madrid Ciudad Amigables con los Mayores, Plan de Infancia, Estrategias de Igualdad, Plan Director de la Policía Local, etc.) que, en la medida que coinciden con la vigencia de este Plan de DDHH, se han tenido en cuenta en su elaboración</w:t>
      </w:r>
      <w:r w:rsidR="0094105D" w:rsidRPr="0094105D">
        <w:rPr>
          <w:rStyle w:val="Refdenotaalpie"/>
          <w:rFonts w:ascii="Calibri" w:eastAsia="Times New Roman" w:hAnsi="Calibri"/>
          <w:kern w:val="0"/>
          <w:sz w:val="22"/>
          <w:szCs w:val="22"/>
          <w:lang w:val="es-ES_tradnl" w:eastAsia="en-US"/>
        </w:rPr>
        <w:footnoteReference w:id="12"/>
      </w:r>
      <w:r w:rsidR="0094105D" w:rsidRPr="0094105D">
        <w:rPr>
          <w:rFonts w:ascii="Calibri" w:eastAsia="Times New Roman" w:hAnsi="Calibri"/>
          <w:kern w:val="0"/>
          <w:sz w:val="22"/>
          <w:szCs w:val="22"/>
          <w:lang w:val="es-ES_tradnl" w:eastAsia="en-US"/>
        </w:rPr>
        <w:t xml:space="preserve">. </w:t>
      </w:r>
    </w:p>
    <w:p w:rsidR="004D66FE" w:rsidRPr="004D66FE" w:rsidRDefault="004D66FE" w:rsidP="005E571E">
      <w:pPr>
        <w:spacing w:before="120" w:after="120"/>
        <w:jc w:val="both"/>
        <w:rPr>
          <w:rFonts w:ascii="Calibri" w:hAnsi="Calibri" w:cs="Arial"/>
          <w:sz w:val="22"/>
          <w:szCs w:val="22"/>
        </w:rPr>
      </w:pPr>
      <w:r w:rsidRPr="004D66FE">
        <w:rPr>
          <w:rFonts w:ascii="Calibri" w:hAnsi="Calibri" w:cs="Arial"/>
          <w:sz w:val="22"/>
          <w:szCs w:val="22"/>
        </w:rPr>
        <w:t>Todas estas fuentes confor</w:t>
      </w:r>
      <w:r w:rsidR="0070610D">
        <w:rPr>
          <w:rFonts w:ascii="Calibri" w:hAnsi="Calibri" w:cs="Arial"/>
          <w:sz w:val="22"/>
          <w:szCs w:val="22"/>
        </w:rPr>
        <w:t>man el marco normativo que determina</w:t>
      </w:r>
      <w:r w:rsidRPr="004D66FE">
        <w:rPr>
          <w:rFonts w:ascii="Calibri" w:hAnsi="Calibri" w:cs="Arial"/>
          <w:sz w:val="22"/>
          <w:szCs w:val="22"/>
        </w:rPr>
        <w:t xml:space="preserve"> cu</w:t>
      </w:r>
      <w:r w:rsidR="00CE1085">
        <w:rPr>
          <w:rFonts w:ascii="Calibri" w:hAnsi="Calibri" w:cs="Arial"/>
          <w:sz w:val="22"/>
          <w:szCs w:val="22"/>
        </w:rPr>
        <w:t>á</w:t>
      </w:r>
      <w:r w:rsidRPr="004D66FE">
        <w:rPr>
          <w:rFonts w:ascii="Calibri" w:hAnsi="Calibri" w:cs="Arial"/>
          <w:sz w:val="22"/>
          <w:szCs w:val="22"/>
        </w:rPr>
        <w:t xml:space="preserve">les son las principales obligaciones </w:t>
      </w:r>
      <w:r w:rsidR="006A7928">
        <w:rPr>
          <w:rFonts w:ascii="Calibri" w:hAnsi="Calibri" w:cs="Arial"/>
          <w:sz w:val="22"/>
          <w:szCs w:val="22"/>
        </w:rPr>
        <w:t>que</w:t>
      </w:r>
      <w:r w:rsidR="006614AC">
        <w:rPr>
          <w:rFonts w:ascii="Calibri" w:hAnsi="Calibri" w:cs="Arial"/>
          <w:sz w:val="22"/>
          <w:szCs w:val="22"/>
        </w:rPr>
        <w:t xml:space="preserve"> </w:t>
      </w:r>
      <w:r w:rsidRPr="004D66FE">
        <w:rPr>
          <w:rFonts w:ascii="Calibri" w:hAnsi="Calibri" w:cs="Arial"/>
          <w:sz w:val="22"/>
          <w:szCs w:val="22"/>
        </w:rPr>
        <w:t>el Ayuntamiento de Madrid</w:t>
      </w:r>
      <w:r w:rsidR="006A7928">
        <w:rPr>
          <w:rFonts w:ascii="Calibri" w:hAnsi="Calibri" w:cs="Arial"/>
          <w:sz w:val="22"/>
          <w:szCs w:val="22"/>
        </w:rPr>
        <w:t xml:space="preserve"> tiene,</w:t>
      </w:r>
      <w:r w:rsidR="006A7928" w:rsidRPr="006614AC">
        <w:rPr>
          <w:rFonts w:ascii="Calibri" w:hAnsi="Calibri" w:cs="Arial"/>
          <w:sz w:val="22"/>
          <w:szCs w:val="22"/>
        </w:rPr>
        <w:t xml:space="preserve"> </w:t>
      </w:r>
      <w:r w:rsidR="006A7928">
        <w:rPr>
          <w:rFonts w:ascii="Calibri" w:hAnsi="Calibri" w:cs="Arial"/>
          <w:sz w:val="22"/>
          <w:szCs w:val="22"/>
        </w:rPr>
        <w:t xml:space="preserve">en sus ámbitos competenciales y territoriales, </w:t>
      </w:r>
      <w:r>
        <w:rPr>
          <w:rFonts w:ascii="Calibri" w:hAnsi="Calibri" w:cs="Arial"/>
          <w:sz w:val="22"/>
          <w:szCs w:val="22"/>
        </w:rPr>
        <w:t>en relación con los derechos humanos, y que se dividen en tres:</w:t>
      </w:r>
    </w:p>
    <w:p w:rsidR="004D66FE" w:rsidRDefault="004D66FE" w:rsidP="005E571E">
      <w:pPr>
        <w:pStyle w:val="Prrafodelista"/>
        <w:numPr>
          <w:ilvl w:val="0"/>
          <w:numId w:val="11"/>
        </w:numPr>
        <w:spacing w:before="120" w:after="120"/>
        <w:ind w:left="567"/>
        <w:jc w:val="both"/>
        <w:rPr>
          <w:rFonts w:ascii="Calibri" w:hAnsi="Calibri" w:cs="Arial"/>
          <w:sz w:val="22"/>
          <w:szCs w:val="22"/>
          <w:lang w:val="es-ES_tradnl"/>
        </w:rPr>
      </w:pPr>
      <w:r w:rsidRPr="00CF35C1">
        <w:rPr>
          <w:rFonts w:ascii="Calibri" w:hAnsi="Calibri" w:cs="Arial"/>
          <w:color w:val="365F91" w:themeColor="accent1" w:themeShade="BF"/>
          <w:sz w:val="22"/>
          <w:szCs w:val="22"/>
          <w:lang w:val="es-ES_tradnl"/>
        </w:rPr>
        <w:t>Respetar</w:t>
      </w:r>
      <w:r w:rsidRPr="004D66FE">
        <w:rPr>
          <w:rFonts w:ascii="Calibri" w:hAnsi="Calibri" w:cs="Arial"/>
          <w:bCs/>
          <w:sz w:val="22"/>
          <w:szCs w:val="22"/>
          <w:lang w:val="es-ES_tradnl"/>
        </w:rPr>
        <w:t>, es decir</w:t>
      </w:r>
      <w:r w:rsidR="00CE1085">
        <w:rPr>
          <w:rFonts w:ascii="Calibri" w:hAnsi="Calibri" w:cs="Arial"/>
          <w:bCs/>
          <w:sz w:val="22"/>
          <w:szCs w:val="22"/>
          <w:lang w:val="es-ES_tradnl"/>
        </w:rPr>
        <w:t>,</w:t>
      </w:r>
      <w:r w:rsidRPr="004D66FE">
        <w:rPr>
          <w:rFonts w:ascii="Calibri" w:hAnsi="Calibri" w:cs="Arial"/>
          <w:bCs/>
          <w:sz w:val="22"/>
          <w:szCs w:val="22"/>
          <w:lang w:val="es-ES_tradnl"/>
        </w:rPr>
        <w:t xml:space="preserve"> a</w:t>
      </w:r>
      <w:r w:rsidRPr="004D66FE">
        <w:rPr>
          <w:rFonts w:ascii="Calibri" w:hAnsi="Calibri" w:cs="Arial"/>
          <w:sz w:val="22"/>
          <w:szCs w:val="22"/>
          <w:lang w:val="es-ES_tradnl"/>
        </w:rPr>
        <w:t>bstenerse de acciones que vulneren (o interfie</w:t>
      </w:r>
      <w:r>
        <w:rPr>
          <w:rFonts w:ascii="Calibri" w:hAnsi="Calibri" w:cs="Arial"/>
          <w:sz w:val="22"/>
          <w:szCs w:val="22"/>
          <w:lang w:val="es-ES_tradnl"/>
        </w:rPr>
        <w:t>ran) en el disfrute de los derechos humanos.</w:t>
      </w:r>
    </w:p>
    <w:p w:rsidR="004D66FE" w:rsidRDefault="004D66FE" w:rsidP="005E571E">
      <w:pPr>
        <w:pStyle w:val="Prrafodelista"/>
        <w:numPr>
          <w:ilvl w:val="0"/>
          <w:numId w:val="11"/>
        </w:numPr>
        <w:spacing w:before="120" w:after="120"/>
        <w:ind w:left="567"/>
        <w:jc w:val="both"/>
        <w:rPr>
          <w:rFonts w:ascii="Calibri" w:hAnsi="Calibri" w:cs="Arial"/>
          <w:sz w:val="22"/>
          <w:szCs w:val="22"/>
          <w:lang w:val="es-ES_tradnl"/>
        </w:rPr>
      </w:pPr>
      <w:r w:rsidRPr="00CF35C1">
        <w:rPr>
          <w:rFonts w:ascii="Calibri" w:hAnsi="Calibri" w:cs="Arial"/>
          <w:color w:val="365F91" w:themeColor="accent1" w:themeShade="BF"/>
          <w:sz w:val="22"/>
          <w:szCs w:val="22"/>
          <w:lang w:val="es-ES_tradnl"/>
        </w:rPr>
        <w:t>Proteger,</w:t>
      </w:r>
      <w:r w:rsidRPr="004D66FE">
        <w:rPr>
          <w:rFonts w:ascii="Calibri" w:hAnsi="Calibri" w:cs="Arial"/>
          <w:sz w:val="22"/>
          <w:szCs w:val="22"/>
          <w:lang w:val="es-ES_tradnl"/>
        </w:rPr>
        <w:t xml:space="preserve"> esto es, garantizar que otros actores sean titulares de obligaciones (administraciones o entidades públicas) o de responsabilidades (particulares, empresas, etc.)</w:t>
      </w:r>
      <w:r w:rsidR="007F1B65">
        <w:rPr>
          <w:rFonts w:ascii="Calibri" w:hAnsi="Calibri" w:cs="Arial"/>
          <w:sz w:val="22"/>
          <w:szCs w:val="22"/>
          <w:lang w:val="es-ES_tradnl"/>
        </w:rPr>
        <w:t xml:space="preserve"> que</w:t>
      </w:r>
      <w:r w:rsidRPr="004D66FE">
        <w:rPr>
          <w:rFonts w:ascii="Calibri" w:hAnsi="Calibri" w:cs="Arial"/>
          <w:sz w:val="22"/>
          <w:szCs w:val="22"/>
          <w:lang w:val="es-ES_tradnl"/>
        </w:rPr>
        <w:t xml:space="preserve"> no interfieran en el disfrute de los derechos humanos</w:t>
      </w:r>
      <w:r w:rsidR="007F1B65">
        <w:rPr>
          <w:rFonts w:ascii="Calibri" w:hAnsi="Calibri" w:cs="Arial"/>
          <w:sz w:val="22"/>
          <w:szCs w:val="22"/>
          <w:lang w:val="es-ES_tradnl"/>
        </w:rPr>
        <w:t>.</w:t>
      </w:r>
    </w:p>
    <w:p w:rsidR="004D66FE" w:rsidRDefault="004D66FE" w:rsidP="005E571E">
      <w:pPr>
        <w:pStyle w:val="Prrafodelista"/>
        <w:numPr>
          <w:ilvl w:val="0"/>
          <w:numId w:val="11"/>
        </w:numPr>
        <w:spacing w:before="120" w:after="120"/>
        <w:ind w:left="567"/>
        <w:jc w:val="both"/>
        <w:rPr>
          <w:rFonts w:ascii="Calibri" w:hAnsi="Calibri" w:cs="Arial"/>
          <w:sz w:val="22"/>
          <w:szCs w:val="22"/>
          <w:lang w:val="es-ES_tradnl"/>
        </w:rPr>
      </w:pPr>
      <w:r w:rsidRPr="00CF35C1">
        <w:rPr>
          <w:rFonts w:ascii="Calibri" w:hAnsi="Calibri" w:cs="Arial"/>
          <w:color w:val="365F91" w:themeColor="accent1" w:themeShade="BF"/>
          <w:sz w:val="22"/>
          <w:szCs w:val="22"/>
          <w:lang w:val="es-ES_tradnl"/>
        </w:rPr>
        <w:t>Hacer efectivos</w:t>
      </w:r>
      <w:r w:rsidR="0070610D" w:rsidRPr="00CF35C1">
        <w:rPr>
          <w:rFonts w:ascii="Calibri" w:hAnsi="Calibri" w:cs="Arial"/>
          <w:color w:val="365F91" w:themeColor="accent1" w:themeShade="BF"/>
          <w:sz w:val="22"/>
          <w:szCs w:val="22"/>
          <w:lang w:val="es-ES_tradnl"/>
        </w:rPr>
        <w:t xml:space="preserve"> y</w:t>
      </w:r>
      <w:r w:rsidRPr="00CF35C1">
        <w:rPr>
          <w:rFonts w:ascii="Calibri" w:hAnsi="Calibri" w:cs="Arial"/>
          <w:color w:val="365F91" w:themeColor="accent1" w:themeShade="BF"/>
          <w:sz w:val="22"/>
          <w:szCs w:val="22"/>
          <w:lang w:val="es-ES_tradnl"/>
        </w:rPr>
        <w:t xml:space="preserve"> realizar</w:t>
      </w:r>
      <w:r w:rsidRPr="004D66FE">
        <w:rPr>
          <w:rFonts w:ascii="Calibri" w:hAnsi="Calibri" w:cs="Arial"/>
          <w:sz w:val="22"/>
          <w:szCs w:val="22"/>
          <w:lang w:val="es-ES_tradnl"/>
        </w:rPr>
        <w:t xml:space="preserve">, esto es, adoptar las medidas apropiadas (inmediatas y progresivas) que permitan el disfrute efectivo de los derechos humanos. Y para cumplir esta obligación, el Ayuntamiento </w:t>
      </w:r>
      <w:r>
        <w:rPr>
          <w:rFonts w:ascii="Calibri" w:hAnsi="Calibri" w:cs="Arial"/>
          <w:sz w:val="22"/>
          <w:szCs w:val="22"/>
          <w:lang w:val="es-ES_tradnl"/>
        </w:rPr>
        <w:t>está obligado a</w:t>
      </w:r>
      <w:r w:rsidR="007F1B65">
        <w:rPr>
          <w:rFonts w:ascii="Calibri" w:hAnsi="Calibri" w:cs="Arial"/>
          <w:sz w:val="22"/>
          <w:szCs w:val="22"/>
          <w:lang w:val="es-ES_tradnl"/>
        </w:rPr>
        <w:t>:</w:t>
      </w:r>
      <w:r>
        <w:rPr>
          <w:rFonts w:ascii="Calibri" w:hAnsi="Calibri" w:cs="Arial"/>
          <w:sz w:val="22"/>
          <w:szCs w:val="22"/>
          <w:lang w:val="es-ES_tradnl"/>
        </w:rPr>
        <w:t xml:space="preserve"> </w:t>
      </w:r>
    </w:p>
    <w:p w:rsidR="004D66FE" w:rsidRPr="004D66FE" w:rsidRDefault="0070610D" w:rsidP="00551030">
      <w:pPr>
        <w:pStyle w:val="Prrafodelista"/>
        <w:numPr>
          <w:ilvl w:val="0"/>
          <w:numId w:val="11"/>
        </w:numPr>
        <w:spacing w:before="120" w:after="120"/>
        <w:ind w:hanging="153"/>
        <w:jc w:val="both"/>
        <w:rPr>
          <w:rFonts w:ascii="Calibri" w:hAnsi="Calibri" w:cs="Arial"/>
          <w:sz w:val="22"/>
          <w:szCs w:val="22"/>
          <w:lang w:val="es-ES_tradnl"/>
        </w:rPr>
      </w:pPr>
      <w:r>
        <w:rPr>
          <w:rFonts w:ascii="Calibri" w:hAnsi="Calibri" w:cs="Arial"/>
          <w:sz w:val="22"/>
          <w:szCs w:val="22"/>
          <w:lang w:val="es-ES_tradnl"/>
        </w:rPr>
        <w:t>F</w:t>
      </w:r>
      <w:r w:rsidR="004D66FE" w:rsidRPr="004D66FE">
        <w:rPr>
          <w:rFonts w:ascii="Calibri" w:hAnsi="Calibri" w:cs="Arial"/>
          <w:sz w:val="22"/>
          <w:szCs w:val="22"/>
          <w:lang w:val="es-ES_tradnl"/>
        </w:rPr>
        <w:t>ortalecer la capacidad de las personas de satisfacer sus necesidades y ejercer sus derechos</w:t>
      </w:r>
      <w:r w:rsidR="007F1B65">
        <w:rPr>
          <w:rFonts w:ascii="Calibri" w:hAnsi="Calibri" w:cs="Arial"/>
          <w:sz w:val="22"/>
          <w:szCs w:val="22"/>
          <w:lang w:val="es-ES_tradnl"/>
        </w:rPr>
        <w:t>.</w:t>
      </w:r>
    </w:p>
    <w:p w:rsidR="004D66FE" w:rsidRPr="004D66FE" w:rsidRDefault="004D66FE" w:rsidP="00551030">
      <w:pPr>
        <w:pStyle w:val="Prrafodelista"/>
        <w:numPr>
          <w:ilvl w:val="0"/>
          <w:numId w:val="11"/>
        </w:numPr>
        <w:spacing w:before="120" w:after="120"/>
        <w:ind w:hanging="153"/>
        <w:jc w:val="both"/>
        <w:rPr>
          <w:rFonts w:ascii="Calibri" w:hAnsi="Calibri" w:cs="Arial"/>
          <w:sz w:val="22"/>
          <w:szCs w:val="22"/>
          <w:lang w:val="es-ES_tradnl"/>
        </w:rPr>
      </w:pPr>
      <w:r w:rsidRPr="004D66FE">
        <w:rPr>
          <w:rFonts w:ascii="Calibri" w:hAnsi="Calibri" w:cs="Arial"/>
          <w:bCs/>
          <w:sz w:val="22"/>
          <w:szCs w:val="22"/>
          <w:lang w:val="es-ES_tradnl"/>
        </w:rPr>
        <w:t>Poner los medios necesarios</w:t>
      </w:r>
      <w:r w:rsidRPr="004D66FE">
        <w:rPr>
          <w:rFonts w:ascii="Calibri" w:hAnsi="Calibri" w:cs="Arial"/>
          <w:sz w:val="22"/>
          <w:szCs w:val="22"/>
          <w:lang w:val="es-ES_tradnl"/>
        </w:rPr>
        <w:t>: prestación directa de servicios si no se pueden satisfacer los derechos de otro modo.</w:t>
      </w:r>
    </w:p>
    <w:p w:rsidR="004D66FE" w:rsidRPr="004D66FE" w:rsidRDefault="004D66FE" w:rsidP="00551030">
      <w:pPr>
        <w:pStyle w:val="Prrafodelista"/>
        <w:numPr>
          <w:ilvl w:val="0"/>
          <w:numId w:val="11"/>
        </w:numPr>
        <w:spacing w:before="120" w:after="120"/>
        <w:ind w:hanging="153"/>
        <w:jc w:val="both"/>
        <w:rPr>
          <w:rFonts w:ascii="Calibri" w:hAnsi="Calibri" w:cs="Arial"/>
          <w:sz w:val="22"/>
          <w:szCs w:val="22"/>
          <w:lang w:val="es-ES_tradnl"/>
        </w:rPr>
      </w:pPr>
      <w:r w:rsidRPr="004D66FE">
        <w:rPr>
          <w:rFonts w:ascii="Calibri" w:hAnsi="Calibri" w:cs="Arial"/>
          <w:bCs/>
          <w:sz w:val="22"/>
          <w:szCs w:val="22"/>
          <w:lang w:val="es-ES_tradnl"/>
        </w:rPr>
        <w:lastRenderedPageBreak/>
        <w:t xml:space="preserve">Prohibición de discriminación </w:t>
      </w:r>
      <w:r w:rsidRPr="004D66FE">
        <w:rPr>
          <w:rFonts w:ascii="Calibri" w:hAnsi="Calibri" w:cs="Arial"/>
          <w:sz w:val="22"/>
          <w:szCs w:val="22"/>
          <w:lang w:val="es-ES_tradnl"/>
        </w:rPr>
        <w:t>(directa o indirecta) en el acceso a esos derechos.</w:t>
      </w:r>
    </w:p>
    <w:p w:rsidR="00327EFD" w:rsidRDefault="00AE00BC" w:rsidP="005E571E">
      <w:pPr>
        <w:spacing w:before="120" w:after="120"/>
        <w:jc w:val="both"/>
        <w:rPr>
          <w:rFonts w:ascii="Calibri" w:hAnsi="Calibri" w:cs="Arial"/>
          <w:sz w:val="22"/>
          <w:szCs w:val="22"/>
        </w:rPr>
      </w:pPr>
      <w:r>
        <w:rPr>
          <w:rFonts w:ascii="Calibri" w:hAnsi="Calibri" w:cs="Arial"/>
          <w:sz w:val="22"/>
          <w:szCs w:val="22"/>
        </w:rPr>
        <w:t>Para reforzar el cumplimento de esas obligaciones internacionales, e</w:t>
      </w:r>
      <w:r w:rsidR="00327EFD">
        <w:rPr>
          <w:rFonts w:ascii="Calibri" w:hAnsi="Calibri" w:cs="Arial"/>
          <w:sz w:val="22"/>
          <w:szCs w:val="22"/>
        </w:rPr>
        <w:t xml:space="preserve">ste Plan </w:t>
      </w:r>
      <w:r w:rsidR="00A41B88">
        <w:rPr>
          <w:rFonts w:ascii="Calibri" w:hAnsi="Calibri" w:cs="Arial"/>
          <w:sz w:val="22"/>
          <w:szCs w:val="22"/>
        </w:rPr>
        <w:t>tiene el siguiente</w:t>
      </w:r>
      <w:r w:rsidR="007F1B65">
        <w:rPr>
          <w:rFonts w:ascii="Calibri" w:hAnsi="Calibri" w:cs="Arial"/>
          <w:sz w:val="22"/>
          <w:szCs w:val="22"/>
        </w:rPr>
        <w:t xml:space="preserve"> Marco Estratégico.</w:t>
      </w:r>
    </w:p>
    <w:p w:rsidR="009F189E" w:rsidRPr="001D2D5B" w:rsidRDefault="009F189E" w:rsidP="005E571E">
      <w:pPr>
        <w:pStyle w:val="Ttulo2"/>
        <w:spacing w:before="120" w:after="120"/>
      </w:pPr>
      <w:r w:rsidRPr="001D2D5B">
        <w:rPr>
          <w:sz w:val="24"/>
          <w:szCs w:val="24"/>
        </w:rPr>
        <w:t>2.</w:t>
      </w:r>
      <w:r w:rsidR="00E4232F">
        <w:rPr>
          <w:sz w:val="24"/>
          <w:szCs w:val="24"/>
        </w:rPr>
        <w:t>2</w:t>
      </w:r>
      <w:r w:rsidRPr="001D2D5B">
        <w:rPr>
          <w:sz w:val="24"/>
          <w:szCs w:val="24"/>
        </w:rPr>
        <w:t xml:space="preserve">. Marco </w:t>
      </w:r>
      <w:r>
        <w:rPr>
          <w:sz w:val="24"/>
          <w:szCs w:val="24"/>
        </w:rPr>
        <w:t>Estratégico</w:t>
      </w:r>
    </w:p>
    <w:p w:rsidR="00E4232F" w:rsidRDefault="00E4232F" w:rsidP="005E571E">
      <w:pPr>
        <w:pStyle w:val="Ttulo4"/>
        <w:spacing w:before="120" w:after="120"/>
      </w:pPr>
      <w:r>
        <w:t>Objetivos del Plan</w:t>
      </w:r>
      <w:r w:rsidR="00245F64">
        <w:t xml:space="preserve"> y ejes transversales</w:t>
      </w:r>
    </w:p>
    <w:p w:rsidR="00E4232F" w:rsidRDefault="00E4232F" w:rsidP="005E571E">
      <w:pPr>
        <w:spacing w:before="120" w:after="120"/>
        <w:jc w:val="both"/>
        <w:rPr>
          <w:rFonts w:ascii="Calibri" w:hAnsi="Calibri" w:cs="Arial"/>
          <w:sz w:val="22"/>
          <w:szCs w:val="22"/>
        </w:rPr>
      </w:pPr>
      <w:r>
        <w:rPr>
          <w:rFonts w:ascii="Calibri" w:hAnsi="Calibri" w:cs="Arial"/>
          <w:sz w:val="22"/>
          <w:szCs w:val="22"/>
        </w:rPr>
        <w:t xml:space="preserve">El objetivo principal de este Plan de derechos humanos es contribuir a hacer realidad los derechos humanos de todas las personas que habitan en el municipio de Madrid. Para conseguirlo, se plantea cuatro </w:t>
      </w:r>
      <w:r w:rsidR="00245F64">
        <w:rPr>
          <w:rFonts w:ascii="Calibri" w:hAnsi="Calibri" w:cs="Arial"/>
          <w:sz w:val="22"/>
          <w:szCs w:val="22"/>
        </w:rPr>
        <w:t>objetivos específicos que sirven como ejes transversales</w:t>
      </w:r>
      <w:r>
        <w:rPr>
          <w:rFonts w:ascii="Calibri" w:hAnsi="Calibri" w:cs="Arial"/>
          <w:sz w:val="22"/>
          <w:szCs w:val="22"/>
        </w:rPr>
        <w:t>:</w:t>
      </w:r>
    </w:p>
    <w:p w:rsidR="005754F3" w:rsidRPr="00A41B88" w:rsidRDefault="00E4232F" w:rsidP="005E571E">
      <w:pPr>
        <w:pStyle w:val="Prrafodelista"/>
        <w:numPr>
          <w:ilvl w:val="0"/>
          <w:numId w:val="1"/>
        </w:numPr>
        <w:spacing w:before="120" w:after="120"/>
        <w:ind w:left="360"/>
        <w:jc w:val="both"/>
        <w:rPr>
          <w:rFonts w:ascii="Calibri" w:hAnsi="Calibri" w:cs="Arial"/>
          <w:sz w:val="22"/>
          <w:szCs w:val="22"/>
          <w:lang w:val="es-ES_tradnl"/>
        </w:rPr>
      </w:pPr>
      <w:r w:rsidRPr="00A41B88">
        <w:rPr>
          <w:rFonts w:ascii="Calibri" w:hAnsi="Calibri" w:cs="Arial"/>
          <w:sz w:val="22"/>
          <w:szCs w:val="22"/>
        </w:rPr>
        <w:t xml:space="preserve">Incorporar </w:t>
      </w:r>
      <w:r w:rsidR="003A6CE6" w:rsidRPr="00A41B88">
        <w:rPr>
          <w:rFonts w:ascii="Calibri" w:hAnsi="Calibri" w:cs="Arial"/>
          <w:sz w:val="22"/>
          <w:szCs w:val="22"/>
        </w:rPr>
        <w:t>el</w:t>
      </w:r>
      <w:r w:rsidRPr="00A41B88">
        <w:rPr>
          <w:rFonts w:ascii="Calibri" w:hAnsi="Calibri" w:cs="Arial"/>
          <w:sz w:val="22"/>
          <w:szCs w:val="22"/>
        </w:rPr>
        <w:t xml:space="preserve"> </w:t>
      </w:r>
      <w:r w:rsidRPr="00551030">
        <w:rPr>
          <w:rFonts w:ascii="Calibri" w:hAnsi="Calibri" w:cs="Arial"/>
          <w:color w:val="365F91" w:themeColor="accent1" w:themeShade="BF"/>
          <w:sz w:val="22"/>
          <w:szCs w:val="22"/>
        </w:rPr>
        <w:t xml:space="preserve">enfoque </w:t>
      </w:r>
      <w:r w:rsidR="004A29FF" w:rsidRPr="00551030">
        <w:rPr>
          <w:rFonts w:ascii="Calibri" w:hAnsi="Calibri" w:cs="Arial"/>
          <w:color w:val="365F91" w:themeColor="accent1" w:themeShade="BF"/>
          <w:sz w:val="22"/>
          <w:szCs w:val="22"/>
        </w:rPr>
        <w:t>basado en los Derechos Humanos, Género</w:t>
      </w:r>
      <w:r w:rsidR="007F1B65" w:rsidRPr="00551030">
        <w:rPr>
          <w:rFonts w:ascii="Calibri" w:hAnsi="Calibri" w:cs="Arial"/>
          <w:color w:val="365F91" w:themeColor="accent1" w:themeShade="BF"/>
          <w:sz w:val="22"/>
          <w:szCs w:val="22"/>
        </w:rPr>
        <w:t xml:space="preserve"> e</w:t>
      </w:r>
      <w:r w:rsidR="004A29FF" w:rsidRPr="00551030">
        <w:rPr>
          <w:rFonts w:ascii="Calibri" w:hAnsi="Calibri" w:cs="Arial"/>
          <w:color w:val="365F91" w:themeColor="accent1" w:themeShade="BF"/>
          <w:sz w:val="22"/>
          <w:szCs w:val="22"/>
        </w:rPr>
        <w:t xml:space="preserve"> Interseccionalidad (en adelante Enfoque DH-GI)</w:t>
      </w:r>
      <w:r w:rsidR="004A29FF" w:rsidRPr="00A41B88">
        <w:rPr>
          <w:rFonts w:ascii="Calibri" w:hAnsi="Calibri" w:cs="Arial"/>
          <w:color w:val="4F81BD" w:themeColor="accent1"/>
          <w:sz w:val="22"/>
          <w:szCs w:val="22"/>
        </w:rPr>
        <w:t xml:space="preserve"> </w:t>
      </w:r>
      <w:r w:rsidR="00A41B88" w:rsidRPr="00A41B88">
        <w:rPr>
          <w:rFonts w:ascii="Calibri" w:hAnsi="Calibri" w:cs="Arial"/>
          <w:sz w:val="22"/>
          <w:szCs w:val="22"/>
        </w:rPr>
        <w:t>e</w:t>
      </w:r>
      <w:r w:rsidRPr="00A41B88">
        <w:rPr>
          <w:rFonts w:ascii="Calibri" w:hAnsi="Calibri" w:cs="Arial"/>
          <w:sz w:val="22"/>
          <w:szCs w:val="22"/>
        </w:rPr>
        <w:t>n todas las políticas municipales madrileñas</w:t>
      </w:r>
      <w:r w:rsidR="003A6CE6" w:rsidRPr="00A41B88">
        <w:rPr>
          <w:rFonts w:ascii="Calibri" w:hAnsi="Calibri" w:cs="Arial"/>
          <w:sz w:val="22"/>
          <w:szCs w:val="22"/>
        </w:rPr>
        <w:t xml:space="preserve">. </w:t>
      </w:r>
      <w:r w:rsidR="005754F3" w:rsidRPr="00A41B88">
        <w:rPr>
          <w:rFonts w:ascii="Calibri" w:hAnsi="Calibri" w:cs="Arial"/>
          <w:sz w:val="22"/>
          <w:szCs w:val="22"/>
        </w:rPr>
        <w:t>Eso supone sobre todo incorporar los principios, valores y normas de derechos humanos y</w:t>
      </w:r>
      <w:r w:rsidR="007F1B65">
        <w:rPr>
          <w:rFonts w:ascii="Calibri" w:hAnsi="Calibri" w:cs="Arial"/>
          <w:sz w:val="22"/>
          <w:szCs w:val="22"/>
        </w:rPr>
        <w:t>,</w:t>
      </w:r>
      <w:r w:rsidR="005754F3" w:rsidRPr="00A41B88">
        <w:rPr>
          <w:rFonts w:ascii="Calibri" w:hAnsi="Calibri" w:cs="Arial"/>
          <w:sz w:val="22"/>
          <w:szCs w:val="22"/>
        </w:rPr>
        <w:t xml:space="preserve"> en especial</w:t>
      </w:r>
      <w:r w:rsidR="007F1B65">
        <w:rPr>
          <w:rFonts w:ascii="Calibri" w:hAnsi="Calibri" w:cs="Arial"/>
          <w:sz w:val="22"/>
          <w:szCs w:val="22"/>
        </w:rPr>
        <w:t>,</w:t>
      </w:r>
      <w:r w:rsidR="005754F3" w:rsidRPr="00A41B88">
        <w:rPr>
          <w:rFonts w:ascii="Calibri" w:hAnsi="Calibri" w:cs="Arial"/>
          <w:sz w:val="22"/>
          <w:szCs w:val="22"/>
        </w:rPr>
        <w:t xml:space="preserve"> el principio de</w:t>
      </w:r>
      <w:r w:rsidR="005754F3" w:rsidRPr="00A41B88">
        <w:rPr>
          <w:rFonts w:ascii="Calibri" w:hAnsi="Calibri" w:cs="Arial"/>
          <w:b/>
          <w:bCs/>
          <w:i/>
          <w:iCs/>
          <w:sz w:val="22"/>
          <w:szCs w:val="22"/>
          <w:lang w:val="es-ES_tradnl"/>
        </w:rPr>
        <w:t xml:space="preserve"> </w:t>
      </w:r>
      <w:r w:rsidR="005754F3" w:rsidRPr="00551030">
        <w:rPr>
          <w:rFonts w:ascii="Calibri" w:hAnsi="Calibri" w:cs="Arial"/>
          <w:b/>
          <w:bCs/>
          <w:i/>
          <w:iCs/>
          <w:color w:val="365F91" w:themeColor="accent1" w:themeShade="BF"/>
          <w:sz w:val="22"/>
          <w:szCs w:val="22"/>
          <w:lang w:val="es-ES_tradnl"/>
        </w:rPr>
        <w:t>No discriminación</w:t>
      </w:r>
      <w:r w:rsidR="007F1B65">
        <w:rPr>
          <w:rFonts w:ascii="Calibri" w:hAnsi="Calibri" w:cs="Arial"/>
          <w:b/>
          <w:bCs/>
          <w:i/>
          <w:iCs/>
          <w:color w:val="4F81BD" w:themeColor="accent1"/>
          <w:sz w:val="22"/>
          <w:szCs w:val="22"/>
          <w:lang w:val="es-ES_tradnl"/>
        </w:rPr>
        <w:t>,</w:t>
      </w:r>
      <w:r w:rsidR="005754F3" w:rsidRPr="00A41B88">
        <w:rPr>
          <w:rFonts w:ascii="Calibri" w:hAnsi="Calibri" w:cs="Arial"/>
          <w:b/>
          <w:bCs/>
          <w:i/>
          <w:iCs/>
          <w:color w:val="4F81BD" w:themeColor="accent1"/>
          <w:sz w:val="22"/>
          <w:szCs w:val="22"/>
          <w:lang w:val="es-ES_tradnl"/>
        </w:rPr>
        <w:t xml:space="preserve"> </w:t>
      </w:r>
      <w:r w:rsidR="005754F3" w:rsidRPr="00A41B88">
        <w:rPr>
          <w:rFonts w:ascii="Calibri" w:hAnsi="Calibri" w:cs="Arial"/>
          <w:bCs/>
          <w:iCs/>
          <w:sz w:val="22"/>
          <w:szCs w:val="22"/>
          <w:lang w:val="es-ES_tradnl"/>
        </w:rPr>
        <w:t>que obliga al Ayuntamiento a</w:t>
      </w:r>
      <w:r w:rsidR="005754F3" w:rsidRPr="00A41B88">
        <w:rPr>
          <w:rFonts w:ascii="Calibri" w:hAnsi="Calibri" w:cs="Arial"/>
          <w:sz w:val="22"/>
          <w:szCs w:val="22"/>
          <w:lang w:val="es-ES_tradnl"/>
        </w:rPr>
        <w:t xml:space="preserve"> identificar y paliar los obstáculos para el ejercicio de los derechos que afectan específicamente a las mujeres (perspectiva de género) y a determinados sectores de la población que sufren discriminación múltiple (interseccionalidad).  </w:t>
      </w:r>
    </w:p>
    <w:p w:rsidR="008D7080" w:rsidRDefault="002A67F1" w:rsidP="005E571E">
      <w:pPr>
        <w:pStyle w:val="Prrafodelista"/>
        <w:numPr>
          <w:ilvl w:val="0"/>
          <w:numId w:val="1"/>
        </w:numPr>
        <w:spacing w:before="120" w:after="120"/>
        <w:ind w:left="360"/>
        <w:jc w:val="both"/>
        <w:rPr>
          <w:rFonts w:ascii="Calibri" w:hAnsi="Calibri" w:cs="Arial"/>
          <w:sz w:val="22"/>
          <w:szCs w:val="22"/>
        </w:rPr>
      </w:pPr>
      <w:r w:rsidRPr="008D7080">
        <w:rPr>
          <w:rFonts w:ascii="Calibri" w:hAnsi="Calibri" w:cs="Arial"/>
          <w:sz w:val="22"/>
          <w:szCs w:val="22"/>
        </w:rPr>
        <w:t xml:space="preserve">Contribuir al </w:t>
      </w:r>
      <w:r w:rsidR="00AE16C3">
        <w:rPr>
          <w:rFonts w:ascii="Calibri" w:hAnsi="Calibri" w:cs="Arial"/>
          <w:sz w:val="22"/>
          <w:szCs w:val="22"/>
        </w:rPr>
        <w:t xml:space="preserve">mejor </w:t>
      </w:r>
      <w:r w:rsidRPr="008D7080">
        <w:rPr>
          <w:rFonts w:ascii="Calibri" w:hAnsi="Calibri" w:cs="Arial"/>
          <w:sz w:val="22"/>
          <w:szCs w:val="22"/>
        </w:rPr>
        <w:t xml:space="preserve">desarrollo de las capacidades del </w:t>
      </w:r>
      <w:r w:rsidR="00E4232F" w:rsidRPr="008D7080">
        <w:rPr>
          <w:rFonts w:ascii="Calibri" w:hAnsi="Calibri" w:cs="Arial"/>
          <w:sz w:val="22"/>
          <w:szCs w:val="22"/>
        </w:rPr>
        <w:t xml:space="preserve">Ayuntamiento de Madrid </w:t>
      </w:r>
      <w:r w:rsidR="005754F3">
        <w:rPr>
          <w:rFonts w:ascii="Calibri" w:hAnsi="Calibri" w:cs="Arial"/>
          <w:sz w:val="22"/>
          <w:szCs w:val="22"/>
        </w:rPr>
        <w:t xml:space="preserve">como “garante de los derechos humanos” </w:t>
      </w:r>
      <w:r w:rsidR="00A41B88">
        <w:rPr>
          <w:rFonts w:ascii="Calibri" w:hAnsi="Calibri" w:cs="Arial"/>
          <w:sz w:val="22"/>
          <w:szCs w:val="22"/>
        </w:rPr>
        <w:t xml:space="preserve">para </w:t>
      </w:r>
      <w:r w:rsidR="005754F3">
        <w:rPr>
          <w:rFonts w:ascii="Calibri" w:hAnsi="Calibri" w:cs="Arial"/>
          <w:sz w:val="22"/>
          <w:szCs w:val="22"/>
        </w:rPr>
        <w:t xml:space="preserve">rendir cuentas ante la ciudadanía </w:t>
      </w:r>
      <w:r w:rsidR="00A64D2C">
        <w:rPr>
          <w:rFonts w:ascii="Calibri" w:hAnsi="Calibri" w:cs="Arial"/>
          <w:sz w:val="22"/>
          <w:szCs w:val="22"/>
        </w:rPr>
        <w:t>de</w:t>
      </w:r>
      <w:r w:rsidR="00A41B88">
        <w:rPr>
          <w:rFonts w:ascii="Calibri" w:hAnsi="Calibri" w:cs="Arial"/>
          <w:sz w:val="22"/>
          <w:szCs w:val="22"/>
        </w:rPr>
        <w:t>l cumplimiento</w:t>
      </w:r>
      <w:r w:rsidR="00DB142B" w:rsidRPr="008D7080">
        <w:rPr>
          <w:rFonts w:ascii="Calibri" w:hAnsi="Calibri" w:cs="Arial"/>
          <w:sz w:val="22"/>
          <w:szCs w:val="22"/>
        </w:rPr>
        <w:t xml:space="preserve">, en su ámbito competencial, </w:t>
      </w:r>
      <w:r w:rsidR="00A41B88">
        <w:rPr>
          <w:rFonts w:ascii="Calibri" w:hAnsi="Calibri" w:cs="Arial"/>
          <w:sz w:val="22"/>
          <w:szCs w:val="22"/>
        </w:rPr>
        <w:t>de</w:t>
      </w:r>
      <w:r w:rsidR="00DB142B" w:rsidRPr="008D7080">
        <w:rPr>
          <w:rFonts w:ascii="Calibri" w:hAnsi="Calibri" w:cs="Arial"/>
          <w:sz w:val="22"/>
          <w:szCs w:val="22"/>
        </w:rPr>
        <w:t xml:space="preserve"> </w:t>
      </w:r>
      <w:r w:rsidR="00E4232F" w:rsidRPr="008D7080">
        <w:rPr>
          <w:rFonts w:ascii="Calibri" w:hAnsi="Calibri" w:cs="Arial"/>
          <w:sz w:val="22"/>
          <w:szCs w:val="22"/>
        </w:rPr>
        <w:t xml:space="preserve">sus </w:t>
      </w:r>
      <w:r w:rsidR="00E4232F" w:rsidRPr="00551030">
        <w:rPr>
          <w:rFonts w:ascii="Calibri" w:hAnsi="Calibri" w:cs="Arial"/>
          <w:color w:val="365F91" w:themeColor="accent1" w:themeShade="BF"/>
          <w:sz w:val="22"/>
          <w:szCs w:val="22"/>
        </w:rPr>
        <w:t xml:space="preserve">obligaciones de respetar, proteger y hacer efectivos </w:t>
      </w:r>
      <w:r w:rsidR="00E4232F" w:rsidRPr="008D7080">
        <w:rPr>
          <w:rFonts w:ascii="Calibri" w:hAnsi="Calibri" w:cs="Arial"/>
          <w:sz w:val="22"/>
          <w:szCs w:val="22"/>
        </w:rPr>
        <w:t>los derechos humanos</w:t>
      </w:r>
      <w:r w:rsidR="00A41B88">
        <w:rPr>
          <w:rFonts w:ascii="Calibri" w:hAnsi="Calibri" w:cs="Arial"/>
          <w:sz w:val="22"/>
          <w:szCs w:val="22"/>
        </w:rPr>
        <w:t xml:space="preserve">, </w:t>
      </w:r>
      <w:r w:rsidR="00A41B88" w:rsidRPr="00551030">
        <w:rPr>
          <w:rFonts w:ascii="Calibri" w:hAnsi="Calibri" w:cs="Arial"/>
          <w:color w:val="365F91" w:themeColor="accent1" w:themeShade="BF"/>
          <w:sz w:val="22"/>
          <w:szCs w:val="22"/>
        </w:rPr>
        <w:t>alineando</w:t>
      </w:r>
      <w:r w:rsidR="00A41B88">
        <w:rPr>
          <w:rFonts w:ascii="Calibri" w:hAnsi="Calibri" w:cs="Arial"/>
          <w:sz w:val="22"/>
          <w:szCs w:val="22"/>
        </w:rPr>
        <w:t xml:space="preserve"> su actuación con la legislación internacional</w:t>
      </w:r>
      <w:r w:rsidR="00161F70" w:rsidRPr="008D7080">
        <w:rPr>
          <w:rFonts w:ascii="Calibri" w:hAnsi="Calibri" w:cs="Arial"/>
          <w:sz w:val="22"/>
          <w:szCs w:val="22"/>
        </w:rPr>
        <w:t>.</w:t>
      </w:r>
    </w:p>
    <w:p w:rsidR="008D7080" w:rsidRDefault="00E4232F" w:rsidP="005E571E">
      <w:pPr>
        <w:pStyle w:val="Prrafodelista"/>
        <w:numPr>
          <w:ilvl w:val="0"/>
          <w:numId w:val="1"/>
        </w:numPr>
        <w:spacing w:before="120" w:after="120"/>
        <w:ind w:left="360"/>
        <w:jc w:val="both"/>
        <w:rPr>
          <w:rFonts w:ascii="Calibri" w:hAnsi="Calibri" w:cs="Arial"/>
          <w:sz w:val="22"/>
          <w:szCs w:val="22"/>
        </w:rPr>
      </w:pPr>
      <w:r w:rsidRPr="00551030">
        <w:rPr>
          <w:rFonts w:ascii="Calibri" w:hAnsi="Calibri" w:cs="Arial"/>
          <w:color w:val="365F91" w:themeColor="accent1" w:themeShade="BF"/>
          <w:sz w:val="22"/>
          <w:szCs w:val="22"/>
        </w:rPr>
        <w:t xml:space="preserve">Fortalecer </w:t>
      </w:r>
      <w:r w:rsidR="001A7DC2" w:rsidRPr="00551030">
        <w:rPr>
          <w:rFonts w:ascii="Calibri" w:hAnsi="Calibri" w:cs="Arial"/>
          <w:color w:val="365F91" w:themeColor="accent1" w:themeShade="BF"/>
          <w:sz w:val="22"/>
          <w:szCs w:val="22"/>
        </w:rPr>
        <w:t xml:space="preserve">y mejorar </w:t>
      </w:r>
      <w:r w:rsidRPr="00551030">
        <w:rPr>
          <w:rFonts w:ascii="Calibri" w:hAnsi="Calibri" w:cs="Arial"/>
          <w:color w:val="365F91" w:themeColor="accent1" w:themeShade="BF"/>
          <w:sz w:val="22"/>
          <w:szCs w:val="22"/>
        </w:rPr>
        <w:t>las capacidades</w:t>
      </w:r>
      <w:r w:rsidR="001A7DC2" w:rsidRPr="00551030">
        <w:rPr>
          <w:rFonts w:ascii="Calibri" w:hAnsi="Calibri" w:cs="Arial"/>
          <w:color w:val="365F91" w:themeColor="accent1" w:themeShade="BF"/>
          <w:sz w:val="22"/>
          <w:szCs w:val="22"/>
        </w:rPr>
        <w:t xml:space="preserve"> de los y las titulares de derechos</w:t>
      </w:r>
      <w:r w:rsidR="001A7DC2" w:rsidRPr="008D7080">
        <w:rPr>
          <w:rFonts w:ascii="Calibri" w:hAnsi="Calibri" w:cs="Arial"/>
          <w:color w:val="4F81BD" w:themeColor="accent1"/>
          <w:sz w:val="22"/>
          <w:szCs w:val="22"/>
        </w:rPr>
        <w:t xml:space="preserve"> </w:t>
      </w:r>
      <w:r w:rsidR="001A7DC2" w:rsidRPr="008D7080">
        <w:rPr>
          <w:rFonts w:ascii="Calibri" w:hAnsi="Calibri" w:cs="Arial"/>
          <w:sz w:val="22"/>
          <w:szCs w:val="22"/>
        </w:rPr>
        <w:t>para exigir y reclamar el cumplimiento de sus derechos</w:t>
      </w:r>
      <w:r w:rsidR="004D2548" w:rsidRPr="008D7080">
        <w:rPr>
          <w:rFonts w:ascii="Calibri" w:hAnsi="Calibri" w:cs="Arial"/>
          <w:sz w:val="22"/>
          <w:szCs w:val="22"/>
        </w:rPr>
        <w:t xml:space="preserve"> para lo cual, entre otras cosas, es necesario potenciar la educación en derechos humanos, </w:t>
      </w:r>
      <w:r w:rsidR="00A41B88">
        <w:rPr>
          <w:rFonts w:ascii="Calibri" w:hAnsi="Calibri" w:cs="Arial"/>
          <w:sz w:val="22"/>
          <w:szCs w:val="22"/>
        </w:rPr>
        <w:t>y</w:t>
      </w:r>
      <w:r w:rsidR="004D2548" w:rsidRPr="008D7080">
        <w:rPr>
          <w:rFonts w:ascii="Calibri" w:hAnsi="Calibri" w:cs="Arial"/>
          <w:sz w:val="22"/>
          <w:szCs w:val="22"/>
        </w:rPr>
        <w:t xml:space="preserve"> los valores, habilidades y actitudes que se necesitan para aplicar y promover esos derechos en su </w:t>
      </w:r>
      <w:r w:rsidR="00A41B88">
        <w:rPr>
          <w:rFonts w:ascii="Calibri" w:hAnsi="Calibri" w:cs="Arial"/>
          <w:sz w:val="22"/>
          <w:szCs w:val="22"/>
        </w:rPr>
        <w:t xml:space="preserve">trabajo, cuidados, </w:t>
      </w:r>
      <w:r w:rsidR="004D2548" w:rsidRPr="008D7080">
        <w:rPr>
          <w:rFonts w:ascii="Calibri" w:hAnsi="Calibri" w:cs="Arial"/>
          <w:sz w:val="22"/>
          <w:szCs w:val="22"/>
        </w:rPr>
        <w:t xml:space="preserve">vida cotidiana, </w:t>
      </w:r>
      <w:r w:rsidR="00A41B88">
        <w:rPr>
          <w:rFonts w:ascii="Calibri" w:hAnsi="Calibri" w:cs="Arial"/>
          <w:sz w:val="22"/>
          <w:szCs w:val="22"/>
        </w:rPr>
        <w:t>o relaciones persona</w:t>
      </w:r>
      <w:r w:rsidR="007F1B65">
        <w:rPr>
          <w:rFonts w:ascii="Calibri" w:hAnsi="Calibri" w:cs="Arial"/>
          <w:sz w:val="22"/>
          <w:szCs w:val="22"/>
        </w:rPr>
        <w:t>le</w:t>
      </w:r>
      <w:r w:rsidR="00A41B88">
        <w:rPr>
          <w:rFonts w:ascii="Calibri" w:hAnsi="Calibri" w:cs="Arial"/>
          <w:sz w:val="22"/>
          <w:szCs w:val="22"/>
        </w:rPr>
        <w:t xml:space="preserve">s, </w:t>
      </w:r>
      <w:r w:rsidR="004D2548" w:rsidRPr="008D7080">
        <w:rPr>
          <w:rFonts w:ascii="Calibri" w:hAnsi="Calibri" w:cs="Arial"/>
          <w:sz w:val="22"/>
          <w:szCs w:val="22"/>
        </w:rPr>
        <w:t>etc.</w:t>
      </w:r>
    </w:p>
    <w:p w:rsidR="005754F3" w:rsidRPr="009638F7" w:rsidRDefault="00E4232F" w:rsidP="005E571E">
      <w:pPr>
        <w:pStyle w:val="Prrafodelista"/>
        <w:numPr>
          <w:ilvl w:val="0"/>
          <w:numId w:val="1"/>
        </w:numPr>
        <w:spacing w:before="120" w:after="120"/>
        <w:ind w:left="360"/>
        <w:jc w:val="both"/>
        <w:rPr>
          <w:rFonts w:ascii="Calibri" w:hAnsi="Calibri" w:cs="Arial"/>
          <w:sz w:val="22"/>
          <w:szCs w:val="22"/>
        </w:rPr>
      </w:pPr>
      <w:r w:rsidRPr="00551030">
        <w:rPr>
          <w:rFonts w:ascii="Calibri" w:hAnsi="Calibri" w:cs="Arial"/>
          <w:color w:val="365F91" w:themeColor="accent1" w:themeShade="BF"/>
          <w:sz w:val="22"/>
          <w:szCs w:val="22"/>
        </w:rPr>
        <w:t xml:space="preserve">Propiciar mecanismos, canales e instancias </w:t>
      </w:r>
      <w:r w:rsidR="00AE16C3" w:rsidRPr="00551030">
        <w:rPr>
          <w:rFonts w:ascii="Calibri" w:hAnsi="Calibri" w:cs="Arial"/>
          <w:color w:val="365F91" w:themeColor="accent1" w:themeShade="BF"/>
          <w:sz w:val="22"/>
          <w:szCs w:val="22"/>
        </w:rPr>
        <w:t xml:space="preserve">efectivos </w:t>
      </w:r>
      <w:r w:rsidR="00A41B88" w:rsidRPr="00551030">
        <w:rPr>
          <w:rFonts w:ascii="Calibri" w:hAnsi="Calibri" w:cs="Arial"/>
          <w:color w:val="365F91" w:themeColor="accent1" w:themeShade="BF"/>
          <w:sz w:val="22"/>
          <w:szCs w:val="22"/>
        </w:rPr>
        <w:t xml:space="preserve">para garantizar el </w:t>
      </w:r>
      <w:r w:rsidR="00A41B88" w:rsidRPr="00551030">
        <w:rPr>
          <w:rFonts w:ascii="Calibri" w:hAnsi="Calibri" w:cs="Arial"/>
          <w:b/>
          <w:color w:val="365F91" w:themeColor="accent1" w:themeShade="BF"/>
          <w:sz w:val="22"/>
          <w:szCs w:val="22"/>
        </w:rPr>
        <w:t xml:space="preserve">derecho </w:t>
      </w:r>
      <w:r w:rsidRPr="00551030">
        <w:rPr>
          <w:rFonts w:ascii="Calibri" w:hAnsi="Calibri" w:cs="Arial"/>
          <w:b/>
          <w:color w:val="365F91" w:themeColor="accent1" w:themeShade="BF"/>
          <w:sz w:val="22"/>
          <w:szCs w:val="22"/>
        </w:rPr>
        <w:t>de participación</w:t>
      </w:r>
      <w:r w:rsidRPr="00551030">
        <w:rPr>
          <w:rFonts w:ascii="Calibri" w:hAnsi="Calibri" w:cs="Arial"/>
          <w:color w:val="365F91" w:themeColor="accent1" w:themeShade="BF"/>
          <w:sz w:val="22"/>
          <w:szCs w:val="22"/>
        </w:rPr>
        <w:t xml:space="preserve"> de la ciudadanía</w:t>
      </w:r>
      <w:r w:rsidRPr="008D7080">
        <w:rPr>
          <w:rFonts w:ascii="Calibri" w:hAnsi="Calibri" w:cs="Arial"/>
          <w:color w:val="4F81BD" w:themeColor="accent1"/>
          <w:sz w:val="22"/>
          <w:szCs w:val="22"/>
        </w:rPr>
        <w:t xml:space="preserve"> </w:t>
      </w:r>
      <w:r w:rsidR="00245F64" w:rsidRPr="008D7080">
        <w:rPr>
          <w:rFonts w:ascii="Calibri" w:hAnsi="Calibri" w:cs="Arial"/>
          <w:color w:val="000000" w:themeColor="text1"/>
          <w:sz w:val="22"/>
          <w:szCs w:val="22"/>
        </w:rPr>
        <w:t>y en especial de las mujeres y los colectivos más discriminados</w:t>
      </w:r>
      <w:r w:rsidR="00245F64" w:rsidRPr="008D7080">
        <w:rPr>
          <w:rFonts w:ascii="Calibri" w:hAnsi="Calibri" w:cs="Arial"/>
          <w:color w:val="4F81BD" w:themeColor="accent1"/>
          <w:sz w:val="22"/>
          <w:szCs w:val="22"/>
        </w:rPr>
        <w:t xml:space="preserve"> </w:t>
      </w:r>
      <w:r w:rsidRPr="008D7080">
        <w:rPr>
          <w:rFonts w:ascii="Calibri" w:hAnsi="Calibri" w:cs="Arial"/>
          <w:sz w:val="22"/>
          <w:szCs w:val="22"/>
        </w:rPr>
        <w:t>en el diseño, implementación, seguimiento, evaluación y rendición de cuentas de las políticas municipales madrileñas</w:t>
      </w:r>
      <w:r w:rsidR="009638F7">
        <w:rPr>
          <w:rFonts w:ascii="Calibri" w:hAnsi="Calibri" w:cs="Arial"/>
          <w:sz w:val="22"/>
          <w:szCs w:val="22"/>
        </w:rPr>
        <w:t>.</w:t>
      </w:r>
    </w:p>
    <w:p w:rsidR="00967F32" w:rsidRPr="00551030" w:rsidRDefault="009D2FA5" w:rsidP="005E571E">
      <w:pPr>
        <w:pStyle w:val="Ttulo4"/>
        <w:spacing w:before="120" w:after="120"/>
      </w:pPr>
      <w:r w:rsidRPr="00551030">
        <w:t xml:space="preserve">Principios </w:t>
      </w:r>
      <w:r w:rsidR="00CA613C" w:rsidRPr="00551030">
        <w:t>orientadores del Plan</w:t>
      </w:r>
    </w:p>
    <w:p w:rsidR="001A7DC2" w:rsidRPr="001A7DC2" w:rsidRDefault="001A7DC2" w:rsidP="005E571E">
      <w:pPr>
        <w:spacing w:before="120" w:after="120"/>
        <w:jc w:val="both"/>
        <w:rPr>
          <w:rFonts w:ascii="Calibri" w:hAnsi="Calibri" w:cs="Arial"/>
          <w:color w:val="000000" w:themeColor="text1"/>
          <w:sz w:val="22"/>
          <w:szCs w:val="22"/>
        </w:rPr>
      </w:pPr>
      <w:r w:rsidRPr="001A7DC2">
        <w:rPr>
          <w:rFonts w:ascii="Calibri" w:hAnsi="Calibri" w:cs="Arial"/>
          <w:color w:val="000000" w:themeColor="text1"/>
          <w:sz w:val="22"/>
          <w:szCs w:val="22"/>
        </w:rPr>
        <w:t>Este Plan se fundamenta en los principios de:</w:t>
      </w:r>
    </w:p>
    <w:p w:rsidR="00E97003" w:rsidRDefault="00E97003" w:rsidP="005E571E">
      <w:pPr>
        <w:spacing w:before="120" w:after="120"/>
        <w:jc w:val="both"/>
        <w:rPr>
          <w:rFonts w:ascii="Calibri" w:hAnsi="Calibri" w:cs="Arial"/>
          <w:sz w:val="22"/>
          <w:szCs w:val="22"/>
        </w:rPr>
      </w:pPr>
      <w:r w:rsidRPr="00E97003">
        <w:rPr>
          <w:rFonts w:ascii="Calibri" w:hAnsi="Calibri" w:cs="Arial"/>
          <w:b/>
          <w:color w:val="4F81BD" w:themeColor="accent1"/>
          <w:sz w:val="22"/>
          <w:szCs w:val="22"/>
        </w:rPr>
        <w:t>Universalidad, indivisibilidad e Interdependencia de los derechos humanos</w:t>
      </w:r>
    </w:p>
    <w:p w:rsidR="00E97003" w:rsidRDefault="00E97003" w:rsidP="005E571E">
      <w:pPr>
        <w:spacing w:before="120" w:after="120"/>
        <w:jc w:val="both"/>
        <w:rPr>
          <w:rFonts w:ascii="Calibri" w:hAnsi="Calibri" w:cs="Arial"/>
          <w:sz w:val="22"/>
          <w:szCs w:val="22"/>
        </w:rPr>
      </w:pPr>
      <w:r>
        <w:rPr>
          <w:rFonts w:ascii="Calibri" w:hAnsi="Calibri" w:cs="Arial"/>
          <w:sz w:val="22"/>
          <w:szCs w:val="22"/>
        </w:rPr>
        <w:t xml:space="preserve"> </w:t>
      </w:r>
      <w:r w:rsidR="00991324">
        <w:rPr>
          <w:rFonts w:ascii="Calibri" w:hAnsi="Calibri" w:cs="Arial"/>
          <w:sz w:val="22"/>
          <w:szCs w:val="22"/>
        </w:rPr>
        <w:t>Tal y como recoge la Declaración Universal de 1948, l</w:t>
      </w:r>
      <w:r w:rsidR="00477801">
        <w:rPr>
          <w:rFonts w:ascii="Calibri" w:hAnsi="Calibri" w:cs="Arial"/>
          <w:sz w:val="22"/>
          <w:szCs w:val="22"/>
        </w:rPr>
        <w:t xml:space="preserve">os derechos humanos </w:t>
      </w:r>
      <w:r w:rsidR="007179A5">
        <w:rPr>
          <w:rFonts w:ascii="Calibri" w:hAnsi="Calibri" w:cs="Arial"/>
          <w:sz w:val="22"/>
          <w:szCs w:val="22"/>
        </w:rPr>
        <w:t xml:space="preserve">son </w:t>
      </w:r>
      <w:r w:rsidR="00477801">
        <w:rPr>
          <w:rFonts w:ascii="Calibri" w:hAnsi="Calibri" w:cs="Arial"/>
          <w:sz w:val="22"/>
          <w:szCs w:val="22"/>
        </w:rPr>
        <w:t>inalienables, interrelacionados, interdependientes</w:t>
      </w:r>
      <w:r w:rsidR="007179A5">
        <w:rPr>
          <w:rFonts w:ascii="Calibri" w:hAnsi="Calibri" w:cs="Arial"/>
          <w:sz w:val="22"/>
          <w:szCs w:val="22"/>
        </w:rPr>
        <w:t>,</w:t>
      </w:r>
      <w:r w:rsidR="00477801">
        <w:rPr>
          <w:rFonts w:ascii="Calibri" w:hAnsi="Calibri" w:cs="Arial"/>
          <w:sz w:val="22"/>
          <w:szCs w:val="22"/>
        </w:rPr>
        <w:t xml:space="preserve"> indivisibles</w:t>
      </w:r>
      <w:r w:rsidR="007179A5">
        <w:rPr>
          <w:rFonts w:ascii="Calibri" w:hAnsi="Calibri" w:cs="Arial"/>
          <w:sz w:val="22"/>
          <w:szCs w:val="22"/>
        </w:rPr>
        <w:t xml:space="preserve"> e inherentes a todas las personas sin distinción alguna</w:t>
      </w:r>
      <w:r w:rsidR="00477801">
        <w:rPr>
          <w:rFonts w:ascii="Calibri" w:hAnsi="Calibri" w:cs="Arial"/>
          <w:sz w:val="22"/>
          <w:szCs w:val="22"/>
        </w:rPr>
        <w:t xml:space="preserve">. </w:t>
      </w:r>
      <w:r w:rsidR="008D7080">
        <w:rPr>
          <w:rFonts w:ascii="Calibri" w:hAnsi="Calibri" w:cs="Arial"/>
          <w:sz w:val="22"/>
          <w:szCs w:val="22"/>
        </w:rPr>
        <w:t>A</w:t>
      </w:r>
      <w:r w:rsidR="00477801">
        <w:rPr>
          <w:rFonts w:ascii="Calibri" w:hAnsi="Calibri" w:cs="Arial"/>
          <w:sz w:val="22"/>
          <w:szCs w:val="22"/>
        </w:rPr>
        <w:t xml:space="preserve"> través del avance de cada uno de </w:t>
      </w:r>
      <w:r w:rsidR="007179A5">
        <w:rPr>
          <w:rFonts w:ascii="Calibri" w:hAnsi="Calibri" w:cs="Arial"/>
          <w:sz w:val="22"/>
          <w:szCs w:val="22"/>
        </w:rPr>
        <w:t xml:space="preserve">los derechos humanos </w:t>
      </w:r>
      <w:r w:rsidR="00477801">
        <w:rPr>
          <w:rFonts w:ascii="Calibri" w:hAnsi="Calibri" w:cs="Arial"/>
          <w:sz w:val="22"/>
          <w:szCs w:val="22"/>
        </w:rPr>
        <w:t>se facilita el avance de los demás, al igual que la privación de uno de ellos afecta negativamente al disfrute de los demás. Por eso</w:t>
      </w:r>
      <w:r w:rsidR="007179A5">
        <w:rPr>
          <w:rFonts w:ascii="Calibri" w:hAnsi="Calibri" w:cs="Arial"/>
          <w:sz w:val="22"/>
          <w:szCs w:val="22"/>
        </w:rPr>
        <w:t>,</w:t>
      </w:r>
      <w:r w:rsidR="00A67053">
        <w:rPr>
          <w:rFonts w:ascii="Calibri" w:hAnsi="Calibri" w:cs="Arial"/>
          <w:sz w:val="22"/>
          <w:szCs w:val="22"/>
        </w:rPr>
        <w:t xml:space="preserve"> este Plan tiene un carácter</w:t>
      </w:r>
      <w:r w:rsidR="00477801">
        <w:rPr>
          <w:rFonts w:ascii="Calibri" w:hAnsi="Calibri" w:cs="Arial"/>
          <w:sz w:val="22"/>
          <w:szCs w:val="22"/>
        </w:rPr>
        <w:t xml:space="preserve"> transversal </w:t>
      </w:r>
      <w:r w:rsidR="00A67053">
        <w:rPr>
          <w:rFonts w:ascii="Calibri" w:hAnsi="Calibri" w:cs="Arial"/>
          <w:sz w:val="22"/>
          <w:szCs w:val="22"/>
        </w:rPr>
        <w:t>y recoge en diferentes metas</w:t>
      </w:r>
      <w:r w:rsidR="00477801">
        <w:rPr>
          <w:rFonts w:ascii="Calibri" w:hAnsi="Calibri" w:cs="Arial"/>
          <w:sz w:val="22"/>
          <w:szCs w:val="22"/>
        </w:rPr>
        <w:t xml:space="preserve"> los derechos civiles y políticos, </w:t>
      </w:r>
      <w:r w:rsidR="006A7928">
        <w:rPr>
          <w:rFonts w:ascii="Calibri" w:hAnsi="Calibri" w:cs="Arial"/>
          <w:sz w:val="22"/>
          <w:szCs w:val="22"/>
        </w:rPr>
        <w:t xml:space="preserve">los derechos de las mujeres, </w:t>
      </w:r>
      <w:r w:rsidR="00477801">
        <w:rPr>
          <w:rFonts w:ascii="Calibri" w:hAnsi="Calibri" w:cs="Arial"/>
          <w:sz w:val="22"/>
          <w:szCs w:val="22"/>
        </w:rPr>
        <w:t>el derecho a una vida libre de violencia</w:t>
      </w:r>
      <w:r w:rsidR="008D7080">
        <w:rPr>
          <w:rFonts w:ascii="Calibri" w:hAnsi="Calibri" w:cs="Arial"/>
          <w:sz w:val="22"/>
          <w:szCs w:val="22"/>
        </w:rPr>
        <w:t xml:space="preserve"> y discriminación</w:t>
      </w:r>
      <w:r w:rsidR="00D37D47">
        <w:rPr>
          <w:rFonts w:ascii="Calibri" w:hAnsi="Calibri" w:cs="Arial"/>
          <w:sz w:val="22"/>
          <w:szCs w:val="22"/>
        </w:rPr>
        <w:t xml:space="preserve">, </w:t>
      </w:r>
      <w:r w:rsidR="00477801">
        <w:rPr>
          <w:rFonts w:ascii="Calibri" w:hAnsi="Calibri" w:cs="Arial"/>
          <w:sz w:val="22"/>
          <w:szCs w:val="22"/>
        </w:rPr>
        <w:t xml:space="preserve">los derechos </w:t>
      </w:r>
      <w:r w:rsidR="00D25386">
        <w:rPr>
          <w:rFonts w:ascii="Calibri" w:hAnsi="Calibri" w:cs="Arial"/>
          <w:sz w:val="22"/>
          <w:szCs w:val="22"/>
        </w:rPr>
        <w:t>económicos, sociales, cul</w:t>
      </w:r>
      <w:r w:rsidR="00477801">
        <w:rPr>
          <w:rFonts w:ascii="Calibri" w:hAnsi="Calibri" w:cs="Arial"/>
          <w:sz w:val="22"/>
          <w:szCs w:val="22"/>
        </w:rPr>
        <w:t>turales</w:t>
      </w:r>
      <w:r w:rsidR="008D7080">
        <w:rPr>
          <w:rFonts w:ascii="Calibri" w:hAnsi="Calibri" w:cs="Arial"/>
          <w:sz w:val="22"/>
          <w:szCs w:val="22"/>
        </w:rPr>
        <w:t xml:space="preserve"> y</w:t>
      </w:r>
      <w:r w:rsidR="007179A5">
        <w:rPr>
          <w:rFonts w:ascii="Calibri" w:hAnsi="Calibri" w:cs="Arial"/>
          <w:sz w:val="22"/>
          <w:szCs w:val="22"/>
        </w:rPr>
        <w:t xml:space="preserve"> </w:t>
      </w:r>
      <w:r w:rsidR="00477801">
        <w:rPr>
          <w:rFonts w:ascii="Calibri" w:hAnsi="Calibri" w:cs="Arial"/>
          <w:sz w:val="22"/>
          <w:szCs w:val="22"/>
        </w:rPr>
        <w:t>medioambientales</w:t>
      </w:r>
      <w:r w:rsidR="008D7080">
        <w:rPr>
          <w:rFonts w:ascii="Calibri" w:hAnsi="Calibri" w:cs="Arial"/>
          <w:sz w:val="22"/>
          <w:szCs w:val="22"/>
        </w:rPr>
        <w:t xml:space="preserve"> (DESCA)</w:t>
      </w:r>
      <w:r w:rsidR="00D37D47">
        <w:rPr>
          <w:rFonts w:ascii="Calibri" w:hAnsi="Calibri" w:cs="Arial"/>
          <w:sz w:val="22"/>
          <w:szCs w:val="22"/>
        </w:rPr>
        <w:t xml:space="preserve">, así como </w:t>
      </w:r>
      <w:r w:rsidR="00477801">
        <w:rPr>
          <w:rFonts w:ascii="Calibri" w:hAnsi="Calibri" w:cs="Arial"/>
          <w:sz w:val="22"/>
          <w:szCs w:val="22"/>
        </w:rPr>
        <w:t>el derecho al desarrollo</w:t>
      </w:r>
      <w:r w:rsidR="008D7080">
        <w:rPr>
          <w:rFonts w:ascii="Calibri" w:hAnsi="Calibri" w:cs="Arial"/>
          <w:sz w:val="22"/>
          <w:szCs w:val="22"/>
        </w:rPr>
        <w:t>, la paz</w:t>
      </w:r>
      <w:r w:rsidR="00477801">
        <w:rPr>
          <w:rFonts w:ascii="Calibri" w:hAnsi="Calibri" w:cs="Arial"/>
          <w:sz w:val="22"/>
          <w:szCs w:val="22"/>
        </w:rPr>
        <w:t xml:space="preserve"> y la solidaridad. </w:t>
      </w:r>
    </w:p>
    <w:p w:rsidR="00E97003" w:rsidRDefault="00E97003" w:rsidP="005E571E">
      <w:pPr>
        <w:spacing w:before="120" w:after="120"/>
        <w:jc w:val="both"/>
        <w:rPr>
          <w:rFonts w:ascii="Calibri" w:hAnsi="Calibri" w:cs="Arial"/>
          <w:b/>
          <w:color w:val="4F81BD" w:themeColor="accent1"/>
          <w:sz w:val="22"/>
          <w:szCs w:val="22"/>
        </w:rPr>
      </w:pPr>
      <w:r>
        <w:rPr>
          <w:rFonts w:ascii="Calibri" w:hAnsi="Calibri" w:cs="Arial"/>
          <w:b/>
          <w:color w:val="4F81BD" w:themeColor="accent1"/>
          <w:sz w:val="22"/>
          <w:szCs w:val="22"/>
        </w:rPr>
        <w:t xml:space="preserve">Igualdad y </w:t>
      </w:r>
      <w:r w:rsidRPr="00E97003">
        <w:rPr>
          <w:rFonts w:ascii="Calibri" w:hAnsi="Calibri" w:cs="Arial"/>
          <w:b/>
          <w:color w:val="4F81BD" w:themeColor="accent1"/>
          <w:sz w:val="22"/>
          <w:szCs w:val="22"/>
        </w:rPr>
        <w:t>No discriminación</w:t>
      </w:r>
    </w:p>
    <w:p w:rsidR="00E97003" w:rsidRDefault="008D7080" w:rsidP="005E571E">
      <w:pPr>
        <w:spacing w:before="120" w:after="120"/>
        <w:jc w:val="both"/>
        <w:rPr>
          <w:rFonts w:ascii="Calibri" w:hAnsi="Calibri" w:cs="Arial"/>
          <w:sz w:val="22"/>
          <w:szCs w:val="22"/>
          <w:highlight w:val="yellow"/>
        </w:rPr>
      </w:pPr>
      <w:r>
        <w:rPr>
          <w:rFonts w:ascii="Calibri" w:hAnsi="Calibri" w:cs="Arial"/>
          <w:sz w:val="22"/>
          <w:szCs w:val="22"/>
        </w:rPr>
        <w:t>Los principios de Igualdad y</w:t>
      </w:r>
      <w:r w:rsidR="00477801" w:rsidRPr="00154899">
        <w:rPr>
          <w:rFonts w:ascii="Calibri" w:hAnsi="Calibri" w:cs="Arial"/>
          <w:sz w:val="22"/>
          <w:szCs w:val="22"/>
        </w:rPr>
        <w:t xml:space="preserve"> no discriminación </w:t>
      </w:r>
      <w:r>
        <w:rPr>
          <w:rFonts w:ascii="Calibri" w:hAnsi="Calibri" w:cs="Arial"/>
          <w:sz w:val="22"/>
          <w:szCs w:val="22"/>
        </w:rPr>
        <w:t>son</w:t>
      </w:r>
      <w:r w:rsidR="00477801" w:rsidRPr="00154899">
        <w:rPr>
          <w:rFonts w:ascii="Calibri" w:hAnsi="Calibri" w:cs="Arial"/>
          <w:sz w:val="22"/>
          <w:szCs w:val="22"/>
        </w:rPr>
        <w:t xml:space="preserve"> norma</w:t>
      </w:r>
      <w:r>
        <w:rPr>
          <w:rFonts w:ascii="Calibri" w:hAnsi="Calibri" w:cs="Arial"/>
          <w:sz w:val="22"/>
          <w:szCs w:val="22"/>
        </w:rPr>
        <w:t>s</w:t>
      </w:r>
      <w:r w:rsidR="00477801" w:rsidRPr="00154899">
        <w:rPr>
          <w:rFonts w:ascii="Calibri" w:hAnsi="Calibri" w:cs="Arial"/>
          <w:sz w:val="22"/>
          <w:szCs w:val="22"/>
        </w:rPr>
        <w:t xml:space="preserve"> imperativa</w:t>
      </w:r>
      <w:r>
        <w:rPr>
          <w:rFonts w:ascii="Calibri" w:hAnsi="Calibri" w:cs="Arial"/>
          <w:sz w:val="22"/>
          <w:szCs w:val="22"/>
        </w:rPr>
        <w:t>s</w:t>
      </w:r>
      <w:r w:rsidR="00477801" w:rsidRPr="00154899">
        <w:rPr>
          <w:rFonts w:ascii="Calibri" w:hAnsi="Calibri" w:cs="Arial"/>
          <w:sz w:val="22"/>
          <w:szCs w:val="22"/>
        </w:rPr>
        <w:t xml:space="preserve"> del </w:t>
      </w:r>
      <w:r>
        <w:rPr>
          <w:rFonts w:ascii="Calibri" w:hAnsi="Calibri" w:cs="Arial"/>
          <w:sz w:val="22"/>
          <w:szCs w:val="22"/>
        </w:rPr>
        <w:t>D</w:t>
      </w:r>
      <w:r w:rsidR="00477801" w:rsidRPr="00154899">
        <w:rPr>
          <w:rFonts w:ascii="Calibri" w:hAnsi="Calibri" w:cs="Arial"/>
          <w:sz w:val="22"/>
          <w:szCs w:val="22"/>
        </w:rPr>
        <w:t xml:space="preserve">erecho </w:t>
      </w:r>
      <w:r>
        <w:rPr>
          <w:rFonts w:ascii="Calibri" w:hAnsi="Calibri" w:cs="Arial"/>
          <w:sz w:val="22"/>
          <w:szCs w:val="22"/>
        </w:rPr>
        <w:t>I</w:t>
      </w:r>
      <w:r w:rsidR="00477801" w:rsidRPr="00154899">
        <w:rPr>
          <w:rFonts w:ascii="Calibri" w:hAnsi="Calibri" w:cs="Arial"/>
          <w:sz w:val="22"/>
          <w:szCs w:val="22"/>
        </w:rPr>
        <w:t>nternacional</w:t>
      </w:r>
      <w:r w:rsidR="00991324">
        <w:rPr>
          <w:rFonts w:ascii="Calibri" w:hAnsi="Calibri" w:cs="Arial"/>
          <w:sz w:val="22"/>
          <w:szCs w:val="22"/>
        </w:rPr>
        <w:t xml:space="preserve"> </w:t>
      </w:r>
      <w:r w:rsidR="007179A5">
        <w:rPr>
          <w:rFonts w:ascii="Calibri" w:hAnsi="Calibri" w:cs="Arial"/>
          <w:sz w:val="22"/>
          <w:szCs w:val="22"/>
        </w:rPr>
        <w:t>que</w:t>
      </w:r>
      <w:r w:rsidR="00477801" w:rsidRPr="00154899">
        <w:rPr>
          <w:rFonts w:ascii="Calibri" w:hAnsi="Calibri" w:cs="Arial"/>
          <w:sz w:val="22"/>
          <w:szCs w:val="22"/>
        </w:rPr>
        <w:t xml:space="preserve"> obliga</w:t>
      </w:r>
      <w:r>
        <w:rPr>
          <w:rFonts w:ascii="Calibri" w:hAnsi="Calibri" w:cs="Arial"/>
          <w:sz w:val="22"/>
          <w:szCs w:val="22"/>
        </w:rPr>
        <w:t>n</w:t>
      </w:r>
      <w:r w:rsidR="00477801" w:rsidRPr="00154899">
        <w:rPr>
          <w:rFonts w:ascii="Calibri" w:hAnsi="Calibri" w:cs="Arial"/>
          <w:sz w:val="22"/>
          <w:szCs w:val="22"/>
        </w:rPr>
        <w:t xml:space="preserve"> al Ayuntamiento de Madrid a </w:t>
      </w:r>
      <w:r w:rsidR="000878DA">
        <w:rPr>
          <w:rFonts w:ascii="Calibri" w:hAnsi="Calibri" w:cs="Arial"/>
          <w:sz w:val="22"/>
          <w:szCs w:val="22"/>
        </w:rPr>
        <w:t xml:space="preserve">poner </w:t>
      </w:r>
      <w:r w:rsidR="00D34F3A" w:rsidRPr="00154899">
        <w:rPr>
          <w:rFonts w:ascii="Calibri" w:hAnsi="Calibri" w:cs="Arial"/>
          <w:sz w:val="22"/>
          <w:szCs w:val="22"/>
        </w:rPr>
        <w:t xml:space="preserve">en el centro de </w:t>
      </w:r>
      <w:r w:rsidR="00154899" w:rsidRPr="00154899">
        <w:rPr>
          <w:rFonts w:ascii="Calibri" w:hAnsi="Calibri" w:cs="Arial"/>
          <w:sz w:val="22"/>
          <w:szCs w:val="22"/>
        </w:rPr>
        <w:t>sus</w:t>
      </w:r>
      <w:r w:rsidR="00D34F3A" w:rsidRPr="00154899">
        <w:rPr>
          <w:rFonts w:ascii="Calibri" w:hAnsi="Calibri" w:cs="Arial"/>
          <w:sz w:val="22"/>
          <w:szCs w:val="22"/>
        </w:rPr>
        <w:t xml:space="preserve"> </w:t>
      </w:r>
      <w:r w:rsidR="00154899" w:rsidRPr="00154899">
        <w:rPr>
          <w:rFonts w:ascii="Calibri" w:hAnsi="Calibri" w:cs="Arial"/>
          <w:sz w:val="22"/>
          <w:szCs w:val="22"/>
        </w:rPr>
        <w:t xml:space="preserve">estructuras, servicios y </w:t>
      </w:r>
      <w:r w:rsidR="00D34F3A" w:rsidRPr="00154899">
        <w:rPr>
          <w:rFonts w:ascii="Calibri" w:hAnsi="Calibri" w:cs="Arial"/>
          <w:sz w:val="22"/>
          <w:szCs w:val="22"/>
        </w:rPr>
        <w:t>políticas</w:t>
      </w:r>
      <w:r w:rsidR="00154899" w:rsidRPr="00154899">
        <w:rPr>
          <w:rFonts w:ascii="Calibri" w:hAnsi="Calibri" w:cs="Arial"/>
          <w:sz w:val="22"/>
          <w:szCs w:val="22"/>
        </w:rPr>
        <w:t xml:space="preserve"> </w:t>
      </w:r>
      <w:r w:rsidR="00C2222C">
        <w:rPr>
          <w:rFonts w:ascii="Calibri" w:hAnsi="Calibri" w:cs="Arial"/>
          <w:sz w:val="22"/>
          <w:szCs w:val="22"/>
        </w:rPr>
        <w:t>los derechos humanos de</w:t>
      </w:r>
      <w:r w:rsidR="00D34F3A" w:rsidRPr="00154899">
        <w:rPr>
          <w:rFonts w:ascii="Calibri" w:hAnsi="Calibri" w:cs="Arial"/>
          <w:sz w:val="22"/>
          <w:szCs w:val="22"/>
        </w:rPr>
        <w:t xml:space="preserve"> </w:t>
      </w:r>
      <w:r w:rsidR="00154899" w:rsidRPr="00154899">
        <w:rPr>
          <w:rFonts w:ascii="Calibri" w:hAnsi="Calibri" w:cs="Arial"/>
          <w:sz w:val="22"/>
          <w:szCs w:val="22"/>
        </w:rPr>
        <w:t xml:space="preserve">todas </w:t>
      </w:r>
      <w:r w:rsidR="00D34F3A" w:rsidRPr="00154899">
        <w:rPr>
          <w:rFonts w:ascii="Calibri" w:hAnsi="Calibri" w:cs="Arial"/>
          <w:sz w:val="22"/>
          <w:szCs w:val="22"/>
        </w:rPr>
        <w:t>las personas</w:t>
      </w:r>
      <w:r w:rsidR="00154899" w:rsidRPr="00154899">
        <w:rPr>
          <w:rFonts w:ascii="Calibri" w:hAnsi="Calibri" w:cs="Arial"/>
          <w:sz w:val="22"/>
          <w:szCs w:val="22"/>
        </w:rPr>
        <w:t xml:space="preserve"> que habitan en </w:t>
      </w:r>
      <w:r w:rsidR="007179A5">
        <w:rPr>
          <w:rFonts w:ascii="Calibri" w:hAnsi="Calibri" w:cs="Arial"/>
          <w:sz w:val="22"/>
          <w:szCs w:val="22"/>
        </w:rPr>
        <w:lastRenderedPageBreak/>
        <w:t>su ciudad</w:t>
      </w:r>
      <w:r w:rsidR="00D34F3A" w:rsidRPr="00154899">
        <w:rPr>
          <w:rFonts w:ascii="Calibri" w:hAnsi="Calibri" w:cs="Arial"/>
          <w:sz w:val="22"/>
          <w:szCs w:val="22"/>
        </w:rPr>
        <w:t xml:space="preserve">, sin </w:t>
      </w:r>
      <w:r w:rsidR="00E97003" w:rsidRPr="00154899">
        <w:rPr>
          <w:rFonts w:ascii="Calibri" w:hAnsi="Calibri" w:cs="Arial"/>
          <w:sz w:val="22"/>
          <w:szCs w:val="22"/>
        </w:rPr>
        <w:t>discriminación alguna por razón de raza, color, sexo, idioma, religión, opinión política o de otra índole, origen étnico, nacional, posición o condición social, nacionalidad, estatuto civil, situación familiar, filiación, nacimiento, edad, discapacidad, estado de salud, lugar de residencia, estatus administrativo, orientación o identidad sexual</w:t>
      </w:r>
      <w:r w:rsidR="00161F70">
        <w:rPr>
          <w:rFonts w:ascii="Calibri" w:hAnsi="Calibri" w:cs="Arial"/>
          <w:sz w:val="22"/>
          <w:szCs w:val="22"/>
        </w:rPr>
        <w:t xml:space="preserve"> o de género</w:t>
      </w:r>
      <w:r w:rsidR="00E97003" w:rsidRPr="00154899">
        <w:rPr>
          <w:rFonts w:ascii="Calibri" w:hAnsi="Calibri" w:cs="Arial"/>
          <w:sz w:val="22"/>
          <w:szCs w:val="22"/>
        </w:rPr>
        <w:t>, pertenencia a un grupo, etc.</w:t>
      </w:r>
      <w:r w:rsidR="00E97003" w:rsidRPr="00154899">
        <w:rPr>
          <w:rStyle w:val="Refdenotaalpie"/>
          <w:rFonts w:ascii="Calibri" w:hAnsi="Calibri" w:cs="Arial"/>
          <w:sz w:val="22"/>
          <w:szCs w:val="22"/>
        </w:rPr>
        <w:footnoteReference w:id="13"/>
      </w:r>
      <w:r w:rsidR="00154899" w:rsidRPr="00154899">
        <w:rPr>
          <w:rFonts w:ascii="Calibri" w:hAnsi="Calibri" w:cs="Arial"/>
          <w:sz w:val="22"/>
          <w:szCs w:val="22"/>
        </w:rPr>
        <w:t xml:space="preserve"> </w:t>
      </w:r>
      <w:r>
        <w:rPr>
          <w:rFonts w:ascii="Calibri" w:hAnsi="Calibri" w:cs="Arial"/>
          <w:sz w:val="22"/>
          <w:szCs w:val="22"/>
        </w:rPr>
        <w:t xml:space="preserve">Como nos recuerda el </w:t>
      </w:r>
      <w:r w:rsidR="00154899" w:rsidRPr="00154899">
        <w:rPr>
          <w:rFonts w:ascii="Calibri" w:hAnsi="Calibri" w:cs="Arial"/>
          <w:sz w:val="22"/>
          <w:szCs w:val="22"/>
        </w:rPr>
        <w:t>artículo 1 de la DUDH: “Todos los seres humanos nacen libres e iguales en dignidad y derechos”</w:t>
      </w:r>
      <w:r w:rsidR="00D34F3A" w:rsidRPr="00154899">
        <w:rPr>
          <w:rFonts w:ascii="Calibri" w:hAnsi="Calibri" w:cs="Arial"/>
          <w:sz w:val="22"/>
          <w:szCs w:val="22"/>
        </w:rPr>
        <w:t xml:space="preserve">. </w:t>
      </w:r>
    </w:p>
    <w:p w:rsidR="00E90ADD" w:rsidRDefault="00154899" w:rsidP="005E571E">
      <w:pPr>
        <w:spacing w:before="120" w:after="120"/>
        <w:jc w:val="both"/>
        <w:rPr>
          <w:rFonts w:ascii="Calibri" w:hAnsi="Calibri" w:cs="Arial"/>
          <w:sz w:val="22"/>
          <w:szCs w:val="22"/>
        </w:rPr>
      </w:pPr>
      <w:r w:rsidRPr="000D73F0">
        <w:rPr>
          <w:rFonts w:ascii="Calibri" w:hAnsi="Calibri" w:cs="Arial"/>
          <w:sz w:val="22"/>
          <w:szCs w:val="22"/>
        </w:rPr>
        <w:t xml:space="preserve">Ambos principios obligan al Ayuntamiento a actuar </w:t>
      </w:r>
      <w:r w:rsidR="00F17957" w:rsidRPr="000D73F0">
        <w:rPr>
          <w:rFonts w:ascii="Calibri" w:hAnsi="Calibri" w:cs="Arial"/>
          <w:sz w:val="22"/>
          <w:szCs w:val="22"/>
        </w:rPr>
        <w:t>decididamente para hacer realidad la igualdad entre hombres y mujeres en todas las esferas, así como para identificar los obstáculos que</w:t>
      </w:r>
      <w:r w:rsidR="00991324">
        <w:rPr>
          <w:rFonts w:ascii="Calibri" w:hAnsi="Calibri" w:cs="Arial"/>
          <w:sz w:val="22"/>
          <w:szCs w:val="22"/>
        </w:rPr>
        <w:t>,</w:t>
      </w:r>
      <w:r w:rsidR="00F17957" w:rsidRPr="000D73F0">
        <w:rPr>
          <w:rFonts w:ascii="Calibri" w:hAnsi="Calibri" w:cs="Arial"/>
          <w:sz w:val="22"/>
          <w:szCs w:val="22"/>
        </w:rPr>
        <w:t xml:space="preserve"> para el ejercicio de sus derechos</w:t>
      </w:r>
      <w:r w:rsidR="00991324">
        <w:rPr>
          <w:rFonts w:ascii="Calibri" w:hAnsi="Calibri" w:cs="Arial"/>
          <w:sz w:val="22"/>
          <w:szCs w:val="22"/>
        </w:rPr>
        <w:t>,</w:t>
      </w:r>
      <w:r w:rsidR="00F17957" w:rsidRPr="000D73F0">
        <w:rPr>
          <w:rFonts w:ascii="Calibri" w:hAnsi="Calibri" w:cs="Arial"/>
          <w:sz w:val="22"/>
          <w:szCs w:val="22"/>
        </w:rPr>
        <w:t xml:space="preserve"> sufren </w:t>
      </w:r>
      <w:r w:rsidR="00991324">
        <w:rPr>
          <w:rFonts w:ascii="Calibri" w:hAnsi="Calibri" w:cs="Arial"/>
          <w:sz w:val="22"/>
          <w:szCs w:val="22"/>
        </w:rPr>
        <w:t>ciertos</w:t>
      </w:r>
      <w:r w:rsidR="00F17957" w:rsidRPr="000D73F0">
        <w:rPr>
          <w:rFonts w:ascii="Calibri" w:hAnsi="Calibri" w:cs="Arial"/>
          <w:sz w:val="22"/>
          <w:szCs w:val="22"/>
        </w:rPr>
        <w:t xml:space="preserve"> sectores de la población y, en especial, los </w:t>
      </w:r>
      <w:r w:rsidR="007179A5">
        <w:rPr>
          <w:rFonts w:ascii="Calibri" w:hAnsi="Calibri" w:cs="Arial"/>
          <w:sz w:val="22"/>
          <w:szCs w:val="22"/>
        </w:rPr>
        <w:t>colectivos más discriminados antes mencionados.</w:t>
      </w:r>
      <w:r w:rsidR="00F17957" w:rsidRPr="000D73F0">
        <w:rPr>
          <w:rFonts w:ascii="Calibri" w:hAnsi="Calibri" w:cs="Arial"/>
          <w:sz w:val="22"/>
          <w:szCs w:val="22"/>
        </w:rPr>
        <w:t xml:space="preserve"> Está obligado</w:t>
      </w:r>
      <w:r w:rsidR="00C2222C">
        <w:rPr>
          <w:rFonts w:ascii="Calibri" w:hAnsi="Calibri" w:cs="Arial"/>
          <w:sz w:val="22"/>
          <w:szCs w:val="22"/>
        </w:rPr>
        <w:t xml:space="preserve"> </w:t>
      </w:r>
      <w:r w:rsidR="00E90ADD" w:rsidRPr="000D73F0">
        <w:rPr>
          <w:rFonts w:ascii="Calibri" w:hAnsi="Calibri" w:cs="Arial"/>
          <w:sz w:val="22"/>
          <w:szCs w:val="22"/>
        </w:rPr>
        <w:t xml:space="preserve">a poner todos los medios que disponga </w:t>
      </w:r>
      <w:r w:rsidR="00C2222C">
        <w:rPr>
          <w:rFonts w:ascii="Calibri" w:hAnsi="Calibri" w:cs="Arial"/>
          <w:sz w:val="22"/>
          <w:szCs w:val="22"/>
        </w:rPr>
        <w:t>(incluidas “</w:t>
      </w:r>
      <w:r w:rsidR="00C2222C" w:rsidRPr="00991324">
        <w:rPr>
          <w:rFonts w:ascii="Calibri" w:hAnsi="Calibri" w:cs="Arial"/>
          <w:sz w:val="22"/>
          <w:szCs w:val="22"/>
        </w:rPr>
        <w:t>medidas especiales de carácter temporal”</w:t>
      </w:r>
      <w:r w:rsidR="00C2222C">
        <w:rPr>
          <w:rStyle w:val="Refdenotaalpie"/>
          <w:rFonts w:ascii="Calibri" w:hAnsi="Calibri" w:cs="Arial"/>
          <w:sz w:val="22"/>
          <w:szCs w:val="22"/>
        </w:rPr>
        <w:footnoteReference w:id="14"/>
      </w:r>
      <w:r w:rsidR="00C2222C">
        <w:rPr>
          <w:rFonts w:ascii="Calibri" w:hAnsi="Calibri" w:cs="Arial"/>
          <w:sz w:val="22"/>
          <w:szCs w:val="22"/>
        </w:rPr>
        <w:t>)</w:t>
      </w:r>
      <w:r w:rsidR="00C2222C" w:rsidRPr="00991324">
        <w:rPr>
          <w:rFonts w:ascii="Calibri" w:hAnsi="Calibri" w:cs="Arial"/>
          <w:sz w:val="22"/>
          <w:szCs w:val="22"/>
        </w:rPr>
        <w:t xml:space="preserve"> </w:t>
      </w:r>
      <w:r w:rsidR="00E90ADD" w:rsidRPr="000D73F0">
        <w:rPr>
          <w:rFonts w:ascii="Calibri" w:hAnsi="Calibri" w:cs="Arial"/>
          <w:sz w:val="22"/>
          <w:szCs w:val="22"/>
        </w:rPr>
        <w:t>para erradicar todas las formas de discriminación que, de forma directa o indirecta, pueda estar sufriendo cualquier persona que habitan de forma permanente o transitoria en Madrid</w:t>
      </w:r>
      <w:r w:rsidR="00991324">
        <w:rPr>
          <w:rStyle w:val="Refdenotaalpie"/>
          <w:rFonts w:ascii="Calibri" w:hAnsi="Calibri" w:cs="Arial"/>
          <w:sz w:val="22"/>
          <w:szCs w:val="22"/>
        </w:rPr>
        <w:footnoteReference w:id="15"/>
      </w:r>
      <w:r w:rsidR="00C2222C">
        <w:rPr>
          <w:rFonts w:ascii="Calibri" w:hAnsi="Calibri" w:cs="Arial"/>
          <w:sz w:val="22"/>
          <w:szCs w:val="22"/>
        </w:rPr>
        <w:t>,</w:t>
      </w:r>
      <w:r w:rsidR="000878DA" w:rsidRPr="001D2D5B">
        <w:rPr>
          <w:rFonts w:ascii="Calibri" w:hAnsi="Calibri" w:cs="Arial"/>
          <w:sz w:val="22"/>
          <w:szCs w:val="22"/>
        </w:rPr>
        <w:t xml:space="preserve"> garantizando el respeto, protección y efectividad de sus derechos.</w:t>
      </w:r>
    </w:p>
    <w:p w:rsidR="00E97003" w:rsidRPr="00E97003" w:rsidRDefault="00E97003" w:rsidP="005E571E">
      <w:pPr>
        <w:spacing w:before="120" w:after="120"/>
        <w:jc w:val="both"/>
        <w:rPr>
          <w:rFonts w:ascii="Calibri" w:hAnsi="Calibri" w:cs="Arial"/>
          <w:b/>
          <w:color w:val="4F81BD" w:themeColor="accent1"/>
          <w:sz w:val="22"/>
          <w:szCs w:val="22"/>
        </w:rPr>
      </w:pPr>
      <w:r w:rsidRPr="00E97003">
        <w:rPr>
          <w:rFonts w:ascii="Calibri" w:hAnsi="Calibri" w:cs="Arial"/>
          <w:b/>
          <w:color w:val="4F81BD" w:themeColor="accent1"/>
          <w:sz w:val="22"/>
          <w:szCs w:val="22"/>
        </w:rPr>
        <w:t>Participación ciudadana</w:t>
      </w:r>
    </w:p>
    <w:p w:rsidR="00E97003" w:rsidRDefault="00D34F3A" w:rsidP="005E571E">
      <w:pPr>
        <w:spacing w:before="120" w:after="120"/>
        <w:jc w:val="both"/>
        <w:rPr>
          <w:rFonts w:ascii="Calibri" w:hAnsi="Calibri" w:cs="Arial"/>
          <w:sz w:val="22"/>
          <w:szCs w:val="22"/>
        </w:rPr>
      </w:pPr>
      <w:r>
        <w:rPr>
          <w:rFonts w:ascii="Calibri" w:hAnsi="Calibri" w:cs="Arial"/>
          <w:sz w:val="22"/>
          <w:szCs w:val="22"/>
        </w:rPr>
        <w:t xml:space="preserve">Este Plan </w:t>
      </w:r>
      <w:r w:rsidR="00C2222C">
        <w:rPr>
          <w:rFonts w:ascii="Calibri" w:hAnsi="Calibri" w:cs="Arial"/>
          <w:sz w:val="22"/>
          <w:szCs w:val="22"/>
        </w:rPr>
        <w:t>p</w:t>
      </w:r>
      <w:r w:rsidR="001A7DC2">
        <w:rPr>
          <w:rFonts w:ascii="Calibri" w:hAnsi="Calibri" w:cs="Arial"/>
          <w:sz w:val="22"/>
          <w:szCs w:val="22"/>
        </w:rPr>
        <w:t>retende</w:t>
      </w:r>
      <w:r w:rsidR="00C2222C">
        <w:rPr>
          <w:rFonts w:ascii="Calibri" w:hAnsi="Calibri" w:cs="Arial"/>
          <w:sz w:val="22"/>
          <w:szCs w:val="22"/>
        </w:rPr>
        <w:t xml:space="preserve"> </w:t>
      </w:r>
      <w:r w:rsidR="001A7DC2">
        <w:rPr>
          <w:rFonts w:ascii="Calibri" w:hAnsi="Calibri" w:cs="Arial"/>
          <w:sz w:val="22"/>
          <w:szCs w:val="22"/>
        </w:rPr>
        <w:t xml:space="preserve">contribuir a hacer efectivo </w:t>
      </w:r>
      <w:r w:rsidR="00991324">
        <w:rPr>
          <w:rFonts w:ascii="Calibri" w:hAnsi="Calibri" w:cs="Arial"/>
          <w:sz w:val="22"/>
          <w:szCs w:val="22"/>
        </w:rPr>
        <w:t>el</w:t>
      </w:r>
      <w:r>
        <w:rPr>
          <w:rFonts w:ascii="Calibri" w:hAnsi="Calibri" w:cs="Arial"/>
          <w:sz w:val="22"/>
          <w:szCs w:val="22"/>
        </w:rPr>
        <w:t xml:space="preserve"> derecho </w:t>
      </w:r>
      <w:r w:rsidR="00C2222C">
        <w:rPr>
          <w:rFonts w:ascii="Calibri" w:hAnsi="Calibri" w:cs="Arial"/>
          <w:sz w:val="22"/>
          <w:szCs w:val="22"/>
        </w:rPr>
        <w:t xml:space="preserve">de todas las personas que habitan en Madrid </w:t>
      </w:r>
      <w:r>
        <w:rPr>
          <w:rFonts w:ascii="Calibri" w:hAnsi="Calibri" w:cs="Arial"/>
          <w:sz w:val="22"/>
          <w:szCs w:val="22"/>
        </w:rPr>
        <w:t xml:space="preserve">a participar </w:t>
      </w:r>
      <w:r w:rsidR="00C2222C">
        <w:rPr>
          <w:rFonts w:ascii="Calibri" w:hAnsi="Calibri" w:cs="Arial"/>
          <w:sz w:val="22"/>
          <w:szCs w:val="22"/>
        </w:rPr>
        <w:t xml:space="preserve">(a través de formas directas o representativas) </w:t>
      </w:r>
      <w:r w:rsidR="001A7DC2">
        <w:rPr>
          <w:rFonts w:ascii="Calibri" w:hAnsi="Calibri" w:cs="Arial"/>
          <w:sz w:val="22"/>
          <w:szCs w:val="22"/>
        </w:rPr>
        <w:t xml:space="preserve">en </w:t>
      </w:r>
      <w:r w:rsidR="007C1004">
        <w:rPr>
          <w:rFonts w:ascii="Calibri" w:hAnsi="Calibri" w:cs="Arial"/>
          <w:sz w:val="22"/>
          <w:szCs w:val="22"/>
        </w:rPr>
        <w:t>el diseño de esas</w:t>
      </w:r>
      <w:r w:rsidR="001A7DC2">
        <w:rPr>
          <w:rFonts w:ascii="Calibri" w:hAnsi="Calibri" w:cs="Arial"/>
          <w:sz w:val="22"/>
          <w:szCs w:val="22"/>
        </w:rPr>
        <w:t xml:space="preserve"> políticas  (incluido los presupuestos)</w:t>
      </w:r>
      <w:r>
        <w:rPr>
          <w:rFonts w:ascii="Calibri" w:hAnsi="Calibri" w:cs="Arial"/>
          <w:sz w:val="22"/>
          <w:szCs w:val="22"/>
        </w:rPr>
        <w:t>,</w:t>
      </w:r>
      <w:r w:rsidR="001A7DC2">
        <w:rPr>
          <w:rFonts w:ascii="Calibri" w:hAnsi="Calibri" w:cs="Arial"/>
          <w:sz w:val="22"/>
          <w:szCs w:val="22"/>
        </w:rPr>
        <w:t xml:space="preserve"> </w:t>
      </w:r>
      <w:r w:rsidR="007C1004">
        <w:rPr>
          <w:rFonts w:ascii="Calibri" w:hAnsi="Calibri" w:cs="Arial"/>
          <w:sz w:val="22"/>
          <w:szCs w:val="22"/>
        </w:rPr>
        <w:t xml:space="preserve">en </w:t>
      </w:r>
      <w:r w:rsidR="001A7DC2">
        <w:rPr>
          <w:rFonts w:ascii="Calibri" w:hAnsi="Calibri" w:cs="Arial"/>
          <w:sz w:val="22"/>
          <w:szCs w:val="22"/>
        </w:rPr>
        <w:t>la gestión democrática de la ciudad, e</w:t>
      </w:r>
      <w:r>
        <w:rPr>
          <w:rFonts w:ascii="Calibri" w:hAnsi="Calibri" w:cs="Arial"/>
          <w:sz w:val="22"/>
          <w:szCs w:val="22"/>
        </w:rPr>
        <w:t>l planeamiento de los espacios públicos y privados en los que se desarrolla la vida cotidiana de la ciudad, el manejo sustentable y responsable de los recursos naturales de la ciudad y su entorno</w:t>
      </w:r>
      <w:r w:rsidR="00C2222C">
        <w:rPr>
          <w:rFonts w:ascii="Calibri" w:hAnsi="Calibri" w:cs="Arial"/>
          <w:sz w:val="22"/>
          <w:szCs w:val="22"/>
        </w:rPr>
        <w:t xml:space="preserve">. También pretende contribuir a que la ciudadanía participe activamente en </w:t>
      </w:r>
      <w:r>
        <w:rPr>
          <w:rFonts w:ascii="Calibri" w:hAnsi="Calibri" w:cs="Arial"/>
          <w:sz w:val="22"/>
          <w:szCs w:val="22"/>
        </w:rPr>
        <w:t>el disfrute democrático</w:t>
      </w:r>
      <w:r w:rsidR="00991324">
        <w:rPr>
          <w:rFonts w:ascii="Calibri" w:hAnsi="Calibri" w:cs="Arial"/>
          <w:sz w:val="22"/>
          <w:szCs w:val="22"/>
        </w:rPr>
        <w:t xml:space="preserve"> </w:t>
      </w:r>
      <w:r w:rsidR="00D25386">
        <w:rPr>
          <w:rFonts w:ascii="Calibri" w:hAnsi="Calibri" w:cs="Arial"/>
          <w:sz w:val="22"/>
          <w:szCs w:val="22"/>
        </w:rPr>
        <w:t>de</w:t>
      </w:r>
      <w:r w:rsidR="00991324">
        <w:rPr>
          <w:rFonts w:ascii="Calibri" w:hAnsi="Calibri" w:cs="Arial"/>
          <w:sz w:val="22"/>
          <w:szCs w:val="22"/>
        </w:rPr>
        <w:t xml:space="preserve"> los</w:t>
      </w:r>
      <w:r w:rsidR="00D25386">
        <w:rPr>
          <w:rFonts w:ascii="Calibri" w:hAnsi="Calibri" w:cs="Arial"/>
          <w:sz w:val="22"/>
          <w:szCs w:val="22"/>
        </w:rPr>
        <w:t xml:space="preserve"> ambientes políticos, sociales,</w:t>
      </w:r>
      <w:r w:rsidR="00991324">
        <w:rPr>
          <w:rFonts w:ascii="Calibri" w:hAnsi="Calibri" w:cs="Arial"/>
          <w:sz w:val="22"/>
          <w:szCs w:val="22"/>
        </w:rPr>
        <w:t xml:space="preserve"> económicos, culturales de la ciudad y su entorno natural</w:t>
      </w:r>
      <w:r w:rsidR="007C1004">
        <w:rPr>
          <w:rFonts w:ascii="Calibri" w:hAnsi="Calibri" w:cs="Arial"/>
          <w:sz w:val="22"/>
          <w:szCs w:val="22"/>
        </w:rPr>
        <w:t xml:space="preserve">. </w:t>
      </w:r>
    </w:p>
    <w:p w:rsidR="001A7DC2" w:rsidRDefault="001A7DC2" w:rsidP="005E571E">
      <w:pPr>
        <w:spacing w:before="120" w:after="120"/>
        <w:jc w:val="both"/>
        <w:rPr>
          <w:rFonts w:ascii="Calibri" w:hAnsi="Calibri" w:cs="Arial"/>
          <w:b/>
          <w:color w:val="4F81BD" w:themeColor="accent1"/>
          <w:sz w:val="22"/>
          <w:szCs w:val="22"/>
        </w:rPr>
      </w:pPr>
      <w:r w:rsidRPr="001A7DC2">
        <w:rPr>
          <w:rFonts w:ascii="Calibri" w:hAnsi="Calibri" w:cs="Arial"/>
          <w:b/>
          <w:color w:val="4F81BD" w:themeColor="accent1"/>
          <w:sz w:val="22"/>
          <w:szCs w:val="22"/>
        </w:rPr>
        <w:t>Función social de la ciudad</w:t>
      </w:r>
      <w:r w:rsidR="00A64D2C">
        <w:rPr>
          <w:rFonts w:ascii="Calibri" w:hAnsi="Calibri" w:cs="Arial"/>
          <w:b/>
          <w:color w:val="4F81BD" w:themeColor="accent1"/>
          <w:sz w:val="22"/>
          <w:szCs w:val="22"/>
        </w:rPr>
        <w:t>,</w:t>
      </w:r>
      <w:r w:rsidRPr="001A7DC2">
        <w:rPr>
          <w:rFonts w:ascii="Calibri" w:hAnsi="Calibri" w:cs="Arial"/>
          <w:b/>
          <w:color w:val="4F81BD" w:themeColor="accent1"/>
          <w:sz w:val="22"/>
          <w:szCs w:val="22"/>
        </w:rPr>
        <w:t xml:space="preserve"> la propiedad urbana</w:t>
      </w:r>
      <w:r w:rsidR="00A64D2C">
        <w:rPr>
          <w:rFonts w:ascii="Calibri" w:hAnsi="Calibri" w:cs="Arial"/>
          <w:b/>
          <w:color w:val="4F81BD" w:themeColor="accent1"/>
          <w:sz w:val="22"/>
          <w:szCs w:val="22"/>
        </w:rPr>
        <w:t xml:space="preserve"> y el entorno natural</w:t>
      </w:r>
    </w:p>
    <w:p w:rsidR="00967F32" w:rsidRPr="00245F64" w:rsidRDefault="00991324" w:rsidP="005E571E">
      <w:pPr>
        <w:spacing w:before="120" w:after="120"/>
        <w:jc w:val="both"/>
        <w:rPr>
          <w:rFonts w:ascii="Calibri" w:hAnsi="Calibri" w:cs="Arial"/>
          <w:sz w:val="22"/>
          <w:szCs w:val="22"/>
        </w:rPr>
      </w:pPr>
      <w:r>
        <w:rPr>
          <w:rFonts w:ascii="Calibri" w:hAnsi="Calibri" w:cs="Arial"/>
          <w:sz w:val="22"/>
          <w:szCs w:val="22"/>
        </w:rPr>
        <w:t>Según la legislación internacional de derechos humanos, e</w:t>
      </w:r>
      <w:r w:rsidR="001A7DC2" w:rsidRPr="00245F64">
        <w:rPr>
          <w:rFonts w:ascii="Calibri" w:hAnsi="Calibri" w:cs="Arial"/>
          <w:sz w:val="22"/>
          <w:szCs w:val="22"/>
        </w:rPr>
        <w:t xml:space="preserve">l Municipio de Madrid tiene la obligación de utilizar </w:t>
      </w:r>
      <w:r w:rsidR="00967F32" w:rsidRPr="00245F64">
        <w:rPr>
          <w:rFonts w:ascii="Calibri" w:hAnsi="Calibri" w:cs="Arial"/>
          <w:sz w:val="22"/>
          <w:szCs w:val="22"/>
        </w:rPr>
        <w:t xml:space="preserve">sus recursos con criterios de </w:t>
      </w:r>
      <w:r w:rsidR="00967F32" w:rsidRPr="00A64D2C">
        <w:rPr>
          <w:rFonts w:ascii="Calibri" w:hAnsi="Calibri" w:cs="Arial"/>
          <w:b/>
          <w:color w:val="4F81BD" w:themeColor="accent1"/>
          <w:sz w:val="22"/>
          <w:szCs w:val="22"/>
        </w:rPr>
        <w:t>equidad distributiva</w:t>
      </w:r>
      <w:r w:rsidR="00967F32" w:rsidRPr="00245F64">
        <w:rPr>
          <w:rFonts w:ascii="Calibri" w:hAnsi="Calibri" w:cs="Arial"/>
          <w:sz w:val="22"/>
          <w:szCs w:val="22"/>
        </w:rPr>
        <w:t>, complementariedad económica, respecto a la cultura</w:t>
      </w:r>
      <w:r w:rsidR="00245F64" w:rsidRPr="00245F64">
        <w:rPr>
          <w:rFonts w:ascii="Calibri" w:hAnsi="Calibri" w:cs="Arial"/>
          <w:sz w:val="22"/>
          <w:szCs w:val="22"/>
        </w:rPr>
        <w:t xml:space="preserve"> y</w:t>
      </w:r>
      <w:r w:rsidR="00967F32" w:rsidRPr="00245F64">
        <w:rPr>
          <w:rFonts w:ascii="Calibri" w:hAnsi="Calibri" w:cs="Arial"/>
          <w:sz w:val="22"/>
          <w:szCs w:val="22"/>
        </w:rPr>
        <w:t xml:space="preserve"> </w:t>
      </w:r>
      <w:r w:rsidR="00967F32" w:rsidRPr="00A64D2C">
        <w:rPr>
          <w:rFonts w:ascii="Calibri" w:hAnsi="Calibri" w:cs="Arial"/>
          <w:b/>
          <w:color w:val="4F81BD" w:themeColor="accent1"/>
          <w:sz w:val="22"/>
          <w:szCs w:val="22"/>
        </w:rPr>
        <w:t>sostenibilidad ecológica</w:t>
      </w:r>
      <w:r w:rsidR="00245F64" w:rsidRPr="00A64D2C">
        <w:rPr>
          <w:rFonts w:ascii="Calibri" w:hAnsi="Calibri" w:cs="Arial"/>
          <w:color w:val="4F81BD" w:themeColor="accent1"/>
          <w:sz w:val="22"/>
          <w:szCs w:val="22"/>
        </w:rPr>
        <w:t xml:space="preserve"> </w:t>
      </w:r>
      <w:r w:rsidR="00245F64" w:rsidRPr="00245F64">
        <w:rPr>
          <w:rFonts w:ascii="Calibri" w:hAnsi="Calibri" w:cs="Arial"/>
          <w:sz w:val="22"/>
          <w:szCs w:val="22"/>
        </w:rPr>
        <w:t>con el objetivo de contribuir al bienestar de todos sus habitantes en armonía con la naturaleza y para las generaciones futuras.</w:t>
      </w:r>
      <w:r w:rsidR="00967F32" w:rsidRPr="00245F64">
        <w:rPr>
          <w:rFonts w:ascii="Calibri" w:hAnsi="Calibri" w:cs="Arial"/>
          <w:sz w:val="22"/>
          <w:szCs w:val="22"/>
        </w:rPr>
        <w:t xml:space="preserve"> </w:t>
      </w:r>
      <w:r w:rsidR="00245F64" w:rsidRPr="00245F64">
        <w:rPr>
          <w:rFonts w:ascii="Calibri" w:hAnsi="Calibri" w:cs="Arial"/>
          <w:sz w:val="22"/>
          <w:szCs w:val="22"/>
        </w:rPr>
        <w:t xml:space="preserve">Debe, además, garantizar el </w:t>
      </w:r>
      <w:r w:rsidR="001A7DC2" w:rsidRPr="00245F64">
        <w:rPr>
          <w:rFonts w:ascii="Calibri" w:hAnsi="Calibri" w:cs="Arial"/>
          <w:sz w:val="22"/>
          <w:szCs w:val="22"/>
        </w:rPr>
        <w:t xml:space="preserve">usufructo pleno </w:t>
      </w:r>
      <w:r w:rsidR="00245F64" w:rsidRPr="00245F64">
        <w:rPr>
          <w:rFonts w:ascii="Calibri" w:hAnsi="Calibri" w:cs="Arial"/>
          <w:sz w:val="22"/>
          <w:szCs w:val="22"/>
        </w:rPr>
        <w:t xml:space="preserve">y sin discriminación </w:t>
      </w:r>
      <w:r w:rsidR="001A7DC2" w:rsidRPr="00245F64">
        <w:rPr>
          <w:rFonts w:ascii="Calibri" w:hAnsi="Calibri" w:cs="Arial"/>
          <w:sz w:val="22"/>
          <w:szCs w:val="22"/>
        </w:rPr>
        <w:t xml:space="preserve">por parte de todas las personas que habitan </w:t>
      </w:r>
      <w:r w:rsidR="00245F64" w:rsidRPr="00245F64">
        <w:rPr>
          <w:rFonts w:ascii="Calibri" w:hAnsi="Calibri" w:cs="Arial"/>
          <w:sz w:val="22"/>
          <w:szCs w:val="22"/>
        </w:rPr>
        <w:t xml:space="preserve">Madrid </w:t>
      </w:r>
      <w:r w:rsidR="001A7DC2" w:rsidRPr="00245F64">
        <w:rPr>
          <w:rFonts w:ascii="Calibri" w:hAnsi="Calibri" w:cs="Arial"/>
          <w:sz w:val="22"/>
          <w:szCs w:val="22"/>
        </w:rPr>
        <w:t xml:space="preserve">de los recursos, bienes y servicios que la ciudad ofrece, prevaleciendo el interés colectivo por encima del derecho individual de propiedad y de los intereses especulativos. </w:t>
      </w:r>
      <w:r>
        <w:rPr>
          <w:rFonts w:ascii="Calibri" w:hAnsi="Calibri" w:cs="Arial"/>
          <w:sz w:val="22"/>
          <w:szCs w:val="22"/>
        </w:rPr>
        <w:t xml:space="preserve">Esta función social implica el compromiso del Ayuntamiento de Madrid de impulsar esos mismos valores </w:t>
      </w:r>
      <w:r w:rsidR="00967F32" w:rsidRPr="00245F64">
        <w:rPr>
          <w:rFonts w:ascii="Calibri" w:hAnsi="Calibri" w:cs="Arial"/>
          <w:sz w:val="22"/>
          <w:szCs w:val="22"/>
        </w:rPr>
        <w:t xml:space="preserve">ante </w:t>
      </w:r>
      <w:r>
        <w:rPr>
          <w:rFonts w:ascii="Calibri" w:hAnsi="Calibri" w:cs="Arial"/>
          <w:sz w:val="22"/>
          <w:szCs w:val="22"/>
        </w:rPr>
        <w:t>otras</w:t>
      </w:r>
      <w:r w:rsidR="00967F32" w:rsidRPr="00245F64">
        <w:rPr>
          <w:rFonts w:ascii="Calibri" w:hAnsi="Calibri" w:cs="Arial"/>
          <w:sz w:val="22"/>
          <w:szCs w:val="22"/>
        </w:rPr>
        <w:t xml:space="preserve"> Administraciones Públicas que gestionen competencias </w:t>
      </w:r>
      <w:r w:rsidR="00245F64">
        <w:rPr>
          <w:rFonts w:ascii="Calibri" w:hAnsi="Calibri" w:cs="Arial"/>
          <w:sz w:val="22"/>
          <w:szCs w:val="22"/>
        </w:rPr>
        <w:t xml:space="preserve">con </w:t>
      </w:r>
      <w:r w:rsidR="00967F32" w:rsidRPr="00245F64">
        <w:rPr>
          <w:rFonts w:ascii="Calibri" w:hAnsi="Calibri" w:cs="Arial"/>
          <w:sz w:val="22"/>
          <w:szCs w:val="22"/>
        </w:rPr>
        <w:t>incid</w:t>
      </w:r>
      <w:r w:rsidR="00FC4396" w:rsidRPr="00245F64">
        <w:rPr>
          <w:rFonts w:ascii="Calibri" w:hAnsi="Calibri" w:cs="Arial"/>
          <w:sz w:val="22"/>
          <w:szCs w:val="22"/>
        </w:rPr>
        <w:t xml:space="preserve">encia directa </w:t>
      </w:r>
      <w:r w:rsidR="004575D4">
        <w:rPr>
          <w:rFonts w:ascii="Calibri" w:hAnsi="Calibri" w:cs="Arial"/>
          <w:sz w:val="22"/>
          <w:szCs w:val="22"/>
        </w:rPr>
        <w:t xml:space="preserve">o indirecta </w:t>
      </w:r>
      <w:r w:rsidR="00FC4396" w:rsidRPr="00245F64">
        <w:rPr>
          <w:rFonts w:ascii="Calibri" w:hAnsi="Calibri" w:cs="Arial"/>
          <w:sz w:val="22"/>
          <w:szCs w:val="22"/>
        </w:rPr>
        <w:t>en la vida de la ciudadanía</w:t>
      </w:r>
      <w:r w:rsidR="00967F32" w:rsidRPr="00245F64">
        <w:rPr>
          <w:rFonts w:ascii="Calibri" w:hAnsi="Calibri" w:cs="Arial"/>
          <w:sz w:val="22"/>
          <w:szCs w:val="22"/>
        </w:rPr>
        <w:t xml:space="preserve"> de Madrid</w:t>
      </w:r>
      <w:r>
        <w:rPr>
          <w:rFonts w:ascii="Calibri" w:hAnsi="Calibri" w:cs="Arial"/>
          <w:sz w:val="22"/>
          <w:szCs w:val="22"/>
        </w:rPr>
        <w:t xml:space="preserve">, así como ante otros actores políticos, sociales, económicos, culturales, etc. </w:t>
      </w:r>
      <w:r w:rsidR="00C2222C">
        <w:rPr>
          <w:rFonts w:ascii="Calibri" w:hAnsi="Calibri" w:cs="Arial"/>
          <w:sz w:val="22"/>
          <w:szCs w:val="22"/>
        </w:rPr>
        <w:t>P</w:t>
      </w:r>
      <w:r>
        <w:rPr>
          <w:rFonts w:ascii="Calibri" w:hAnsi="Calibri" w:cs="Arial"/>
          <w:sz w:val="22"/>
          <w:szCs w:val="22"/>
        </w:rPr>
        <w:t xml:space="preserve">or ello, </w:t>
      </w:r>
      <w:r w:rsidR="004575D4">
        <w:rPr>
          <w:rFonts w:ascii="Calibri" w:hAnsi="Calibri" w:cs="Arial"/>
          <w:sz w:val="22"/>
          <w:szCs w:val="22"/>
        </w:rPr>
        <w:t xml:space="preserve">este </w:t>
      </w:r>
      <w:r>
        <w:rPr>
          <w:rFonts w:ascii="Calibri" w:hAnsi="Calibri" w:cs="Arial"/>
          <w:sz w:val="22"/>
          <w:szCs w:val="22"/>
        </w:rPr>
        <w:t>Plan incluye</w:t>
      </w:r>
      <w:r w:rsidR="007C1004">
        <w:rPr>
          <w:rFonts w:ascii="Calibri" w:hAnsi="Calibri" w:cs="Arial"/>
          <w:sz w:val="22"/>
          <w:szCs w:val="22"/>
        </w:rPr>
        <w:t xml:space="preserve"> tanto</w:t>
      </w:r>
      <w:r>
        <w:rPr>
          <w:rFonts w:ascii="Calibri" w:hAnsi="Calibri" w:cs="Arial"/>
          <w:sz w:val="22"/>
          <w:szCs w:val="22"/>
        </w:rPr>
        <w:t xml:space="preserve"> medidas</w:t>
      </w:r>
      <w:r w:rsidR="007C1004">
        <w:rPr>
          <w:rFonts w:ascii="Calibri" w:hAnsi="Calibri" w:cs="Arial"/>
          <w:sz w:val="22"/>
          <w:szCs w:val="22"/>
        </w:rPr>
        <w:t xml:space="preserve"> de competencia directa del Ayuntamiento como otras destinadas a </w:t>
      </w:r>
      <w:r>
        <w:rPr>
          <w:rFonts w:ascii="Calibri" w:hAnsi="Calibri" w:cs="Arial"/>
          <w:sz w:val="22"/>
          <w:szCs w:val="22"/>
        </w:rPr>
        <w:t xml:space="preserve">impulsar cambios en </w:t>
      </w:r>
      <w:r w:rsidR="004575D4">
        <w:rPr>
          <w:rFonts w:ascii="Calibri" w:hAnsi="Calibri" w:cs="Arial"/>
          <w:sz w:val="22"/>
          <w:szCs w:val="22"/>
        </w:rPr>
        <w:t>marcos normativos o políticas de otras administraciones para promover que sean plenamente conformes con la legislación internacional de derechos humanos.</w:t>
      </w:r>
    </w:p>
    <w:p w:rsidR="000D73F0" w:rsidRPr="00551030" w:rsidRDefault="000D73F0" w:rsidP="005E571E">
      <w:pPr>
        <w:pStyle w:val="Ttulo4"/>
        <w:spacing w:before="120" w:after="120"/>
      </w:pPr>
      <w:r w:rsidRPr="00551030">
        <w:lastRenderedPageBreak/>
        <w:t xml:space="preserve">Proceso de elaboración </w:t>
      </w:r>
    </w:p>
    <w:p w:rsidR="00E90CF5" w:rsidRPr="001D2D5B" w:rsidRDefault="00E90ADD" w:rsidP="00551030">
      <w:pPr>
        <w:spacing w:before="120" w:after="120"/>
        <w:jc w:val="both"/>
        <w:rPr>
          <w:rFonts w:ascii="Calibri" w:hAnsi="Calibri" w:cs="Arial"/>
          <w:sz w:val="22"/>
          <w:szCs w:val="22"/>
        </w:rPr>
      </w:pPr>
      <w:r>
        <w:rPr>
          <w:rFonts w:ascii="Calibri" w:hAnsi="Calibri" w:cs="Arial"/>
          <w:sz w:val="22"/>
          <w:szCs w:val="22"/>
        </w:rPr>
        <w:t>E</w:t>
      </w:r>
      <w:r w:rsidR="00E90CF5" w:rsidRPr="001D2D5B">
        <w:rPr>
          <w:rFonts w:ascii="Calibri" w:hAnsi="Calibri" w:cs="Arial"/>
          <w:sz w:val="22"/>
          <w:szCs w:val="22"/>
        </w:rPr>
        <w:t>ste Plan se asienta</w:t>
      </w:r>
      <w:r w:rsidR="000878DA">
        <w:rPr>
          <w:rFonts w:ascii="Calibri" w:hAnsi="Calibri" w:cs="Arial"/>
          <w:sz w:val="22"/>
          <w:szCs w:val="22"/>
        </w:rPr>
        <w:t xml:space="preserve"> </w:t>
      </w:r>
      <w:r w:rsidR="00E90CF5" w:rsidRPr="001D2D5B">
        <w:rPr>
          <w:rFonts w:ascii="Calibri" w:hAnsi="Calibri" w:cs="Arial"/>
          <w:sz w:val="22"/>
          <w:szCs w:val="22"/>
        </w:rPr>
        <w:t xml:space="preserve">en un extenso proceso de consulta </w:t>
      </w:r>
      <w:r w:rsidR="000878DA">
        <w:rPr>
          <w:rFonts w:ascii="Calibri" w:hAnsi="Calibri" w:cs="Arial"/>
          <w:sz w:val="22"/>
          <w:szCs w:val="22"/>
        </w:rPr>
        <w:t xml:space="preserve">en el que han </w:t>
      </w:r>
      <w:r w:rsidR="00E90CF5" w:rsidRPr="001D2D5B">
        <w:rPr>
          <w:rFonts w:ascii="Calibri" w:hAnsi="Calibri" w:cs="Arial"/>
          <w:sz w:val="22"/>
          <w:szCs w:val="22"/>
        </w:rPr>
        <w:t>participa</w:t>
      </w:r>
      <w:r w:rsidR="000878DA">
        <w:rPr>
          <w:rFonts w:ascii="Calibri" w:hAnsi="Calibri" w:cs="Arial"/>
          <w:sz w:val="22"/>
          <w:szCs w:val="22"/>
        </w:rPr>
        <w:t xml:space="preserve">do el equipo de gobierno, los grupos políticos, todas </w:t>
      </w:r>
      <w:r w:rsidR="00E90CF5" w:rsidRPr="001D2D5B">
        <w:rPr>
          <w:rFonts w:ascii="Calibri" w:hAnsi="Calibri" w:cs="Arial"/>
          <w:sz w:val="22"/>
          <w:szCs w:val="22"/>
        </w:rPr>
        <w:t xml:space="preserve">las </w:t>
      </w:r>
      <w:r w:rsidR="000878DA">
        <w:rPr>
          <w:rFonts w:ascii="Calibri" w:hAnsi="Calibri" w:cs="Arial"/>
          <w:sz w:val="22"/>
          <w:szCs w:val="22"/>
        </w:rPr>
        <w:t xml:space="preserve">Áreas de Gobierno </w:t>
      </w:r>
      <w:r w:rsidR="007C1004">
        <w:rPr>
          <w:rFonts w:ascii="Calibri" w:hAnsi="Calibri" w:cs="Arial"/>
          <w:sz w:val="22"/>
          <w:szCs w:val="22"/>
        </w:rPr>
        <w:t>del Ayuntamiento, la plantilla municipal y,</w:t>
      </w:r>
      <w:r w:rsidR="00E90CF5" w:rsidRPr="001D2D5B">
        <w:rPr>
          <w:rFonts w:ascii="Calibri" w:hAnsi="Calibri" w:cs="Arial"/>
          <w:sz w:val="22"/>
          <w:szCs w:val="22"/>
        </w:rPr>
        <w:t xml:space="preserve"> de forma destacada, la sociedad civil</w:t>
      </w:r>
      <w:r w:rsidR="00390524">
        <w:rPr>
          <w:rStyle w:val="Refdenotaalpie"/>
          <w:rFonts w:ascii="Calibri" w:hAnsi="Calibri" w:cs="Arial"/>
          <w:sz w:val="22"/>
          <w:szCs w:val="22"/>
        </w:rPr>
        <w:footnoteReference w:id="16"/>
      </w:r>
      <w:r w:rsidR="000878DA">
        <w:rPr>
          <w:rFonts w:ascii="Calibri" w:hAnsi="Calibri" w:cs="Arial"/>
          <w:sz w:val="22"/>
          <w:szCs w:val="22"/>
        </w:rPr>
        <w:t>. Dicho proceso</w:t>
      </w:r>
      <w:r w:rsidR="003A469F">
        <w:rPr>
          <w:rFonts w:ascii="Calibri" w:hAnsi="Calibri" w:cs="Arial"/>
          <w:sz w:val="22"/>
          <w:szCs w:val="22"/>
        </w:rPr>
        <w:t>,</w:t>
      </w:r>
      <w:r w:rsidR="000878DA">
        <w:rPr>
          <w:rFonts w:ascii="Calibri" w:hAnsi="Calibri" w:cs="Arial"/>
          <w:sz w:val="22"/>
          <w:szCs w:val="22"/>
        </w:rPr>
        <w:t xml:space="preserve"> </w:t>
      </w:r>
      <w:r w:rsidR="00E90CF5" w:rsidRPr="001D2D5B">
        <w:rPr>
          <w:rFonts w:ascii="Calibri" w:hAnsi="Calibri" w:cs="Arial"/>
          <w:sz w:val="22"/>
          <w:szCs w:val="22"/>
        </w:rPr>
        <w:t xml:space="preserve">cuyos pormenores se recogen en el </w:t>
      </w:r>
      <w:r w:rsidR="00E90CF5" w:rsidRPr="00C439C7">
        <w:rPr>
          <w:rFonts w:ascii="Calibri" w:hAnsi="Calibri" w:cs="Arial"/>
          <w:b/>
          <w:sz w:val="22"/>
          <w:szCs w:val="22"/>
        </w:rPr>
        <w:t>anexo 1</w:t>
      </w:r>
      <w:r w:rsidR="000878DA">
        <w:rPr>
          <w:rFonts w:ascii="Calibri" w:hAnsi="Calibri" w:cs="Arial"/>
          <w:sz w:val="22"/>
          <w:szCs w:val="22"/>
        </w:rPr>
        <w:t>,</w:t>
      </w:r>
      <w:r w:rsidR="000878DA" w:rsidRPr="000878DA">
        <w:rPr>
          <w:rFonts w:ascii="Calibri" w:hAnsi="Calibri" w:cs="Arial"/>
          <w:sz w:val="22"/>
          <w:szCs w:val="22"/>
        </w:rPr>
        <w:t xml:space="preserve"> </w:t>
      </w:r>
      <w:r w:rsidR="000878DA" w:rsidRPr="001D2D5B">
        <w:rPr>
          <w:rFonts w:ascii="Calibri" w:hAnsi="Calibri" w:cs="Arial"/>
          <w:sz w:val="22"/>
          <w:szCs w:val="22"/>
        </w:rPr>
        <w:t>se ha realizado a lo largo del año 2016 y</w:t>
      </w:r>
      <w:r w:rsidR="000878DA">
        <w:rPr>
          <w:rFonts w:ascii="Calibri" w:hAnsi="Calibri" w:cs="Arial"/>
          <w:sz w:val="22"/>
          <w:szCs w:val="22"/>
        </w:rPr>
        <w:t xml:space="preserve"> ha </w:t>
      </w:r>
      <w:r>
        <w:rPr>
          <w:rFonts w:ascii="Calibri" w:hAnsi="Calibri" w:cs="Arial"/>
          <w:sz w:val="22"/>
          <w:szCs w:val="22"/>
        </w:rPr>
        <w:t>servido para</w:t>
      </w:r>
      <w:r w:rsidR="000878DA">
        <w:rPr>
          <w:rFonts w:ascii="Calibri" w:hAnsi="Calibri" w:cs="Arial"/>
          <w:sz w:val="22"/>
          <w:szCs w:val="22"/>
        </w:rPr>
        <w:t>, de forma colectiva y participativa, responder a las siguientes preguntas:</w:t>
      </w:r>
      <w:r w:rsidR="00E90CF5" w:rsidRPr="001D2D5B">
        <w:rPr>
          <w:rFonts w:ascii="Calibri" w:hAnsi="Calibri" w:cs="Arial"/>
          <w:sz w:val="22"/>
          <w:szCs w:val="22"/>
        </w:rPr>
        <w:t xml:space="preserve"> </w:t>
      </w:r>
    </w:p>
    <w:p w:rsidR="00E90CF5" w:rsidRPr="001D2D5B" w:rsidRDefault="00E90CF5" w:rsidP="00551030">
      <w:pPr>
        <w:pStyle w:val="Prrafodelista"/>
        <w:numPr>
          <w:ilvl w:val="0"/>
          <w:numId w:val="10"/>
        </w:numPr>
        <w:pBdr>
          <w:top w:val="single" w:sz="4" w:space="1" w:color="auto"/>
          <w:left w:val="single" w:sz="4" w:space="10" w:color="auto"/>
          <w:bottom w:val="single" w:sz="4" w:space="1" w:color="auto"/>
          <w:right w:val="single" w:sz="4" w:space="4" w:color="auto"/>
        </w:pBdr>
        <w:spacing w:before="120" w:after="120"/>
        <w:ind w:left="993" w:hanging="284"/>
        <w:jc w:val="both"/>
        <w:rPr>
          <w:rFonts w:ascii="Calibri" w:hAnsi="Calibri" w:cs="Arial"/>
          <w:sz w:val="22"/>
          <w:szCs w:val="22"/>
        </w:rPr>
      </w:pPr>
      <w:r w:rsidRPr="001D2D5B">
        <w:rPr>
          <w:rFonts w:ascii="Calibri" w:hAnsi="Calibri" w:cs="Arial"/>
          <w:sz w:val="22"/>
          <w:szCs w:val="22"/>
        </w:rPr>
        <w:t>¿Qué derechos están siendo afectados</w:t>
      </w:r>
      <w:r w:rsidR="00E90ADD">
        <w:rPr>
          <w:rFonts w:ascii="Calibri" w:hAnsi="Calibri" w:cs="Arial"/>
          <w:sz w:val="22"/>
          <w:szCs w:val="22"/>
        </w:rPr>
        <w:t xml:space="preserve"> en Madrid</w:t>
      </w:r>
      <w:r w:rsidRPr="001D2D5B">
        <w:rPr>
          <w:rFonts w:ascii="Calibri" w:hAnsi="Calibri" w:cs="Arial"/>
          <w:sz w:val="22"/>
          <w:szCs w:val="22"/>
        </w:rPr>
        <w:t xml:space="preserve">? </w:t>
      </w:r>
    </w:p>
    <w:p w:rsidR="000D73F0" w:rsidRDefault="00E90CF5" w:rsidP="00551030">
      <w:pPr>
        <w:pStyle w:val="Prrafodelista"/>
        <w:numPr>
          <w:ilvl w:val="0"/>
          <w:numId w:val="10"/>
        </w:numPr>
        <w:pBdr>
          <w:top w:val="single" w:sz="4" w:space="1" w:color="auto"/>
          <w:left w:val="single" w:sz="4" w:space="10" w:color="auto"/>
          <w:bottom w:val="single" w:sz="4" w:space="1" w:color="auto"/>
          <w:right w:val="single" w:sz="4" w:space="4" w:color="auto"/>
        </w:pBdr>
        <w:spacing w:before="120" w:after="120"/>
        <w:ind w:left="993" w:hanging="284"/>
        <w:jc w:val="both"/>
        <w:rPr>
          <w:rFonts w:ascii="Calibri" w:hAnsi="Calibri" w:cs="Arial"/>
          <w:sz w:val="22"/>
          <w:szCs w:val="22"/>
        </w:rPr>
      </w:pPr>
      <w:r w:rsidRPr="000D73F0">
        <w:rPr>
          <w:rFonts w:ascii="Calibri" w:hAnsi="Calibri" w:cs="Arial"/>
          <w:sz w:val="22"/>
          <w:szCs w:val="22"/>
        </w:rPr>
        <w:t>¿Afectan de manera igual a todas las personas?, o ¿afectan de forma desigual a hombres o mujeres?</w:t>
      </w:r>
    </w:p>
    <w:p w:rsidR="00E90ADD" w:rsidRDefault="00E90CF5" w:rsidP="00551030">
      <w:pPr>
        <w:pStyle w:val="Prrafodelista"/>
        <w:numPr>
          <w:ilvl w:val="0"/>
          <w:numId w:val="10"/>
        </w:numPr>
        <w:pBdr>
          <w:top w:val="single" w:sz="4" w:space="1" w:color="auto"/>
          <w:left w:val="single" w:sz="4" w:space="10" w:color="auto"/>
          <w:bottom w:val="single" w:sz="4" w:space="1" w:color="auto"/>
          <w:right w:val="single" w:sz="4" w:space="4" w:color="auto"/>
        </w:pBdr>
        <w:spacing w:before="120" w:after="120"/>
        <w:ind w:left="993" w:hanging="284"/>
        <w:jc w:val="both"/>
        <w:rPr>
          <w:rFonts w:ascii="Calibri" w:hAnsi="Calibri" w:cs="Arial"/>
          <w:sz w:val="22"/>
          <w:szCs w:val="22"/>
        </w:rPr>
      </w:pPr>
      <w:r w:rsidRPr="000D73F0">
        <w:rPr>
          <w:rFonts w:ascii="Calibri" w:hAnsi="Calibri" w:cs="Arial"/>
          <w:sz w:val="22"/>
          <w:szCs w:val="22"/>
        </w:rPr>
        <w:t>¿Hay personas que sufren discriminaciones múltiples?</w:t>
      </w:r>
    </w:p>
    <w:p w:rsidR="00E90CF5" w:rsidRPr="001D2D5B" w:rsidRDefault="00E90CF5" w:rsidP="00551030">
      <w:pPr>
        <w:pStyle w:val="Prrafodelista"/>
        <w:numPr>
          <w:ilvl w:val="0"/>
          <w:numId w:val="10"/>
        </w:numPr>
        <w:pBdr>
          <w:top w:val="single" w:sz="4" w:space="1" w:color="auto"/>
          <w:left w:val="single" w:sz="4" w:space="10" w:color="auto"/>
          <w:bottom w:val="single" w:sz="4" w:space="1" w:color="auto"/>
          <w:right w:val="single" w:sz="4" w:space="4" w:color="auto"/>
        </w:pBdr>
        <w:spacing w:before="120" w:after="120"/>
        <w:ind w:left="993" w:hanging="284"/>
        <w:jc w:val="both"/>
        <w:rPr>
          <w:rFonts w:ascii="Calibri" w:hAnsi="Calibri" w:cs="Arial"/>
          <w:sz w:val="22"/>
          <w:szCs w:val="22"/>
        </w:rPr>
      </w:pPr>
      <w:r w:rsidRPr="001D2D5B">
        <w:rPr>
          <w:rFonts w:ascii="Calibri" w:hAnsi="Calibri" w:cs="Arial"/>
          <w:sz w:val="22"/>
          <w:szCs w:val="22"/>
        </w:rPr>
        <w:t>¿Dónde está ocurriendo</w:t>
      </w:r>
      <w:r w:rsidR="00E90ADD">
        <w:rPr>
          <w:rFonts w:ascii="Calibri" w:hAnsi="Calibri" w:cs="Arial"/>
          <w:sz w:val="22"/>
          <w:szCs w:val="22"/>
        </w:rPr>
        <w:t xml:space="preserve"> esa vulneración</w:t>
      </w:r>
      <w:r w:rsidRPr="001D2D5B">
        <w:rPr>
          <w:rFonts w:ascii="Calibri" w:hAnsi="Calibri" w:cs="Arial"/>
          <w:sz w:val="22"/>
          <w:szCs w:val="22"/>
        </w:rPr>
        <w:t>?</w:t>
      </w:r>
      <w:r w:rsidR="00E90ADD">
        <w:rPr>
          <w:rFonts w:ascii="Calibri" w:hAnsi="Calibri" w:cs="Arial"/>
          <w:sz w:val="22"/>
          <w:szCs w:val="22"/>
        </w:rPr>
        <w:t xml:space="preserve">, </w:t>
      </w:r>
      <w:r w:rsidR="00E90ADD" w:rsidRPr="001D2D5B">
        <w:rPr>
          <w:rFonts w:ascii="Calibri" w:hAnsi="Calibri" w:cs="Arial"/>
          <w:sz w:val="22"/>
          <w:szCs w:val="22"/>
        </w:rPr>
        <w:t>¿Quién l</w:t>
      </w:r>
      <w:r w:rsidR="00E90ADD">
        <w:rPr>
          <w:rFonts w:ascii="Calibri" w:hAnsi="Calibri" w:cs="Arial"/>
          <w:sz w:val="22"/>
          <w:szCs w:val="22"/>
        </w:rPr>
        <w:t>a</w:t>
      </w:r>
      <w:r w:rsidR="00E90ADD" w:rsidRPr="001D2D5B">
        <w:rPr>
          <w:rFonts w:ascii="Calibri" w:hAnsi="Calibri" w:cs="Arial"/>
          <w:sz w:val="22"/>
          <w:szCs w:val="22"/>
        </w:rPr>
        <w:t xml:space="preserve"> está </w:t>
      </w:r>
      <w:r w:rsidR="00E90ADD">
        <w:rPr>
          <w:rFonts w:ascii="Calibri" w:hAnsi="Calibri" w:cs="Arial"/>
          <w:sz w:val="22"/>
          <w:szCs w:val="22"/>
        </w:rPr>
        <w:t>cometiendo</w:t>
      </w:r>
      <w:r w:rsidR="00E90ADD" w:rsidRPr="001D2D5B">
        <w:rPr>
          <w:rFonts w:ascii="Calibri" w:hAnsi="Calibri" w:cs="Arial"/>
          <w:sz w:val="22"/>
          <w:szCs w:val="22"/>
        </w:rPr>
        <w:t>?</w:t>
      </w:r>
    </w:p>
    <w:p w:rsidR="00E90CF5" w:rsidRPr="001D2D5B" w:rsidRDefault="00E90CF5" w:rsidP="00551030">
      <w:pPr>
        <w:pStyle w:val="Prrafodelista"/>
        <w:numPr>
          <w:ilvl w:val="0"/>
          <w:numId w:val="10"/>
        </w:numPr>
        <w:pBdr>
          <w:top w:val="single" w:sz="4" w:space="1" w:color="auto"/>
          <w:left w:val="single" w:sz="4" w:space="10" w:color="auto"/>
          <w:bottom w:val="single" w:sz="4" w:space="1" w:color="auto"/>
          <w:right w:val="single" w:sz="4" w:space="4" w:color="auto"/>
        </w:pBdr>
        <w:spacing w:before="120" w:after="120"/>
        <w:ind w:left="993" w:hanging="284"/>
        <w:jc w:val="both"/>
        <w:rPr>
          <w:rFonts w:ascii="Calibri" w:hAnsi="Calibri" w:cs="Arial"/>
          <w:sz w:val="22"/>
          <w:szCs w:val="22"/>
        </w:rPr>
      </w:pPr>
      <w:r w:rsidRPr="001D2D5B">
        <w:rPr>
          <w:rFonts w:ascii="Calibri" w:hAnsi="Calibri" w:cs="Arial"/>
          <w:sz w:val="22"/>
          <w:szCs w:val="22"/>
        </w:rPr>
        <w:t xml:space="preserve">¿Quiénes </w:t>
      </w:r>
      <w:r w:rsidR="00E90ADD">
        <w:rPr>
          <w:rFonts w:ascii="Calibri" w:hAnsi="Calibri" w:cs="Arial"/>
          <w:sz w:val="22"/>
          <w:szCs w:val="22"/>
        </w:rPr>
        <w:t>deben</w:t>
      </w:r>
      <w:r w:rsidRPr="001D2D5B">
        <w:rPr>
          <w:rFonts w:ascii="Calibri" w:hAnsi="Calibri" w:cs="Arial"/>
          <w:sz w:val="22"/>
          <w:szCs w:val="22"/>
        </w:rPr>
        <w:t xml:space="preserve"> prevenir esas vulneraciones y garantizar esos derechos? </w:t>
      </w:r>
    </w:p>
    <w:p w:rsidR="00E90ADD" w:rsidRDefault="00E90ADD" w:rsidP="00551030">
      <w:pPr>
        <w:pStyle w:val="Prrafodelista"/>
        <w:numPr>
          <w:ilvl w:val="0"/>
          <w:numId w:val="10"/>
        </w:numPr>
        <w:pBdr>
          <w:top w:val="single" w:sz="4" w:space="1" w:color="auto"/>
          <w:left w:val="single" w:sz="4" w:space="10" w:color="auto"/>
          <w:bottom w:val="single" w:sz="4" w:space="1" w:color="auto"/>
          <w:right w:val="single" w:sz="4" w:space="4" w:color="auto"/>
        </w:pBdr>
        <w:spacing w:before="120" w:after="120"/>
        <w:ind w:left="993" w:hanging="284"/>
        <w:jc w:val="both"/>
        <w:rPr>
          <w:rFonts w:ascii="Calibri" w:hAnsi="Calibri" w:cs="Arial"/>
          <w:sz w:val="22"/>
          <w:szCs w:val="22"/>
        </w:rPr>
      </w:pPr>
      <w:r w:rsidRPr="001D2D5B">
        <w:rPr>
          <w:rFonts w:ascii="Calibri" w:hAnsi="Calibri" w:cs="Arial"/>
          <w:sz w:val="22"/>
          <w:szCs w:val="22"/>
        </w:rPr>
        <w:t xml:space="preserve">¿Cuáles son las brechas </w:t>
      </w:r>
      <w:r>
        <w:rPr>
          <w:rFonts w:ascii="Calibri" w:hAnsi="Calibri" w:cs="Arial"/>
          <w:sz w:val="22"/>
          <w:szCs w:val="22"/>
        </w:rPr>
        <w:t xml:space="preserve">existentes </w:t>
      </w:r>
      <w:r w:rsidRPr="001D2D5B">
        <w:rPr>
          <w:rFonts w:ascii="Calibri" w:hAnsi="Calibri" w:cs="Arial"/>
          <w:sz w:val="22"/>
          <w:szCs w:val="22"/>
        </w:rPr>
        <w:t>entre lo</w:t>
      </w:r>
      <w:r>
        <w:rPr>
          <w:rFonts w:ascii="Calibri" w:hAnsi="Calibri" w:cs="Arial"/>
          <w:sz w:val="22"/>
          <w:szCs w:val="22"/>
        </w:rPr>
        <w:t xml:space="preserve"> que dicen los</w:t>
      </w:r>
      <w:r w:rsidRPr="001D2D5B">
        <w:rPr>
          <w:rFonts w:ascii="Calibri" w:hAnsi="Calibri" w:cs="Arial"/>
          <w:sz w:val="22"/>
          <w:szCs w:val="22"/>
        </w:rPr>
        <w:t xml:space="preserve"> estándares internacionales</w:t>
      </w:r>
      <w:r>
        <w:rPr>
          <w:rFonts w:ascii="Calibri" w:hAnsi="Calibri" w:cs="Arial"/>
          <w:sz w:val="22"/>
          <w:szCs w:val="22"/>
        </w:rPr>
        <w:t xml:space="preserve"> </w:t>
      </w:r>
      <w:r w:rsidRPr="001D2D5B">
        <w:rPr>
          <w:rFonts w:ascii="Calibri" w:hAnsi="Calibri" w:cs="Arial"/>
          <w:sz w:val="22"/>
          <w:szCs w:val="22"/>
        </w:rPr>
        <w:t>y la realidad cotidiana?</w:t>
      </w:r>
    </w:p>
    <w:p w:rsidR="000878DA" w:rsidRPr="001D2D5B" w:rsidRDefault="000878DA" w:rsidP="00551030">
      <w:pPr>
        <w:pStyle w:val="Prrafodelista"/>
        <w:numPr>
          <w:ilvl w:val="0"/>
          <w:numId w:val="10"/>
        </w:numPr>
        <w:pBdr>
          <w:top w:val="single" w:sz="4" w:space="1" w:color="auto"/>
          <w:left w:val="single" w:sz="4" w:space="10" w:color="auto"/>
          <w:bottom w:val="single" w:sz="4" w:space="1" w:color="auto"/>
          <w:right w:val="single" w:sz="4" w:space="4" w:color="auto"/>
        </w:pBdr>
        <w:spacing w:before="120" w:after="120"/>
        <w:ind w:left="993" w:hanging="284"/>
        <w:jc w:val="both"/>
        <w:rPr>
          <w:rFonts w:ascii="Calibri" w:hAnsi="Calibri" w:cs="Arial"/>
          <w:sz w:val="22"/>
          <w:szCs w:val="22"/>
        </w:rPr>
      </w:pPr>
      <w:r w:rsidRPr="001D2D5B">
        <w:rPr>
          <w:rFonts w:ascii="Calibri" w:hAnsi="Calibri" w:cs="Arial"/>
          <w:sz w:val="22"/>
          <w:szCs w:val="22"/>
        </w:rPr>
        <w:t>¿Cuáles son las obligaciones concretas del Ayuntamiento?, ¿Y de otros titulares de obligaciones (administraciones) o titulares de responsabilidades (empresas, particulares, etc.)</w:t>
      </w:r>
      <w:r w:rsidR="003A469F">
        <w:rPr>
          <w:rFonts w:ascii="Calibri" w:hAnsi="Calibri" w:cs="Arial"/>
          <w:sz w:val="22"/>
          <w:szCs w:val="22"/>
        </w:rPr>
        <w:t>?</w:t>
      </w:r>
    </w:p>
    <w:p w:rsidR="000878DA" w:rsidRPr="001D2D5B" w:rsidRDefault="000878DA" w:rsidP="00551030">
      <w:pPr>
        <w:pStyle w:val="Prrafodelista"/>
        <w:numPr>
          <w:ilvl w:val="0"/>
          <w:numId w:val="10"/>
        </w:numPr>
        <w:pBdr>
          <w:top w:val="single" w:sz="4" w:space="1" w:color="auto"/>
          <w:left w:val="single" w:sz="4" w:space="10" w:color="auto"/>
          <w:bottom w:val="single" w:sz="4" w:space="1" w:color="auto"/>
          <w:right w:val="single" w:sz="4" w:space="4" w:color="auto"/>
        </w:pBdr>
        <w:spacing w:before="120" w:after="120"/>
        <w:ind w:left="993" w:hanging="284"/>
        <w:jc w:val="both"/>
        <w:rPr>
          <w:rFonts w:ascii="Calibri" w:hAnsi="Calibri" w:cs="Arial"/>
          <w:sz w:val="22"/>
          <w:szCs w:val="22"/>
        </w:rPr>
      </w:pPr>
      <w:r w:rsidRPr="001D2D5B">
        <w:rPr>
          <w:rFonts w:ascii="Calibri" w:hAnsi="Calibri" w:cs="Arial"/>
          <w:sz w:val="22"/>
          <w:szCs w:val="22"/>
        </w:rPr>
        <w:t xml:space="preserve">En el marco de sus obligaciones, ¿qué acciones se han llevado a cabo por parte del Ayuntamiento para afrontar esas brechas de </w:t>
      </w:r>
      <w:r w:rsidR="00E90ADD">
        <w:rPr>
          <w:rFonts w:ascii="Calibri" w:hAnsi="Calibri" w:cs="Arial"/>
          <w:sz w:val="22"/>
          <w:szCs w:val="22"/>
        </w:rPr>
        <w:t>derechos humanos</w:t>
      </w:r>
      <w:r w:rsidRPr="001D2D5B">
        <w:rPr>
          <w:rFonts w:ascii="Calibri" w:hAnsi="Calibri" w:cs="Arial"/>
          <w:sz w:val="22"/>
          <w:szCs w:val="22"/>
        </w:rPr>
        <w:t>?</w:t>
      </w:r>
    </w:p>
    <w:p w:rsidR="000878DA" w:rsidRPr="001D2D5B" w:rsidRDefault="000878DA" w:rsidP="00551030">
      <w:pPr>
        <w:pStyle w:val="Prrafodelista"/>
        <w:numPr>
          <w:ilvl w:val="0"/>
          <w:numId w:val="10"/>
        </w:numPr>
        <w:pBdr>
          <w:top w:val="single" w:sz="4" w:space="1" w:color="auto"/>
          <w:left w:val="single" w:sz="4" w:space="10" w:color="auto"/>
          <w:bottom w:val="single" w:sz="4" w:space="1" w:color="auto"/>
          <w:right w:val="single" w:sz="4" w:space="4" w:color="auto"/>
        </w:pBdr>
        <w:spacing w:before="120" w:after="120"/>
        <w:ind w:left="993" w:hanging="284"/>
        <w:jc w:val="both"/>
        <w:rPr>
          <w:rFonts w:ascii="Calibri" w:hAnsi="Calibri" w:cs="Arial"/>
          <w:sz w:val="22"/>
          <w:szCs w:val="22"/>
        </w:rPr>
      </w:pPr>
      <w:r w:rsidRPr="001D2D5B">
        <w:rPr>
          <w:rFonts w:ascii="Calibri" w:hAnsi="Calibri" w:cs="Arial"/>
          <w:sz w:val="22"/>
          <w:szCs w:val="22"/>
        </w:rPr>
        <w:t>¿Se han lograd</w:t>
      </w:r>
      <w:r w:rsidR="00551030">
        <w:rPr>
          <w:rFonts w:ascii="Calibri" w:hAnsi="Calibri" w:cs="Arial"/>
          <w:sz w:val="22"/>
          <w:szCs w:val="22"/>
        </w:rPr>
        <w:t>o cambios, avances?, ¿por qué?</w:t>
      </w:r>
    </w:p>
    <w:p w:rsidR="000878DA" w:rsidRPr="001D2D5B" w:rsidRDefault="000878DA" w:rsidP="00551030">
      <w:pPr>
        <w:pStyle w:val="Prrafodelista"/>
        <w:numPr>
          <w:ilvl w:val="0"/>
          <w:numId w:val="10"/>
        </w:numPr>
        <w:pBdr>
          <w:top w:val="single" w:sz="4" w:space="1" w:color="auto"/>
          <w:left w:val="single" w:sz="4" w:space="10" w:color="auto"/>
          <w:bottom w:val="single" w:sz="4" w:space="1" w:color="auto"/>
          <w:right w:val="single" w:sz="4" w:space="4" w:color="auto"/>
        </w:pBdr>
        <w:spacing w:before="120" w:after="120"/>
        <w:ind w:left="993" w:hanging="284"/>
        <w:jc w:val="both"/>
        <w:rPr>
          <w:rFonts w:ascii="Calibri" w:hAnsi="Calibri" w:cs="Arial"/>
          <w:sz w:val="22"/>
          <w:szCs w:val="22"/>
        </w:rPr>
      </w:pPr>
      <w:r w:rsidRPr="001D2D5B">
        <w:rPr>
          <w:rFonts w:ascii="Calibri" w:hAnsi="Calibri" w:cs="Arial"/>
          <w:sz w:val="22"/>
          <w:szCs w:val="22"/>
        </w:rPr>
        <w:t>¿Qué políticas, buenas prácticas, fortalezas tiene el Ayuntamiento?</w:t>
      </w:r>
    </w:p>
    <w:p w:rsidR="000878DA" w:rsidRPr="001D2D5B" w:rsidRDefault="000878DA" w:rsidP="00551030">
      <w:pPr>
        <w:pStyle w:val="Prrafodelista"/>
        <w:numPr>
          <w:ilvl w:val="0"/>
          <w:numId w:val="10"/>
        </w:numPr>
        <w:pBdr>
          <w:top w:val="single" w:sz="4" w:space="1" w:color="auto"/>
          <w:left w:val="single" w:sz="4" w:space="10" w:color="auto"/>
          <w:bottom w:val="single" w:sz="4" w:space="1" w:color="auto"/>
          <w:right w:val="single" w:sz="4" w:space="4" w:color="auto"/>
        </w:pBdr>
        <w:spacing w:before="120" w:after="120"/>
        <w:ind w:left="993" w:hanging="284"/>
        <w:jc w:val="both"/>
        <w:rPr>
          <w:rFonts w:ascii="Calibri" w:hAnsi="Calibri" w:cs="Arial"/>
          <w:sz w:val="22"/>
          <w:szCs w:val="22"/>
        </w:rPr>
      </w:pPr>
      <w:r w:rsidRPr="001D2D5B">
        <w:rPr>
          <w:rFonts w:ascii="Calibri" w:hAnsi="Calibri" w:cs="Arial"/>
          <w:sz w:val="22"/>
          <w:szCs w:val="22"/>
        </w:rPr>
        <w:t>¿Qué obstáculos se han encontrado?</w:t>
      </w:r>
      <w:r w:rsidR="00E90ADD">
        <w:rPr>
          <w:rFonts w:ascii="Calibri" w:hAnsi="Calibri" w:cs="Arial"/>
          <w:sz w:val="22"/>
          <w:szCs w:val="22"/>
        </w:rPr>
        <w:t xml:space="preserve"> ¿Qué necesidades?</w:t>
      </w:r>
    </w:p>
    <w:p w:rsidR="00551030" w:rsidRDefault="000878DA" w:rsidP="005E571E">
      <w:pPr>
        <w:spacing w:before="240" w:after="120"/>
        <w:jc w:val="both"/>
        <w:rPr>
          <w:rFonts w:ascii="Calibri" w:hAnsi="Calibri" w:cs="Arial"/>
          <w:sz w:val="22"/>
          <w:szCs w:val="22"/>
        </w:rPr>
      </w:pPr>
      <w:r>
        <w:rPr>
          <w:rFonts w:ascii="Calibri" w:hAnsi="Calibri" w:cs="Arial"/>
          <w:sz w:val="22"/>
          <w:szCs w:val="22"/>
        </w:rPr>
        <w:t xml:space="preserve">De esta forma, se han </w:t>
      </w:r>
      <w:r w:rsidRPr="001D2D5B">
        <w:rPr>
          <w:rFonts w:ascii="Calibri" w:hAnsi="Calibri" w:cs="Arial"/>
          <w:sz w:val="22"/>
          <w:szCs w:val="22"/>
        </w:rPr>
        <w:t>identifica</w:t>
      </w:r>
      <w:r w:rsidR="004575D4">
        <w:rPr>
          <w:rFonts w:ascii="Calibri" w:hAnsi="Calibri" w:cs="Arial"/>
          <w:sz w:val="22"/>
          <w:szCs w:val="22"/>
        </w:rPr>
        <w:t>d</w:t>
      </w:r>
      <w:r w:rsidRPr="001D2D5B">
        <w:rPr>
          <w:rFonts w:ascii="Calibri" w:hAnsi="Calibri" w:cs="Arial"/>
          <w:sz w:val="22"/>
          <w:szCs w:val="22"/>
        </w:rPr>
        <w:t>o</w:t>
      </w:r>
      <w:r>
        <w:rPr>
          <w:rFonts w:ascii="Calibri" w:hAnsi="Calibri" w:cs="Arial"/>
          <w:sz w:val="22"/>
          <w:szCs w:val="22"/>
        </w:rPr>
        <w:t>, por un lado,</w:t>
      </w:r>
      <w:r w:rsidRPr="001D2D5B">
        <w:rPr>
          <w:rFonts w:ascii="Calibri" w:hAnsi="Calibri" w:cs="Arial"/>
          <w:sz w:val="22"/>
          <w:szCs w:val="22"/>
        </w:rPr>
        <w:t xml:space="preserve"> las principales </w:t>
      </w:r>
      <w:r w:rsidR="00C2222C">
        <w:rPr>
          <w:rFonts w:ascii="Calibri" w:hAnsi="Calibri" w:cs="Arial"/>
          <w:sz w:val="22"/>
          <w:szCs w:val="22"/>
        </w:rPr>
        <w:t>carencias</w:t>
      </w:r>
      <w:r w:rsidRPr="001D2D5B">
        <w:rPr>
          <w:rFonts w:ascii="Calibri" w:hAnsi="Calibri" w:cs="Arial"/>
          <w:sz w:val="22"/>
          <w:szCs w:val="22"/>
        </w:rPr>
        <w:t xml:space="preserve"> de </w:t>
      </w:r>
      <w:r>
        <w:rPr>
          <w:rFonts w:ascii="Calibri" w:hAnsi="Calibri" w:cs="Arial"/>
          <w:sz w:val="22"/>
          <w:szCs w:val="22"/>
        </w:rPr>
        <w:t>derechos humanos</w:t>
      </w:r>
      <w:r w:rsidRPr="001D2D5B">
        <w:rPr>
          <w:rFonts w:ascii="Calibri" w:hAnsi="Calibri" w:cs="Arial"/>
          <w:sz w:val="22"/>
          <w:szCs w:val="22"/>
        </w:rPr>
        <w:t xml:space="preserve"> que existen en Madrid y en sus diferentes territorios</w:t>
      </w:r>
      <w:r>
        <w:rPr>
          <w:rFonts w:ascii="Calibri" w:hAnsi="Calibri" w:cs="Arial"/>
          <w:sz w:val="22"/>
          <w:szCs w:val="22"/>
        </w:rPr>
        <w:t>, analizando sus</w:t>
      </w:r>
      <w:r w:rsidRPr="001D2D5B">
        <w:rPr>
          <w:rFonts w:ascii="Calibri" w:hAnsi="Calibri" w:cs="Arial"/>
          <w:sz w:val="22"/>
          <w:szCs w:val="22"/>
        </w:rPr>
        <w:t xml:space="preserve"> causas y consecuencias</w:t>
      </w:r>
      <w:r>
        <w:rPr>
          <w:rFonts w:ascii="Calibri" w:hAnsi="Calibri" w:cs="Arial"/>
          <w:sz w:val="22"/>
          <w:szCs w:val="22"/>
        </w:rPr>
        <w:t xml:space="preserve">; y por otro, se ha identificado </w:t>
      </w:r>
      <w:r w:rsidR="00E90CF5" w:rsidRPr="001D2D5B">
        <w:rPr>
          <w:rFonts w:ascii="Calibri" w:hAnsi="Calibri" w:cs="Arial"/>
          <w:sz w:val="22"/>
          <w:szCs w:val="22"/>
        </w:rPr>
        <w:t xml:space="preserve">cuál es la </w:t>
      </w:r>
      <w:r>
        <w:rPr>
          <w:rFonts w:ascii="Calibri" w:hAnsi="Calibri" w:cs="Arial"/>
          <w:sz w:val="22"/>
          <w:szCs w:val="22"/>
        </w:rPr>
        <w:t xml:space="preserve">actual </w:t>
      </w:r>
      <w:r w:rsidR="00E90CF5" w:rsidRPr="001D2D5B">
        <w:rPr>
          <w:rFonts w:ascii="Calibri" w:hAnsi="Calibri" w:cs="Arial"/>
          <w:sz w:val="22"/>
          <w:szCs w:val="22"/>
        </w:rPr>
        <w:t>capacidad institucional</w:t>
      </w:r>
      <w:r w:rsidR="004575D4">
        <w:rPr>
          <w:rFonts w:ascii="Calibri" w:hAnsi="Calibri" w:cs="Arial"/>
          <w:sz w:val="22"/>
          <w:szCs w:val="22"/>
        </w:rPr>
        <w:t xml:space="preserve"> del Ayuntamiento</w:t>
      </w:r>
      <w:r w:rsidR="00E90CF5" w:rsidRPr="001D2D5B">
        <w:rPr>
          <w:rFonts w:ascii="Calibri" w:hAnsi="Calibri" w:cs="Arial"/>
          <w:sz w:val="22"/>
          <w:szCs w:val="22"/>
        </w:rPr>
        <w:t xml:space="preserve">, </w:t>
      </w:r>
      <w:r w:rsidR="004575D4">
        <w:rPr>
          <w:rFonts w:ascii="Calibri" w:hAnsi="Calibri" w:cs="Arial"/>
          <w:sz w:val="22"/>
          <w:szCs w:val="22"/>
        </w:rPr>
        <w:t xml:space="preserve">sus </w:t>
      </w:r>
      <w:r w:rsidR="00E90CF5" w:rsidRPr="001D2D5B">
        <w:rPr>
          <w:rFonts w:ascii="Calibri" w:hAnsi="Calibri" w:cs="Arial"/>
          <w:sz w:val="22"/>
          <w:szCs w:val="22"/>
        </w:rPr>
        <w:t>recursos</w:t>
      </w:r>
      <w:r>
        <w:rPr>
          <w:rFonts w:ascii="Calibri" w:hAnsi="Calibri" w:cs="Arial"/>
          <w:sz w:val="22"/>
          <w:szCs w:val="22"/>
        </w:rPr>
        <w:t xml:space="preserve"> </w:t>
      </w:r>
      <w:r w:rsidR="004575D4">
        <w:rPr>
          <w:rFonts w:ascii="Calibri" w:hAnsi="Calibri" w:cs="Arial"/>
          <w:sz w:val="22"/>
          <w:szCs w:val="22"/>
        </w:rPr>
        <w:t>(normativos, humanos, materiales)</w:t>
      </w:r>
      <w:r w:rsidR="002E3E97">
        <w:rPr>
          <w:rFonts w:ascii="Calibri" w:hAnsi="Calibri" w:cs="Arial"/>
          <w:sz w:val="22"/>
          <w:szCs w:val="22"/>
        </w:rPr>
        <w:t>,</w:t>
      </w:r>
      <w:r w:rsidR="004575D4">
        <w:rPr>
          <w:rFonts w:ascii="Calibri" w:hAnsi="Calibri" w:cs="Arial"/>
          <w:sz w:val="22"/>
          <w:szCs w:val="22"/>
        </w:rPr>
        <w:t xml:space="preserve"> sus servicios, programas, políticas, </w:t>
      </w:r>
      <w:r>
        <w:rPr>
          <w:rFonts w:ascii="Calibri" w:hAnsi="Calibri" w:cs="Arial"/>
          <w:sz w:val="22"/>
          <w:szCs w:val="22"/>
        </w:rPr>
        <w:t>y</w:t>
      </w:r>
      <w:r w:rsidR="00E90CF5" w:rsidRPr="001D2D5B">
        <w:rPr>
          <w:rFonts w:ascii="Calibri" w:hAnsi="Calibri" w:cs="Arial"/>
          <w:sz w:val="22"/>
          <w:szCs w:val="22"/>
        </w:rPr>
        <w:t xml:space="preserve"> buenas prácticas, así como </w:t>
      </w:r>
      <w:r w:rsidR="004575D4">
        <w:rPr>
          <w:rFonts w:ascii="Calibri" w:hAnsi="Calibri" w:cs="Arial"/>
          <w:sz w:val="22"/>
          <w:szCs w:val="22"/>
        </w:rPr>
        <w:t>los</w:t>
      </w:r>
      <w:r w:rsidR="00E90CF5" w:rsidRPr="001D2D5B">
        <w:rPr>
          <w:rFonts w:ascii="Calibri" w:hAnsi="Calibri" w:cs="Arial"/>
          <w:sz w:val="22"/>
          <w:szCs w:val="22"/>
        </w:rPr>
        <w:t xml:space="preserve"> obstáculos y necesidades </w:t>
      </w:r>
      <w:r w:rsidR="004575D4">
        <w:rPr>
          <w:rFonts w:ascii="Calibri" w:hAnsi="Calibri" w:cs="Arial"/>
          <w:sz w:val="22"/>
          <w:szCs w:val="22"/>
        </w:rPr>
        <w:t xml:space="preserve">que tiene </w:t>
      </w:r>
      <w:r w:rsidR="00E90CF5" w:rsidRPr="001D2D5B">
        <w:rPr>
          <w:rFonts w:ascii="Calibri" w:hAnsi="Calibri" w:cs="Arial"/>
          <w:sz w:val="22"/>
          <w:szCs w:val="22"/>
        </w:rPr>
        <w:t xml:space="preserve">para cumplir sus obligaciones </w:t>
      </w:r>
      <w:r>
        <w:rPr>
          <w:rFonts w:ascii="Calibri" w:hAnsi="Calibri" w:cs="Arial"/>
          <w:sz w:val="22"/>
          <w:szCs w:val="22"/>
        </w:rPr>
        <w:t>con los</w:t>
      </w:r>
      <w:r w:rsidR="00E90CF5" w:rsidRPr="001D2D5B">
        <w:rPr>
          <w:rFonts w:ascii="Calibri" w:hAnsi="Calibri" w:cs="Arial"/>
          <w:sz w:val="22"/>
          <w:szCs w:val="22"/>
        </w:rPr>
        <w:t xml:space="preserve"> </w:t>
      </w:r>
      <w:r w:rsidR="00DE1121">
        <w:rPr>
          <w:rFonts w:ascii="Calibri" w:hAnsi="Calibri" w:cs="Arial"/>
          <w:sz w:val="22"/>
          <w:szCs w:val="22"/>
        </w:rPr>
        <w:t>derechos humanos</w:t>
      </w:r>
      <w:r w:rsidR="00E90CF5" w:rsidRPr="001D2D5B">
        <w:rPr>
          <w:rFonts w:ascii="Calibri" w:hAnsi="Calibri" w:cs="Arial"/>
          <w:sz w:val="22"/>
          <w:szCs w:val="22"/>
        </w:rPr>
        <w:t>.</w:t>
      </w:r>
      <w:r w:rsidR="00F77AEB">
        <w:rPr>
          <w:rStyle w:val="Refdenotaalpie"/>
          <w:rFonts w:ascii="Calibri" w:hAnsi="Calibri" w:cs="Arial"/>
          <w:sz w:val="22"/>
          <w:szCs w:val="22"/>
        </w:rPr>
        <w:footnoteReference w:id="17"/>
      </w:r>
      <w:r w:rsidR="00E90CF5" w:rsidRPr="001D2D5B">
        <w:rPr>
          <w:rFonts w:ascii="Calibri" w:hAnsi="Calibri" w:cs="Arial"/>
          <w:sz w:val="22"/>
          <w:szCs w:val="22"/>
        </w:rPr>
        <w:t xml:space="preserve"> Con todo ello, se han diseñado y formulado las metas, objetivos estratégicos y líneas de acción de este Plan</w:t>
      </w:r>
      <w:r w:rsidR="007C1004">
        <w:rPr>
          <w:rFonts w:ascii="Calibri" w:hAnsi="Calibri" w:cs="Arial"/>
          <w:sz w:val="22"/>
          <w:szCs w:val="22"/>
        </w:rPr>
        <w:t xml:space="preserve">. </w:t>
      </w:r>
    </w:p>
    <w:p w:rsidR="00E90CF5" w:rsidRPr="001D2D5B" w:rsidRDefault="007C1004" w:rsidP="00551030">
      <w:pPr>
        <w:spacing w:before="120" w:after="120"/>
        <w:jc w:val="both"/>
        <w:rPr>
          <w:rFonts w:ascii="Calibri" w:hAnsi="Calibri" w:cs="Arial"/>
          <w:sz w:val="22"/>
          <w:szCs w:val="22"/>
        </w:rPr>
      </w:pPr>
      <w:r>
        <w:rPr>
          <w:rFonts w:ascii="Calibri" w:hAnsi="Calibri" w:cs="Arial"/>
          <w:sz w:val="22"/>
          <w:szCs w:val="22"/>
        </w:rPr>
        <w:t>Muchas de ellas recogen y refuerzan, por un lado, muchas políticas municipales que, desde todas las áreas y estructuras del Ayuntamiento</w:t>
      </w:r>
      <w:r w:rsidR="002E3E97">
        <w:rPr>
          <w:rFonts w:ascii="Calibri" w:hAnsi="Calibri" w:cs="Arial"/>
          <w:sz w:val="22"/>
          <w:szCs w:val="22"/>
        </w:rPr>
        <w:t>,</w:t>
      </w:r>
      <w:r>
        <w:rPr>
          <w:rFonts w:ascii="Calibri" w:hAnsi="Calibri" w:cs="Arial"/>
          <w:sz w:val="22"/>
          <w:szCs w:val="22"/>
        </w:rPr>
        <w:t xml:space="preserve"> se llevan mucho tiempo impulsando en la defensa y promoción de los derechos humanos. Otras buscan</w:t>
      </w:r>
      <w:r w:rsidR="00C2222C">
        <w:rPr>
          <w:rFonts w:ascii="Calibri" w:hAnsi="Calibri" w:cs="Arial"/>
          <w:sz w:val="22"/>
          <w:szCs w:val="22"/>
        </w:rPr>
        <w:t>, sin embargo,</w:t>
      </w:r>
      <w:r w:rsidR="00F77AEB">
        <w:rPr>
          <w:rFonts w:ascii="Calibri" w:hAnsi="Calibri" w:cs="Arial"/>
          <w:sz w:val="22"/>
          <w:szCs w:val="22"/>
        </w:rPr>
        <w:t xml:space="preserve"> </w:t>
      </w:r>
      <w:r w:rsidR="00E90CF5" w:rsidRPr="001D2D5B">
        <w:rPr>
          <w:rFonts w:ascii="Calibri" w:hAnsi="Calibri" w:cs="Arial"/>
          <w:sz w:val="22"/>
          <w:szCs w:val="22"/>
        </w:rPr>
        <w:t xml:space="preserve">reorientar </w:t>
      </w:r>
      <w:r w:rsidR="00C2222C">
        <w:rPr>
          <w:rFonts w:ascii="Calibri" w:hAnsi="Calibri" w:cs="Arial"/>
          <w:sz w:val="22"/>
          <w:szCs w:val="22"/>
        </w:rPr>
        <w:t>y mejorar ciertas políticas municipales</w:t>
      </w:r>
      <w:r w:rsidR="00E90CF5" w:rsidRPr="001D2D5B">
        <w:rPr>
          <w:rFonts w:ascii="Calibri" w:hAnsi="Calibri" w:cs="Arial"/>
          <w:sz w:val="22"/>
          <w:szCs w:val="22"/>
        </w:rPr>
        <w:t xml:space="preserve"> para contribuir</w:t>
      </w:r>
      <w:r w:rsidR="00F77AEB">
        <w:rPr>
          <w:rFonts w:ascii="Calibri" w:hAnsi="Calibri" w:cs="Arial"/>
          <w:sz w:val="22"/>
          <w:szCs w:val="22"/>
        </w:rPr>
        <w:t>, por un lado,</w:t>
      </w:r>
      <w:r w:rsidR="00E90CF5" w:rsidRPr="001D2D5B">
        <w:rPr>
          <w:rFonts w:ascii="Calibri" w:hAnsi="Calibri" w:cs="Arial"/>
          <w:sz w:val="22"/>
          <w:szCs w:val="22"/>
        </w:rPr>
        <w:t xml:space="preserve"> a fortalecer las capacidades </w:t>
      </w:r>
      <w:r w:rsidR="002E3E97">
        <w:rPr>
          <w:rFonts w:ascii="Calibri" w:hAnsi="Calibri" w:cs="Arial"/>
          <w:sz w:val="22"/>
          <w:szCs w:val="22"/>
        </w:rPr>
        <w:t xml:space="preserve">y herramientas </w:t>
      </w:r>
      <w:r w:rsidR="00E90CF5" w:rsidRPr="001D2D5B">
        <w:rPr>
          <w:rFonts w:ascii="Calibri" w:hAnsi="Calibri" w:cs="Arial"/>
          <w:sz w:val="22"/>
          <w:szCs w:val="22"/>
        </w:rPr>
        <w:t xml:space="preserve">de las personas para </w:t>
      </w:r>
      <w:r w:rsidR="009638F7" w:rsidRPr="001D2D5B">
        <w:rPr>
          <w:rFonts w:ascii="Calibri" w:hAnsi="Calibri" w:cs="Arial"/>
          <w:sz w:val="22"/>
          <w:szCs w:val="22"/>
        </w:rPr>
        <w:t>reivindicar</w:t>
      </w:r>
      <w:r w:rsidR="00E90CF5" w:rsidRPr="001D2D5B">
        <w:rPr>
          <w:rFonts w:ascii="Calibri" w:hAnsi="Calibri" w:cs="Arial"/>
          <w:sz w:val="22"/>
          <w:szCs w:val="22"/>
        </w:rPr>
        <w:t xml:space="preserve"> sus derechos y</w:t>
      </w:r>
      <w:r w:rsidR="00F77AEB">
        <w:rPr>
          <w:rFonts w:ascii="Calibri" w:hAnsi="Calibri" w:cs="Arial"/>
          <w:sz w:val="22"/>
          <w:szCs w:val="22"/>
        </w:rPr>
        <w:t xml:space="preserve">, por otro, </w:t>
      </w:r>
      <w:r w:rsidR="00C2222C">
        <w:rPr>
          <w:rFonts w:ascii="Calibri" w:hAnsi="Calibri" w:cs="Arial"/>
          <w:sz w:val="22"/>
          <w:szCs w:val="22"/>
        </w:rPr>
        <w:t xml:space="preserve">para </w:t>
      </w:r>
      <w:r w:rsidR="00F77AEB">
        <w:rPr>
          <w:rFonts w:ascii="Calibri" w:hAnsi="Calibri" w:cs="Arial"/>
          <w:sz w:val="22"/>
          <w:szCs w:val="22"/>
        </w:rPr>
        <w:t xml:space="preserve">mejorar el grado de cumplimiento del Ayuntamiento de </w:t>
      </w:r>
      <w:r w:rsidR="00E90CF5" w:rsidRPr="001D2D5B">
        <w:rPr>
          <w:rFonts w:ascii="Calibri" w:hAnsi="Calibri" w:cs="Arial"/>
          <w:sz w:val="22"/>
          <w:szCs w:val="22"/>
        </w:rPr>
        <w:t xml:space="preserve">sus obligaciones de respetar, proteger y hacer efectivos los </w:t>
      </w:r>
      <w:r w:rsidR="00DE1121">
        <w:rPr>
          <w:rFonts w:ascii="Calibri" w:hAnsi="Calibri" w:cs="Arial"/>
          <w:sz w:val="22"/>
          <w:szCs w:val="22"/>
        </w:rPr>
        <w:t>derechos humanos</w:t>
      </w:r>
      <w:r w:rsidR="00E90CF5" w:rsidRPr="001D2D5B">
        <w:rPr>
          <w:rFonts w:ascii="Calibri" w:hAnsi="Calibri" w:cs="Arial"/>
          <w:sz w:val="22"/>
          <w:szCs w:val="22"/>
        </w:rPr>
        <w:t xml:space="preserve">, siempre en el marco de sus competencias. </w:t>
      </w:r>
    </w:p>
    <w:p w:rsidR="004D66FE" w:rsidRPr="001D2D5B" w:rsidRDefault="004D66FE" w:rsidP="005E571E">
      <w:pPr>
        <w:pStyle w:val="Ttulo4"/>
        <w:spacing w:before="120" w:after="120"/>
      </w:pPr>
      <w:r>
        <w:lastRenderedPageBreak/>
        <w:t xml:space="preserve">Ámbito de aplicación </w:t>
      </w:r>
    </w:p>
    <w:p w:rsidR="00E90ADD" w:rsidRPr="00C2222C" w:rsidRDefault="00E97003" w:rsidP="005E571E">
      <w:pPr>
        <w:spacing w:before="120" w:after="120"/>
        <w:jc w:val="both"/>
        <w:rPr>
          <w:rFonts w:ascii="Calibri" w:hAnsi="Calibri" w:cs="Arial"/>
          <w:sz w:val="22"/>
          <w:szCs w:val="22"/>
        </w:rPr>
      </w:pPr>
      <w:r>
        <w:rPr>
          <w:rFonts w:ascii="Calibri" w:hAnsi="Calibri" w:cs="Arial"/>
          <w:sz w:val="22"/>
          <w:szCs w:val="22"/>
        </w:rPr>
        <w:t xml:space="preserve">Este Plan de derechos humanos tendrá una </w:t>
      </w:r>
      <w:r w:rsidRPr="00551030">
        <w:rPr>
          <w:rFonts w:ascii="Calibri" w:hAnsi="Calibri" w:cs="Arial"/>
          <w:b/>
          <w:color w:val="365F91" w:themeColor="accent1" w:themeShade="BF"/>
          <w:sz w:val="22"/>
          <w:szCs w:val="22"/>
        </w:rPr>
        <w:t xml:space="preserve">vigencia aproximada de </w:t>
      </w:r>
      <w:r w:rsidR="00DD4908" w:rsidRPr="00551030">
        <w:rPr>
          <w:rFonts w:ascii="Calibri" w:hAnsi="Calibri" w:cs="Arial"/>
          <w:b/>
          <w:color w:val="365F91" w:themeColor="accent1" w:themeShade="BF"/>
          <w:sz w:val="22"/>
          <w:szCs w:val="22"/>
        </w:rPr>
        <w:t>36</w:t>
      </w:r>
      <w:r w:rsidRPr="00551030">
        <w:rPr>
          <w:rFonts w:ascii="Calibri" w:hAnsi="Calibri" w:cs="Arial"/>
          <w:b/>
          <w:color w:val="365F91" w:themeColor="accent1" w:themeShade="BF"/>
          <w:sz w:val="22"/>
          <w:szCs w:val="22"/>
        </w:rPr>
        <w:t xml:space="preserve"> meses</w:t>
      </w:r>
      <w:r>
        <w:rPr>
          <w:rFonts w:ascii="Calibri" w:hAnsi="Calibri" w:cs="Arial"/>
          <w:sz w:val="22"/>
          <w:szCs w:val="22"/>
        </w:rPr>
        <w:t xml:space="preserve">, desde su aprobación y puesta en marcha en el mes de diciembre de </w:t>
      </w:r>
      <w:r w:rsidRPr="00DD4908">
        <w:rPr>
          <w:rFonts w:ascii="Calibri" w:hAnsi="Calibri" w:cs="Arial"/>
          <w:sz w:val="22"/>
          <w:szCs w:val="22"/>
        </w:rPr>
        <w:t>2016 y hasta su finalización en diciembre de 20</w:t>
      </w:r>
      <w:r w:rsidR="00DD4908" w:rsidRPr="00DD4908">
        <w:rPr>
          <w:rFonts w:ascii="Calibri" w:hAnsi="Calibri" w:cs="Arial"/>
          <w:sz w:val="22"/>
          <w:szCs w:val="22"/>
        </w:rPr>
        <w:t>19</w:t>
      </w:r>
      <w:r w:rsidRPr="00DD4908">
        <w:rPr>
          <w:rFonts w:ascii="Calibri" w:hAnsi="Calibri" w:cs="Arial"/>
          <w:sz w:val="22"/>
          <w:szCs w:val="22"/>
        </w:rPr>
        <w:t xml:space="preserve">. Se aplicará al </w:t>
      </w:r>
      <w:r w:rsidRPr="00551030">
        <w:rPr>
          <w:rFonts w:ascii="Calibri" w:hAnsi="Calibri" w:cs="Arial"/>
          <w:b/>
          <w:color w:val="365F91" w:themeColor="accent1" w:themeShade="BF"/>
          <w:sz w:val="22"/>
          <w:szCs w:val="22"/>
        </w:rPr>
        <w:t>conjunto del territorio del municipio de Madrid</w:t>
      </w:r>
      <w:r w:rsidRPr="00DD4908">
        <w:rPr>
          <w:rFonts w:ascii="Calibri" w:hAnsi="Calibri" w:cs="Arial"/>
          <w:sz w:val="22"/>
          <w:szCs w:val="22"/>
        </w:rPr>
        <w:t xml:space="preserve"> y en cada </w:t>
      </w:r>
      <w:r w:rsidRPr="00551030">
        <w:rPr>
          <w:rFonts w:ascii="Calibri" w:hAnsi="Calibri" w:cs="Arial"/>
          <w:b/>
          <w:color w:val="365F91" w:themeColor="accent1" w:themeShade="BF"/>
          <w:sz w:val="22"/>
          <w:szCs w:val="22"/>
        </w:rPr>
        <w:t>uno de los veintiún distritos</w:t>
      </w:r>
      <w:r w:rsidRPr="00DD4908">
        <w:rPr>
          <w:rFonts w:ascii="Calibri" w:hAnsi="Calibri" w:cs="Arial"/>
          <w:sz w:val="22"/>
          <w:szCs w:val="22"/>
        </w:rPr>
        <w:t xml:space="preserve"> que lo componen</w:t>
      </w:r>
      <w:r w:rsidR="00DD4908" w:rsidRPr="00DD4908">
        <w:rPr>
          <w:rStyle w:val="Refdenotaalpie"/>
          <w:rFonts w:ascii="Calibri" w:hAnsi="Calibri" w:cs="Arial"/>
          <w:sz w:val="22"/>
          <w:szCs w:val="22"/>
        </w:rPr>
        <w:footnoteReference w:id="18"/>
      </w:r>
      <w:r w:rsidR="00E90ADD" w:rsidRPr="00DD4908">
        <w:rPr>
          <w:rFonts w:ascii="Calibri" w:hAnsi="Calibri" w:cs="Arial"/>
          <w:sz w:val="22"/>
          <w:szCs w:val="22"/>
        </w:rPr>
        <w:t>. Tiene, sin embargo</w:t>
      </w:r>
      <w:r w:rsidR="00E90ADD">
        <w:rPr>
          <w:rFonts w:ascii="Calibri" w:hAnsi="Calibri" w:cs="Arial"/>
          <w:sz w:val="22"/>
          <w:szCs w:val="22"/>
        </w:rPr>
        <w:t xml:space="preserve">, </w:t>
      </w:r>
      <w:r w:rsidR="00E90ADD" w:rsidRPr="00551030">
        <w:rPr>
          <w:rFonts w:ascii="Calibri" w:hAnsi="Calibri" w:cs="Arial"/>
          <w:b/>
          <w:color w:val="365F91" w:themeColor="accent1" w:themeShade="BF"/>
          <w:sz w:val="22"/>
          <w:szCs w:val="22"/>
        </w:rPr>
        <w:t>también impactos más allá de ese territorio</w:t>
      </w:r>
      <w:r w:rsidR="00E90ADD">
        <w:rPr>
          <w:rFonts w:ascii="Calibri" w:hAnsi="Calibri" w:cs="Arial"/>
          <w:sz w:val="22"/>
          <w:szCs w:val="22"/>
        </w:rPr>
        <w:t>, debido a la profunda interrelación hoy en día existente entre l</w:t>
      </w:r>
      <w:r w:rsidR="00C2222C">
        <w:rPr>
          <w:rFonts w:ascii="Calibri" w:hAnsi="Calibri" w:cs="Arial"/>
          <w:sz w:val="22"/>
          <w:szCs w:val="22"/>
        </w:rPr>
        <w:t xml:space="preserve">a cotidiana de la ciudadanía madrileña y lo que ocurre en el ámbito autonómico, estatal, europeo o global </w:t>
      </w:r>
      <w:r w:rsidR="004575D4">
        <w:rPr>
          <w:rFonts w:ascii="Calibri" w:hAnsi="Calibri" w:cs="Arial"/>
          <w:sz w:val="22"/>
          <w:szCs w:val="22"/>
        </w:rPr>
        <w:t>(entre otros, crisis económica, cambio climático, conflictos armados, migraciones, relaciones económicas y comerciales, políticas de austeridad, impacto de las empresas madrileñas,</w:t>
      </w:r>
      <w:r w:rsidR="002E3E97">
        <w:rPr>
          <w:rFonts w:ascii="Calibri" w:hAnsi="Calibri" w:cs="Arial"/>
          <w:sz w:val="22"/>
          <w:szCs w:val="22"/>
        </w:rPr>
        <w:t xml:space="preserve"> herramientas y dinámicas comunicativas,</w:t>
      </w:r>
      <w:r w:rsidR="004575D4">
        <w:rPr>
          <w:rFonts w:ascii="Calibri" w:hAnsi="Calibri" w:cs="Arial"/>
          <w:sz w:val="22"/>
          <w:szCs w:val="22"/>
        </w:rPr>
        <w:t xml:space="preserve"> etc.).</w:t>
      </w:r>
      <w:r w:rsidR="00FD53FC">
        <w:rPr>
          <w:rFonts w:ascii="Calibri" w:hAnsi="Calibri" w:cs="Arial"/>
          <w:sz w:val="22"/>
          <w:szCs w:val="22"/>
        </w:rPr>
        <w:t xml:space="preserve"> Por ello, este Plan incluye una </w:t>
      </w:r>
      <w:r w:rsidR="001B57E4">
        <w:rPr>
          <w:rFonts w:ascii="Calibri" w:hAnsi="Calibri" w:cs="Arial"/>
          <w:sz w:val="22"/>
          <w:szCs w:val="22"/>
        </w:rPr>
        <w:t xml:space="preserve">sección </w:t>
      </w:r>
      <w:r w:rsidR="005175CA">
        <w:rPr>
          <w:rFonts w:ascii="Calibri" w:hAnsi="Calibri" w:cs="Arial"/>
          <w:sz w:val="22"/>
          <w:szCs w:val="22"/>
        </w:rPr>
        <w:t xml:space="preserve">V titulada </w:t>
      </w:r>
      <w:r w:rsidR="005175CA" w:rsidRPr="005175CA">
        <w:rPr>
          <w:rFonts w:ascii="Calibri" w:hAnsi="Calibri" w:cs="Arial"/>
          <w:i/>
          <w:sz w:val="22"/>
          <w:szCs w:val="22"/>
        </w:rPr>
        <w:t>“</w:t>
      </w:r>
      <w:r w:rsidR="005175CA" w:rsidRPr="005175CA">
        <w:rPr>
          <w:rFonts w:asciiTheme="majorHAnsi" w:hAnsiTheme="majorHAnsi" w:cs="Arial"/>
          <w:i/>
          <w:sz w:val="22"/>
          <w:szCs w:val="22"/>
        </w:rPr>
        <w:t>Una ciudad solidaria con otras ciudades, territorios y que promueve un mundo más justo, democrático y sostenible”</w:t>
      </w:r>
      <w:r w:rsidR="00C2222C">
        <w:rPr>
          <w:rFonts w:asciiTheme="majorHAnsi" w:hAnsiTheme="majorHAnsi" w:cs="Arial"/>
          <w:sz w:val="22"/>
          <w:szCs w:val="22"/>
        </w:rPr>
        <w:t xml:space="preserve"> con acciones encaminadas a garantizar que el Ayuntamiento cumple con sus obligaciones también fuera de Mad</w:t>
      </w:r>
      <w:r w:rsidR="0008022B">
        <w:rPr>
          <w:rFonts w:asciiTheme="majorHAnsi" w:hAnsiTheme="majorHAnsi" w:cs="Arial"/>
          <w:sz w:val="22"/>
          <w:szCs w:val="22"/>
        </w:rPr>
        <w:t>rid.</w:t>
      </w:r>
    </w:p>
    <w:p w:rsidR="0008022B" w:rsidRDefault="005175CA" w:rsidP="005E571E">
      <w:pPr>
        <w:spacing w:before="120" w:after="120"/>
        <w:jc w:val="both"/>
        <w:rPr>
          <w:rFonts w:ascii="Calibri" w:hAnsi="Calibri" w:cs="Arial"/>
          <w:sz w:val="22"/>
          <w:szCs w:val="22"/>
        </w:rPr>
      </w:pPr>
      <w:r>
        <w:rPr>
          <w:rFonts w:ascii="Calibri" w:hAnsi="Calibri" w:cs="Arial"/>
          <w:sz w:val="22"/>
          <w:szCs w:val="22"/>
        </w:rPr>
        <w:t xml:space="preserve">Por otro lado, este </w:t>
      </w:r>
      <w:r w:rsidR="00E90ADD">
        <w:rPr>
          <w:rFonts w:ascii="Calibri" w:hAnsi="Calibri" w:cs="Arial"/>
          <w:sz w:val="22"/>
          <w:szCs w:val="22"/>
        </w:rPr>
        <w:t xml:space="preserve">Plan </w:t>
      </w:r>
      <w:r>
        <w:rPr>
          <w:rFonts w:ascii="Calibri" w:hAnsi="Calibri" w:cs="Arial"/>
          <w:sz w:val="22"/>
          <w:szCs w:val="22"/>
        </w:rPr>
        <w:t xml:space="preserve">tiene </w:t>
      </w:r>
      <w:r w:rsidRPr="00551030">
        <w:rPr>
          <w:rFonts w:ascii="Calibri" w:hAnsi="Calibri" w:cs="Arial"/>
          <w:b/>
          <w:sz w:val="22"/>
          <w:szCs w:val="22"/>
        </w:rPr>
        <w:t xml:space="preserve">un carácter </w:t>
      </w:r>
      <w:r w:rsidR="00E90ADD" w:rsidRPr="00551030">
        <w:rPr>
          <w:rFonts w:ascii="Calibri" w:hAnsi="Calibri" w:cs="Arial"/>
          <w:b/>
          <w:sz w:val="22"/>
          <w:szCs w:val="22"/>
        </w:rPr>
        <w:t xml:space="preserve">transversal </w:t>
      </w:r>
      <w:r>
        <w:rPr>
          <w:rFonts w:ascii="Calibri" w:hAnsi="Calibri" w:cs="Arial"/>
          <w:sz w:val="22"/>
          <w:szCs w:val="22"/>
        </w:rPr>
        <w:t>pues</w:t>
      </w:r>
      <w:r w:rsidR="00E97003">
        <w:rPr>
          <w:rFonts w:ascii="Calibri" w:hAnsi="Calibri" w:cs="Arial"/>
          <w:sz w:val="22"/>
          <w:szCs w:val="22"/>
        </w:rPr>
        <w:t xml:space="preserve"> afecta al conjunto de estructuras, servicios, programas, políticas </w:t>
      </w:r>
      <w:r>
        <w:rPr>
          <w:rFonts w:ascii="Calibri" w:hAnsi="Calibri" w:cs="Arial"/>
          <w:sz w:val="22"/>
          <w:szCs w:val="22"/>
        </w:rPr>
        <w:t xml:space="preserve">y actuaciones </w:t>
      </w:r>
      <w:r w:rsidR="00E97003">
        <w:rPr>
          <w:rFonts w:ascii="Calibri" w:hAnsi="Calibri" w:cs="Arial"/>
          <w:sz w:val="22"/>
          <w:szCs w:val="22"/>
        </w:rPr>
        <w:t xml:space="preserve">del Ayuntamiento, </w:t>
      </w:r>
      <w:r w:rsidR="00E90ADD">
        <w:rPr>
          <w:rFonts w:ascii="Calibri" w:hAnsi="Calibri" w:cs="Arial"/>
          <w:sz w:val="22"/>
          <w:szCs w:val="22"/>
        </w:rPr>
        <w:t xml:space="preserve">sus </w:t>
      </w:r>
      <w:r w:rsidR="00E97003">
        <w:rPr>
          <w:rFonts w:ascii="Calibri" w:hAnsi="Calibri" w:cs="Arial"/>
          <w:sz w:val="22"/>
          <w:szCs w:val="22"/>
        </w:rPr>
        <w:t xml:space="preserve">organismos autónomos </w:t>
      </w:r>
      <w:r w:rsidR="00E90ADD">
        <w:rPr>
          <w:rFonts w:ascii="Calibri" w:hAnsi="Calibri" w:cs="Arial"/>
          <w:sz w:val="22"/>
          <w:szCs w:val="22"/>
        </w:rPr>
        <w:t xml:space="preserve">y </w:t>
      </w:r>
      <w:r w:rsidR="00E90ADD" w:rsidRPr="001D2D5B">
        <w:rPr>
          <w:rFonts w:ascii="Calibri" w:hAnsi="Calibri" w:cs="Arial"/>
          <w:sz w:val="22"/>
          <w:szCs w:val="22"/>
        </w:rPr>
        <w:t>entidades del sector público madrileño</w:t>
      </w:r>
      <w:r w:rsidR="00E90ADD" w:rsidRPr="001D2D5B">
        <w:rPr>
          <w:rStyle w:val="Refdenotaalpie"/>
          <w:rFonts w:ascii="Calibri" w:hAnsi="Calibri" w:cs="Arial"/>
          <w:sz w:val="22"/>
          <w:szCs w:val="22"/>
        </w:rPr>
        <w:footnoteReference w:id="19"/>
      </w:r>
      <w:r w:rsidR="00513B82">
        <w:rPr>
          <w:rFonts w:ascii="Calibri" w:hAnsi="Calibri" w:cs="Arial"/>
          <w:sz w:val="22"/>
          <w:szCs w:val="22"/>
        </w:rPr>
        <w:t xml:space="preserve"> (en adelante Ayuntamiento)</w:t>
      </w:r>
      <w:r w:rsidR="0008022B">
        <w:rPr>
          <w:rFonts w:ascii="Calibri" w:hAnsi="Calibri" w:cs="Arial"/>
          <w:sz w:val="22"/>
          <w:szCs w:val="22"/>
        </w:rPr>
        <w:t xml:space="preserve">. También incluye medidas relacionadas con </w:t>
      </w:r>
      <w:r w:rsidR="00E90ADD" w:rsidRPr="001D2D5B">
        <w:rPr>
          <w:rFonts w:ascii="Calibri" w:hAnsi="Calibri" w:cs="Arial"/>
          <w:sz w:val="22"/>
          <w:szCs w:val="22"/>
        </w:rPr>
        <w:t xml:space="preserve">las entidades </w:t>
      </w:r>
      <w:r>
        <w:rPr>
          <w:rFonts w:ascii="Calibri" w:hAnsi="Calibri" w:cs="Arial"/>
          <w:sz w:val="22"/>
          <w:szCs w:val="22"/>
        </w:rPr>
        <w:t>privadas</w:t>
      </w:r>
      <w:r w:rsidR="00E90ADD" w:rsidRPr="001D2D5B">
        <w:rPr>
          <w:rFonts w:ascii="Calibri" w:hAnsi="Calibri" w:cs="Arial"/>
          <w:sz w:val="22"/>
          <w:szCs w:val="22"/>
        </w:rPr>
        <w:t xml:space="preserve"> a las que </w:t>
      </w:r>
      <w:r>
        <w:rPr>
          <w:rFonts w:ascii="Calibri" w:hAnsi="Calibri" w:cs="Arial"/>
          <w:sz w:val="22"/>
          <w:szCs w:val="22"/>
        </w:rPr>
        <w:t xml:space="preserve">se </w:t>
      </w:r>
      <w:r w:rsidR="00E90ADD" w:rsidRPr="001D2D5B">
        <w:rPr>
          <w:rFonts w:ascii="Calibri" w:hAnsi="Calibri" w:cs="Arial"/>
          <w:sz w:val="22"/>
          <w:szCs w:val="22"/>
        </w:rPr>
        <w:t>haya</w:t>
      </w:r>
      <w:r>
        <w:rPr>
          <w:rFonts w:ascii="Calibri" w:hAnsi="Calibri" w:cs="Arial"/>
          <w:sz w:val="22"/>
          <w:szCs w:val="22"/>
        </w:rPr>
        <w:t>n</w:t>
      </w:r>
      <w:r w:rsidR="00E90ADD" w:rsidRPr="001D2D5B">
        <w:rPr>
          <w:rFonts w:ascii="Calibri" w:hAnsi="Calibri" w:cs="Arial"/>
          <w:sz w:val="22"/>
          <w:szCs w:val="22"/>
        </w:rPr>
        <w:t xml:space="preserve"> delegado o externalizado servicios y programas municipales</w:t>
      </w:r>
      <w:r>
        <w:rPr>
          <w:rFonts w:ascii="Calibri" w:hAnsi="Calibri" w:cs="Arial"/>
          <w:sz w:val="22"/>
          <w:szCs w:val="22"/>
        </w:rPr>
        <w:t xml:space="preserve"> (en adelante entidades de gestión indirecta)</w:t>
      </w:r>
      <w:r>
        <w:rPr>
          <w:rStyle w:val="Refdenotaalpie"/>
          <w:rFonts w:ascii="Calibri" w:hAnsi="Calibri" w:cs="Arial"/>
          <w:sz w:val="22"/>
          <w:szCs w:val="22"/>
        </w:rPr>
        <w:footnoteReference w:id="20"/>
      </w:r>
      <w:r w:rsidR="00E90ADD">
        <w:rPr>
          <w:rFonts w:ascii="Calibri" w:hAnsi="Calibri" w:cs="Arial"/>
          <w:sz w:val="22"/>
          <w:szCs w:val="22"/>
        </w:rPr>
        <w:t xml:space="preserve">. </w:t>
      </w:r>
    </w:p>
    <w:p w:rsidR="001F5583" w:rsidRDefault="00402FB2" w:rsidP="005E571E">
      <w:pPr>
        <w:spacing w:before="120" w:after="120"/>
        <w:jc w:val="both"/>
        <w:rPr>
          <w:rFonts w:ascii="Calibri" w:hAnsi="Calibri" w:cs="Arial"/>
          <w:sz w:val="22"/>
          <w:szCs w:val="22"/>
        </w:rPr>
      </w:pPr>
      <w:r>
        <w:rPr>
          <w:rFonts w:ascii="Calibri" w:hAnsi="Calibri" w:cs="Arial"/>
          <w:sz w:val="22"/>
          <w:szCs w:val="22"/>
        </w:rPr>
        <w:t>L</w:t>
      </w:r>
      <w:r w:rsidR="00457EC7">
        <w:rPr>
          <w:rFonts w:ascii="Calibri" w:hAnsi="Calibri" w:cs="Arial"/>
          <w:sz w:val="22"/>
          <w:szCs w:val="22"/>
        </w:rPr>
        <w:t>a legislación internacional de Derechos human</w:t>
      </w:r>
      <w:r>
        <w:rPr>
          <w:rFonts w:ascii="Calibri" w:hAnsi="Calibri" w:cs="Arial"/>
          <w:sz w:val="22"/>
          <w:szCs w:val="22"/>
        </w:rPr>
        <w:t xml:space="preserve">os reconoce que las instituciones públicas </w:t>
      </w:r>
      <w:r w:rsidR="00457EC7">
        <w:rPr>
          <w:rFonts w:ascii="Calibri" w:hAnsi="Calibri" w:cs="Arial"/>
          <w:sz w:val="22"/>
          <w:szCs w:val="22"/>
        </w:rPr>
        <w:t xml:space="preserve">pueden no ser las únicas proveedoras de servicios esenciales </w:t>
      </w:r>
      <w:r>
        <w:rPr>
          <w:rFonts w:ascii="Calibri" w:hAnsi="Calibri" w:cs="Arial"/>
          <w:sz w:val="22"/>
          <w:szCs w:val="22"/>
        </w:rPr>
        <w:t xml:space="preserve">y que pueden otorgan su gestión a </w:t>
      </w:r>
      <w:r w:rsidR="00457EC7">
        <w:rPr>
          <w:rFonts w:ascii="Calibri" w:hAnsi="Calibri" w:cs="Arial"/>
          <w:sz w:val="22"/>
          <w:szCs w:val="22"/>
        </w:rPr>
        <w:t>agentes privados (empresas o entidades sociales)</w:t>
      </w:r>
      <w:r>
        <w:rPr>
          <w:rFonts w:ascii="Calibri" w:hAnsi="Calibri" w:cs="Arial"/>
          <w:sz w:val="22"/>
          <w:szCs w:val="22"/>
        </w:rPr>
        <w:t>. Sin embargo, también establece expresamente que las administraciones públicas son quienes primero deben rendir cuentas de que, a través de esos servicios “externalizados”</w:t>
      </w:r>
      <w:r w:rsidR="0087696E">
        <w:rPr>
          <w:rFonts w:ascii="Calibri" w:hAnsi="Calibri" w:cs="Arial"/>
          <w:sz w:val="22"/>
          <w:szCs w:val="22"/>
        </w:rPr>
        <w:t>,</w:t>
      </w:r>
      <w:r>
        <w:rPr>
          <w:rFonts w:ascii="Calibri" w:hAnsi="Calibri" w:cs="Arial"/>
          <w:sz w:val="22"/>
          <w:szCs w:val="22"/>
        </w:rPr>
        <w:t xml:space="preserve"> se cumplen con las obligaciones internacionales con los derechos humanos. El Ayuntamiento debe, por ello, disponer de sistemas adecuados de control, seguimiento y regulación de esos servicios municipales realizados por entidades de gestión privada.</w:t>
      </w:r>
    </w:p>
    <w:p w:rsidR="00E90ADD" w:rsidRDefault="00402FB2" w:rsidP="005E571E">
      <w:pPr>
        <w:spacing w:before="120" w:after="120"/>
        <w:jc w:val="both"/>
        <w:rPr>
          <w:rFonts w:ascii="Calibri" w:hAnsi="Calibri" w:cs="Arial"/>
          <w:sz w:val="22"/>
          <w:szCs w:val="22"/>
        </w:rPr>
      </w:pPr>
      <w:r>
        <w:rPr>
          <w:rFonts w:ascii="Calibri" w:hAnsi="Calibri" w:cs="Arial"/>
          <w:sz w:val="22"/>
          <w:szCs w:val="22"/>
        </w:rPr>
        <w:t>El Plan de Derechos g</w:t>
      </w:r>
      <w:r w:rsidR="005175CA">
        <w:rPr>
          <w:rFonts w:ascii="Calibri" w:hAnsi="Calibri" w:cs="Arial"/>
          <w:sz w:val="22"/>
          <w:szCs w:val="22"/>
        </w:rPr>
        <w:t xml:space="preserve">uarda, además, </w:t>
      </w:r>
      <w:r w:rsidR="005175CA" w:rsidRPr="00551030">
        <w:rPr>
          <w:rFonts w:ascii="Calibri" w:hAnsi="Calibri" w:cs="Arial"/>
          <w:b/>
          <w:color w:val="365F91" w:themeColor="accent1" w:themeShade="BF"/>
          <w:sz w:val="22"/>
          <w:szCs w:val="22"/>
        </w:rPr>
        <w:t xml:space="preserve">muy estrechos vínculos con </w:t>
      </w:r>
      <w:r w:rsidRPr="00551030">
        <w:rPr>
          <w:rFonts w:ascii="Calibri" w:hAnsi="Calibri" w:cs="Arial"/>
          <w:b/>
          <w:color w:val="365F91" w:themeColor="accent1" w:themeShade="BF"/>
          <w:sz w:val="22"/>
          <w:szCs w:val="22"/>
        </w:rPr>
        <w:t>otros planes municipales</w:t>
      </w:r>
      <w:r>
        <w:rPr>
          <w:rFonts w:ascii="Calibri" w:hAnsi="Calibri" w:cs="Arial"/>
          <w:sz w:val="22"/>
          <w:szCs w:val="22"/>
        </w:rPr>
        <w:t xml:space="preserve"> vigentes durante su duración como </w:t>
      </w:r>
      <w:r w:rsidR="005175CA">
        <w:rPr>
          <w:rFonts w:ascii="Calibri" w:hAnsi="Calibri" w:cs="Arial"/>
          <w:sz w:val="22"/>
          <w:szCs w:val="22"/>
        </w:rPr>
        <w:t xml:space="preserve">el Plan de Acción de Gobierno 2015-19, </w:t>
      </w:r>
      <w:r>
        <w:rPr>
          <w:rFonts w:ascii="Calibri" w:hAnsi="Calibri" w:cs="Arial"/>
          <w:sz w:val="22"/>
          <w:szCs w:val="22"/>
        </w:rPr>
        <w:t xml:space="preserve">el </w:t>
      </w:r>
      <w:r w:rsidR="00551030">
        <w:rPr>
          <w:rFonts w:ascii="Calibri" w:hAnsi="Calibri" w:cs="Arial"/>
          <w:sz w:val="22"/>
          <w:szCs w:val="22"/>
        </w:rPr>
        <w:t xml:space="preserve">Plan </w:t>
      </w:r>
      <w:r w:rsidR="005175CA">
        <w:rPr>
          <w:rFonts w:ascii="Calibri" w:hAnsi="Calibri" w:cs="Arial"/>
          <w:sz w:val="22"/>
          <w:szCs w:val="22"/>
        </w:rPr>
        <w:t>Madrid</w:t>
      </w:r>
      <w:r>
        <w:rPr>
          <w:rFonts w:ascii="Calibri" w:hAnsi="Calibri" w:cs="Arial"/>
          <w:sz w:val="22"/>
          <w:szCs w:val="22"/>
        </w:rPr>
        <w:t>, Ciudad</w:t>
      </w:r>
      <w:r w:rsidR="005175CA">
        <w:rPr>
          <w:rFonts w:ascii="Calibri" w:hAnsi="Calibri" w:cs="Arial"/>
          <w:sz w:val="22"/>
          <w:szCs w:val="22"/>
        </w:rPr>
        <w:t xml:space="preserve"> de los cuidados</w:t>
      </w:r>
      <w:r>
        <w:rPr>
          <w:rFonts w:ascii="Calibri" w:hAnsi="Calibri" w:cs="Arial"/>
          <w:sz w:val="22"/>
          <w:szCs w:val="22"/>
        </w:rPr>
        <w:t>; así como con</w:t>
      </w:r>
      <w:r w:rsidR="005175CA">
        <w:rPr>
          <w:rFonts w:ascii="Calibri" w:hAnsi="Calibri" w:cs="Arial"/>
          <w:sz w:val="22"/>
          <w:szCs w:val="22"/>
        </w:rPr>
        <w:t xml:space="preserve"> Planes sectoriales </w:t>
      </w:r>
      <w:r>
        <w:rPr>
          <w:rFonts w:ascii="Calibri" w:hAnsi="Calibri" w:cs="Arial"/>
          <w:sz w:val="22"/>
          <w:szCs w:val="22"/>
        </w:rPr>
        <w:t xml:space="preserve">aprobados </w:t>
      </w:r>
      <w:r w:rsidR="005175CA">
        <w:rPr>
          <w:rFonts w:ascii="Calibri" w:hAnsi="Calibri" w:cs="Arial"/>
          <w:sz w:val="22"/>
          <w:szCs w:val="22"/>
        </w:rPr>
        <w:t xml:space="preserve">en los últimos </w:t>
      </w:r>
      <w:r w:rsidR="005175CA" w:rsidRPr="00402FB2">
        <w:rPr>
          <w:rFonts w:ascii="Calibri" w:hAnsi="Calibri" w:cs="Arial"/>
          <w:sz w:val="22"/>
          <w:szCs w:val="22"/>
        </w:rPr>
        <w:t xml:space="preserve">meses (Plan </w:t>
      </w:r>
      <w:r w:rsidR="00DA1249">
        <w:rPr>
          <w:rFonts w:ascii="Calibri" w:hAnsi="Calibri" w:cs="Arial"/>
          <w:sz w:val="22"/>
          <w:szCs w:val="22"/>
        </w:rPr>
        <w:t>Local</w:t>
      </w:r>
      <w:r w:rsidR="00DA1249" w:rsidRPr="00402FB2">
        <w:rPr>
          <w:rFonts w:ascii="Calibri" w:hAnsi="Calibri" w:cs="Arial"/>
          <w:sz w:val="22"/>
          <w:szCs w:val="22"/>
        </w:rPr>
        <w:t xml:space="preserve"> </w:t>
      </w:r>
      <w:r w:rsidR="005175CA" w:rsidRPr="00402FB2">
        <w:rPr>
          <w:rFonts w:ascii="Calibri" w:hAnsi="Calibri" w:cs="Arial"/>
          <w:sz w:val="22"/>
          <w:szCs w:val="22"/>
        </w:rPr>
        <w:t>de Infancia</w:t>
      </w:r>
      <w:r w:rsidR="00DA1249">
        <w:rPr>
          <w:rFonts w:ascii="Calibri" w:hAnsi="Calibri" w:cs="Arial"/>
          <w:sz w:val="22"/>
          <w:szCs w:val="22"/>
        </w:rPr>
        <w:t xml:space="preserve"> y Adolescencia</w:t>
      </w:r>
      <w:r w:rsidR="005175CA" w:rsidRPr="00402FB2">
        <w:rPr>
          <w:rFonts w:ascii="Calibri" w:hAnsi="Calibri" w:cs="Arial"/>
          <w:sz w:val="22"/>
          <w:szCs w:val="22"/>
        </w:rPr>
        <w:t xml:space="preserve">, Plan Director de la Policía) o en tramitación (Estrategia de Igualdad, </w:t>
      </w:r>
      <w:r w:rsidRPr="00402FB2">
        <w:rPr>
          <w:rFonts w:ascii="Calibri" w:hAnsi="Calibri" w:cs="Arial"/>
          <w:sz w:val="22"/>
          <w:szCs w:val="22"/>
        </w:rPr>
        <w:t>Madrid Ciudad Amigable con las personas mayores, etc.).</w:t>
      </w:r>
      <w:r w:rsidR="005175CA">
        <w:rPr>
          <w:rFonts w:ascii="Calibri" w:hAnsi="Calibri" w:cs="Arial"/>
          <w:sz w:val="22"/>
          <w:szCs w:val="22"/>
        </w:rPr>
        <w:t xml:space="preserve"> </w:t>
      </w:r>
    </w:p>
    <w:p w:rsidR="007C0D05" w:rsidRPr="001D2D5B" w:rsidRDefault="007C0D05" w:rsidP="005E571E">
      <w:pPr>
        <w:spacing w:before="120" w:after="120"/>
        <w:jc w:val="both"/>
        <w:rPr>
          <w:rFonts w:ascii="Calibri" w:hAnsi="Calibri" w:cs="Arial"/>
          <w:sz w:val="22"/>
          <w:szCs w:val="22"/>
        </w:rPr>
      </w:pPr>
      <w:r>
        <w:rPr>
          <w:rFonts w:ascii="Calibri" w:hAnsi="Calibri" w:cs="Arial"/>
          <w:sz w:val="22"/>
          <w:szCs w:val="22"/>
        </w:rPr>
        <w:t xml:space="preserve">Por  último, el Plan se estructura de modo fundamental en torno a las secciones, metas, objetivos estratégicos y líneas de actuación descritas. En los sub-apartados “Ficha” se incluyen </w:t>
      </w:r>
      <w:r w:rsidR="004B3BEB">
        <w:rPr>
          <w:rFonts w:ascii="Calibri" w:hAnsi="Calibri" w:cs="Arial"/>
          <w:sz w:val="22"/>
          <w:szCs w:val="22"/>
        </w:rPr>
        <w:t xml:space="preserve">solo </w:t>
      </w:r>
      <w:r>
        <w:rPr>
          <w:rFonts w:ascii="Calibri" w:hAnsi="Calibri" w:cs="Arial"/>
          <w:sz w:val="22"/>
          <w:szCs w:val="22"/>
        </w:rPr>
        <w:t xml:space="preserve">ciertos elementos y acciones de carácter operativo consideradas clave para la posterior implementación del Plan, sin menoscabo de otras tantas especificaciones y acciones que serán adecuadamente desarrolladas a través de planes operativos anuales. </w:t>
      </w:r>
    </w:p>
    <w:p w:rsidR="005E571E" w:rsidRDefault="005E571E">
      <w:pPr>
        <w:suppressAutoHyphens w:val="0"/>
        <w:rPr>
          <w:rFonts w:ascii="Calibri" w:eastAsiaTheme="majorEastAsia" w:hAnsi="Calibri" w:cs="Arial"/>
          <w:color w:val="365F91" w:themeColor="accent1" w:themeShade="BF"/>
          <w:sz w:val="28"/>
          <w:szCs w:val="28"/>
        </w:rPr>
      </w:pPr>
      <w:r>
        <w:rPr>
          <w:rFonts w:cs="Arial"/>
          <w:sz w:val="28"/>
          <w:szCs w:val="28"/>
        </w:rPr>
        <w:br w:type="page"/>
      </w:r>
    </w:p>
    <w:p w:rsidR="00967F32" w:rsidRPr="007C0D05" w:rsidRDefault="00674D9B" w:rsidP="00835720">
      <w:pPr>
        <w:pStyle w:val="Ttulo1"/>
        <w:numPr>
          <w:ilvl w:val="0"/>
          <w:numId w:val="40"/>
        </w:numPr>
        <w:spacing w:after="120"/>
        <w:rPr>
          <w:rFonts w:cs="Arial"/>
          <w:b/>
          <w:sz w:val="28"/>
          <w:szCs w:val="28"/>
        </w:rPr>
      </w:pPr>
      <w:r w:rsidRPr="007C0D05">
        <w:rPr>
          <w:rFonts w:cs="Arial"/>
          <w:b/>
          <w:sz w:val="28"/>
          <w:szCs w:val="28"/>
        </w:rPr>
        <w:lastRenderedPageBreak/>
        <w:t>Segunda Parte: Secciones, Metas, Objetivos estratégicos y líneas de acción</w:t>
      </w:r>
    </w:p>
    <w:p w:rsidR="009D2FA5" w:rsidRPr="00674D9B" w:rsidRDefault="009D2FA5" w:rsidP="005E571E">
      <w:pPr>
        <w:pStyle w:val="Ttulo1"/>
        <w:spacing w:before="120" w:after="120"/>
        <w:jc w:val="center"/>
        <w:rPr>
          <w:b/>
        </w:rPr>
      </w:pPr>
      <w:r w:rsidRPr="00674D9B">
        <w:rPr>
          <w:b/>
        </w:rPr>
        <w:t>SECCIONES</w:t>
      </w:r>
    </w:p>
    <w:p w:rsidR="000234FC" w:rsidRPr="00674D9B" w:rsidRDefault="00D13915" w:rsidP="005E571E">
      <w:pPr>
        <w:pStyle w:val="Ttulo2"/>
        <w:pBdr>
          <w:top w:val="single" w:sz="4" w:space="1" w:color="auto"/>
          <w:left w:val="single" w:sz="4" w:space="4" w:color="auto"/>
          <w:bottom w:val="single" w:sz="4" w:space="1" w:color="auto"/>
          <w:right w:val="single" w:sz="4" w:space="4" w:color="auto"/>
        </w:pBdr>
        <w:spacing w:before="120" w:after="120"/>
        <w:rPr>
          <w:b/>
          <w:sz w:val="28"/>
          <w:szCs w:val="28"/>
        </w:rPr>
      </w:pPr>
      <w:r>
        <w:rPr>
          <w:b/>
          <w:sz w:val="28"/>
          <w:szCs w:val="28"/>
        </w:rPr>
        <w:t>I.</w:t>
      </w:r>
      <w:r w:rsidR="00674D9B">
        <w:rPr>
          <w:b/>
          <w:sz w:val="28"/>
          <w:szCs w:val="28"/>
        </w:rPr>
        <w:t xml:space="preserve"> </w:t>
      </w:r>
      <w:r w:rsidR="00967F32" w:rsidRPr="00674D9B">
        <w:rPr>
          <w:b/>
          <w:sz w:val="28"/>
          <w:szCs w:val="28"/>
        </w:rPr>
        <w:t>Una ciudad que contribuye a garantizar los Derechos Civiles y Políticos</w:t>
      </w:r>
    </w:p>
    <w:p w:rsidR="00967F32" w:rsidRPr="00D13915" w:rsidRDefault="006F156E" w:rsidP="002C2771">
      <w:pPr>
        <w:spacing w:before="240" w:after="120"/>
        <w:jc w:val="both"/>
        <w:rPr>
          <w:rFonts w:ascii="Calibri" w:hAnsi="Calibri" w:cs="Arial"/>
          <w:b/>
          <w:sz w:val="22"/>
          <w:szCs w:val="22"/>
        </w:rPr>
      </w:pPr>
      <w:r w:rsidRPr="00D13915">
        <w:rPr>
          <w:rFonts w:ascii="Calibri" w:hAnsi="Calibri" w:cs="Arial"/>
          <w:b/>
          <w:color w:val="4F81BD" w:themeColor="accent1"/>
          <w:sz w:val="22"/>
          <w:szCs w:val="22"/>
          <w:highlight w:val="lightGray"/>
        </w:rPr>
        <w:t>Meta 1</w:t>
      </w:r>
      <w:r w:rsidR="00AC273F" w:rsidRPr="00D13915">
        <w:rPr>
          <w:rFonts w:ascii="Calibri" w:hAnsi="Calibri" w:cs="Arial"/>
          <w:b/>
          <w:color w:val="4F81BD" w:themeColor="accent1"/>
          <w:sz w:val="22"/>
          <w:szCs w:val="22"/>
          <w:highlight w:val="lightGray"/>
        </w:rPr>
        <w:t xml:space="preserve">. </w:t>
      </w:r>
      <w:r w:rsidR="008D5B55" w:rsidRPr="00D13915">
        <w:rPr>
          <w:rFonts w:ascii="Calibri" w:hAnsi="Calibri" w:cs="Arial"/>
          <w:b/>
          <w:color w:val="4F81BD" w:themeColor="accent1"/>
          <w:sz w:val="22"/>
          <w:szCs w:val="22"/>
          <w:highlight w:val="lightGray"/>
        </w:rPr>
        <w:t xml:space="preserve">El Derecho a </w:t>
      </w:r>
      <w:r w:rsidR="00967F32" w:rsidRPr="00D13915">
        <w:rPr>
          <w:rFonts w:ascii="Calibri" w:hAnsi="Calibri" w:cs="Arial"/>
          <w:b/>
          <w:color w:val="4F81BD" w:themeColor="accent1"/>
          <w:sz w:val="22"/>
          <w:szCs w:val="22"/>
          <w:highlight w:val="lightGray"/>
        </w:rPr>
        <w:t>la participación democrática</w:t>
      </w:r>
      <w:r w:rsidR="00865A98" w:rsidRPr="00D13915">
        <w:rPr>
          <w:rFonts w:ascii="Calibri" w:hAnsi="Calibri" w:cs="Arial"/>
          <w:b/>
          <w:color w:val="4F81BD" w:themeColor="accent1"/>
          <w:sz w:val="22"/>
          <w:szCs w:val="22"/>
          <w:highlight w:val="lightGray"/>
        </w:rPr>
        <w:t xml:space="preserve"> y a</w:t>
      </w:r>
      <w:r w:rsidR="00FF79AA" w:rsidRPr="00D13915">
        <w:rPr>
          <w:rFonts w:ascii="Calibri" w:hAnsi="Calibri" w:cs="Arial"/>
          <w:b/>
          <w:color w:val="4F81BD" w:themeColor="accent1"/>
          <w:sz w:val="22"/>
          <w:szCs w:val="22"/>
          <w:highlight w:val="lightGray"/>
        </w:rPr>
        <w:t xml:space="preserve"> información, transparencia y rendición de cuentas</w:t>
      </w:r>
    </w:p>
    <w:p w:rsidR="003A085D" w:rsidRPr="001D2D5B" w:rsidRDefault="00515E90" w:rsidP="005E571E">
      <w:pPr>
        <w:widowControl w:val="0"/>
        <w:spacing w:before="120" w:after="120"/>
        <w:jc w:val="both"/>
        <w:rPr>
          <w:rFonts w:ascii="Calibri" w:hAnsi="Calibri" w:cs="Arial"/>
          <w:sz w:val="22"/>
          <w:szCs w:val="22"/>
        </w:rPr>
      </w:pPr>
      <w:r w:rsidRPr="001D2D5B">
        <w:rPr>
          <w:rFonts w:ascii="Calibri" w:hAnsi="Calibri" w:cs="Arial"/>
          <w:sz w:val="22"/>
          <w:szCs w:val="22"/>
        </w:rPr>
        <w:t>Todas las personas que habitan en Madrid tienen derecho a</w:t>
      </w:r>
      <w:r w:rsidR="002C2136">
        <w:rPr>
          <w:rFonts w:ascii="Calibri" w:hAnsi="Calibri" w:cs="Arial"/>
          <w:sz w:val="22"/>
          <w:szCs w:val="22"/>
        </w:rPr>
        <w:t xml:space="preserve"> la participación en la vida política </w:t>
      </w:r>
      <w:r w:rsidR="005175CA">
        <w:rPr>
          <w:rFonts w:ascii="Calibri" w:hAnsi="Calibri" w:cs="Arial"/>
          <w:sz w:val="22"/>
          <w:szCs w:val="22"/>
        </w:rPr>
        <w:t>municipal</w:t>
      </w:r>
      <w:r w:rsidR="002C2136">
        <w:rPr>
          <w:rFonts w:ascii="Calibri" w:hAnsi="Calibri" w:cs="Arial"/>
          <w:sz w:val="22"/>
          <w:szCs w:val="22"/>
        </w:rPr>
        <w:t>, en la</w:t>
      </w:r>
      <w:r w:rsidR="0014138C">
        <w:rPr>
          <w:rFonts w:ascii="Calibri" w:hAnsi="Calibri" w:cs="Arial"/>
          <w:sz w:val="22"/>
          <w:szCs w:val="22"/>
        </w:rPr>
        <w:t>s</w:t>
      </w:r>
      <w:r w:rsidR="002C2136">
        <w:rPr>
          <w:rFonts w:ascii="Calibri" w:hAnsi="Calibri" w:cs="Arial"/>
          <w:sz w:val="22"/>
          <w:szCs w:val="22"/>
        </w:rPr>
        <w:t xml:space="preserve"> elecciones de los </w:t>
      </w:r>
      <w:r w:rsidR="00AC4440">
        <w:rPr>
          <w:rFonts w:ascii="Calibri" w:hAnsi="Calibri" w:cs="Arial"/>
          <w:sz w:val="22"/>
          <w:szCs w:val="22"/>
        </w:rPr>
        <w:t xml:space="preserve">y las </w:t>
      </w:r>
      <w:r w:rsidR="002C2136">
        <w:rPr>
          <w:rFonts w:ascii="Calibri" w:hAnsi="Calibri" w:cs="Arial"/>
          <w:sz w:val="22"/>
          <w:szCs w:val="22"/>
        </w:rPr>
        <w:t>representantes locales y en la g</w:t>
      </w:r>
      <w:r w:rsidR="0008022B">
        <w:rPr>
          <w:rFonts w:ascii="Calibri" w:hAnsi="Calibri" w:cs="Arial"/>
          <w:sz w:val="22"/>
          <w:szCs w:val="22"/>
        </w:rPr>
        <w:t>estión democrática de la ciudad. Ello incluye</w:t>
      </w:r>
      <w:r w:rsidR="002C2136">
        <w:rPr>
          <w:rFonts w:ascii="Calibri" w:hAnsi="Calibri" w:cs="Arial"/>
          <w:sz w:val="22"/>
          <w:szCs w:val="22"/>
        </w:rPr>
        <w:t xml:space="preserve"> el diseño, implementación, seguimiento y evaluación de </w:t>
      </w:r>
      <w:r w:rsidR="002C2136" w:rsidRPr="001D2D5B">
        <w:rPr>
          <w:rFonts w:ascii="Calibri" w:hAnsi="Calibri" w:cs="Arial"/>
          <w:sz w:val="22"/>
          <w:szCs w:val="22"/>
        </w:rPr>
        <w:t>la</w:t>
      </w:r>
      <w:r w:rsidR="002C2136">
        <w:rPr>
          <w:rFonts w:ascii="Calibri" w:hAnsi="Calibri" w:cs="Arial"/>
          <w:sz w:val="22"/>
          <w:szCs w:val="22"/>
        </w:rPr>
        <w:t xml:space="preserve"> planificación, </w:t>
      </w:r>
      <w:r w:rsidR="0014138C">
        <w:rPr>
          <w:rFonts w:ascii="Calibri" w:hAnsi="Calibri" w:cs="Arial"/>
          <w:sz w:val="22"/>
          <w:szCs w:val="22"/>
        </w:rPr>
        <w:t>los</w:t>
      </w:r>
      <w:r w:rsidR="002C2136">
        <w:rPr>
          <w:rFonts w:ascii="Calibri" w:hAnsi="Calibri" w:cs="Arial"/>
          <w:sz w:val="22"/>
          <w:szCs w:val="22"/>
        </w:rPr>
        <w:t xml:space="preserve"> presupuesto</w:t>
      </w:r>
      <w:r w:rsidR="002C2136" w:rsidRPr="001D2D5B">
        <w:rPr>
          <w:rFonts w:ascii="Calibri" w:hAnsi="Calibri" w:cs="Arial"/>
          <w:sz w:val="22"/>
          <w:szCs w:val="22"/>
        </w:rPr>
        <w:t xml:space="preserve">s </w:t>
      </w:r>
      <w:r w:rsidR="002C2136">
        <w:rPr>
          <w:rFonts w:ascii="Calibri" w:hAnsi="Calibri" w:cs="Arial"/>
          <w:sz w:val="22"/>
          <w:szCs w:val="22"/>
        </w:rPr>
        <w:t xml:space="preserve">y otras </w:t>
      </w:r>
      <w:r w:rsidR="002C2136" w:rsidRPr="001D2D5B">
        <w:rPr>
          <w:rFonts w:ascii="Calibri" w:hAnsi="Calibri" w:cs="Arial"/>
          <w:sz w:val="22"/>
          <w:szCs w:val="22"/>
        </w:rPr>
        <w:t xml:space="preserve">políticas </w:t>
      </w:r>
      <w:r w:rsidR="005175CA">
        <w:rPr>
          <w:rFonts w:ascii="Calibri" w:hAnsi="Calibri" w:cs="Arial"/>
          <w:sz w:val="22"/>
          <w:szCs w:val="22"/>
        </w:rPr>
        <w:t>municipales</w:t>
      </w:r>
      <w:r w:rsidR="0008022B">
        <w:rPr>
          <w:rFonts w:ascii="Calibri" w:hAnsi="Calibri" w:cs="Arial"/>
          <w:sz w:val="22"/>
          <w:szCs w:val="22"/>
        </w:rPr>
        <w:t xml:space="preserve"> y</w:t>
      </w:r>
      <w:r w:rsidR="005175CA">
        <w:rPr>
          <w:rFonts w:ascii="Calibri" w:hAnsi="Calibri" w:cs="Arial"/>
          <w:sz w:val="22"/>
          <w:szCs w:val="22"/>
        </w:rPr>
        <w:t>, en especial las</w:t>
      </w:r>
      <w:r w:rsidR="002C2136" w:rsidRPr="001D2D5B">
        <w:rPr>
          <w:rFonts w:ascii="Calibri" w:hAnsi="Calibri" w:cs="Arial"/>
          <w:sz w:val="22"/>
          <w:szCs w:val="22"/>
        </w:rPr>
        <w:t xml:space="preserve"> </w:t>
      </w:r>
      <w:r w:rsidR="002C2136">
        <w:rPr>
          <w:rFonts w:ascii="Calibri" w:hAnsi="Calibri" w:cs="Arial"/>
          <w:sz w:val="22"/>
          <w:szCs w:val="22"/>
        </w:rPr>
        <w:t>que afect</w:t>
      </w:r>
      <w:r w:rsidR="005175CA">
        <w:rPr>
          <w:rFonts w:ascii="Calibri" w:hAnsi="Calibri" w:cs="Arial"/>
          <w:sz w:val="22"/>
          <w:szCs w:val="22"/>
        </w:rPr>
        <w:t>a</w:t>
      </w:r>
      <w:r w:rsidR="002C2136">
        <w:rPr>
          <w:rFonts w:ascii="Calibri" w:hAnsi="Calibri" w:cs="Arial"/>
          <w:sz w:val="22"/>
          <w:szCs w:val="22"/>
        </w:rPr>
        <w:t>n a sus derechos y vida cotidiana</w:t>
      </w:r>
      <w:r w:rsidR="0008022B" w:rsidRPr="0008022B">
        <w:rPr>
          <w:rStyle w:val="Refdenotaalpie"/>
          <w:rFonts w:ascii="Calibri" w:hAnsi="Calibri" w:cs="Arial"/>
          <w:sz w:val="22"/>
          <w:szCs w:val="22"/>
        </w:rPr>
        <w:footnoteReference w:id="21"/>
      </w:r>
      <w:r w:rsidR="002C2136" w:rsidRPr="0008022B">
        <w:rPr>
          <w:rFonts w:ascii="Calibri" w:hAnsi="Calibri" w:cs="Arial"/>
          <w:sz w:val="22"/>
          <w:szCs w:val="22"/>
        </w:rPr>
        <w:t>.</w:t>
      </w:r>
      <w:r w:rsidR="002C2136" w:rsidRPr="001D2D5B">
        <w:rPr>
          <w:rFonts w:ascii="Calibri" w:hAnsi="Calibri" w:cs="Arial"/>
          <w:sz w:val="22"/>
          <w:szCs w:val="22"/>
        </w:rPr>
        <w:t xml:space="preserve"> </w:t>
      </w:r>
      <w:r w:rsidR="00B14EBA">
        <w:rPr>
          <w:rFonts w:ascii="Calibri" w:hAnsi="Calibri" w:cs="Arial"/>
          <w:sz w:val="22"/>
          <w:szCs w:val="22"/>
        </w:rPr>
        <w:t>Para garantizar ese derecho y</w:t>
      </w:r>
      <w:r w:rsidR="00B14EBA" w:rsidRPr="001D2D5B">
        <w:rPr>
          <w:rFonts w:ascii="Calibri" w:hAnsi="Calibri" w:cs="Arial"/>
          <w:sz w:val="22"/>
          <w:szCs w:val="22"/>
        </w:rPr>
        <w:t xml:space="preserve"> el </w:t>
      </w:r>
      <w:r w:rsidR="00EA19D6">
        <w:rPr>
          <w:rFonts w:ascii="Calibri" w:hAnsi="Calibri" w:cs="Arial"/>
          <w:sz w:val="22"/>
          <w:szCs w:val="22"/>
        </w:rPr>
        <w:t>de</w:t>
      </w:r>
      <w:r w:rsidR="00B14EBA" w:rsidRPr="001D2D5B">
        <w:rPr>
          <w:rFonts w:ascii="Calibri" w:hAnsi="Calibri" w:cs="Arial"/>
          <w:sz w:val="22"/>
          <w:szCs w:val="22"/>
        </w:rPr>
        <w:t xml:space="preserve"> acce</w:t>
      </w:r>
      <w:r w:rsidR="00EA19D6">
        <w:rPr>
          <w:rFonts w:ascii="Calibri" w:hAnsi="Calibri" w:cs="Arial"/>
          <w:sz w:val="22"/>
          <w:szCs w:val="22"/>
        </w:rPr>
        <w:t>so</w:t>
      </w:r>
      <w:r w:rsidR="00B14EBA">
        <w:rPr>
          <w:rFonts w:ascii="Calibri" w:hAnsi="Calibri" w:cs="Arial"/>
          <w:sz w:val="22"/>
          <w:szCs w:val="22"/>
        </w:rPr>
        <w:t xml:space="preserve"> </w:t>
      </w:r>
      <w:r w:rsidR="00B14EBA" w:rsidRPr="001D2D5B">
        <w:rPr>
          <w:rFonts w:ascii="Calibri" w:hAnsi="Calibri" w:cs="Arial"/>
          <w:sz w:val="22"/>
          <w:szCs w:val="22"/>
        </w:rPr>
        <w:t xml:space="preserve">a </w:t>
      </w:r>
      <w:r w:rsidR="00B14EBA">
        <w:rPr>
          <w:rFonts w:ascii="Calibri" w:hAnsi="Calibri" w:cs="Arial"/>
          <w:sz w:val="22"/>
          <w:szCs w:val="22"/>
        </w:rPr>
        <w:t xml:space="preserve">toda </w:t>
      </w:r>
      <w:r w:rsidR="00B14EBA" w:rsidRPr="001D2D5B">
        <w:rPr>
          <w:rFonts w:ascii="Calibri" w:hAnsi="Calibri" w:cs="Arial"/>
          <w:sz w:val="22"/>
          <w:szCs w:val="22"/>
        </w:rPr>
        <w:t xml:space="preserve">la información pública </w:t>
      </w:r>
      <w:r w:rsidR="00B14EBA">
        <w:rPr>
          <w:rFonts w:ascii="Calibri" w:hAnsi="Calibri" w:cs="Arial"/>
          <w:sz w:val="22"/>
          <w:szCs w:val="22"/>
        </w:rPr>
        <w:t xml:space="preserve">municipal, el Ayuntamiento se compromete a continuar cumpliendo con renovado impulso </w:t>
      </w:r>
      <w:r w:rsidRPr="001D2D5B">
        <w:rPr>
          <w:rFonts w:ascii="Calibri" w:hAnsi="Calibri" w:cs="Arial"/>
          <w:sz w:val="22"/>
          <w:szCs w:val="22"/>
        </w:rPr>
        <w:t>sus obligacion</w:t>
      </w:r>
      <w:r w:rsidR="006B7EDE" w:rsidRPr="001D2D5B">
        <w:rPr>
          <w:rFonts w:ascii="Calibri" w:hAnsi="Calibri" w:cs="Arial"/>
          <w:sz w:val="22"/>
          <w:szCs w:val="22"/>
        </w:rPr>
        <w:t xml:space="preserve">es </w:t>
      </w:r>
      <w:r w:rsidR="00EA19D6">
        <w:rPr>
          <w:rFonts w:ascii="Calibri" w:hAnsi="Calibri" w:cs="Arial"/>
          <w:sz w:val="22"/>
          <w:szCs w:val="22"/>
        </w:rPr>
        <w:t xml:space="preserve">con esos derechos y con las obligaciones </w:t>
      </w:r>
      <w:r w:rsidR="006B7EDE" w:rsidRPr="001D2D5B">
        <w:rPr>
          <w:rFonts w:ascii="Calibri" w:hAnsi="Calibri" w:cs="Arial"/>
          <w:sz w:val="22"/>
          <w:szCs w:val="22"/>
        </w:rPr>
        <w:t>de transparencia</w:t>
      </w:r>
      <w:r w:rsidR="005175CA">
        <w:rPr>
          <w:rFonts w:ascii="Calibri" w:hAnsi="Calibri" w:cs="Arial"/>
          <w:sz w:val="22"/>
          <w:szCs w:val="22"/>
        </w:rPr>
        <w:t>, publicidad</w:t>
      </w:r>
      <w:r w:rsidR="006B7EDE" w:rsidRPr="001D2D5B">
        <w:rPr>
          <w:rFonts w:ascii="Calibri" w:hAnsi="Calibri" w:cs="Arial"/>
          <w:sz w:val="22"/>
          <w:szCs w:val="22"/>
        </w:rPr>
        <w:t xml:space="preserve"> y </w:t>
      </w:r>
      <w:r w:rsidR="00B14EBA">
        <w:rPr>
          <w:rFonts w:ascii="Calibri" w:hAnsi="Calibri" w:cs="Arial"/>
          <w:sz w:val="22"/>
          <w:szCs w:val="22"/>
        </w:rPr>
        <w:t>rendición de cuentas y a</w:t>
      </w:r>
      <w:r w:rsidR="003A085D" w:rsidRPr="001D2D5B">
        <w:rPr>
          <w:rFonts w:ascii="Calibri" w:hAnsi="Calibri" w:cs="Arial"/>
          <w:sz w:val="22"/>
          <w:szCs w:val="22"/>
        </w:rPr>
        <w:t xml:space="preserve">: </w:t>
      </w:r>
    </w:p>
    <w:p w:rsidR="00C02B05" w:rsidRPr="001D2D5B" w:rsidRDefault="00F14FC8" w:rsidP="00551030">
      <w:pPr>
        <w:suppressAutoHyphens w:val="0"/>
        <w:autoSpaceDE w:val="0"/>
        <w:autoSpaceDN w:val="0"/>
        <w:adjustRightInd w:val="0"/>
        <w:spacing w:before="240" w:after="120"/>
        <w:jc w:val="both"/>
        <w:rPr>
          <w:rFonts w:ascii="Calibri" w:hAnsi="Calibri" w:cs="Arial"/>
          <w:b/>
          <w:sz w:val="22"/>
          <w:szCs w:val="22"/>
        </w:rPr>
      </w:pPr>
      <w:r w:rsidRPr="001D2D5B">
        <w:rPr>
          <w:rFonts w:ascii="Calibri" w:hAnsi="Calibri" w:cs="Arial"/>
          <w:b/>
          <w:sz w:val="22"/>
          <w:szCs w:val="22"/>
        </w:rPr>
        <w:t>OE</w:t>
      </w:r>
      <w:r w:rsidR="00551030">
        <w:rPr>
          <w:rFonts w:ascii="Calibri" w:hAnsi="Calibri" w:cs="Arial"/>
          <w:b/>
          <w:sz w:val="22"/>
          <w:szCs w:val="22"/>
        </w:rPr>
        <w:t>.1.</w:t>
      </w:r>
      <w:r w:rsidR="00515E90" w:rsidRPr="001D2D5B">
        <w:rPr>
          <w:rFonts w:ascii="Calibri" w:hAnsi="Calibri" w:cs="Arial"/>
          <w:b/>
          <w:sz w:val="22"/>
          <w:szCs w:val="22"/>
        </w:rPr>
        <w:t xml:space="preserve"> </w:t>
      </w:r>
      <w:r w:rsidR="00C02B05" w:rsidRPr="001D2D5B">
        <w:rPr>
          <w:rFonts w:ascii="Calibri" w:hAnsi="Calibri" w:cs="Arial"/>
          <w:b/>
          <w:sz w:val="22"/>
          <w:szCs w:val="22"/>
        </w:rPr>
        <w:t xml:space="preserve">Fomentar, </w:t>
      </w:r>
      <w:r w:rsidR="00C02B05" w:rsidRPr="0039076A">
        <w:rPr>
          <w:rFonts w:ascii="Calibri" w:hAnsi="Calibri" w:cs="Arial"/>
          <w:sz w:val="22"/>
          <w:szCs w:val="22"/>
        </w:rPr>
        <w:t>con todos los medios que dispone</w:t>
      </w:r>
      <w:r w:rsidR="00C02B05" w:rsidRPr="00D13915">
        <w:rPr>
          <w:rFonts w:ascii="Calibri" w:hAnsi="Calibri" w:cs="Arial"/>
          <w:sz w:val="22"/>
          <w:szCs w:val="22"/>
        </w:rPr>
        <w:t>,</w:t>
      </w:r>
      <w:r w:rsidR="00C02B05" w:rsidRPr="001D2D5B">
        <w:rPr>
          <w:rFonts w:ascii="Calibri" w:hAnsi="Calibri" w:cs="Arial"/>
          <w:b/>
          <w:sz w:val="22"/>
          <w:szCs w:val="22"/>
        </w:rPr>
        <w:t xml:space="preserve"> el derecho de la ciudadanía a participar en la vida política municipal, </w:t>
      </w:r>
      <w:r w:rsidR="00C02B05" w:rsidRPr="00B2017C">
        <w:rPr>
          <w:rFonts w:ascii="Calibri" w:hAnsi="Calibri" w:cs="Arial"/>
          <w:sz w:val="22"/>
          <w:szCs w:val="22"/>
        </w:rPr>
        <w:t>a través de las siguientes líneas de acción</w:t>
      </w:r>
      <w:r w:rsidR="00A22CCF">
        <w:rPr>
          <w:rStyle w:val="Refdenotaalpie"/>
          <w:rFonts w:ascii="Calibri" w:hAnsi="Calibri" w:cs="Arial"/>
          <w:b/>
          <w:sz w:val="22"/>
          <w:szCs w:val="22"/>
        </w:rPr>
        <w:footnoteReference w:id="22"/>
      </w:r>
      <w:r w:rsidR="00C02B05" w:rsidRPr="002C2771">
        <w:rPr>
          <w:rFonts w:ascii="Calibri" w:hAnsi="Calibri" w:cs="Arial"/>
          <w:sz w:val="22"/>
          <w:szCs w:val="22"/>
        </w:rPr>
        <w:t>:</w:t>
      </w:r>
    </w:p>
    <w:p w:rsidR="003752E0" w:rsidRPr="001D2D5B" w:rsidRDefault="00C02B05" w:rsidP="005E571E">
      <w:pPr>
        <w:suppressAutoHyphens w:val="0"/>
        <w:autoSpaceDE w:val="0"/>
        <w:autoSpaceDN w:val="0"/>
        <w:adjustRightInd w:val="0"/>
        <w:spacing w:before="120" w:after="120"/>
        <w:jc w:val="both"/>
        <w:rPr>
          <w:rFonts w:ascii="Calibri" w:hAnsi="Calibri" w:cs="Arial"/>
          <w:sz w:val="22"/>
          <w:szCs w:val="22"/>
        </w:rPr>
      </w:pPr>
      <w:r w:rsidRPr="001D2D5B">
        <w:rPr>
          <w:rFonts w:ascii="Calibri" w:hAnsi="Calibri" w:cs="Arial"/>
          <w:sz w:val="22"/>
          <w:szCs w:val="22"/>
        </w:rPr>
        <w:t xml:space="preserve">1.1.- </w:t>
      </w:r>
      <w:r w:rsidR="00EE2977" w:rsidRPr="00042B17">
        <w:rPr>
          <w:rFonts w:ascii="Calibri" w:hAnsi="Calibri" w:cs="Arial"/>
          <w:b/>
          <w:color w:val="548DD4" w:themeColor="text2" w:themeTint="99"/>
          <w:sz w:val="22"/>
          <w:szCs w:val="22"/>
        </w:rPr>
        <w:t xml:space="preserve">Impulsar </w:t>
      </w:r>
      <w:r w:rsidR="00042B17" w:rsidRPr="00042B17">
        <w:rPr>
          <w:rFonts w:ascii="Calibri" w:hAnsi="Calibri" w:cs="Arial"/>
          <w:b/>
          <w:color w:val="548DD4" w:themeColor="text2" w:themeTint="99"/>
          <w:sz w:val="22"/>
          <w:szCs w:val="22"/>
        </w:rPr>
        <w:t xml:space="preserve">la participación directa </w:t>
      </w:r>
      <w:r w:rsidR="0008022B">
        <w:rPr>
          <w:rFonts w:ascii="Calibri" w:hAnsi="Calibri" w:cs="Arial"/>
          <w:b/>
          <w:color w:val="548DD4" w:themeColor="text2" w:themeTint="99"/>
          <w:sz w:val="22"/>
          <w:szCs w:val="22"/>
        </w:rPr>
        <w:t>(</w:t>
      </w:r>
      <w:r w:rsidR="00042B17" w:rsidRPr="00042B17">
        <w:rPr>
          <w:rFonts w:ascii="Calibri" w:hAnsi="Calibri" w:cs="Arial"/>
          <w:b/>
          <w:color w:val="548DD4" w:themeColor="text2" w:themeTint="99"/>
          <w:sz w:val="22"/>
          <w:szCs w:val="22"/>
        </w:rPr>
        <w:t>individual o colectiva</w:t>
      </w:r>
      <w:r w:rsidR="0008022B">
        <w:rPr>
          <w:rFonts w:ascii="Calibri" w:hAnsi="Calibri" w:cs="Arial"/>
          <w:b/>
          <w:color w:val="548DD4" w:themeColor="text2" w:themeTint="99"/>
          <w:sz w:val="22"/>
          <w:szCs w:val="22"/>
        </w:rPr>
        <w:t>)</w:t>
      </w:r>
      <w:r w:rsidR="00042B17" w:rsidRPr="00042B17">
        <w:rPr>
          <w:rFonts w:ascii="Calibri" w:hAnsi="Calibri" w:cs="Arial"/>
          <w:b/>
          <w:color w:val="548DD4" w:themeColor="text2" w:themeTint="99"/>
          <w:sz w:val="22"/>
          <w:szCs w:val="22"/>
        </w:rPr>
        <w:t xml:space="preserve"> de la ciudadanía en la vida política municipal</w:t>
      </w:r>
      <w:r w:rsidR="006701E9">
        <w:rPr>
          <w:rFonts w:ascii="Calibri" w:hAnsi="Calibri" w:cs="Arial"/>
          <w:b/>
          <w:color w:val="548DD4" w:themeColor="text2" w:themeTint="99"/>
          <w:sz w:val="22"/>
          <w:szCs w:val="22"/>
        </w:rPr>
        <w:t xml:space="preserve"> tanto a nivel de ciudad como de distritos</w:t>
      </w:r>
      <w:r w:rsidR="00042B17">
        <w:rPr>
          <w:rFonts w:ascii="Calibri" w:hAnsi="Calibri" w:cs="Arial"/>
          <w:sz w:val="22"/>
          <w:szCs w:val="22"/>
        </w:rPr>
        <w:t xml:space="preserve">, </w:t>
      </w:r>
      <w:r w:rsidR="002C2136">
        <w:rPr>
          <w:rFonts w:ascii="Calibri" w:hAnsi="Calibri" w:cs="Arial"/>
          <w:sz w:val="22"/>
          <w:szCs w:val="22"/>
        </w:rPr>
        <w:t>en</w:t>
      </w:r>
      <w:r w:rsidR="00042B17">
        <w:rPr>
          <w:rFonts w:ascii="Calibri" w:hAnsi="Calibri" w:cs="Arial"/>
          <w:sz w:val="22"/>
          <w:szCs w:val="22"/>
        </w:rPr>
        <w:t xml:space="preserve"> especial en</w:t>
      </w:r>
      <w:r w:rsidR="00042B17">
        <w:rPr>
          <w:rStyle w:val="Refdenotaalpie"/>
          <w:rFonts w:ascii="Calibri" w:hAnsi="Calibri" w:cs="Arial"/>
          <w:sz w:val="22"/>
          <w:szCs w:val="22"/>
        </w:rPr>
        <w:footnoteReference w:id="23"/>
      </w:r>
      <w:r w:rsidR="003752E0" w:rsidRPr="001D2D5B">
        <w:rPr>
          <w:rFonts w:ascii="Calibri" w:hAnsi="Calibri" w:cs="Arial"/>
          <w:sz w:val="22"/>
          <w:szCs w:val="22"/>
        </w:rPr>
        <w:t>:</w:t>
      </w:r>
    </w:p>
    <w:p w:rsidR="00515E90" w:rsidRPr="001D2D5B" w:rsidRDefault="00907965" w:rsidP="005E571E">
      <w:pPr>
        <w:suppressAutoHyphens w:val="0"/>
        <w:autoSpaceDE w:val="0"/>
        <w:autoSpaceDN w:val="0"/>
        <w:adjustRightInd w:val="0"/>
        <w:spacing w:before="120" w:after="120"/>
        <w:jc w:val="both"/>
        <w:rPr>
          <w:rFonts w:ascii="Calibri" w:hAnsi="Calibri" w:cs="Arial"/>
          <w:sz w:val="22"/>
          <w:szCs w:val="22"/>
        </w:rPr>
      </w:pPr>
      <w:r>
        <w:rPr>
          <w:rFonts w:ascii="Calibri" w:hAnsi="Calibri" w:cs="Arial"/>
          <w:sz w:val="22"/>
          <w:szCs w:val="22"/>
        </w:rPr>
        <w:t>1.1.1.</w:t>
      </w:r>
      <w:r w:rsidR="003752E0" w:rsidRPr="001D2D5B">
        <w:rPr>
          <w:rFonts w:ascii="Calibri" w:hAnsi="Calibri" w:cs="Arial"/>
          <w:sz w:val="22"/>
          <w:szCs w:val="22"/>
        </w:rPr>
        <w:t xml:space="preserve">- </w:t>
      </w:r>
      <w:r w:rsidR="00B2017C" w:rsidRPr="00DE057C">
        <w:rPr>
          <w:rFonts w:ascii="Calibri" w:hAnsi="Calibri" w:cs="Arial"/>
          <w:i/>
          <w:color w:val="4F81BD" w:themeColor="accent1"/>
          <w:sz w:val="22"/>
          <w:szCs w:val="22"/>
        </w:rPr>
        <w:t>L</w:t>
      </w:r>
      <w:r w:rsidR="00515E90" w:rsidRPr="00DE057C">
        <w:rPr>
          <w:rFonts w:ascii="Calibri" w:hAnsi="Calibri" w:cs="Arial"/>
          <w:i/>
          <w:color w:val="4F81BD" w:themeColor="accent1"/>
          <w:sz w:val="22"/>
          <w:szCs w:val="22"/>
        </w:rPr>
        <w:t xml:space="preserve">a </w:t>
      </w:r>
      <w:r w:rsidR="0094105D" w:rsidRPr="0094105D">
        <w:rPr>
          <w:rFonts w:ascii="Calibri" w:hAnsi="Calibri" w:cs="Arial"/>
          <w:i/>
          <w:color w:val="4F81BD" w:themeColor="accent1"/>
          <w:sz w:val="22"/>
          <w:szCs w:val="22"/>
        </w:rPr>
        <w:t>definición de los objetivos prioritarios</w:t>
      </w:r>
      <w:r w:rsidR="00515E90" w:rsidRPr="00EA19D6">
        <w:rPr>
          <w:rFonts w:ascii="Calibri" w:hAnsi="Calibri" w:cs="Arial"/>
          <w:color w:val="4F81BD" w:themeColor="accent1"/>
          <w:sz w:val="22"/>
          <w:szCs w:val="22"/>
        </w:rPr>
        <w:t xml:space="preserve"> </w:t>
      </w:r>
      <w:r w:rsidR="00515E90" w:rsidRPr="001D2D5B">
        <w:rPr>
          <w:rFonts w:ascii="Calibri" w:hAnsi="Calibri" w:cs="Arial"/>
          <w:sz w:val="22"/>
          <w:szCs w:val="22"/>
        </w:rPr>
        <w:t xml:space="preserve">del </w:t>
      </w:r>
      <w:r w:rsidR="00B2017C">
        <w:rPr>
          <w:rFonts w:ascii="Calibri" w:hAnsi="Calibri" w:cs="Arial"/>
          <w:sz w:val="22"/>
          <w:szCs w:val="22"/>
        </w:rPr>
        <w:t>g</w:t>
      </w:r>
      <w:r w:rsidR="00515E90" w:rsidRPr="001D2D5B">
        <w:rPr>
          <w:rFonts w:ascii="Calibri" w:hAnsi="Calibri" w:cs="Arial"/>
          <w:sz w:val="22"/>
          <w:szCs w:val="22"/>
        </w:rPr>
        <w:t>obierno municipal</w:t>
      </w:r>
      <w:r w:rsidR="00EE2977" w:rsidRPr="001D2D5B">
        <w:rPr>
          <w:rFonts w:ascii="Calibri" w:hAnsi="Calibri" w:cs="Arial"/>
          <w:sz w:val="22"/>
          <w:szCs w:val="22"/>
        </w:rPr>
        <w:t>,</w:t>
      </w:r>
      <w:r w:rsidR="005175CA">
        <w:rPr>
          <w:rFonts w:ascii="Calibri" w:hAnsi="Calibri" w:cs="Arial"/>
          <w:sz w:val="22"/>
          <w:szCs w:val="22"/>
        </w:rPr>
        <w:t xml:space="preserve"> garantizando</w:t>
      </w:r>
      <w:r w:rsidR="00B2017C">
        <w:rPr>
          <w:rFonts w:ascii="Calibri" w:hAnsi="Calibri" w:cs="Arial"/>
          <w:sz w:val="22"/>
          <w:szCs w:val="22"/>
        </w:rPr>
        <w:t xml:space="preserve"> </w:t>
      </w:r>
      <w:r w:rsidR="00AC4440">
        <w:rPr>
          <w:rFonts w:ascii="Calibri" w:hAnsi="Calibri" w:cs="Arial"/>
          <w:sz w:val="22"/>
          <w:szCs w:val="22"/>
        </w:rPr>
        <w:t xml:space="preserve">que, </w:t>
      </w:r>
      <w:r w:rsidR="00B2017C">
        <w:rPr>
          <w:rFonts w:ascii="Calibri" w:hAnsi="Calibri" w:cs="Arial"/>
          <w:sz w:val="22"/>
          <w:szCs w:val="22"/>
        </w:rPr>
        <w:t xml:space="preserve">a través del sistema de Co-gobierno ciudadano, </w:t>
      </w:r>
      <w:r>
        <w:rPr>
          <w:rFonts w:ascii="Calibri" w:hAnsi="Calibri" w:cs="Arial"/>
          <w:sz w:val="22"/>
          <w:szCs w:val="22"/>
        </w:rPr>
        <w:t xml:space="preserve">las propuestas ciudadanas, </w:t>
      </w:r>
      <w:r w:rsidR="00515E90" w:rsidRPr="001D2D5B">
        <w:rPr>
          <w:rFonts w:ascii="Calibri" w:hAnsi="Calibri" w:cs="Arial"/>
          <w:sz w:val="22"/>
          <w:szCs w:val="22"/>
        </w:rPr>
        <w:t>si consiguen el apoyo suficiente</w:t>
      </w:r>
      <w:r>
        <w:rPr>
          <w:rFonts w:ascii="Calibri" w:hAnsi="Calibri" w:cs="Arial"/>
          <w:sz w:val="22"/>
          <w:szCs w:val="22"/>
        </w:rPr>
        <w:t>, pasan a formar</w:t>
      </w:r>
      <w:r w:rsidR="00515E90" w:rsidRPr="001D2D5B">
        <w:rPr>
          <w:rFonts w:ascii="Calibri" w:hAnsi="Calibri" w:cs="Arial"/>
          <w:sz w:val="22"/>
          <w:szCs w:val="22"/>
        </w:rPr>
        <w:t xml:space="preserve"> parte de las priorida</w:t>
      </w:r>
      <w:r>
        <w:rPr>
          <w:rFonts w:ascii="Calibri" w:hAnsi="Calibri" w:cs="Arial"/>
          <w:sz w:val="22"/>
          <w:szCs w:val="22"/>
        </w:rPr>
        <w:t>des municipales</w:t>
      </w:r>
      <w:r w:rsidR="006C6583">
        <w:rPr>
          <w:rStyle w:val="Refdenotaalpie"/>
          <w:rFonts w:ascii="Calibri" w:hAnsi="Calibri" w:cs="Arial"/>
          <w:sz w:val="22"/>
          <w:szCs w:val="22"/>
        </w:rPr>
        <w:footnoteReference w:id="24"/>
      </w:r>
      <w:r w:rsidR="00515E90" w:rsidRPr="001D2D5B">
        <w:rPr>
          <w:rFonts w:ascii="Calibri" w:hAnsi="Calibri" w:cs="Arial"/>
          <w:sz w:val="22"/>
          <w:szCs w:val="22"/>
        </w:rPr>
        <w:t>.</w:t>
      </w:r>
    </w:p>
    <w:p w:rsidR="00515E90" w:rsidRPr="001D2D5B" w:rsidRDefault="00907965" w:rsidP="005E571E">
      <w:pPr>
        <w:suppressAutoHyphens w:val="0"/>
        <w:spacing w:before="120" w:after="120"/>
        <w:jc w:val="both"/>
        <w:rPr>
          <w:rFonts w:ascii="Calibri" w:hAnsi="Calibri" w:cs="Arial"/>
          <w:sz w:val="22"/>
          <w:szCs w:val="22"/>
        </w:rPr>
      </w:pPr>
      <w:r>
        <w:rPr>
          <w:rFonts w:ascii="Calibri" w:hAnsi="Calibri" w:cs="Arial"/>
          <w:sz w:val="22"/>
          <w:szCs w:val="22"/>
        </w:rPr>
        <w:t>1.1.2.</w:t>
      </w:r>
      <w:r w:rsidR="003752E0" w:rsidRPr="001D2D5B">
        <w:rPr>
          <w:rFonts w:ascii="Calibri" w:hAnsi="Calibri" w:cs="Arial"/>
          <w:sz w:val="22"/>
          <w:szCs w:val="22"/>
        </w:rPr>
        <w:t xml:space="preserve">- </w:t>
      </w:r>
      <w:r w:rsidR="0094105D" w:rsidRPr="0094105D">
        <w:rPr>
          <w:rFonts w:ascii="Calibri" w:hAnsi="Calibri" w:cs="Arial"/>
          <w:i/>
          <w:color w:val="4F81BD" w:themeColor="accent1"/>
          <w:sz w:val="22"/>
          <w:szCs w:val="22"/>
        </w:rPr>
        <w:t>La elaboración de manera colaborativa de parte de la normativa municipal</w:t>
      </w:r>
      <w:r w:rsidR="00EE2977" w:rsidRPr="001D2D5B">
        <w:rPr>
          <w:rFonts w:ascii="Calibri" w:hAnsi="Calibri" w:cs="Arial"/>
          <w:sz w:val="22"/>
          <w:szCs w:val="22"/>
        </w:rPr>
        <w:t xml:space="preserve">, </w:t>
      </w:r>
      <w:r>
        <w:rPr>
          <w:rFonts w:ascii="Calibri" w:hAnsi="Calibri" w:cs="Arial"/>
          <w:sz w:val="22"/>
          <w:szCs w:val="22"/>
        </w:rPr>
        <w:t xml:space="preserve">garantizando que </w:t>
      </w:r>
      <w:r w:rsidR="00EE2977" w:rsidRPr="001D2D5B">
        <w:rPr>
          <w:rFonts w:ascii="Calibri" w:hAnsi="Calibri" w:cs="Arial"/>
          <w:sz w:val="22"/>
          <w:szCs w:val="22"/>
        </w:rPr>
        <w:t>pued</w:t>
      </w:r>
      <w:r>
        <w:rPr>
          <w:rFonts w:ascii="Calibri" w:hAnsi="Calibri" w:cs="Arial"/>
          <w:sz w:val="22"/>
          <w:szCs w:val="22"/>
        </w:rPr>
        <w:t>e proponer,</w:t>
      </w:r>
      <w:r w:rsidR="00515E90" w:rsidRPr="001D2D5B">
        <w:rPr>
          <w:rFonts w:ascii="Calibri" w:hAnsi="Calibri" w:cs="Arial"/>
          <w:sz w:val="22"/>
          <w:szCs w:val="22"/>
        </w:rPr>
        <w:t xml:space="preserve"> debatir </w:t>
      </w:r>
      <w:r>
        <w:rPr>
          <w:rFonts w:ascii="Calibri" w:hAnsi="Calibri" w:cs="Arial"/>
          <w:sz w:val="22"/>
          <w:szCs w:val="22"/>
        </w:rPr>
        <w:t>y a</w:t>
      </w:r>
      <w:r w:rsidR="00515E90" w:rsidRPr="001D2D5B">
        <w:rPr>
          <w:rFonts w:ascii="Calibri" w:hAnsi="Calibri" w:cs="Arial"/>
          <w:sz w:val="22"/>
          <w:szCs w:val="22"/>
        </w:rPr>
        <w:t>poyar de manera abierta y libre la</w:t>
      </w:r>
      <w:r>
        <w:rPr>
          <w:rFonts w:ascii="Calibri" w:hAnsi="Calibri" w:cs="Arial"/>
          <w:sz w:val="22"/>
          <w:szCs w:val="22"/>
        </w:rPr>
        <w:t>s diferentes propuestas normativas</w:t>
      </w:r>
      <w:r w:rsidR="00515E90" w:rsidRPr="001D2D5B">
        <w:rPr>
          <w:rFonts w:ascii="Calibri" w:hAnsi="Calibri" w:cs="Arial"/>
          <w:sz w:val="22"/>
          <w:szCs w:val="22"/>
        </w:rPr>
        <w:t xml:space="preserve">, así como proponer </w:t>
      </w:r>
      <w:r>
        <w:rPr>
          <w:rFonts w:ascii="Calibri" w:hAnsi="Calibri" w:cs="Arial"/>
          <w:sz w:val="22"/>
          <w:szCs w:val="22"/>
        </w:rPr>
        <w:t>qui</w:t>
      </w:r>
      <w:r w:rsidR="00AC4440">
        <w:rPr>
          <w:rFonts w:ascii="Calibri" w:hAnsi="Calibri" w:cs="Arial"/>
          <w:sz w:val="22"/>
          <w:szCs w:val="22"/>
        </w:rPr>
        <w:t>é</w:t>
      </w:r>
      <w:r>
        <w:rPr>
          <w:rFonts w:ascii="Calibri" w:hAnsi="Calibri" w:cs="Arial"/>
          <w:sz w:val="22"/>
          <w:szCs w:val="22"/>
        </w:rPr>
        <w:t xml:space="preserve">nes (personas expertas, entidades) deben ser </w:t>
      </w:r>
      <w:r w:rsidR="00AC4440">
        <w:rPr>
          <w:rFonts w:ascii="Calibri" w:hAnsi="Calibri" w:cs="Arial"/>
          <w:sz w:val="22"/>
          <w:szCs w:val="22"/>
        </w:rPr>
        <w:t xml:space="preserve">consultadas </w:t>
      </w:r>
      <w:r>
        <w:rPr>
          <w:rFonts w:ascii="Calibri" w:hAnsi="Calibri" w:cs="Arial"/>
          <w:sz w:val="22"/>
          <w:szCs w:val="22"/>
        </w:rPr>
        <w:t>durante el proceso</w:t>
      </w:r>
      <w:r w:rsidR="00515E90" w:rsidRPr="001D2D5B">
        <w:rPr>
          <w:rFonts w:ascii="Calibri" w:hAnsi="Calibri" w:cs="Arial"/>
          <w:sz w:val="22"/>
          <w:szCs w:val="22"/>
        </w:rPr>
        <w:t xml:space="preserve">. </w:t>
      </w:r>
    </w:p>
    <w:p w:rsidR="00551030" w:rsidRDefault="00907965" w:rsidP="005E571E">
      <w:pPr>
        <w:suppressAutoHyphens w:val="0"/>
        <w:spacing w:before="120" w:after="120"/>
        <w:jc w:val="both"/>
        <w:rPr>
          <w:rFonts w:ascii="Calibri" w:hAnsi="Calibri" w:cs="Arial"/>
          <w:sz w:val="22"/>
          <w:szCs w:val="22"/>
        </w:rPr>
      </w:pPr>
      <w:r>
        <w:rPr>
          <w:rFonts w:ascii="Calibri" w:hAnsi="Calibri" w:cs="Arial"/>
          <w:sz w:val="22"/>
          <w:szCs w:val="22"/>
        </w:rPr>
        <w:t>1.1.3.</w:t>
      </w:r>
      <w:r w:rsidR="003752E0" w:rsidRPr="001D2D5B">
        <w:rPr>
          <w:rFonts w:ascii="Calibri" w:hAnsi="Calibri" w:cs="Arial"/>
          <w:sz w:val="22"/>
          <w:szCs w:val="22"/>
        </w:rPr>
        <w:t xml:space="preserve">- </w:t>
      </w:r>
      <w:r w:rsidR="0094105D" w:rsidRPr="0094105D">
        <w:rPr>
          <w:rFonts w:ascii="Calibri" w:hAnsi="Calibri" w:cs="Arial"/>
          <w:i/>
          <w:color w:val="4F81BD" w:themeColor="accent1"/>
          <w:sz w:val="22"/>
          <w:szCs w:val="22"/>
        </w:rPr>
        <w:t>La toma de decisión sobre las principales políticas municipales</w:t>
      </w:r>
      <w:r w:rsidR="00EB5C69" w:rsidRPr="001D2D5B">
        <w:rPr>
          <w:rFonts w:ascii="Calibri" w:hAnsi="Calibri" w:cs="Arial"/>
          <w:sz w:val="22"/>
          <w:szCs w:val="22"/>
        </w:rPr>
        <w:t xml:space="preserve">, en especial las de </w:t>
      </w:r>
      <w:r>
        <w:rPr>
          <w:rFonts w:ascii="Calibri" w:hAnsi="Calibri" w:cs="Arial"/>
          <w:sz w:val="22"/>
          <w:szCs w:val="22"/>
        </w:rPr>
        <w:t>mayor</w:t>
      </w:r>
      <w:r w:rsidR="00EB5C69" w:rsidRPr="001D2D5B">
        <w:rPr>
          <w:rFonts w:ascii="Calibri" w:hAnsi="Calibri" w:cs="Arial"/>
          <w:sz w:val="22"/>
          <w:szCs w:val="22"/>
        </w:rPr>
        <w:t xml:space="preserve"> relevancia</w:t>
      </w:r>
      <w:r w:rsidR="00AC4440">
        <w:rPr>
          <w:rFonts w:ascii="Calibri" w:hAnsi="Calibri" w:cs="Arial"/>
          <w:sz w:val="22"/>
          <w:szCs w:val="22"/>
        </w:rPr>
        <w:t>,</w:t>
      </w:r>
      <w:r w:rsidR="00EB5C69" w:rsidRPr="001D2D5B">
        <w:rPr>
          <w:rFonts w:ascii="Calibri" w:hAnsi="Calibri" w:cs="Arial"/>
          <w:sz w:val="22"/>
          <w:szCs w:val="22"/>
        </w:rPr>
        <w:t xml:space="preserve"> </w:t>
      </w:r>
      <w:r>
        <w:rPr>
          <w:rFonts w:ascii="Calibri" w:hAnsi="Calibri" w:cs="Arial"/>
          <w:sz w:val="22"/>
          <w:szCs w:val="22"/>
        </w:rPr>
        <w:t>que serán sometidas</w:t>
      </w:r>
      <w:r w:rsidR="00551030">
        <w:rPr>
          <w:rFonts w:ascii="Calibri" w:hAnsi="Calibri" w:cs="Arial"/>
          <w:sz w:val="22"/>
          <w:szCs w:val="22"/>
        </w:rPr>
        <w:t xml:space="preserve"> mediante audiencia pública</w:t>
      </w:r>
      <w:r w:rsidR="00515E90" w:rsidRPr="001D2D5B">
        <w:rPr>
          <w:rFonts w:ascii="Calibri" w:hAnsi="Calibri" w:cs="Arial"/>
          <w:sz w:val="22"/>
          <w:szCs w:val="22"/>
        </w:rPr>
        <w:t xml:space="preserve"> a la decisión ciudadana</w:t>
      </w:r>
      <w:r w:rsidR="003752E0" w:rsidRPr="001D2D5B">
        <w:rPr>
          <w:rFonts w:ascii="Calibri" w:hAnsi="Calibri" w:cs="Arial"/>
          <w:sz w:val="22"/>
          <w:szCs w:val="22"/>
        </w:rPr>
        <w:t>.</w:t>
      </w:r>
    </w:p>
    <w:p w:rsidR="006701E9" w:rsidRDefault="006701E9" w:rsidP="005E571E">
      <w:pPr>
        <w:suppressAutoHyphens w:val="0"/>
        <w:spacing w:before="120" w:after="120"/>
        <w:jc w:val="both"/>
        <w:rPr>
          <w:rFonts w:ascii="Calibri" w:hAnsi="Calibri" w:cs="Arial"/>
          <w:sz w:val="22"/>
          <w:szCs w:val="22"/>
        </w:rPr>
      </w:pPr>
      <w:r>
        <w:rPr>
          <w:rFonts w:ascii="Calibri" w:hAnsi="Calibri" w:cs="Arial"/>
          <w:sz w:val="22"/>
          <w:szCs w:val="22"/>
        </w:rPr>
        <w:t xml:space="preserve">1.1.4.- </w:t>
      </w:r>
      <w:r w:rsidR="0094105D" w:rsidRPr="0094105D">
        <w:rPr>
          <w:rFonts w:ascii="Calibri" w:hAnsi="Calibri" w:cs="Arial"/>
          <w:i/>
          <w:color w:val="4F81BD" w:themeColor="accent1"/>
          <w:sz w:val="22"/>
          <w:szCs w:val="22"/>
        </w:rPr>
        <w:t>La toma de decisión sobre las principales políticas municipales de sus distritos</w:t>
      </w:r>
      <w:r w:rsidRPr="00EA19D6">
        <w:rPr>
          <w:rFonts w:ascii="Calibri" w:hAnsi="Calibri" w:cs="Arial"/>
          <w:color w:val="4F81BD" w:themeColor="accent1"/>
          <w:sz w:val="22"/>
          <w:szCs w:val="22"/>
        </w:rPr>
        <w:t xml:space="preserve"> </w:t>
      </w:r>
      <w:r>
        <w:rPr>
          <w:rFonts w:ascii="Calibri" w:hAnsi="Calibri" w:cs="Arial"/>
          <w:sz w:val="22"/>
          <w:szCs w:val="22"/>
        </w:rPr>
        <w:t>a través de los Foros Locales</w:t>
      </w:r>
      <w:r w:rsidR="00AC4440">
        <w:rPr>
          <w:rFonts w:ascii="Calibri" w:hAnsi="Calibri" w:cs="Arial"/>
          <w:sz w:val="22"/>
          <w:szCs w:val="22"/>
        </w:rPr>
        <w:t>,</w:t>
      </w:r>
      <w:r w:rsidR="00BD0C75">
        <w:rPr>
          <w:rFonts w:ascii="Calibri" w:hAnsi="Calibri" w:cs="Arial"/>
          <w:sz w:val="22"/>
          <w:szCs w:val="22"/>
        </w:rPr>
        <w:t xml:space="preserve"> cuya normativa será revisada con un enfoque de DH-GI</w:t>
      </w:r>
      <w:r>
        <w:rPr>
          <w:rFonts w:ascii="Calibri" w:hAnsi="Calibri" w:cs="Arial"/>
          <w:sz w:val="22"/>
          <w:szCs w:val="22"/>
        </w:rPr>
        <w:t xml:space="preserve">. </w:t>
      </w:r>
    </w:p>
    <w:p w:rsidR="003752E0" w:rsidRPr="001D2D5B" w:rsidRDefault="003752E0" w:rsidP="005E571E">
      <w:pPr>
        <w:suppressAutoHyphens w:val="0"/>
        <w:spacing w:before="120" w:after="120"/>
        <w:jc w:val="both"/>
        <w:rPr>
          <w:rFonts w:ascii="Calibri" w:hAnsi="Calibri" w:cs="Arial"/>
          <w:sz w:val="22"/>
          <w:szCs w:val="22"/>
        </w:rPr>
      </w:pPr>
      <w:r w:rsidRPr="001D2D5B">
        <w:rPr>
          <w:rFonts w:ascii="Calibri" w:hAnsi="Calibri" w:cs="Arial"/>
          <w:sz w:val="22"/>
          <w:szCs w:val="22"/>
        </w:rPr>
        <w:t>1.</w:t>
      </w:r>
      <w:r w:rsidR="00907965">
        <w:rPr>
          <w:rFonts w:ascii="Calibri" w:hAnsi="Calibri" w:cs="Arial"/>
          <w:sz w:val="22"/>
          <w:szCs w:val="22"/>
        </w:rPr>
        <w:t>2</w:t>
      </w:r>
      <w:r w:rsidRPr="001D2D5B">
        <w:rPr>
          <w:rFonts w:ascii="Calibri" w:hAnsi="Calibri" w:cs="Arial"/>
          <w:sz w:val="22"/>
          <w:szCs w:val="22"/>
        </w:rPr>
        <w:t xml:space="preserve">.- Garantizar el </w:t>
      </w:r>
      <w:r w:rsidRPr="00AE7489">
        <w:rPr>
          <w:rFonts w:ascii="Calibri" w:hAnsi="Calibri" w:cs="Arial"/>
          <w:b/>
          <w:color w:val="548DD4" w:themeColor="text2" w:themeTint="99"/>
          <w:sz w:val="22"/>
          <w:szCs w:val="22"/>
        </w:rPr>
        <w:t>derecho de la ciudadanía a decidir</w:t>
      </w:r>
      <w:r w:rsidRPr="001D2D5B">
        <w:rPr>
          <w:rFonts w:ascii="Calibri" w:hAnsi="Calibri" w:cs="Arial"/>
          <w:sz w:val="22"/>
          <w:szCs w:val="22"/>
        </w:rPr>
        <w:t xml:space="preserve">, mediante audiencia pública, </w:t>
      </w:r>
      <w:r w:rsidRPr="00AE7489">
        <w:rPr>
          <w:rFonts w:ascii="Calibri" w:hAnsi="Calibri" w:cs="Arial"/>
          <w:b/>
          <w:color w:val="548DD4" w:themeColor="text2" w:themeTint="99"/>
          <w:sz w:val="22"/>
          <w:szCs w:val="22"/>
        </w:rPr>
        <w:t xml:space="preserve">sobre parte de las inversiones </w:t>
      </w:r>
      <w:r w:rsidR="005175CA">
        <w:rPr>
          <w:rFonts w:ascii="Calibri" w:hAnsi="Calibri" w:cs="Arial"/>
          <w:b/>
          <w:color w:val="548DD4" w:themeColor="text2" w:themeTint="99"/>
          <w:sz w:val="22"/>
          <w:szCs w:val="22"/>
        </w:rPr>
        <w:t>municipales</w:t>
      </w:r>
      <w:r w:rsidRPr="001D2D5B">
        <w:rPr>
          <w:rFonts w:ascii="Calibri" w:hAnsi="Calibri" w:cs="Arial"/>
          <w:sz w:val="22"/>
          <w:szCs w:val="22"/>
        </w:rPr>
        <w:t xml:space="preserve"> (tanto a nivel de distrito como ciudad), a través de los </w:t>
      </w:r>
      <w:r w:rsidRPr="008C4277">
        <w:rPr>
          <w:rFonts w:ascii="Calibri" w:hAnsi="Calibri" w:cs="Arial"/>
          <w:b/>
          <w:color w:val="4F81BD" w:themeColor="accent1"/>
          <w:sz w:val="22"/>
          <w:szCs w:val="22"/>
        </w:rPr>
        <w:t>presupuestos participativos</w:t>
      </w:r>
      <w:r w:rsidR="00042B17">
        <w:rPr>
          <w:rStyle w:val="Refdenotaalpie"/>
          <w:rFonts w:ascii="Calibri" w:hAnsi="Calibri" w:cs="Arial"/>
          <w:sz w:val="22"/>
          <w:szCs w:val="22"/>
        </w:rPr>
        <w:footnoteReference w:id="25"/>
      </w:r>
      <w:r w:rsidR="00FC5D7B">
        <w:rPr>
          <w:rFonts w:ascii="Calibri" w:hAnsi="Calibri" w:cs="Arial"/>
          <w:b/>
          <w:color w:val="4F81BD" w:themeColor="accent1"/>
          <w:sz w:val="22"/>
          <w:szCs w:val="22"/>
        </w:rPr>
        <w:t xml:space="preserve"> y de los Foros Locales</w:t>
      </w:r>
      <w:r w:rsidRPr="001D2D5B">
        <w:rPr>
          <w:rFonts w:ascii="Calibri" w:hAnsi="Calibri" w:cs="Arial"/>
          <w:sz w:val="22"/>
          <w:szCs w:val="22"/>
        </w:rPr>
        <w:t xml:space="preserve">. En el caso de los distritos se garantizará </w:t>
      </w:r>
      <w:r w:rsidRPr="001D2D5B">
        <w:rPr>
          <w:rFonts w:ascii="Calibri" w:hAnsi="Calibri" w:cs="Arial"/>
          <w:sz w:val="22"/>
          <w:szCs w:val="22"/>
        </w:rPr>
        <w:lastRenderedPageBreak/>
        <w:t xml:space="preserve">que la distribución de las inversiones será </w:t>
      </w:r>
      <w:r w:rsidR="00907965">
        <w:rPr>
          <w:rFonts w:ascii="Calibri" w:hAnsi="Calibri" w:cs="Arial"/>
          <w:sz w:val="22"/>
          <w:szCs w:val="22"/>
        </w:rPr>
        <w:t xml:space="preserve">de </w:t>
      </w:r>
      <w:r w:rsidRPr="001D2D5B">
        <w:rPr>
          <w:rFonts w:ascii="Calibri" w:hAnsi="Calibri" w:cs="Arial"/>
          <w:sz w:val="22"/>
          <w:szCs w:val="22"/>
        </w:rPr>
        <w:t>forma directamente proporcional a su población e inversamente proporcional a la renta per cápita de cada distrito</w:t>
      </w:r>
      <w:r w:rsidR="008C4277">
        <w:rPr>
          <w:rStyle w:val="Refdenotaalpie"/>
          <w:rFonts w:ascii="Calibri" w:hAnsi="Calibri" w:cs="Arial"/>
          <w:sz w:val="22"/>
          <w:szCs w:val="22"/>
        </w:rPr>
        <w:footnoteReference w:id="26"/>
      </w:r>
      <w:r w:rsidRPr="001D2D5B">
        <w:rPr>
          <w:rFonts w:ascii="Calibri" w:hAnsi="Calibri" w:cs="Arial"/>
          <w:sz w:val="22"/>
          <w:szCs w:val="22"/>
        </w:rPr>
        <w:t>.</w:t>
      </w:r>
    </w:p>
    <w:p w:rsidR="00E0118D" w:rsidRPr="001D2D5B" w:rsidRDefault="00E0118D" w:rsidP="005E571E">
      <w:pPr>
        <w:suppressAutoHyphens w:val="0"/>
        <w:spacing w:before="120" w:after="120"/>
        <w:jc w:val="both"/>
        <w:rPr>
          <w:rFonts w:ascii="Calibri" w:hAnsi="Calibri" w:cs="Arial"/>
          <w:sz w:val="22"/>
          <w:szCs w:val="22"/>
        </w:rPr>
      </w:pPr>
      <w:r w:rsidRPr="001D2D5B">
        <w:rPr>
          <w:rFonts w:ascii="Calibri" w:hAnsi="Calibri" w:cs="Arial"/>
          <w:sz w:val="22"/>
          <w:szCs w:val="22"/>
        </w:rPr>
        <w:t xml:space="preserve">1.3.- </w:t>
      </w:r>
      <w:r w:rsidRPr="00AE7489">
        <w:rPr>
          <w:rFonts w:ascii="Calibri" w:hAnsi="Calibri" w:cs="Arial"/>
          <w:b/>
          <w:color w:val="548DD4" w:themeColor="text2" w:themeTint="99"/>
          <w:sz w:val="22"/>
          <w:szCs w:val="22"/>
        </w:rPr>
        <w:t>Impulsar la iniciativa ciudadana</w:t>
      </w:r>
      <w:r w:rsidRPr="00AE7489">
        <w:rPr>
          <w:rFonts w:ascii="Calibri" w:hAnsi="Calibri" w:cs="Arial"/>
          <w:color w:val="548DD4" w:themeColor="text2" w:themeTint="99"/>
          <w:sz w:val="22"/>
          <w:szCs w:val="22"/>
        </w:rPr>
        <w:t xml:space="preserve"> </w:t>
      </w:r>
      <w:r w:rsidRPr="001D2D5B">
        <w:rPr>
          <w:rFonts w:ascii="Calibri" w:hAnsi="Calibri" w:cs="Arial"/>
          <w:sz w:val="22"/>
          <w:szCs w:val="22"/>
        </w:rPr>
        <w:t xml:space="preserve">en la formulación de propuestas de actuación </w:t>
      </w:r>
      <w:r w:rsidR="00E97F67">
        <w:rPr>
          <w:rFonts w:ascii="Calibri" w:hAnsi="Calibri" w:cs="Arial"/>
          <w:sz w:val="22"/>
          <w:szCs w:val="22"/>
        </w:rPr>
        <w:t xml:space="preserve">para la mejora de la ciudad </w:t>
      </w:r>
      <w:r w:rsidRPr="001D2D5B">
        <w:rPr>
          <w:rFonts w:ascii="Calibri" w:hAnsi="Calibri" w:cs="Arial"/>
          <w:sz w:val="22"/>
          <w:szCs w:val="22"/>
        </w:rPr>
        <w:t>en materia de competen</w:t>
      </w:r>
      <w:r w:rsidR="00293A43">
        <w:rPr>
          <w:rFonts w:ascii="Calibri" w:hAnsi="Calibri" w:cs="Arial"/>
          <w:sz w:val="22"/>
          <w:szCs w:val="22"/>
        </w:rPr>
        <w:t>cia municipal o de interés local</w:t>
      </w:r>
      <w:r w:rsidRPr="001D2D5B">
        <w:rPr>
          <w:rFonts w:ascii="Calibri" w:hAnsi="Calibri" w:cs="Arial"/>
          <w:sz w:val="22"/>
          <w:szCs w:val="22"/>
        </w:rPr>
        <w:t xml:space="preserve"> para</w:t>
      </w:r>
      <w:r w:rsidR="00F66807">
        <w:rPr>
          <w:rFonts w:ascii="Calibri" w:hAnsi="Calibri" w:cs="Arial"/>
          <w:sz w:val="22"/>
          <w:szCs w:val="22"/>
        </w:rPr>
        <w:t xml:space="preserve"> que</w:t>
      </w:r>
      <w:r w:rsidRPr="001D2D5B">
        <w:rPr>
          <w:rFonts w:ascii="Calibri" w:hAnsi="Calibri" w:cs="Arial"/>
          <w:sz w:val="22"/>
          <w:szCs w:val="22"/>
        </w:rPr>
        <w:t xml:space="preserve">, si consiguen el apoyo suficiente, se concreten en una iniciativa aprobada por el Ayuntamiento. </w:t>
      </w:r>
    </w:p>
    <w:p w:rsidR="003752E0" w:rsidRPr="001D2D5B" w:rsidRDefault="00FB58B0" w:rsidP="005E571E">
      <w:pPr>
        <w:suppressAutoHyphens w:val="0"/>
        <w:spacing w:before="120" w:after="120"/>
        <w:jc w:val="both"/>
        <w:rPr>
          <w:rFonts w:ascii="Calibri" w:hAnsi="Calibri" w:cs="Arial"/>
          <w:sz w:val="22"/>
          <w:szCs w:val="22"/>
        </w:rPr>
      </w:pPr>
      <w:r w:rsidRPr="001D2D5B">
        <w:rPr>
          <w:rFonts w:ascii="Calibri" w:hAnsi="Calibri" w:cs="Arial"/>
          <w:sz w:val="22"/>
          <w:szCs w:val="22"/>
        </w:rPr>
        <w:t>1.</w:t>
      </w:r>
      <w:r w:rsidR="00AE7489">
        <w:rPr>
          <w:rFonts w:ascii="Calibri" w:hAnsi="Calibri" w:cs="Arial"/>
          <w:sz w:val="22"/>
          <w:szCs w:val="22"/>
        </w:rPr>
        <w:t>4</w:t>
      </w:r>
      <w:r w:rsidRPr="001D2D5B">
        <w:rPr>
          <w:rFonts w:ascii="Calibri" w:hAnsi="Calibri" w:cs="Arial"/>
          <w:sz w:val="22"/>
          <w:szCs w:val="22"/>
        </w:rPr>
        <w:t xml:space="preserve">.- </w:t>
      </w:r>
      <w:r w:rsidR="00CB1EF1">
        <w:rPr>
          <w:rFonts w:ascii="Calibri" w:hAnsi="Calibri" w:cs="Arial"/>
          <w:sz w:val="22"/>
          <w:szCs w:val="22"/>
        </w:rPr>
        <w:t xml:space="preserve">Establecimiento de </w:t>
      </w:r>
      <w:r w:rsidR="00CB1EF1" w:rsidRPr="00470F16">
        <w:rPr>
          <w:rFonts w:ascii="Calibri" w:hAnsi="Calibri" w:cs="Arial"/>
          <w:b/>
          <w:color w:val="4F81BD" w:themeColor="accent1"/>
          <w:sz w:val="22"/>
          <w:szCs w:val="22"/>
        </w:rPr>
        <w:t xml:space="preserve">cauces efectivos de </w:t>
      </w:r>
      <w:r w:rsidRPr="00470F16">
        <w:rPr>
          <w:rFonts w:ascii="Calibri" w:hAnsi="Calibri" w:cs="Arial"/>
          <w:b/>
          <w:color w:val="4F81BD" w:themeColor="accent1"/>
          <w:sz w:val="22"/>
          <w:szCs w:val="22"/>
        </w:rPr>
        <w:t>participación</w:t>
      </w:r>
      <w:r w:rsidR="005175CA" w:rsidRPr="00470F16">
        <w:rPr>
          <w:rFonts w:ascii="Calibri" w:hAnsi="Calibri" w:cs="Arial"/>
          <w:b/>
          <w:color w:val="4F81BD" w:themeColor="accent1"/>
          <w:sz w:val="22"/>
          <w:szCs w:val="22"/>
        </w:rPr>
        <w:t xml:space="preserve"> </w:t>
      </w:r>
      <w:r w:rsidR="005175CA">
        <w:rPr>
          <w:rFonts w:ascii="Calibri" w:hAnsi="Calibri" w:cs="Arial"/>
          <w:sz w:val="22"/>
          <w:szCs w:val="22"/>
        </w:rPr>
        <w:t>(individual o del tejido asociativo)</w:t>
      </w:r>
      <w:r w:rsidR="005175CA">
        <w:rPr>
          <w:rFonts w:ascii="Calibri" w:hAnsi="Calibri" w:cs="Arial"/>
          <w:b/>
          <w:color w:val="548DD4" w:themeColor="text2" w:themeTint="99"/>
          <w:sz w:val="22"/>
          <w:szCs w:val="22"/>
        </w:rPr>
        <w:t xml:space="preserve"> </w:t>
      </w:r>
      <w:r w:rsidR="00CB1EF1" w:rsidRPr="00470F16">
        <w:rPr>
          <w:rFonts w:ascii="Calibri" w:hAnsi="Calibri" w:cs="Arial"/>
          <w:b/>
          <w:color w:val="4F81BD" w:themeColor="accent1"/>
          <w:sz w:val="22"/>
          <w:szCs w:val="22"/>
        </w:rPr>
        <w:t xml:space="preserve">en </w:t>
      </w:r>
      <w:r w:rsidR="00470F16" w:rsidRPr="00470F16">
        <w:rPr>
          <w:rFonts w:ascii="Calibri" w:hAnsi="Calibri" w:cs="Arial"/>
          <w:b/>
          <w:color w:val="4F81BD" w:themeColor="accent1"/>
          <w:sz w:val="22"/>
          <w:szCs w:val="22"/>
        </w:rPr>
        <w:t xml:space="preserve">la planificación estratégica y </w:t>
      </w:r>
      <w:r w:rsidR="00CB1EF1" w:rsidRPr="00470F16">
        <w:rPr>
          <w:rFonts w:ascii="Calibri" w:hAnsi="Calibri" w:cs="Arial"/>
          <w:b/>
          <w:color w:val="4F81BD" w:themeColor="accent1"/>
          <w:sz w:val="22"/>
          <w:szCs w:val="22"/>
        </w:rPr>
        <w:t>sectorial de las Áreas de gobierno</w:t>
      </w:r>
      <w:r w:rsidR="00CB1EF1">
        <w:rPr>
          <w:rFonts w:ascii="Calibri" w:hAnsi="Calibri" w:cs="Arial"/>
          <w:sz w:val="22"/>
          <w:szCs w:val="22"/>
        </w:rPr>
        <w:t xml:space="preserve">, </w:t>
      </w:r>
      <w:r w:rsidR="00042B17">
        <w:rPr>
          <w:rFonts w:ascii="Calibri" w:hAnsi="Calibri" w:cs="Arial"/>
          <w:sz w:val="22"/>
          <w:szCs w:val="22"/>
        </w:rPr>
        <w:t>mediante</w:t>
      </w:r>
      <w:r w:rsidR="00CB1EF1">
        <w:rPr>
          <w:rFonts w:ascii="Calibri" w:hAnsi="Calibri" w:cs="Arial"/>
          <w:sz w:val="22"/>
          <w:szCs w:val="22"/>
        </w:rPr>
        <w:t>, entre otras medidas,</w:t>
      </w:r>
      <w:r w:rsidR="00042B17">
        <w:rPr>
          <w:rFonts w:ascii="Calibri" w:hAnsi="Calibri" w:cs="Arial"/>
          <w:sz w:val="22"/>
          <w:szCs w:val="22"/>
        </w:rPr>
        <w:t xml:space="preserve"> la</w:t>
      </w:r>
      <w:r w:rsidR="00CB1EF1">
        <w:rPr>
          <w:rFonts w:ascii="Calibri" w:hAnsi="Calibri" w:cs="Arial"/>
          <w:sz w:val="22"/>
          <w:szCs w:val="22"/>
        </w:rPr>
        <w:t xml:space="preserve"> revisión de los canales existentes (formales y ad hoc)</w:t>
      </w:r>
      <w:r w:rsidR="00470F16">
        <w:rPr>
          <w:rFonts w:ascii="Calibri" w:hAnsi="Calibri" w:cs="Arial"/>
          <w:sz w:val="22"/>
          <w:szCs w:val="22"/>
        </w:rPr>
        <w:t xml:space="preserve"> </w:t>
      </w:r>
      <w:r w:rsidR="00CB1EF1">
        <w:rPr>
          <w:rFonts w:ascii="Calibri" w:hAnsi="Calibri" w:cs="Arial"/>
          <w:sz w:val="22"/>
          <w:szCs w:val="22"/>
        </w:rPr>
        <w:t>la</w:t>
      </w:r>
      <w:r w:rsidR="00042B17">
        <w:rPr>
          <w:rFonts w:ascii="Calibri" w:hAnsi="Calibri" w:cs="Arial"/>
          <w:sz w:val="22"/>
          <w:szCs w:val="22"/>
        </w:rPr>
        <w:t xml:space="preserve"> r</w:t>
      </w:r>
      <w:r w:rsidR="00470F16">
        <w:rPr>
          <w:rFonts w:ascii="Calibri" w:hAnsi="Calibri" w:cs="Arial"/>
          <w:sz w:val="22"/>
          <w:szCs w:val="22"/>
        </w:rPr>
        <w:t>eforma de la normativa municipal</w:t>
      </w:r>
      <w:r w:rsidR="00CB1EF1">
        <w:rPr>
          <w:rFonts w:ascii="Calibri" w:hAnsi="Calibri" w:cs="Arial"/>
          <w:sz w:val="22"/>
          <w:szCs w:val="22"/>
        </w:rPr>
        <w:t>.</w:t>
      </w:r>
      <w:r w:rsidR="00042B17">
        <w:rPr>
          <w:rStyle w:val="Refdenotaalpie"/>
          <w:rFonts w:ascii="Calibri" w:hAnsi="Calibri" w:cs="Arial"/>
          <w:sz w:val="22"/>
          <w:szCs w:val="22"/>
        </w:rPr>
        <w:footnoteReference w:id="27"/>
      </w:r>
    </w:p>
    <w:p w:rsidR="00EF7E83" w:rsidRPr="006366C2" w:rsidRDefault="00EF7E83" w:rsidP="005E571E">
      <w:pPr>
        <w:shd w:val="clear" w:color="auto" w:fill="F2F2F2" w:themeFill="background1" w:themeFillShade="F2"/>
        <w:suppressAutoHyphens w:val="0"/>
        <w:spacing w:before="120" w:after="120"/>
        <w:jc w:val="both"/>
        <w:rPr>
          <w:rFonts w:ascii="Calibri" w:hAnsi="Calibri" w:cs="Arial"/>
          <w:i/>
          <w:color w:val="4F81BD" w:themeColor="accent1"/>
          <w:sz w:val="18"/>
          <w:szCs w:val="18"/>
        </w:rPr>
      </w:pPr>
      <w:r w:rsidRPr="006366C2">
        <w:rPr>
          <w:rFonts w:ascii="Calibri" w:hAnsi="Calibri" w:cs="Arial"/>
          <w:i/>
          <w:color w:val="4F81BD" w:themeColor="accent1"/>
          <w:sz w:val="18"/>
          <w:szCs w:val="18"/>
        </w:rPr>
        <w:t>Ficha:</w:t>
      </w:r>
    </w:p>
    <w:p w:rsidR="00365392" w:rsidRPr="006366C2" w:rsidRDefault="00365392" w:rsidP="005E571E">
      <w:pPr>
        <w:pStyle w:val="Prrafodelista"/>
        <w:numPr>
          <w:ilvl w:val="0"/>
          <w:numId w:val="3"/>
        </w:numPr>
        <w:shd w:val="clear" w:color="auto" w:fill="F2F2F2" w:themeFill="background1" w:themeFillShade="F2"/>
        <w:tabs>
          <w:tab w:val="left" w:pos="142"/>
        </w:tabs>
        <w:suppressAutoHyphens w:val="0"/>
        <w:spacing w:before="120" w:after="120"/>
        <w:ind w:left="0" w:firstLine="0"/>
        <w:jc w:val="both"/>
        <w:rPr>
          <w:rFonts w:ascii="Calibri" w:hAnsi="Calibri"/>
          <w:i/>
          <w:color w:val="4F81BD" w:themeColor="accent1"/>
          <w:sz w:val="18"/>
          <w:szCs w:val="18"/>
        </w:rPr>
      </w:pPr>
      <w:r w:rsidRPr="006366C2">
        <w:rPr>
          <w:rFonts w:ascii="Calibri" w:hAnsi="Calibri" w:cs="Arial"/>
          <w:i/>
          <w:color w:val="4F81BD" w:themeColor="accent1"/>
          <w:sz w:val="18"/>
          <w:szCs w:val="18"/>
        </w:rPr>
        <w:t xml:space="preserve">Elección anual </w:t>
      </w:r>
      <w:r w:rsidR="0008022B" w:rsidRPr="006366C2">
        <w:rPr>
          <w:rFonts w:ascii="Calibri" w:hAnsi="Calibri" w:cs="Arial"/>
          <w:i/>
          <w:color w:val="4F81BD" w:themeColor="accent1"/>
          <w:sz w:val="18"/>
          <w:szCs w:val="18"/>
        </w:rPr>
        <w:t xml:space="preserve">por parte de cada Área </w:t>
      </w:r>
      <w:r w:rsidRPr="006366C2">
        <w:rPr>
          <w:rFonts w:ascii="Calibri" w:hAnsi="Calibri" w:cs="Arial"/>
          <w:i/>
          <w:color w:val="4F81BD" w:themeColor="accent1"/>
          <w:sz w:val="18"/>
          <w:szCs w:val="18"/>
        </w:rPr>
        <w:t xml:space="preserve">de </w:t>
      </w:r>
      <w:r w:rsidR="0008022B" w:rsidRPr="006366C2">
        <w:rPr>
          <w:rFonts w:ascii="Calibri" w:hAnsi="Calibri" w:cs="Arial"/>
          <w:i/>
          <w:color w:val="4F81BD" w:themeColor="accent1"/>
          <w:sz w:val="18"/>
          <w:szCs w:val="18"/>
        </w:rPr>
        <w:t>5</w:t>
      </w:r>
      <w:r w:rsidRPr="006366C2">
        <w:rPr>
          <w:rFonts w:ascii="Calibri" w:hAnsi="Calibri" w:cs="Arial"/>
          <w:i/>
          <w:color w:val="4F81BD" w:themeColor="accent1"/>
          <w:sz w:val="18"/>
          <w:szCs w:val="18"/>
        </w:rPr>
        <w:t xml:space="preserve"> planes programas o actuaciones de alto impacto en los que se garantizará la participación ciudadana </w:t>
      </w:r>
      <w:r w:rsidR="0008022B" w:rsidRPr="006366C2">
        <w:rPr>
          <w:rFonts w:ascii="Calibri" w:hAnsi="Calibri" w:cs="Arial"/>
          <w:i/>
          <w:color w:val="4F81BD" w:themeColor="accent1"/>
          <w:sz w:val="18"/>
          <w:szCs w:val="18"/>
        </w:rPr>
        <w:t xml:space="preserve">activa </w:t>
      </w:r>
      <w:r w:rsidRPr="006366C2">
        <w:rPr>
          <w:rFonts w:ascii="Calibri" w:hAnsi="Calibri" w:cs="Arial"/>
          <w:i/>
          <w:color w:val="4F81BD" w:themeColor="accent1"/>
          <w:sz w:val="18"/>
          <w:szCs w:val="18"/>
        </w:rPr>
        <w:t>en todo el ciclo: diseño, implementación, control y evaluación.</w:t>
      </w:r>
    </w:p>
    <w:p w:rsidR="00CB1EF1" w:rsidRPr="006366C2" w:rsidRDefault="00CB1EF1" w:rsidP="005E571E">
      <w:pPr>
        <w:pStyle w:val="Prrafodelista"/>
        <w:numPr>
          <w:ilvl w:val="0"/>
          <w:numId w:val="3"/>
        </w:numPr>
        <w:shd w:val="clear" w:color="auto" w:fill="F2F2F2" w:themeFill="background1" w:themeFillShade="F2"/>
        <w:tabs>
          <w:tab w:val="left" w:pos="142"/>
        </w:tabs>
        <w:suppressAutoHyphens w:val="0"/>
        <w:spacing w:before="120" w:after="120"/>
        <w:ind w:left="0" w:firstLine="0"/>
        <w:jc w:val="both"/>
        <w:rPr>
          <w:rFonts w:ascii="Calibri" w:hAnsi="Calibri"/>
          <w:i/>
          <w:color w:val="4F81BD" w:themeColor="accent1"/>
          <w:sz w:val="18"/>
          <w:szCs w:val="18"/>
        </w:rPr>
      </w:pPr>
      <w:r w:rsidRPr="006366C2">
        <w:rPr>
          <w:rFonts w:ascii="Calibri" w:hAnsi="Calibri" w:cs="Arial"/>
          <w:i/>
          <w:color w:val="4F81BD" w:themeColor="accent1"/>
          <w:sz w:val="18"/>
          <w:szCs w:val="18"/>
        </w:rPr>
        <w:t>Revisión de los canales existentes</w:t>
      </w:r>
      <w:r w:rsidR="00365392" w:rsidRPr="006366C2">
        <w:rPr>
          <w:rFonts w:ascii="Calibri" w:hAnsi="Calibri" w:cs="Arial"/>
          <w:i/>
          <w:color w:val="4F81BD" w:themeColor="accent1"/>
          <w:sz w:val="18"/>
          <w:szCs w:val="18"/>
        </w:rPr>
        <w:t xml:space="preserve"> (Consejos Sectoriales, </w:t>
      </w:r>
      <w:r w:rsidR="009208BB" w:rsidRPr="006366C2">
        <w:rPr>
          <w:rFonts w:ascii="Calibri" w:hAnsi="Calibri" w:cs="Arial"/>
          <w:i/>
          <w:color w:val="4F81BD" w:themeColor="accent1"/>
          <w:sz w:val="18"/>
          <w:szCs w:val="18"/>
        </w:rPr>
        <w:t>etc.</w:t>
      </w:r>
      <w:r w:rsidR="00365392" w:rsidRPr="006366C2">
        <w:rPr>
          <w:rFonts w:ascii="Calibri" w:hAnsi="Calibri" w:cs="Arial"/>
          <w:i/>
          <w:color w:val="4F81BD" w:themeColor="accent1"/>
          <w:sz w:val="18"/>
          <w:szCs w:val="18"/>
        </w:rPr>
        <w:t>)</w:t>
      </w:r>
      <w:r w:rsidRPr="006366C2">
        <w:rPr>
          <w:rFonts w:ascii="Calibri" w:hAnsi="Calibri" w:cs="Arial"/>
          <w:i/>
          <w:color w:val="4F81BD" w:themeColor="accent1"/>
          <w:sz w:val="18"/>
          <w:szCs w:val="18"/>
        </w:rPr>
        <w:t>, impulso de Foros Locales</w:t>
      </w:r>
      <w:r w:rsidR="00A7408F" w:rsidRPr="006366C2">
        <w:rPr>
          <w:rFonts w:ascii="Calibri" w:hAnsi="Calibri" w:cs="Arial"/>
          <w:i/>
          <w:color w:val="4F81BD" w:themeColor="accent1"/>
          <w:sz w:val="18"/>
          <w:szCs w:val="18"/>
        </w:rPr>
        <w:t>.</w:t>
      </w:r>
    </w:p>
    <w:p w:rsidR="00EF7E83" w:rsidRPr="006366C2" w:rsidRDefault="00EF7E83" w:rsidP="005E571E">
      <w:pPr>
        <w:pStyle w:val="Prrafodelista"/>
        <w:numPr>
          <w:ilvl w:val="0"/>
          <w:numId w:val="3"/>
        </w:numPr>
        <w:shd w:val="clear" w:color="auto" w:fill="F2F2F2" w:themeFill="background1" w:themeFillShade="F2"/>
        <w:tabs>
          <w:tab w:val="left" w:pos="142"/>
        </w:tabs>
        <w:suppressAutoHyphens w:val="0"/>
        <w:spacing w:before="120" w:after="120"/>
        <w:ind w:left="0" w:firstLine="0"/>
        <w:jc w:val="both"/>
        <w:rPr>
          <w:rFonts w:ascii="Calibri" w:hAnsi="Calibri"/>
          <w:i/>
          <w:color w:val="4F81BD" w:themeColor="accent1"/>
          <w:sz w:val="18"/>
          <w:szCs w:val="18"/>
        </w:rPr>
      </w:pPr>
      <w:r w:rsidRPr="006366C2">
        <w:rPr>
          <w:rFonts w:ascii="Calibri" w:hAnsi="Calibri" w:cs="Arial"/>
          <w:i/>
          <w:color w:val="4F81BD" w:themeColor="accent1"/>
          <w:sz w:val="18"/>
          <w:szCs w:val="18"/>
        </w:rPr>
        <w:t>Mejora de la coordinación entre estructuras para evitar duplicidades</w:t>
      </w:r>
      <w:r w:rsidR="0008022B" w:rsidRPr="006366C2">
        <w:rPr>
          <w:rFonts w:ascii="Calibri" w:hAnsi="Calibri" w:cs="Arial"/>
          <w:i/>
          <w:color w:val="4F81BD" w:themeColor="accent1"/>
          <w:sz w:val="18"/>
          <w:szCs w:val="18"/>
        </w:rPr>
        <w:t xml:space="preserve"> en las peticiones de participación a las mismas entidades o colectivos y evitar su desmotivación o sobrecarga.</w:t>
      </w:r>
    </w:p>
    <w:p w:rsidR="00EF7E83" w:rsidRPr="006366C2" w:rsidRDefault="00EF7E83" w:rsidP="005E571E">
      <w:pPr>
        <w:pStyle w:val="Prrafodelista"/>
        <w:numPr>
          <w:ilvl w:val="0"/>
          <w:numId w:val="3"/>
        </w:numPr>
        <w:shd w:val="clear" w:color="auto" w:fill="F2F2F2" w:themeFill="background1" w:themeFillShade="F2"/>
        <w:tabs>
          <w:tab w:val="left" w:pos="142"/>
        </w:tabs>
        <w:suppressAutoHyphens w:val="0"/>
        <w:spacing w:before="120" w:after="120"/>
        <w:ind w:left="0" w:firstLine="0"/>
        <w:jc w:val="both"/>
        <w:rPr>
          <w:rFonts w:ascii="Calibri" w:hAnsi="Calibri"/>
          <w:i/>
          <w:color w:val="4F81BD" w:themeColor="accent1"/>
          <w:sz w:val="18"/>
          <w:szCs w:val="18"/>
        </w:rPr>
      </w:pPr>
      <w:r w:rsidRPr="006366C2">
        <w:rPr>
          <w:rFonts w:ascii="Calibri" w:hAnsi="Calibri" w:cs="Arial"/>
          <w:i/>
          <w:color w:val="4F81BD" w:themeColor="accent1"/>
          <w:sz w:val="18"/>
          <w:szCs w:val="18"/>
        </w:rPr>
        <w:t>Medidas para garantizar la devolución de los resultados de la participación, comunicando los logros y efectos de la participación.</w:t>
      </w:r>
    </w:p>
    <w:p w:rsidR="00EF7E83" w:rsidRPr="006366C2" w:rsidRDefault="00EF7E83" w:rsidP="005E571E">
      <w:pPr>
        <w:pStyle w:val="Prrafodelista"/>
        <w:numPr>
          <w:ilvl w:val="0"/>
          <w:numId w:val="3"/>
        </w:numPr>
        <w:shd w:val="clear" w:color="auto" w:fill="F2F2F2" w:themeFill="background1" w:themeFillShade="F2"/>
        <w:tabs>
          <w:tab w:val="left" w:pos="142"/>
        </w:tabs>
        <w:suppressAutoHyphens w:val="0"/>
        <w:spacing w:before="120" w:after="120"/>
        <w:ind w:left="0" w:firstLine="0"/>
        <w:jc w:val="both"/>
        <w:rPr>
          <w:rFonts w:ascii="Calibri" w:hAnsi="Calibri"/>
          <w:i/>
          <w:color w:val="4F81BD" w:themeColor="accent1"/>
          <w:sz w:val="18"/>
          <w:szCs w:val="18"/>
        </w:rPr>
      </w:pPr>
      <w:r w:rsidRPr="006366C2">
        <w:rPr>
          <w:rFonts w:ascii="Calibri" w:hAnsi="Calibri"/>
          <w:i/>
          <w:color w:val="4F81BD" w:themeColor="accent1"/>
          <w:sz w:val="18"/>
          <w:szCs w:val="18"/>
        </w:rPr>
        <w:t>Recopilar y difundir buenas prácticas sobre procesos y dinámicas de participación, real</w:t>
      </w:r>
      <w:r w:rsidR="0008022B" w:rsidRPr="006366C2">
        <w:rPr>
          <w:rFonts w:ascii="Calibri" w:hAnsi="Calibri"/>
          <w:i/>
          <w:color w:val="4F81BD" w:themeColor="accent1"/>
          <w:sz w:val="18"/>
          <w:szCs w:val="18"/>
        </w:rPr>
        <w:t>izadas previamente y futuras como mecanismo incentivador de la participación.</w:t>
      </w:r>
    </w:p>
    <w:p w:rsidR="00F17DE7" w:rsidRPr="006366C2" w:rsidRDefault="00F17DE7" w:rsidP="005E571E">
      <w:pPr>
        <w:pStyle w:val="Prrafodelista"/>
        <w:numPr>
          <w:ilvl w:val="0"/>
          <w:numId w:val="3"/>
        </w:numPr>
        <w:shd w:val="clear" w:color="auto" w:fill="F2F2F2" w:themeFill="background1" w:themeFillShade="F2"/>
        <w:tabs>
          <w:tab w:val="left" w:pos="142"/>
        </w:tabs>
        <w:suppressAutoHyphens w:val="0"/>
        <w:spacing w:before="120" w:after="120"/>
        <w:ind w:left="0" w:firstLine="0"/>
        <w:jc w:val="both"/>
        <w:rPr>
          <w:rFonts w:ascii="Calibri" w:hAnsi="Calibri"/>
          <w:i/>
          <w:color w:val="4F81BD" w:themeColor="accent1"/>
          <w:sz w:val="18"/>
          <w:szCs w:val="18"/>
        </w:rPr>
      </w:pPr>
      <w:r w:rsidRPr="006366C2">
        <w:rPr>
          <w:rFonts w:ascii="Calibri" w:hAnsi="Calibri"/>
          <w:i/>
          <w:color w:val="4F81BD" w:themeColor="accent1"/>
          <w:sz w:val="18"/>
          <w:szCs w:val="18"/>
        </w:rPr>
        <w:t xml:space="preserve">Mejora de la accesibilidad de la web </w:t>
      </w:r>
      <w:r w:rsidR="00A7408F" w:rsidRPr="006366C2">
        <w:rPr>
          <w:rFonts w:ascii="Calibri" w:hAnsi="Calibri"/>
          <w:i/>
          <w:color w:val="4F81BD" w:themeColor="accent1"/>
          <w:sz w:val="18"/>
          <w:szCs w:val="18"/>
        </w:rPr>
        <w:t>D</w:t>
      </w:r>
      <w:r w:rsidRPr="006366C2">
        <w:rPr>
          <w:rFonts w:ascii="Calibri" w:hAnsi="Calibri"/>
          <w:i/>
          <w:color w:val="4F81BD" w:themeColor="accent1"/>
          <w:sz w:val="18"/>
          <w:szCs w:val="18"/>
        </w:rPr>
        <w:t>ecide Madrid y valoración de la creación de una aplicación informática para móviles y una mejor difusión de los espacios de participación que se canalizan por la web.</w:t>
      </w:r>
    </w:p>
    <w:p w:rsidR="00470F16" w:rsidRDefault="00470F16" w:rsidP="002C2771">
      <w:pPr>
        <w:suppressAutoHyphens w:val="0"/>
        <w:spacing w:before="240" w:after="120"/>
        <w:jc w:val="both"/>
        <w:rPr>
          <w:rFonts w:ascii="Calibri" w:hAnsi="Calibri" w:cs="Arial"/>
          <w:sz w:val="22"/>
          <w:szCs w:val="22"/>
        </w:rPr>
      </w:pPr>
      <w:r w:rsidRPr="001D2D5B">
        <w:rPr>
          <w:rFonts w:ascii="Calibri" w:hAnsi="Calibri" w:cs="Arial"/>
          <w:sz w:val="22"/>
          <w:szCs w:val="22"/>
        </w:rPr>
        <w:t>1.</w:t>
      </w:r>
      <w:r>
        <w:rPr>
          <w:rFonts w:ascii="Calibri" w:hAnsi="Calibri" w:cs="Arial"/>
          <w:sz w:val="22"/>
          <w:szCs w:val="22"/>
        </w:rPr>
        <w:t>5</w:t>
      </w:r>
      <w:r w:rsidRPr="001D2D5B">
        <w:rPr>
          <w:rFonts w:ascii="Calibri" w:hAnsi="Calibri" w:cs="Arial"/>
          <w:sz w:val="22"/>
          <w:szCs w:val="22"/>
        </w:rPr>
        <w:t xml:space="preserve">.- </w:t>
      </w:r>
      <w:r>
        <w:rPr>
          <w:rFonts w:ascii="Calibri" w:hAnsi="Calibri" w:cs="Arial"/>
          <w:sz w:val="22"/>
          <w:szCs w:val="22"/>
        </w:rPr>
        <w:t xml:space="preserve">Establecimiento de </w:t>
      </w:r>
      <w:r w:rsidRPr="00470F16">
        <w:rPr>
          <w:rFonts w:ascii="Calibri" w:hAnsi="Calibri" w:cs="Arial"/>
          <w:b/>
          <w:color w:val="4F81BD" w:themeColor="accent1"/>
          <w:sz w:val="22"/>
          <w:szCs w:val="22"/>
        </w:rPr>
        <w:t xml:space="preserve">cauces efectivos de participación </w:t>
      </w:r>
      <w:r>
        <w:rPr>
          <w:rFonts w:ascii="Calibri" w:hAnsi="Calibri" w:cs="Arial"/>
          <w:sz w:val="22"/>
          <w:szCs w:val="22"/>
        </w:rPr>
        <w:t>(individual o del tejido asociativo)</w:t>
      </w:r>
      <w:r>
        <w:rPr>
          <w:rFonts w:ascii="Calibri" w:hAnsi="Calibri" w:cs="Arial"/>
          <w:b/>
          <w:color w:val="548DD4" w:themeColor="text2" w:themeTint="99"/>
          <w:sz w:val="22"/>
          <w:szCs w:val="22"/>
        </w:rPr>
        <w:t xml:space="preserve"> </w:t>
      </w:r>
      <w:r w:rsidRPr="00470F16">
        <w:rPr>
          <w:rFonts w:ascii="Calibri" w:hAnsi="Calibri" w:cs="Arial"/>
          <w:sz w:val="22"/>
          <w:szCs w:val="22"/>
        </w:rPr>
        <w:t xml:space="preserve">en la elaboración de los </w:t>
      </w:r>
      <w:r w:rsidRPr="0008022B">
        <w:rPr>
          <w:rFonts w:ascii="Calibri" w:hAnsi="Calibri" w:cs="Arial"/>
          <w:b/>
          <w:color w:val="4F81BD" w:themeColor="accent1"/>
          <w:sz w:val="22"/>
          <w:szCs w:val="22"/>
        </w:rPr>
        <w:t>Planes de Actuación Territorial de los distritos</w:t>
      </w:r>
      <w:r w:rsidRPr="00470F16">
        <w:rPr>
          <w:rFonts w:ascii="Calibri" w:hAnsi="Calibri" w:cs="Arial"/>
          <w:sz w:val="22"/>
          <w:szCs w:val="22"/>
        </w:rPr>
        <w:t>, y los planes de barrios</w:t>
      </w:r>
      <w:r>
        <w:rPr>
          <w:rFonts w:ascii="Calibri" w:hAnsi="Calibri" w:cs="Arial"/>
          <w:sz w:val="22"/>
          <w:szCs w:val="22"/>
        </w:rPr>
        <w:t xml:space="preserve"> y otros instrumentos de planificación municipal a nivel de distritos y barrios, mediante, entre otras medidas, </w:t>
      </w:r>
      <w:r w:rsidR="009A3E37">
        <w:rPr>
          <w:rFonts w:ascii="Calibri" w:hAnsi="Calibri" w:cs="Arial"/>
          <w:sz w:val="22"/>
          <w:szCs w:val="22"/>
        </w:rPr>
        <w:t xml:space="preserve">la reforma de la normativa municipal (Reglamento de Participación, Reglamento </w:t>
      </w:r>
      <w:r w:rsidR="00BD0C75">
        <w:rPr>
          <w:rFonts w:ascii="Calibri" w:hAnsi="Calibri" w:cs="Arial"/>
          <w:sz w:val="22"/>
          <w:szCs w:val="22"/>
        </w:rPr>
        <w:t xml:space="preserve">Orgánico de Funcionamiento </w:t>
      </w:r>
      <w:r w:rsidR="009A3E37">
        <w:rPr>
          <w:rFonts w:ascii="Calibri" w:hAnsi="Calibri" w:cs="Arial"/>
          <w:sz w:val="22"/>
          <w:szCs w:val="22"/>
        </w:rPr>
        <w:t xml:space="preserve">de </w:t>
      </w:r>
      <w:r w:rsidR="00BD0C75">
        <w:rPr>
          <w:rFonts w:ascii="Calibri" w:hAnsi="Calibri" w:cs="Arial"/>
          <w:sz w:val="22"/>
          <w:szCs w:val="22"/>
        </w:rPr>
        <w:t xml:space="preserve">los </w:t>
      </w:r>
      <w:r w:rsidR="009A3E37">
        <w:rPr>
          <w:rFonts w:ascii="Calibri" w:hAnsi="Calibri" w:cs="Arial"/>
          <w:sz w:val="22"/>
          <w:szCs w:val="22"/>
        </w:rPr>
        <w:t xml:space="preserve">Foros </w:t>
      </w:r>
      <w:r w:rsidR="00BD0C75">
        <w:rPr>
          <w:rFonts w:ascii="Calibri" w:hAnsi="Calibri" w:cs="Arial"/>
          <w:sz w:val="22"/>
          <w:szCs w:val="22"/>
        </w:rPr>
        <w:t>L</w:t>
      </w:r>
      <w:r w:rsidR="009A3E37">
        <w:rPr>
          <w:rFonts w:ascii="Calibri" w:hAnsi="Calibri" w:cs="Arial"/>
          <w:sz w:val="22"/>
          <w:szCs w:val="22"/>
        </w:rPr>
        <w:t xml:space="preserve">ocales </w:t>
      </w:r>
      <w:r w:rsidR="00BD0C75">
        <w:rPr>
          <w:rFonts w:ascii="Calibri" w:hAnsi="Calibri" w:cs="Arial"/>
          <w:sz w:val="22"/>
          <w:szCs w:val="22"/>
        </w:rPr>
        <w:t xml:space="preserve">de los Distritos de Madrid </w:t>
      </w:r>
      <w:r w:rsidR="009A3E37">
        <w:rPr>
          <w:rFonts w:ascii="Calibri" w:hAnsi="Calibri" w:cs="Arial"/>
          <w:sz w:val="22"/>
          <w:szCs w:val="22"/>
        </w:rPr>
        <w:t xml:space="preserve">y </w:t>
      </w:r>
      <w:r>
        <w:rPr>
          <w:rFonts w:ascii="Calibri" w:hAnsi="Calibri" w:cs="Arial"/>
          <w:sz w:val="22"/>
          <w:szCs w:val="22"/>
        </w:rPr>
        <w:t>la revisión de los canales existentes (formales y ad hoc) y su adecuación, en su caso, a las necesidades específicas de los diferentes distritos</w:t>
      </w:r>
      <w:r w:rsidR="00292B01">
        <w:rPr>
          <w:rFonts w:ascii="Calibri" w:hAnsi="Calibri" w:cs="Arial"/>
          <w:sz w:val="22"/>
          <w:szCs w:val="22"/>
        </w:rPr>
        <w:t>.</w:t>
      </w:r>
      <w:r>
        <w:rPr>
          <w:rFonts w:ascii="Calibri" w:hAnsi="Calibri" w:cs="Arial"/>
          <w:sz w:val="22"/>
          <w:szCs w:val="22"/>
        </w:rPr>
        <w:t xml:space="preserve"> </w:t>
      </w:r>
    </w:p>
    <w:p w:rsidR="0039076A" w:rsidRPr="001D2D5B" w:rsidRDefault="00B2017C" w:rsidP="005E571E">
      <w:pPr>
        <w:suppressAutoHyphens w:val="0"/>
        <w:spacing w:before="120" w:after="120"/>
        <w:jc w:val="both"/>
        <w:rPr>
          <w:rFonts w:ascii="Calibri" w:hAnsi="Calibri" w:cs="Arial"/>
          <w:sz w:val="22"/>
          <w:szCs w:val="22"/>
        </w:rPr>
      </w:pPr>
      <w:r>
        <w:rPr>
          <w:rFonts w:ascii="Calibri" w:hAnsi="Calibri" w:cs="Arial"/>
          <w:sz w:val="22"/>
          <w:szCs w:val="22"/>
        </w:rPr>
        <w:t>1.</w:t>
      </w:r>
      <w:r w:rsidR="00292B01">
        <w:rPr>
          <w:rFonts w:ascii="Calibri" w:hAnsi="Calibri" w:cs="Arial"/>
          <w:sz w:val="22"/>
          <w:szCs w:val="22"/>
        </w:rPr>
        <w:t>6</w:t>
      </w:r>
      <w:r w:rsidR="0039076A">
        <w:rPr>
          <w:rFonts w:ascii="Calibri" w:hAnsi="Calibri" w:cs="Arial"/>
          <w:sz w:val="22"/>
          <w:szCs w:val="22"/>
        </w:rPr>
        <w:t xml:space="preserve">.- </w:t>
      </w:r>
      <w:r w:rsidR="0039076A" w:rsidRPr="0039076A">
        <w:rPr>
          <w:rFonts w:ascii="Calibri" w:hAnsi="Calibri" w:cs="Arial"/>
          <w:b/>
          <w:color w:val="4F81BD" w:themeColor="accent1"/>
          <w:sz w:val="22"/>
          <w:szCs w:val="22"/>
        </w:rPr>
        <w:t>Publicación de i</w:t>
      </w:r>
      <w:r w:rsidRPr="0039076A">
        <w:rPr>
          <w:rFonts w:ascii="Calibri" w:hAnsi="Calibri" w:cs="Arial"/>
          <w:b/>
          <w:color w:val="4F81BD" w:themeColor="accent1"/>
          <w:sz w:val="22"/>
          <w:szCs w:val="22"/>
        </w:rPr>
        <w:t>n</w:t>
      </w:r>
      <w:r w:rsidR="0039076A" w:rsidRPr="0039076A">
        <w:rPr>
          <w:rFonts w:ascii="Calibri" w:hAnsi="Calibri" w:cs="Arial"/>
          <w:b/>
          <w:color w:val="4F81BD" w:themeColor="accent1"/>
          <w:sz w:val="22"/>
          <w:szCs w:val="22"/>
        </w:rPr>
        <w:t xml:space="preserve">dicadores </w:t>
      </w:r>
      <w:r w:rsidR="0039076A">
        <w:rPr>
          <w:rFonts w:ascii="Calibri" w:hAnsi="Calibri" w:cs="Arial"/>
          <w:b/>
          <w:color w:val="548DD4" w:themeColor="text2" w:themeTint="99"/>
          <w:sz w:val="22"/>
          <w:szCs w:val="22"/>
        </w:rPr>
        <w:t xml:space="preserve">que reflejen los cauces y el grado de </w:t>
      </w:r>
      <w:r w:rsidRPr="00B2017C">
        <w:rPr>
          <w:rFonts w:ascii="Calibri" w:hAnsi="Calibri" w:cs="Arial"/>
          <w:b/>
          <w:color w:val="548DD4" w:themeColor="text2" w:themeTint="99"/>
          <w:sz w:val="22"/>
          <w:szCs w:val="22"/>
        </w:rPr>
        <w:t xml:space="preserve">participación ciudadana </w:t>
      </w:r>
      <w:r w:rsidR="0039076A">
        <w:rPr>
          <w:rFonts w:ascii="Calibri" w:hAnsi="Calibri" w:cs="Arial"/>
          <w:sz w:val="22"/>
          <w:szCs w:val="22"/>
        </w:rPr>
        <w:t>(tanto individual como colectiva y en especial de las mujeres y colectivos discriminados</w:t>
      </w:r>
      <w:r w:rsidR="0039076A" w:rsidRPr="0008022B">
        <w:rPr>
          <w:rFonts w:ascii="Calibri" w:hAnsi="Calibri" w:cs="Arial"/>
          <w:sz w:val="22"/>
          <w:szCs w:val="22"/>
        </w:rPr>
        <w:t xml:space="preserve">) </w:t>
      </w:r>
      <w:r w:rsidR="0008022B" w:rsidRPr="0008022B">
        <w:rPr>
          <w:rFonts w:ascii="Calibri" w:hAnsi="Calibri" w:cs="Arial"/>
          <w:sz w:val="22"/>
          <w:szCs w:val="22"/>
        </w:rPr>
        <w:t>que ha habido</w:t>
      </w:r>
      <w:r w:rsidR="0008022B" w:rsidRPr="0008022B">
        <w:rPr>
          <w:rFonts w:ascii="Calibri" w:hAnsi="Calibri" w:cs="Arial"/>
          <w:b/>
          <w:sz w:val="22"/>
          <w:szCs w:val="22"/>
        </w:rPr>
        <w:t xml:space="preserve"> </w:t>
      </w:r>
      <w:r w:rsidR="00FB58B0" w:rsidRPr="001D2D5B">
        <w:rPr>
          <w:rFonts w:ascii="Calibri" w:hAnsi="Calibri" w:cs="Arial"/>
          <w:sz w:val="22"/>
          <w:szCs w:val="22"/>
        </w:rPr>
        <w:t>en l</w:t>
      </w:r>
      <w:r w:rsidR="0039076A">
        <w:rPr>
          <w:rFonts w:ascii="Calibri" w:hAnsi="Calibri" w:cs="Arial"/>
          <w:sz w:val="22"/>
          <w:szCs w:val="22"/>
        </w:rPr>
        <w:t>a elaboración de lo</w:t>
      </w:r>
      <w:r w:rsidR="00FB58B0" w:rsidRPr="001D2D5B">
        <w:rPr>
          <w:rFonts w:ascii="Calibri" w:hAnsi="Calibri" w:cs="Arial"/>
          <w:sz w:val="22"/>
          <w:szCs w:val="22"/>
        </w:rPr>
        <w:t>s</w:t>
      </w:r>
      <w:r w:rsidR="0008022B">
        <w:rPr>
          <w:rFonts w:ascii="Calibri" w:hAnsi="Calibri" w:cs="Arial"/>
          <w:sz w:val="22"/>
          <w:szCs w:val="22"/>
        </w:rPr>
        <w:t xml:space="preserve"> principales</w:t>
      </w:r>
      <w:r w:rsidR="00FB58B0" w:rsidRPr="001D2D5B">
        <w:rPr>
          <w:rFonts w:ascii="Calibri" w:hAnsi="Calibri" w:cs="Arial"/>
          <w:sz w:val="22"/>
          <w:szCs w:val="22"/>
        </w:rPr>
        <w:t xml:space="preserve"> instrumentos normativos y de planificación</w:t>
      </w:r>
      <w:r w:rsidR="0008022B">
        <w:rPr>
          <w:rFonts w:ascii="Calibri" w:hAnsi="Calibri" w:cs="Arial"/>
          <w:sz w:val="22"/>
          <w:szCs w:val="22"/>
        </w:rPr>
        <w:t xml:space="preserve"> del Ayuntamiento</w:t>
      </w:r>
      <w:r w:rsidR="00CF6A82">
        <w:rPr>
          <w:rFonts w:ascii="Calibri" w:hAnsi="Calibri" w:cs="Arial"/>
          <w:sz w:val="22"/>
          <w:szCs w:val="22"/>
        </w:rPr>
        <w:t>.</w:t>
      </w:r>
    </w:p>
    <w:p w:rsidR="00E80767" w:rsidRPr="001D2D5B" w:rsidRDefault="00EB5C69" w:rsidP="00551030">
      <w:pPr>
        <w:suppressAutoHyphens w:val="0"/>
        <w:autoSpaceDE w:val="0"/>
        <w:autoSpaceDN w:val="0"/>
        <w:adjustRightInd w:val="0"/>
        <w:spacing w:before="240" w:after="120"/>
        <w:jc w:val="both"/>
        <w:rPr>
          <w:rFonts w:ascii="Calibri" w:hAnsi="Calibri" w:cs="Arial"/>
          <w:sz w:val="22"/>
          <w:szCs w:val="22"/>
        </w:rPr>
      </w:pPr>
      <w:r w:rsidRPr="001D2D5B">
        <w:rPr>
          <w:rFonts w:ascii="Calibri" w:hAnsi="Calibri" w:cs="Arial"/>
          <w:b/>
          <w:sz w:val="22"/>
          <w:szCs w:val="22"/>
        </w:rPr>
        <w:t>OE</w:t>
      </w:r>
      <w:r w:rsidR="002C2771">
        <w:rPr>
          <w:rFonts w:ascii="Calibri" w:hAnsi="Calibri" w:cs="Arial"/>
          <w:b/>
          <w:sz w:val="22"/>
          <w:szCs w:val="22"/>
        </w:rPr>
        <w:t>.</w:t>
      </w:r>
      <w:r w:rsidRPr="001D2D5B">
        <w:rPr>
          <w:rFonts w:ascii="Calibri" w:hAnsi="Calibri" w:cs="Arial"/>
          <w:b/>
          <w:sz w:val="22"/>
          <w:szCs w:val="22"/>
        </w:rPr>
        <w:t xml:space="preserve">2. </w:t>
      </w:r>
      <w:r w:rsidR="00CF6A82">
        <w:rPr>
          <w:rFonts w:ascii="Calibri" w:hAnsi="Calibri" w:cs="Arial"/>
          <w:b/>
          <w:sz w:val="22"/>
          <w:szCs w:val="22"/>
        </w:rPr>
        <w:t>Garantizar</w:t>
      </w:r>
      <w:r w:rsidRPr="00CF6A82">
        <w:rPr>
          <w:rFonts w:ascii="Calibri" w:hAnsi="Calibri" w:cs="Arial"/>
          <w:b/>
          <w:sz w:val="22"/>
          <w:szCs w:val="22"/>
        </w:rPr>
        <w:t xml:space="preserve"> </w:t>
      </w:r>
      <w:r w:rsidR="00CB16AF" w:rsidRPr="00CF6A82">
        <w:rPr>
          <w:rFonts w:ascii="Calibri" w:hAnsi="Calibri" w:cs="Arial"/>
          <w:b/>
          <w:sz w:val="22"/>
          <w:szCs w:val="22"/>
        </w:rPr>
        <w:t>el</w:t>
      </w:r>
      <w:r w:rsidR="00CB16AF" w:rsidRPr="0039076A">
        <w:rPr>
          <w:rFonts w:ascii="Calibri" w:hAnsi="Calibri" w:cs="Arial"/>
          <w:sz w:val="22"/>
          <w:szCs w:val="22"/>
        </w:rPr>
        <w:t xml:space="preserve"> </w:t>
      </w:r>
      <w:r w:rsidR="00CB16AF" w:rsidRPr="0039076A">
        <w:rPr>
          <w:rFonts w:ascii="Calibri" w:hAnsi="Calibri" w:cs="Arial"/>
          <w:b/>
          <w:sz w:val="22"/>
          <w:szCs w:val="22"/>
        </w:rPr>
        <w:t xml:space="preserve">derecho a la participación de </w:t>
      </w:r>
      <w:r w:rsidR="00CF6A82">
        <w:rPr>
          <w:rFonts w:ascii="Calibri" w:hAnsi="Calibri" w:cs="Arial"/>
          <w:b/>
          <w:sz w:val="22"/>
          <w:szCs w:val="22"/>
        </w:rPr>
        <w:t xml:space="preserve">las </w:t>
      </w:r>
      <w:r w:rsidR="00CB16AF" w:rsidRPr="0039076A">
        <w:rPr>
          <w:rFonts w:ascii="Calibri" w:hAnsi="Calibri" w:cs="Arial"/>
          <w:b/>
          <w:sz w:val="22"/>
          <w:szCs w:val="22"/>
        </w:rPr>
        <w:t>personas titulares de derechos</w:t>
      </w:r>
      <w:r w:rsidR="00B2017C" w:rsidRPr="0039076A">
        <w:rPr>
          <w:rFonts w:ascii="Calibri" w:hAnsi="Calibri" w:cs="Arial"/>
          <w:b/>
          <w:sz w:val="22"/>
          <w:szCs w:val="22"/>
        </w:rPr>
        <w:t xml:space="preserve"> en riesgo</w:t>
      </w:r>
      <w:r w:rsidR="00CB16AF" w:rsidRPr="0039076A">
        <w:rPr>
          <w:rFonts w:ascii="Calibri" w:hAnsi="Calibri" w:cs="Arial"/>
          <w:b/>
          <w:sz w:val="22"/>
          <w:szCs w:val="22"/>
        </w:rPr>
        <w:t xml:space="preserve">, así como de entidades </w:t>
      </w:r>
      <w:r w:rsidR="00F14FC8" w:rsidRPr="0039076A">
        <w:rPr>
          <w:rFonts w:ascii="Calibri" w:hAnsi="Calibri" w:cs="Arial"/>
          <w:b/>
          <w:sz w:val="22"/>
          <w:szCs w:val="22"/>
        </w:rPr>
        <w:t xml:space="preserve">y actores </w:t>
      </w:r>
      <w:r w:rsidR="00CB16AF" w:rsidRPr="0039076A">
        <w:rPr>
          <w:rFonts w:ascii="Calibri" w:hAnsi="Calibri" w:cs="Arial"/>
          <w:b/>
          <w:sz w:val="22"/>
          <w:szCs w:val="22"/>
        </w:rPr>
        <w:t>sociales</w:t>
      </w:r>
      <w:r w:rsidR="00CB16AF" w:rsidRPr="0039076A">
        <w:rPr>
          <w:rFonts w:ascii="Calibri" w:hAnsi="Calibri" w:cs="Arial"/>
          <w:sz w:val="22"/>
          <w:szCs w:val="22"/>
        </w:rPr>
        <w:t xml:space="preserve"> en el diseño, </w:t>
      </w:r>
      <w:r w:rsidR="00E80767" w:rsidRPr="0039076A">
        <w:rPr>
          <w:rFonts w:ascii="Calibri" w:hAnsi="Calibri" w:cs="Arial"/>
          <w:sz w:val="22"/>
          <w:szCs w:val="22"/>
        </w:rPr>
        <w:t xml:space="preserve">implementación, </w:t>
      </w:r>
      <w:r w:rsidR="00CB16AF" w:rsidRPr="0039076A">
        <w:rPr>
          <w:rFonts w:ascii="Calibri" w:hAnsi="Calibri" w:cs="Arial"/>
          <w:sz w:val="22"/>
          <w:szCs w:val="22"/>
        </w:rPr>
        <w:t>seguimiento y evaluación de las polí</w:t>
      </w:r>
      <w:r w:rsidR="00E80767" w:rsidRPr="0039076A">
        <w:rPr>
          <w:rFonts w:ascii="Calibri" w:hAnsi="Calibri" w:cs="Arial"/>
          <w:sz w:val="22"/>
          <w:szCs w:val="22"/>
        </w:rPr>
        <w:t>ticas municipales</w:t>
      </w:r>
      <w:r w:rsidR="00E80767" w:rsidRPr="001D2D5B">
        <w:rPr>
          <w:rStyle w:val="Refdenotaalpie"/>
          <w:rFonts w:ascii="Calibri" w:hAnsi="Calibri" w:cs="Arial"/>
          <w:b/>
          <w:sz w:val="22"/>
          <w:szCs w:val="22"/>
        </w:rPr>
        <w:footnoteReference w:id="28"/>
      </w:r>
      <w:r w:rsidR="00CB16AF" w:rsidRPr="001D2D5B">
        <w:rPr>
          <w:rFonts w:ascii="Calibri" w:hAnsi="Calibri" w:cs="Arial"/>
          <w:b/>
          <w:sz w:val="22"/>
          <w:szCs w:val="22"/>
        </w:rPr>
        <w:t xml:space="preserve">, </w:t>
      </w:r>
      <w:r w:rsidRPr="001D2D5B">
        <w:rPr>
          <w:rFonts w:ascii="Calibri" w:hAnsi="Calibri" w:cs="Arial"/>
          <w:sz w:val="22"/>
          <w:szCs w:val="22"/>
        </w:rPr>
        <w:t>a través de las siguientes líneas de acción</w:t>
      </w:r>
      <w:r w:rsidR="00E80767" w:rsidRPr="001D2D5B">
        <w:rPr>
          <w:rFonts w:ascii="Calibri" w:hAnsi="Calibri" w:cs="Arial"/>
          <w:sz w:val="22"/>
          <w:szCs w:val="22"/>
        </w:rPr>
        <w:t xml:space="preserve">:  </w:t>
      </w:r>
    </w:p>
    <w:p w:rsidR="00E80767" w:rsidRPr="001D2D5B" w:rsidRDefault="00640EEA" w:rsidP="005E571E">
      <w:pPr>
        <w:suppressAutoHyphens w:val="0"/>
        <w:spacing w:before="120" w:after="120"/>
        <w:jc w:val="both"/>
        <w:rPr>
          <w:rFonts w:ascii="Calibri" w:hAnsi="Calibri" w:cs="Arial"/>
          <w:sz w:val="22"/>
          <w:szCs w:val="22"/>
        </w:rPr>
      </w:pPr>
      <w:r>
        <w:rPr>
          <w:rFonts w:ascii="Calibri" w:hAnsi="Calibri" w:cs="Arial"/>
          <w:sz w:val="22"/>
          <w:szCs w:val="22"/>
        </w:rPr>
        <w:t>2</w:t>
      </w:r>
      <w:r w:rsidR="00EB5C69" w:rsidRPr="001D2D5B">
        <w:rPr>
          <w:rFonts w:ascii="Calibri" w:hAnsi="Calibri" w:cs="Arial"/>
          <w:sz w:val="22"/>
          <w:szCs w:val="22"/>
        </w:rPr>
        <w:t xml:space="preserve">.1.- </w:t>
      </w:r>
      <w:r w:rsidR="00DB746E">
        <w:rPr>
          <w:rFonts w:ascii="Calibri" w:hAnsi="Calibri" w:cs="Arial"/>
          <w:sz w:val="22"/>
          <w:szCs w:val="22"/>
        </w:rPr>
        <w:t>E</w:t>
      </w:r>
      <w:r w:rsidR="00EB5C69" w:rsidRPr="00DB746E">
        <w:rPr>
          <w:rFonts w:ascii="Calibri" w:hAnsi="Calibri" w:cs="Arial"/>
          <w:sz w:val="22"/>
          <w:szCs w:val="22"/>
        </w:rPr>
        <w:t xml:space="preserve">studio </w:t>
      </w:r>
      <w:r w:rsidR="00DB746E" w:rsidRPr="00DB746E">
        <w:rPr>
          <w:rFonts w:ascii="Calibri" w:hAnsi="Calibri" w:cs="Arial"/>
          <w:sz w:val="22"/>
          <w:szCs w:val="22"/>
        </w:rPr>
        <w:t>sobre</w:t>
      </w:r>
      <w:r w:rsidR="00515E90" w:rsidRPr="00DB746E">
        <w:rPr>
          <w:rFonts w:ascii="Calibri" w:hAnsi="Calibri" w:cs="Arial"/>
          <w:sz w:val="22"/>
          <w:szCs w:val="22"/>
        </w:rPr>
        <w:t xml:space="preserve"> los</w:t>
      </w:r>
      <w:r w:rsidR="00515E90" w:rsidRPr="00DB746E">
        <w:rPr>
          <w:rFonts w:ascii="Calibri" w:hAnsi="Calibri" w:cs="Arial"/>
          <w:b/>
          <w:sz w:val="22"/>
          <w:szCs w:val="22"/>
        </w:rPr>
        <w:t xml:space="preserve"> </w:t>
      </w:r>
      <w:r w:rsidR="00515E90" w:rsidRPr="00DB746E">
        <w:rPr>
          <w:rFonts w:ascii="Calibri" w:hAnsi="Calibri" w:cs="Arial"/>
          <w:b/>
          <w:color w:val="4F81BD" w:themeColor="accent1"/>
          <w:sz w:val="22"/>
          <w:szCs w:val="22"/>
        </w:rPr>
        <w:t xml:space="preserve">obstáculos </w:t>
      </w:r>
      <w:r w:rsidR="00B2017C" w:rsidRPr="00B2017C">
        <w:rPr>
          <w:rFonts w:ascii="Calibri" w:hAnsi="Calibri" w:cs="Arial"/>
          <w:b/>
          <w:color w:val="548DD4" w:themeColor="text2" w:themeTint="99"/>
          <w:sz w:val="22"/>
          <w:szCs w:val="22"/>
        </w:rPr>
        <w:t>a</w:t>
      </w:r>
      <w:r w:rsidR="00515E90" w:rsidRPr="00B2017C">
        <w:rPr>
          <w:rFonts w:ascii="Calibri" w:hAnsi="Calibri" w:cs="Arial"/>
          <w:b/>
          <w:color w:val="548DD4" w:themeColor="text2" w:themeTint="99"/>
          <w:sz w:val="22"/>
          <w:szCs w:val="22"/>
        </w:rPr>
        <w:t>l derecho a la participación activa</w:t>
      </w:r>
      <w:r w:rsidR="00515E90" w:rsidRPr="00B2017C">
        <w:rPr>
          <w:rFonts w:ascii="Calibri" w:hAnsi="Calibri" w:cs="Arial"/>
          <w:color w:val="548DD4" w:themeColor="text2" w:themeTint="99"/>
          <w:sz w:val="22"/>
          <w:szCs w:val="22"/>
        </w:rPr>
        <w:t xml:space="preserve"> </w:t>
      </w:r>
      <w:r w:rsidR="00515E90" w:rsidRPr="001D2D5B">
        <w:rPr>
          <w:rFonts w:ascii="Calibri" w:hAnsi="Calibri" w:cs="Arial"/>
          <w:sz w:val="22"/>
          <w:szCs w:val="22"/>
        </w:rPr>
        <w:t xml:space="preserve">de </w:t>
      </w:r>
      <w:r w:rsidR="007C581F" w:rsidRPr="001D2D5B">
        <w:rPr>
          <w:rFonts w:ascii="Calibri" w:hAnsi="Calibri" w:cs="Arial"/>
          <w:sz w:val="22"/>
          <w:szCs w:val="22"/>
        </w:rPr>
        <w:t xml:space="preserve">las mujeres y de </w:t>
      </w:r>
      <w:r w:rsidR="00515E90" w:rsidRPr="001D2D5B">
        <w:rPr>
          <w:rFonts w:ascii="Calibri" w:hAnsi="Calibri" w:cs="Arial"/>
          <w:sz w:val="22"/>
          <w:szCs w:val="22"/>
        </w:rPr>
        <w:t xml:space="preserve">los colectivos más </w:t>
      </w:r>
      <w:r w:rsidR="00B2017C">
        <w:rPr>
          <w:rFonts w:ascii="Calibri" w:hAnsi="Calibri" w:cs="Arial"/>
          <w:sz w:val="22"/>
          <w:szCs w:val="22"/>
        </w:rPr>
        <w:t>discriminados,</w:t>
      </w:r>
      <w:r w:rsidR="00EB5C69" w:rsidRPr="001D2D5B">
        <w:rPr>
          <w:rFonts w:ascii="Calibri" w:hAnsi="Calibri" w:cs="Arial"/>
          <w:sz w:val="22"/>
          <w:szCs w:val="22"/>
        </w:rPr>
        <w:t xml:space="preserve"> </w:t>
      </w:r>
      <w:r w:rsidR="00B2017C">
        <w:rPr>
          <w:rFonts w:ascii="Calibri" w:hAnsi="Calibri" w:cs="Arial"/>
          <w:sz w:val="22"/>
          <w:szCs w:val="22"/>
        </w:rPr>
        <w:t>así como de las entidades y actores sociales</w:t>
      </w:r>
      <w:r w:rsidR="006200E1">
        <w:rPr>
          <w:rFonts w:ascii="Calibri" w:hAnsi="Calibri" w:cs="Arial"/>
          <w:sz w:val="22"/>
          <w:szCs w:val="22"/>
        </w:rPr>
        <w:t>,</w:t>
      </w:r>
      <w:r w:rsidR="00D529A6">
        <w:rPr>
          <w:rFonts w:ascii="Calibri" w:hAnsi="Calibri" w:cs="Arial"/>
          <w:sz w:val="22"/>
          <w:szCs w:val="22"/>
        </w:rPr>
        <w:t xml:space="preserve"> que aborde las diferentes realidades existentes en los distritos y barrios</w:t>
      </w:r>
      <w:r w:rsidR="00B2017C">
        <w:rPr>
          <w:rFonts w:ascii="Calibri" w:hAnsi="Calibri" w:cs="Arial"/>
          <w:sz w:val="22"/>
          <w:szCs w:val="22"/>
        </w:rPr>
        <w:t xml:space="preserve">, </w:t>
      </w:r>
      <w:r w:rsidR="00EB5C69" w:rsidRPr="001D2D5B">
        <w:rPr>
          <w:rFonts w:ascii="Calibri" w:hAnsi="Calibri" w:cs="Arial"/>
          <w:sz w:val="22"/>
          <w:szCs w:val="22"/>
        </w:rPr>
        <w:t>adopta</w:t>
      </w:r>
      <w:r w:rsidR="00B2017C">
        <w:rPr>
          <w:rFonts w:ascii="Calibri" w:hAnsi="Calibri" w:cs="Arial"/>
          <w:sz w:val="22"/>
          <w:szCs w:val="22"/>
        </w:rPr>
        <w:t>ndo</w:t>
      </w:r>
      <w:r w:rsidR="00EB5C69" w:rsidRPr="001D2D5B">
        <w:rPr>
          <w:rFonts w:ascii="Calibri" w:hAnsi="Calibri" w:cs="Arial"/>
          <w:sz w:val="22"/>
          <w:szCs w:val="22"/>
        </w:rPr>
        <w:t xml:space="preserve"> medidas </w:t>
      </w:r>
      <w:r w:rsidR="00DB746E">
        <w:rPr>
          <w:rFonts w:ascii="Calibri" w:hAnsi="Calibri" w:cs="Arial"/>
          <w:sz w:val="22"/>
          <w:szCs w:val="22"/>
        </w:rPr>
        <w:t xml:space="preserve">específicas </w:t>
      </w:r>
      <w:r w:rsidR="00B2017C">
        <w:rPr>
          <w:rFonts w:ascii="Calibri" w:hAnsi="Calibri" w:cs="Arial"/>
          <w:sz w:val="22"/>
          <w:szCs w:val="22"/>
        </w:rPr>
        <w:t xml:space="preserve">para </w:t>
      </w:r>
      <w:r w:rsidR="00DB746E">
        <w:rPr>
          <w:rFonts w:ascii="Calibri" w:hAnsi="Calibri" w:cs="Arial"/>
          <w:sz w:val="22"/>
          <w:szCs w:val="22"/>
        </w:rPr>
        <w:t>remover esos obstáculos</w:t>
      </w:r>
      <w:r w:rsidR="009A3E37">
        <w:rPr>
          <w:rFonts w:ascii="Calibri" w:hAnsi="Calibri" w:cs="Arial"/>
          <w:sz w:val="22"/>
          <w:szCs w:val="22"/>
        </w:rPr>
        <w:t xml:space="preserve"> (a través, por ejemplo, de la figura de dinamizadores </w:t>
      </w:r>
      <w:r w:rsidR="0008022B">
        <w:rPr>
          <w:rFonts w:ascii="Calibri" w:hAnsi="Calibri" w:cs="Arial"/>
          <w:sz w:val="22"/>
          <w:szCs w:val="22"/>
        </w:rPr>
        <w:t>en</w:t>
      </w:r>
      <w:r w:rsidR="009A3E37">
        <w:rPr>
          <w:rFonts w:ascii="Calibri" w:hAnsi="Calibri" w:cs="Arial"/>
          <w:sz w:val="22"/>
          <w:szCs w:val="22"/>
        </w:rPr>
        <w:t xml:space="preserve"> los </w:t>
      </w:r>
      <w:r w:rsidR="009A3E37">
        <w:rPr>
          <w:rFonts w:ascii="Calibri" w:hAnsi="Calibri" w:cs="Arial"/>
          <w:sz w:val="22"/>
          <w:szCs w:val="22"/>
        </w:rPr>
        <w:lastRenderedPageBreak/>
        <w:t xml:space="preserve">Foros locales </w:t>
      </w:r>
      <w:r w:rsidR="0008022B">
        <w:rPr>
          <w:rFonts w:ascii="Calibri" w:hAnsi="Calibri" w:cs="Arial"/>
          <w:sz w:val="22"/>
          <w:szCs w:val="22"/>
        </w:rPr>
        <w:t>para</w:t>
      </w:r>
      <w:r w:rsidR="009A3E37">
        <w:rPr>
          <w:rFonts w:ascii="Calibri" w:hAnsi="Calibri" w:cs="Arial"/>
          <w:sz w:val="22"/>
          <w:szCs w:val="22"/>
        </w:rPr>
        <w:t xml:space="preserve"> promover la participación de esos colectivos</w:t>
      </w:r>
      <w:r w:rsidR="00DC437E">
        <w:rPr>
          <w:rFonts w:ascii="Calibri" w:hAnsi="Calibri" w:cs="Arial"/>
          <w:sz w:val="22"/>
          <w:szCs w:val="22"/>
        </w:rPr>
        <w:t>, en la revisión del Reglamento de Participación Ciudadana, etc.)</w:t>
      </w:r>
      <w:r w:rsidR="00DC437E">
        <w:rPr>
          <w:rStyle w:val="Refdenotaalpie"/>
          <w:rFonts w:ascii="Calibri" w:hAnsi="Calibri" w:cs="Arial"/>
          <w:sz w:val="22"/>
          <w:szCs w:val="22"/>
        </w:rPr>
        <w:footnoteReference w:id="29"/>
      </w:r>
      <w:r w:rsidR="00DB746E">
        <w:rPr>
          <w:rFonts w:ascii="Calibri" w:hAnsi="Calibri" w:cs="Arial"/>
          <w:sz w:val="22"/>
          <w:szCs w:val="22"/>
        </w:rPr>
        <w:t>.</w:t>
      </w:r>
    </w:p>
    <w:p w:rsidR="00414323" w:rsidRPr="001D2D5B" w:rsidRDefault="00640EEA" w:rsidP="005E571E">
      <w:pPr>
        <w:suppressAutoHyphens w:val="0"/>
        <w:spacing w:before="120" w:after="120"/>
        <w:jc w:val="both"/>
        <w:rPr>
          <w:rFonts w:ascii="Calibri" w:hAnsi="Calibri" w:cs="Arial"/>
          <w:sz w:val="22"/>
          <w:szCs w:val="22"/>
        </w:rPr>
      </w:pPr>
      <w:r w:rsidRPr="00640EEA">
        <w:rPr>
          <w:rFonts w:ascii="Calibri" w:hAnsi="Calibri" w:cs="Arial"/>
          <w:sz w:val="22"/>
          <w:szCs w:val="22"/>
        </w:rPr>
        <w:t>2</w:t>
      </w:r>
      <w:r w:rsidR="00EB5C69" w:rsidRPr="00640EEA">
        <w:rPr>
          <w:rFonts w:ascii="Calibri" w:hAnsi="Calibri" w:cs="Arial"/>
          <w:sz w:val="22"/>
          <w:szCs w:val="22"/>
        </w:rPr>
        <w:t>.</w:t>
      </w:r>
      <w:r w:rsidR="00DB746E" w:rsidRPr="00640EEA">
        <w:rPr>
          <w:rFonts w:ascii="Calibri" w:hAnsi="Calibri" w:cs="Arial"/>
          <w:sz w:val="22"/>
          <w:szCs w:val="22"/>
        </w:rPr>
        <w:t>2</w:t>
      </w:r>
      <w:r w:rsidR="00EB5C69" w:rsidRPr="00640EEA">
        <w:rPr>
          <w:rFonts w:ascii="Calibri" w:hAnsi="Calibri" w:cs="Arial"/>
          <w:sz w:val="22"/>
          <w:szCs w:val="22"/>
        </w:rPr>
        <w:t>.-</w:t>
      </w:r>
      <w:r w:rsidR="00EB5C69" w:rsidRPr="00EF7E83">
        <w:rPr>
          <w:rFonts w:ascii="Calibri" w:hAnsi="Calibri" w:cs="Arial"/>
          <w:b/>
          <w:sz w:val="22"/>
          <w:szCs w:val="22"/>
        </w:rPr>
        <w:t xml:space="preserve"> </w:t>
      </w:r>
      <w:r w:rsidR="00DB746E" w:rsidRPr="00DB746E">
        <w:rPr>
          <w:rFonts w:ascii="Calibri" w:hAnsi="Calibri" w:cs="Arial"/>
          <w:b/>
          <w:color w:val="4F81BD" w:themeColor="accent1"/>
          <w:sz w:val="22"/>
          <w:szCs w:val="22"/>
        </w:rPr>
        <w:t>E</w:t>
      </w:r>
      <w:r w:rsidR="00DF4BD9" w:rsidRPr="00DB746E">
        <w:rPr>
          <w:rFonts w:ascii="Calibri" w:hAnsi="Calibri" w:cs="Arial"/>
          <w:b/>
          <w:color w:val="4F81BD" w:themeColor="accent1"/>
          <w:sz w:val="22"/>
          <w:szCs w:val="22"/>
        </w:rPr>
        <w:t xml:space="preserve">strategia </w:t>
      </w:r>
      <w:r w:rsidR="00DB746E" w:rsidRPr="00DB746E">
        <w:rPr>
          <w:rFonts w:ascii="Calibri" w:hAnsi="Calibri" w:cs="Arial"/>
          <w:b/>
          <w:color w:val="4F81BD" w:themeColor="accent1"/>
          <w:sz w:val="22"/>
          <w:szCs w:val="22"/>
        </w:rPr>
        <w:t>sobre</w:t>
      </w:r>
      <w:r w:rsidR="00DF4BD9" w:rsidRPr="00DB746E">
        <w:rPr>
          <w:rFonts w:ascii="Calibri" w:hAnsi="Calibri" w:cs="Arial"/>
          <w:b/>
          <w:color w:val="4F81BD" w:themeColor="accent1"/>
          <w:sz w:val="22"/>
          <w:szCs w:val="22"/>
        </w:rPr>
        <w:t xml:space="preserve"> participación de los y las menores</w:t>
      </w:r>
      <w:r w:rsidR="00DF4BD9" w:rsidRPr="001D2D5B">
        <w:rPr>
          <w:rFonts w:ascii="Calibri" w:hAnsi="Calibri" w:cs="Arial"/>
          <w:sz w:val="22"/>
          <w:szCs w:val="22"/>
        </w:rPr>
        <w:t xml:space="preserve"> en las política</w:t>
      </w:r>
      <w:r w:rsidR="00FB58B0" w:rsidRPr="001D2D5B">
        <w:rPr>
          <w:rFonts w:ascii="Calibri" w:hAnsi="Calibri" w:cs="Arial"/>
          <w:sz w:val="22"/>
          <w:szCs w:val="22"/>
        </w:rPr>
        <w:t>s</w:t>
      </w:r>
      <w:r w:rsidR="00DF4BD9" w:rsidRPr="001D2D5B">
        <w:rPr>
          <w:rFonts w:ascii="Calibri" w:hAnsi="Calibri" w:cs="Arial"/>
          <w:sz w:val="22"/>
          <w:szCs w:val="22"/>
        </w:rPr>
        <w:t xml:space="preserve"> </w:t>
      </w:r>
      <w:r w:rsidR="00DB746E">
        <w:rPr>
          <w:rFonts w:ascii="Calibri" w:hAnsi="Calibri" w:cs="Arial"/>
          <w:sz w:val="22"/>
          <w:szCs w:val="22"/>
        </w:rPr>
        <w:t xml:space="preserve">municipales, con medidas </w:t>
      </w:r>
      <w:r w:rsidR="00CB1EF1">
        <w:rPr>
          <w:rFonts w:ascii="Calibri" w:hAnsi="Calibri" w:cs="Arial"/>
          <w:sz w:val="22"/>
          <w:szCs w:val="22"/>
        </w:rPr>
        <w:t xml:space="preserve">concretas </w:t>
      </w:r>
      <w:r w:rsidR="00DB746E">
        <w:rPr>
          <w:rFonts w:ascii="Calibri" w:hAnsi="Calibri" w:cs="Arial"/>
          <w:sz w:val="22"/>
          <w:szCs w:val="22"/>
        </w:rPr>
        <w:t>para fomentar su participación</w:t>
      </w:r>
      <w:r w:rsidR="00F82851">
        <w:rPr>
          <w:rFonts w:ascii="Calibri" w:hAnsi="Calibri" w:cs="Arial"/>
          <w:sz w:val="22"/>
          <w:szCs w:val="22"/>
        </w:rPr>
        <w:t xml:space="preserve"> como sujetos de derechos,</w:t>
      </w:r>
      <w:r w:rsidR="00DB746E">
        <w:rPr>
          <w:rFonts w:ascii="Calibri" w:hAnsi="Calibri" w:cs="Arial"/>
          <w:sz w:val="22"/>
          <w:szCs w:val="22"/>
        </w:rPr>
        <w:t xml:space="preserve"> a través de</w:t>
      </w:r>
      <w:r w:rsidR="00156AEC">
        <w:rPr>
          <w:rFonts w:ascii="Calibri" w:hAnsi="Calibri" w:cs="Arial"/>
          <w:sz w:val="22"/>
          <w:szCs w:val="22"/>
        </w:rPr>
        <w:t xml:space="preserve"> las medidas contempladas para ello en el </w:t>
      </w:r>
      <w:r w:rsidR="00156AEC" w:rsidRPr="0074568A">
        <w:rPr>
          <w:rFonts w:ascii="Calibri" w:hAnsi="Calibri" w:cs="Arial"/>
          <w:i/>
          <w:sz w:val="22"/>
          <w:szCs w:val="22"/>
        </w:rPr>
        <w:t xml:space="preserve">Plan </w:t>
      </w:r>
      <w:r w:rsidR="006200E1">
        <w:rPr>
          <w:rFonts w:ascii="Calibri" w:hAnsi="Calibri" w:cs="Arial"/>
          <w:i/>
          <w:sz w:val="22"/>
          <w:szCs w:val="22"/>
        </w:rPr>
        <w:t xml:space="preserve">Local </w:t>
      </w:r>
      <w:r w:rsidR="00156AEC" w:rsidRPr="0074568A">
        <w:rPr>
          <w:rFonts w:ascii="Calibri" w:hAnsi="Calibri" w:cs="Arial"/>
          <w:i/>
          <w:sz w:val="22"/>
          <w:szCs w:val="22"/>
        </w:rPr>
        <w:t>de Infancia</w:t>
      </w:r>
      <w:r w:rsidR="0074568A">
        <w:rPr>
          <w:rFonts w:ascii="Calibri" w:hAnsi="Calibri" w:cs="Arial"/>
          <w:i/>
          <w:sz w:val="22"/>
          <w:szCs w:val="22"/>
        </w:rPr>
        <w:t xml:space="preserve"> y Adolescen</w:t>
      </w:r>
      <w:r w:rsidR="006200E1">
        <w:rPr>
          <w:rFonts w:ascii="Calibri" w:hAnsi="Calibri" w:cs="Arial"/>
          <w:i/>
          <w:sz w:val="22"/>
          <w:szCs w:val="22"/>
        </w:rPr>
        <w:t>cia de Madrid</w:t>
      </w:r>
      <w:r w:rsidR="0074568A">
        <w:rPr>
          <w:rFonts w:ascii="Calibri" w:hAnsi="Calibri" w:cs="Arial"/>
          <w:i/>
          <w:sz w:val="22"/>
          <w:szCs w:val="22"/>
        </w:rPr>
        <w:t xml:space="preserve"> 2016-19</w:t>
      </w:r>
      <w:r w:rsidR="00DB746E">
        <w:rPr>
          <w:rFonts w:ascii="Calibri" w:hAnsi="Calibri" w:cs="Arial"/>
          <w:sz w:val="22"/>
          <w:szCs w:val="22"/>
        </w:rPr>
        <w:t xml:space="preserve"> </w:t>
      </w:r>
      <w:r w:rsidR="00F82851">
        <w:rPr>
          <w:rFonts w:ascii="Calibri" w:hAnsi="Calibri" w:cs="Arial"/>
          <w:sz w:val="22"/>
          <w:szCs w:val="22"/>
        </w:rPr>
        <w:t xml:space="preserve">y de los </w:t>
      </w:r>
      <w:r w:rsidR="00DB746E">
        <w:rPr>
          <w:rFonts w:ascii="Calibri" w:hAnsi="Calibri" w:cs="Arial"/>
          <w:sz w:val="22"/>
          <w:szCs w:val="22"/>
        </w:rPr>
        <w:t xml:space="preserve">canales formales </w:t>
      </w:r>
      <w:r w:rsidR="00F82851">
        <w:rPr>
          <w:rFonts w:ascii="Calibri" w:hAnsi="Calibri" w:cs="Arial"/>
          <w:sz w:val="22"/>
          <w:szCs w:val="22"/>
        </w:rPr>
        <w:t xml:space="preserve">existentes </w:t>
      </w:r>
      <w:r w:rsidR="00DB746E">
        <w:rPr>
          <w:rFonts w:ascii="Calibri" w:hAnsi="Calibri" w:cs="Arial"/>
          <w:sz w:val="22"/>
          <w:szCs w:val="22"/>
        </w:rPr>
        <w:t>(</w:t>
      </w:r>
      <w:r w:rsidR="00DF4BD9" w:rsidRPr="001D2D5B">
        <w:rPr>
          <w:rFonts w:ascii="Calibri" w:hAnsi="Calibri" w:cs="Arial"/>
          <w:color w:val="000000" w:themeColor="text1"/>
          <w:sz w:val="22"/>
          <w:szCs w:val="22"/>
        </w:rPr>
        <w:t>Consejo Sectorial de la Juventud</w:t>
      </w:r>
      <w:r w:rsidR="00DB746E">
        <w:rPr>
          <w:rFonts w:ascii="Calibri" w:hAnsi="Calibri" w:cs="Arial"/>
          <w:color w:val="000000" w:themeColor="text1"/>
          <w:sz w:val="22"/>
          <w:szCs w:val="22"/>
        </w:rPr>
        <w:t>, C</w:t>
      </w:r>
      <w:r w:rsidR="00DF4BD9" w:rsidRPr="001D2D5B">
        <w:rPr>
          <w:rFonts w:ascii="Calibri" w:hAnsi="Calibri" w:cs="Arial"/>
          <w:color w:val="000000" w:themeColor="text1"/>
          <w:sz w:val="22"/>
          <w:szCs w:val="22"/>
        </w:rPr>
        <w:t>onsejos locales de participación de la Infancia</w:t>
      </w:r>
      <w:r w:rsidR="006C6583">
        <w:rPr>
          <w:rFonts w:ascii="Calibri" w:hAnsi="Calibri" w:cs="Arial"/>
          <w:color w:val="000000" w:themeColor="text1"/>
          <w:sz w:val="22"/>
          <w:szCs w:val="22"/>
        </w:rPr>
        <w:t xml:space="preserve"> y Adolescencia, </w:t>
      </w:r>
      <w:r w:rsidR="00EB5C69" w:rsidRPr="001D2D5B">
        <w:rPr>
          <w:rFonts w:ascii="Calibri" w:hAnsi="Calibri" w:cs="Arial"/>
          <w:color w:val="000000" w:themeColor="text1"/>
          <w:sz w:val="22"/>
          <w:szCs w:val="22"/>
        </w:rPr>
        <w:t>etc.</w:t>
      </w:r>
      <w:r w:rsidR="00DB746E">
        <w:rPr>
          <w:rFonts w:ascii="Calibri" w:hAnsi="Calibri" w:cs="Arial"/>
          <w:color w:val="000000" w:themeColor="text1"/>
          <w:sz w:val="22"/>
          <w:szCs w:val="22"/>
        </w:rPr>
        <w:t xml:space="preserve">), </w:t>
      </w:r>
      <w:r w:rsidR="0008022B">
        <w:rPr>
          <w:rFonts w:ascii="Calibri" w:hAnsi="Calibri" w:cs="Arial"/>
          <w:color w:val="000000" w:themeColor="text1"/>
          <w:sz w:val="22"/>
          <w:szCs w:val="22"/>
        </w:rPr>
        <w:t xml:space="preserve">en </w:t>
      </w:r>
      <w:r w:rsidR="00DB746E">
        <w:rPr>
          <w:rFonts w:ascii="Calibri" w:hAnsi="Calibri" w:cs="Arial"/>
          <w:color w:val="000000" w:themeColor="text1"/>
          <w:sz w:val="22"/>
          <w:szCs w:val="22"/>
        </w:rPr>
        <w:t>la web de gobierno abierto Decide Madrid</w:t>
      </w:r>
      <w:r w:rsidR="00DF4BD9" w:rsidRPr="001D2D5B">
        <w:rPr>
          <w:rFonts w:ascii="Calibri" w:hAnsi="Calibri" w:cs="Arial"/>
          <w:color w:val="000000" w:themeColor="text1"/>
          <w:sz w:val="22"/>
          <w:szCs w:val="22"/>
        </w:rPr>
        <w:t>,</w:t>
      </w:r>
      <w:r w:rsidR="00DB746E">
        <w:rPr>
          <w:rFonts w:ascii="Calibri" w:hAnsi="Calibri" w:cs="Arial"/>
          <w:color w:val="000000" w:themeColor="text1"/>
          <w:sz w:val="22"/>
          <w:szCs w:val="22"/>
        </w:rPr>
        <w:t xml:space="preserve"> u otros espacios</w:t>
      </w:r>
      <w:r w:rsidR="00DF4BD9" w:rsidRPr="001D2D5B">
        <w:rPr>
          <w:rFonts w:ascii="Calibri" w:hAnsi="Calibri" w:cs="Arial"/>
          <w:color w:val="000000" w:themeColor="text1"/>
          <w:sz w:val="22"/>
          <w:szCs w:val="22"/>
        </w:rPr>
        <w:t xml:space="preserve">. </w:t>
      </w:r>
    </w:p>
    <w:p w:rsidR="00F14FC8" w:rsidRDefault="00640EEA" w:rsidP="005E571E">
      <w:pPr>
        <w:suppressAutoHyphens w:val="0"/>
        <w:spacing w:before="120" w:after="120"/>
        <w:jc w:val="both"/>
        <w:rPr>
          <w:rFonts w:ascii="Calibri" w:hAnsi="Calibri" w:cs="Arial"/>
          <w:sz w:val="22"/>
          <w:szCs w:val="22"/>
        </w:rPr>
      </w:pPr>
      <w:r>
        <w:rPr>
          <w:rFonts w:ascii="Calibri" w:hAnsi="Calibri" w:cs="Arial"/>
          <w:sz w:val="22"/>
          <w:szCs w:val="22"/>
        </w:rPr>
        <w:t>2</w:t>
      </w:r>
      <w:r w:rsidR="00EB5C69" w:rsidRPr="001D2D5B">
        <w:rPr>
          <w:rFonts w:ascii="Calibri" w:hAnsi="Calibri" w:cs="Arial"/>
          <w:sz w:val="22"/>
          <w:szCs w:val="22"/>
        </w:rPr>
        <w:t>.</w:t>
      </w:r>
      <w:r w:rsidR="00DB746E">
        <w:rPr>
          <w:rFonts w:ascii="Calibri" w:hAnsi="Calibri" w:cs="Arial"/>
          <w:sz w:val="22"/>
          <w:szCs w:val="22"/>
        </w:rPr>
        <w:t>3</w:t>
      </w:r>
      <w:r w:rsidR="00EB5C69" w:rsidRPr="001D2D5B">
        <w:rPr>
          <w:rFonts w:ascii="Calibri" w:hAnsi="Calibri" w:cs="Arial"/>
          <w:sz w:val="22"/>
          <w:szCs w:val="22"/>
        </w:rPr>
        <w:t xml:space="preserve">.- </w:t>
      </w:r>
      <w:r w:rsidR="00F14FC8" w:rsidRPr="00DB746E">
        <w:rPr>
          <w:rFonts w:ascii="Calibri" w:hAnsi="Calibri" w:cs="Arial"/>
          <w:b/>
          <w:color w:val="4F81BD" w:themeColor="accent1"/>
          <w:sz w:val="22"/>
          <w:szCs w:val="22"/>
        </w:rPr>
        <w:t xml:space="preserve">Medidas </w:t>
      </w:r>
      <w:r w:rsidR="00DB746E" w:rsidRPr="00DB746E">
        <w:rPr>
          <w:rFonts w:ascii="Calibri" w:hAnsi="Calibri" w:cs="Arial"/>
          <w:b/>
          <w:color w:val="4F81BD" w:themeColor="accent1"/>
          <w:sz w:val="22"/>
          <w:szCs w:val="22"/>
        </w:rPr>
        <w:t>concretas</w:t>
      </w:r>
      <w:r w:rsidR="00F14FC8" w:rsidRPr="00DB746E">
        <w:rPr>
          <w:rFonts w:ascii="Calibri" w:hAnsi="Calibri" w:cs="Arial"/>
          <w:b/>
          <w:color w:val="4F81BD" w:themeColor="accent1"/>
          <w:sz w:val="22"/>
          <w:szCs w:val="22"/>
        </w:rPr>
        <w:t xml:space="preserve"> </w:t>
      </w:r>
      <w:r w:rsidR="00DB746E" w:rsidRPr="00DB746E">
        <w:rPr>
          <w:rFonts w:ascii="Calibri" w:hAnsi="Calibri" w:cs="Arial"/>
          <w:b/>
          <w:color w:val="4F81BD" w:themeColor="accent1"/>
          <w:sz w:val="22"/>
          <w:szCs w:val="22"/>
        </w:rPr>
        <w:t xml:space="preserve">contra </w:t>
      </w:r>
      <w:r w:rsidR="00F14FC8" w:rsidRPr="00DB746E">
        <w:rPr>
          <w:rFonts w:ascii="Calibri" w:hAnsi="Calibri" w:cs="Arial"/>
          <w:b/>
          <w:color w:val="4F81BD" w:themeColor="accent1"/>
          <w:sz w:val="22"/>
          <w:szCs w:val="22"/>
        </w:rPr>
        <w:t>la brecha digital y cultural</w:t>
      </w:r>
      <w:r w:rsidR="00F14FC8" w:rsidRPr="00DB746E">
        <w:rPr>
          <w:rFonts w:ascii="Calibri" w:hAnsi="Calibri" w:cs="Arial"/>
          <w:color w:val="4F81BD" w:themeColor="accent1"/>
          <w:sz w:val="22"/>
          <w:szCs w:val="22"/>
        </w:rPr>
        <w:t xml:space="preserve"> </w:t>
      </w:r>
      <w:r w:rsidR="00F14FC8" w:rsidRPr="001D2D5B">
        <w:rPr>
          <w:rFonts w:ascii="Calibri" w:hAnsi="Calibri" w:cs="Arial"/>
          <w:sz w:val="22"/>
          <w:szCs w:val="22"/>
        </w:rPr>
        <w:t>(</w:t>
      </w:r>
      <w:r w:rsidR="00DB746E">
        <w:rPr>
          <w:rFonts w:ascii="Calibri" w:hAnsi="Calibri" w:cs="Arial"/>
          <w:sz w:val="22"/>
          <w:szCs w:val="22"/>
        </w:rPr>
        <w:t xml:space="preserve">en especial de </w:t>
      </w:r>
      <w:r w:rsidR="00F14FC8" w:rsidRPr="001D2D5B">
        <w:rPr>
          <w:rFonts w:ascii="Calibri" w:hAnsi="Calibri" w:cs="Arial"/>
          <w:sz w:val="22"/>
          <w:szCs w:val="22"/>
        </w:rPr>
        <w:t>personas mayores, diversidad funcional</w:t>
      </w:r>
      <w:r w:rsidR="00CB1EF1">
        <w:rPr>
          <w:rFonts w:ascii="Calibri" w:hAnsi="Calibri" w:cs="Arial"/>
          <w:sz w:val="22"/>
          <w:szCs w:val="22"/>
        </w:rPr>
        <w:t xml:space="preserve"> incluida la intelectual</w:t>
      </w:r>
      <w:r w:rsidR="00F14FC8" w:rsidRPr="001D2D5B">
        <w:rPr>
          <w:rFonts w:ascii="Calibri" w:hAnsi="Calibri" w:cs="Arial"/>
          <w:sz w:val="22"/>
          <w:szCs w:val="22"/>
        </w:rPr>
        <w:t>, minorías étnicas, con barreras lingüísticas</w:t>
      </w:r>
      <w:r w:rsidR="00DB746E">
        <w:rPr>
          <w:rFonts w:ascii="Calibri" w:hAnsi="Calibri" w:cs="Arial"/>
          <w:sz w:val="22"/>
          <w:szCs w:val="22"/>
        </w:rPr>
        <w:t>, etc.</w:t>
      </w:r>
      <w:r w:rsidR="00F14FC8" w:rsidRPr="001D2D5B">
        <w:rPr>
          <w:rFonts w:ascii="Calibri" w:hAnsi="Calibri" w:cs="Arial"/>
          <w:sz w:val="22"/>
          <w:szCs w:val="22"/>
        </w:rPr>
        <w:t>), creando</w:t>
      </w:r>
      <w:r w:rsidR="00CB1EF1">
        <w:rPr>
          <w:rFonts w:ascii="Calibri" w:hAnsi="Calibri" w:cs="Arial"/>
          <w:sz w:val="22"/>
          <w:szCs w:val="22"/>
        </w:rPr>
        <w:t>, entre otros,</w:t>
      </w:r>
      <w:r w:rsidR="00F14FC8" w:rsidRPr="001D2D5B">
        <w:rPr>
          <w:rFonts w:ascii="Calibri" w:hAnsi="Calibri" w:cs="Arial"/>
          <w:sz w:val="22"/>
          <w:szCs w:val="22"/>
        </w:rPr>
        <w:t xml:space="preserve"> espacios de participación presenciales</w:t>
      </w:r>
      <w:r w:rsidR="00CB1EF1">
        <w:rPr>
          <w:rFonts w:ascii="Calibri" w:hAnsi="Calibri" w:cs="Arial"/>
          <w:sz w:val="22"/>
          <w:szCs w:val="22"/>
        </w:rPr>
        <w:t>, haciendo más accesible el lenguaje</w:t>
      </w:r>
      <w:r w:rsidR="0008022B">
        <w:rPr>
          <w:rFonts w:ascii="Calibri" w:hAnsi="Calibri" w:cs="Arial"/>
          <w:sz w:val="22"/>
          <w:szCs w:val="22"/>
        </w:rPr>
        <w:t xml:space="preserve"> utilizado en los documentos y procesos de participación</w:t>
      </w:r>
      <w:r w:rsidR="00CB1EF1">
        <w:rPr>
          <w:rFonts w:ascii="Calibri" w:hAnsi="Calibri" w:cs="Arial"/>
          <w:sz w:val="22"/>
          <w:szCs w:val="22"/>
        </w:rPr>
        <w:t>, etc.</w:t>
      </w:r>
      <w:r w:rsidR="00F14FC8" w:rsidRPr="001D2D5B">
        <w:rPr>
          <w:rFonts w:ascii="Calibri" w:hAnsi="Calibri" w:cs="Arial"/>
          <w:sz w:val="22"/>
          <w:szCs w:val="22"/>
        </w:rPr>
        <w:t xml:space="preserve"> </w:t>
      </w:r>
    </w:p>
    <w:p w:rsidR="00E80767" w:rsidRDefault="00640EEA" w:rsidP="005E571E">
      <w:pPr>
        <w:suppressAutoHyphens w:val="0"/>
        <w:spacing w:before="120" w:after="120"/>
        <w:jc w:val="both"/>
        <w:rPr>
          <w:rFonts w:ascii="Calibri" w:hAnsi="Calibri" w:cs="Arial"/>
          <w:sz w:val="22"/>
          <w:szCs w:val="22"/>
        </w:rPr>
      </w:pPr>
      <w:r>
        <w:rPr>
          <w:rFonts w:ascii="Calibri" w:hAnsi="Calibri" w:cs="Arial"/>
          <w:sz w:val="22"/>
          <w:szCs w:val="22"/>
        </w:rPr>
        <w:t>2</w:t>
      </w:r>
      <w:r w:rsidR="00DB746E">
        <w:rPr>
          <w:rFonts w:ascii="Calibri" w:hAnsi="Calibri" w:cs="Arial"/>
          <w:sz w:val="22"/>
          <w:szCs w:val="22"/>
        </w:rPr>
        <w:t>.4</w:t>
      </w:r>
      <w:r w:rsidR="00EB5C69" w:rsidRPr="001D2D5B">
        <w:rPr>
          <w:rFonts w:ascii="Calibri" w:hAnsi="Calibri" w:cs="Arial"/>
          <w:sz w:val="22"/>
          <w:szCs w:val="22"/>
        </w:rPr>
        <w:t xml:space="preserve">.- </w:t>
      </w:r>
      <w:r w:rsidR="00DB746E" w:rsidRPr="0039076A">
        <w:rPr>
          <w:rFonts w:ascii="Calibri" w:hAnsi="Calibri" w:cs="Arial"/>
          <w:b/>
          <w:color w:val="4F81BD" w:themeColor="accent1"/>
          <w:sz w:val="22"/>
          <w:szCs w:val="22"/>
        </w:rPr>
        <w:t>Fo</w:t>
      </w:r>
      <w:r w:rsidR="00FB58B0" w:rsidRPr="0039076A">
        <w:rPr>
          <w:rFonts w:ascii="Calibri" w:hAnsi="Calibri" w:cs="Arial"/>
          <w:b/>
          <w:color w:val="4F81BD" w:themeColor="accent1"/>
          <w:sz w:val="22"/>
          <w:szCs w:val="22"/>
        </w:rPr>
        <w:t xml:space="preserve">rmación </w:t>
      </w:r>
      <w:r w:rsidR="0039076A" w:rsidRPr="0039076A">
        <w:rPr>
          <w:rFonts w:ascii="Calibri" w:hAnsi="Calibri" w:cs="Arial"/>
          <w:b/>
          <w:color w:val="4F81BD" w:themeColor="accent1"/>
          <w:sz w:val="22"/>
          <w:szCs w:val="22"/>
        </w:rPr>
        <w:t>del personal municipal</w:t>
      </w:r>
      <w:r w:rsidR="0039076A" w:rsidRPr="0039076A">
        <w:rPr>
          <w:rFonts w:ascii="Calibri" w:hAnsi="Calibri" w:cs="Arial"/>
          <w:color w:val="4F81BD" w:themeColor="accent1"/>
          <w:sz w:val="22"/>
          <w:szCs w:val="22"/>
        </w:rPr>
        <w:t xml:space="preserve"> </w:t>
      </w:r>
      <w:r w:rsidR="00FB58B0" w:rsidRPr="001D2D5B">
        <w:rPr>
          <w:rFonts w:ascii="Calibri" w:hAnsi="Calibri" w:cs="Arial"/>
          <w:sz w:val="22"/>
          <w:szCs w:val="22"/>
        </w:rPr>
        <w:t xml:space="preserve">en </w:t>
      </w:r>
      <w:r w:rsidR="00E80767" w:rsidRPr="001D2D5B">
        <w:rPr>
          <w:rFonts w:ascii="Calibri" w:hAnsi="Calibri" w:cs="Arial"/>
          <w:sz w:val="22"/>
          <w:szCs w:val="22"/>
        </w:rPr>
        <w:t xml:space="preserve">metodologías y herramientas participativas y de trabajo en equipo </w:t>
      </w:r>
      <w:r w:rsidR="0039076A">
        <w:rPr>
          <w:rFonts w:ascii="Calibri" w:hAnsi="Calibri" w:cs="Arial"/>
          <w:sz w:val="22"/>
          <w:szCs w:val="22"/>
        </w:rPr>
        <w:t>que contribuyan al cambio de la cultura organizativa a favor de la participación ciudadana</w:t>
      </w:r>
      <w:r w:rsidR="00E80767" w:rsidRPr="001D2D5B">
        <w:rPr>
          <w:rFonts w:ascii="Calibri" w:hAnsi="Calibri" w:cs="Arial"/>
          <w:sz w:val="22"/>
          <w:szCs w:val="22"/>
        </w:rPr>
        <w:t>.</w:t>
      </w:r>
    </w:p>
    <w:p w:rsidR="00515E90" w:rsidRPr="001D2D5B" w:rsidRDefault="00640EEA" w:rsidP="005E571E">
      <w:pPr>
        <w:suppressAutoHyphens w:val="0"/>
        <w:spacing w:before="120" w:after="120"/>
        <w:jc w:val="both"/>
        <w:rPr>
          <w:rFonts w:ascii="Calibri" w:hAnsi="Calibri" w:cs="Arial"/>
          <w:sz w:val="22"/>
          <w:szCs w:val="22"/>
        </w:rPr>
      </w:pPr>
      <w:r>
        <w:rPr>
          <w:rFonts w:ascii="Calibri" w:hAnsi="Calibri" w:cs="Arial"/>
          <w:sz w:val="22"/>
          <w:szCs w:val="22"/>
        </w:rPr>
        <w:t>2</w:t>
      </w:r>
      <w:r w:rsidR="00EB5C69" w:rsidRPr="001D2D5B">
        <w:rPr>
          <w:rFonts w:ascii="Calibri" w:hAnsi="Calibri" w:cs="Arial"/>
          <w:sz w:val="22"/>
          <w:szCs w:val="22"/>
        </w:rPr>
        <w:t>.</w:t>
      </w:r>
      <w:r w:rsidR="0039076A">
        <w:rPr>
          <w:rFonts w:ascii="Calibri" w:hAnsi="Calibri" w:cs="Arial"/>
          <w:sz w:val="22"/>
          <w:szCs w:val="22"/>
        </w:rPr>
        <w:t>5</w:t>
      </w:r>
      <w:r w:rsidR="00EB5C69" w:rsidRPr="001D2D5B">
        <w:rPr>
          <w:rFonts w:ascii="Calibri" w:hAnsi="Calibri" w:cs="Arial"/>
          <w:sz w:val="22"/>
          <w:szCs w:val="22"/>
        </w:rPr>
        <w:t>.-</w:t>
      </w:r>
      <w:r w:rsidR="00515E90" w:rsidRPr="001D2D5B">
        <w:rPr>
          <w:rFonts w:ascii="Calibri" w:hAnsi="Calibri" w:cs="Arial"/>
          <w:sz w:val="22"/>
          <w:szCs w:val="22"/>
        </w:rPr>
        <w:t xml:space="preserve"> </w:t>
      </w:r>
      <w:r w:rsidR="0039076A" w:rsidRPr="0037575A">
        <w:rPr>
          <w:rFonts w:ascii="Calibri" w:hAnsi="Calibri" w:cs="Arial"/>
          <w:b/>
          <w:color w:val="4F81BD" w:themeColor="accent1"/>
          <w:sz w:val="22"/>
          <w:szCs w:val="22"/>
        </w:rPr>
        <w:t>F</w:t>
      </w:r>
      <w:r w:rsidR="00515E90" w:rsidRPr="0037575A">
        <w:rPr>
          <w:rFonts w:ascii="Calibri" w:hAnsi="Calibri" w:cs="Arial"/>
          <w:b/>
          <w:color w:val="4F81BD" w:themeColor="accent1"/>
          <w:sz w:val="22"/>
          <w:szCs w:val="22"/>
        </w:rPr>
        <w:t>omento de una cultura de la participación entre la ciudadanía</w:t>
      </w:r>
      <w:r w:rsidR="00515E90" w:rsidRPr="0039076A">
        <w:rPr>
          <w:rFonts w:ascii="Calibri" w:hAnsi="Calibri" w:cs="Arial"/>
          <w:color w:val="4F81BD" w:themeColor="accent1"/>
          <w:sz w:val="22"/>
          <w:szCs w:val="22"/>
        </w:rPr>
        <w:t xml:space="preserve"> </w:t>
      </w:r>
      <w:r w:rsidR="00515E90" w:rsidRPr="001D2D5B">
        <w:rPr>
          <w:rFonts w:ascii="Calibri" w:hAnsi="Calibri" w:cs="Arial"/>
          <w:sz w:val="22"/>
          <w:szCs w:val="22"/>
        </w:rPr>
        <w:t xml:space="preserve">(y en especial en la población infantil y juvenil y en los colectivos más excluidos) a través de, </w:t>
      </w:r>
      <w:r w:rsidR="00414323" w:rsidRPr="001D2D5B">
        <w:rPr>
          <w:rFonts w:ascii="Calibri" w:hAnsi="Calibri" w:cs="Arial"/>
          <w:sz w:val="22"/>
          <w:szCs w:val="22"/>
        </w:rPr>
        <w:t xml:space="preserve">entre otros, </w:t>
      </w:r>
      <w:r w:rsidR="00515E90" w:rsidRPr="001D2D5B">
        <w:rPr>
          <w:rFonts w:ascii="Calibri" w:hAnsi="Calibri" w:cs="Arial"/>
          <w:sz w:val="22"/>
          <w:szCs w:val="22"/>
        </w:rPr>
        <w:t>las oficinas de atención de la ciudadanía</w:t>
      </w:r>
      <w:r w:rsidR="00B12710">
        <w:rPr>
          <w:rFonts w:ascii="Calibri" w:hAnsi="Calibri" w:cs="Arial"/>
          <w:sz w:val="22"/>
          <w:szCs w:val="22"/>
        </w:rPr>
        <w:t xml:space="preserve"> de Línea Madrid</w:t>
      </w:r>
      <w:r w:rsidR="00515E90" w:rsidRPr="001D2D5B">
        <w:rPr>
          <w:rFonts w:ascii="Calibri" w:hAnsi="Calibri" w:cs="Arial"/>
          <w:sz w:val="22"/>
          <w:szCs w:val="22"/>
        </w:rPr>
        <w:t xml:space="preserve"> (</w:t>
      </w:r>
      <w:proofErr w:type="spellStart"/>
      <w:r w:rsidR="00515E90" w:rsidRPr="001D2D5B">
        <w:rPr>
          <w:rFonts w:ascii="Calibri" w:hAnsi="Calibri" w:cs="Arial"/>
          <w:sz w:val="22"/>
          <w:szCs w:val="22"/>
        </w:rPr>
        <w:t>OACs</w:t>
      </w:r>
      <w:proofErr w:type="spellEnd"/>
      <w:r w:rsidR="00515E90" w:rsidRPr="001D2D5B">
        <w:rPr>
          <w:rFonts w:ascii="Calibri" w:hAnsi="Calibri" w:cs="Arial"/>
          <w:sz w:val="22"/>
          <w:szCs w:val="22"/>
        </w:rPr>
        <w:t>), espacios educativos</w:t>
      </w:r>
      <w:r w:rsidR="00F14FC8" w:rsidRPr="001D2D5B">
        <w:rPr>
          <w:rFonts w:ascii="Calibri" w:hAnsi="Calibri" w:cs="Arial"/>
          <w:sz w:val="22"/>
          <w:szCs w:val="22"/>
        </w:rPr>
        <w:t>, culturales, etc</w:t>
      </w:r>
      <w:r w:rsidR="00515E90" w:rsidRPr="001D2D5B">
        <w:rPr>
          <w:rFonts w:ascii="Calibri" w:hAnsi="Calibri" w:cs="Arial"/>
          <w:sz w:val="22"/>
          <w:szCs w:val="22"/>
        </w:rPr>
        <w:t xml:space="preserve">. </w:t>
      </w:r>
    </w:p>
    <w:p w:rsidR="00DE0264" w:rsidRPr="00DE0264" w:rsidRDefault="00640EEA" w:rsidP="002C2771">
      <w:pPr>
        <w:suppressAutoHyphens w:val="0"/>
        <w:spacing w:before="240" w:after="120"/>
        <w:jc w:val="both"/>
        <w:rPr>
          <w:rFonts w:ascii="Calibri" w:hAnsi="Calibri" w:cs="Arial"/>
          <w:sz w:val="22"/>
          <w:szCs w:val="22"/>
        </w:rPr>
      </w:pPr>
      <w:r w:rsidRPr="002C2771">
        <w:rPr>
          <w:rFonts w:ascii="Calibri" w:hAnsi="Calibri" w:cs="Arial"/>
          <w:b/>
          <w:sz w:val="22"/>
          <w:szCs w:val="22"/>
        </w:rPr>
        <w:t>OE.3.</w:t>
      </w:r>
      <w:r w:rsidRPr="00DE0264">
        <w:rPr>
          <w:rFonts w:ascii="Calibri" w:hAnsi="Calibri" w:cs="Arial"/>
          <w:sz w:val="22"/>
          <w:szCs w:val="22"/>
        </w:rPr>
        <w:t xml:space="preserve"> </w:t>
      </w:r>
      <w:r w:rsidR="00DE0264" w:rsidRPr="00CF6A82">
        <w:rPr>
          <w:rFonts w:ascii="Calibri" w:hAnsi="Calibri" w:cs="Arial"/>
          <w:b/>
          <w:sz w:val="22"/>
          <w:szCs w:val="22"/>
        </w:rPr>
        <w:t>Contribuir a</w:t>
      </w:r>
      <w:r w:rsidR="00DE0264" w:rsidRPr="00DE0264">
        <w:rPr>
          <w:rFonts w:ascii="Calibri" w:hAnsi="Calibri" w:cs="Arial"/>
          <w:sz w:val="22"/>
          <w:szCs w:val="22"/>
        </w:rPr>
        <w:t xml:space="preserve"> </w:t>
      </w:r>
      <w:r w:rsidR="00DE0264" w:rsidRPr="00DE0264">
        <w:rPr>
          <w:rFonts w:ascii="Calibri" w:hAnsi="Calibri" w:cs="Arial"/>
          <w:b/>
          <w:sz w:val="22"/>
          <w:szCs w:val="22"/>
        </w:rPr>
        <w:t>garantizar, desde su ámbito competencial</w:t>
      </w:r>
      <w:r w:rsidR="00DE0264" w:rsidRPr="00DE0264">
        <w:rPr>
          <w:rFonts w:ascii="Calibri" w:hAnsi="Calibri" w:cs="Arial"/>
          <w:sz w:val="22"/>
          <w:szCs w:val="22"/>
        </w:rPr>
        <w:t xml:space="preserve">, </w:t>
      </w:r>
      <w:r w:rsidR="00DE0264" w:rsidRPr="00DE0264">
        <w:rPr>
          <w:rFonts w:ascii="Calibri" w:hAnsi="Calibri" w:cs="Arial"/>
          <w:b/>
          <w:sz w:val="22"/>
          <w:szCs w:val="22"/>
        </w:rPr>
        <w:t>el derecho a participar en las elecciones municipales</w:t>
      </w:r>
      <w:r w:rsidR="00DE0264" w:rsidRPr="00DE0264">
        <w:rPr>
          <w:rFonts w:ascii="Calibri" w:hAnsi="Calibri" w:cs="Arial"/>
          <w:sz w:val="22"/>
          <w:szCs w:val="22"/>
        </w:rPr>
        <w:t xml:space="preserve"> de </w:t>
      </w:r>
      <w:r w:rsidR="00DB142B">
        <w:rPr>
          <w:rFonts w:ascii="Calibri" w:hAnsi="Calibri" w:cs="Arial"/>
          <w:sz w:val="22"/>
          <w:szCs w:val="22"/>
        </w:rPr>
        <w:t>conformidad con</w:t>
      </w:r>
      <w:r w:rsidR="00DE0264" w:rsidRPr="00DE0264">
        <w:rPr>
          <w:rFonts w:ascii="Calibri" w:hAnsi="Calibri" w:cs="Arial"/>
          <w:sz w:val="22"/>
          <w:szCs w:val="22"/>
        </w:rPr>
        <w:t xml:space="preserve"> la legislación internacional de derechos humanos, a través  de las siguientes líneas de acción</w:t>
      </w:r>
      <w:r w:rsidR="00DB142B">
        <w:rPr>
          <w:rFonts w:ascii="Calibri" w:hAnsi="Calibri" w:cs="Arial"/>
          <w:sz w:val="22"/>
          <w:szCs w:val="22"/>
        </w:rPr>
        <w:t>:</w:t>
      </w:r>
    </w:p>
    <w:p w:rsidR="00640EEA" w:rsidRDefault="00DE0264" w:rsidP="005E571E">
      <w:pPr>
        <w:suppressAutoHyphens w:val="0"/>
        <w:spacing w:before="120" w:after="120"/>
        <w:jc w:val="both"/>
        <w:rPr>
          <w:rFonts w:ascii="Calibri" w:hAnsi="Calibri" w:cs="Arial"/>
          <w:sz w:val="22"/>
          <w:szCs w:val="22"/>
        </w:rPr>
      </w:pPr>
      <w:r w:rsidRPr="00DE0264">
        <w:rPr>
          <w:rFonts w:ascii="Calibri" w:hAnsi="Calibri" w:cs="Arial"/>
          <w:sz w:val="22"/>
          <w:szCs w:val="22"/>
        </w:rPr>
        <w:t>3.1.- P</w:t>
      </w:r>
      <w:r w:rsidR="00640EEA" w:rsidRPr="00DE0264">
        <w:rPr>
          <w:rFonts w:ascii="Calibri" w:hAnsi="Calibri" w:cs="Arial"/>
          <w:sz w:val="22"/>
          <w:szCs w:val="22"/>
        </w:rPr>
        <w:t>romover</w:t>
      </w:r>
      <w:r w:rsidR="00640EEA" w:rsidRPr="0039076A">
        <w:rPr>
          <w:rFonts w:ascii="Calibri" w:hAnsi="Calibri" w:cs="Arial"/>
          <w:sz w:val="22"/>
          <w:szCs w:val="22"/>
        </w:rPr>
        <w:t xml:space="preserve"> la firma de</w:t>
      </w:r>
      <w:r w:rsidR="00640EEA" w:rsidRPr="001D2D5B">
        <w:rPr>
          <w:rFonts w:ascii="Calibri" w:hAnsi="Calibri" w:cs="Arial"/>
          <w:b/>
          <w:sz w:val="22"/>
          <w:szCs w:val="22"/>
        </w:rPr>
        <w:t xml:space="preserve"> </w:t>
      </w:r>
      <w:r w:rsidR="00640EEA" w:rsidRPr="00DE0264">
        <w:rPr>
          <w:rFonts w:ascii="Calibri" w:hAnsi="Calibri" w:cs="Arial"/>
          <w:b/>
          <w:color w:val="4F81BD" w:themeColor="accent1"/>
          <w:sz w:val="22"/>
          <w:szCs w:val="22"/>
        </w:rPr>
        <w:t xml:space="preserve">Convenios internacionales de reciprocidad </w:t>
      </w:r>
      <w:r w:rsidR="00640EEA" w:rsidRPr="0039076A">
        <w:rPr>
          <w:rFonts w:ascii="Calibri" w:hAnsi="Calibri" w:cs="Arial"/>
          <w:sz w:val="22"/>
          <w:szCs w:val="22"/>
        </w:rPr>
        <w:t>para que las personas de origen extranjero</w:t>
      </w:r>
      <w:r w:rsidR="00640EEA" w:rsidRPr="001D2D5B">
        <w:rPr>
          <w:rFonts w:ascii="Calibri" w:hAnsi="Calibri" w:cs="Arial"/>
          <w:sz w:val="22"/>
          <w:szCs w:val="22"/>
        </w:rPr>
        <w:t xml:space="preserve"> con residencia legal </w:t>
      </w:r>
      <w:r w:rsidR="00640EEA">
        <w:rPr>
          <w:rFonts w:ascii="Calibri" w:hAnsi="Calibri" w:cs="Arial"/>
          <w:sz w:val="22"/>
          <w:szCs w:val="22"/>
        </w:rPr>
        <w:t>en Madrid puedan participar en las elecciones municipales, en especial en el caso de los</w:t>
      </w:r>
      <w:r w:rsidR="00640EEA" w:rsidRPr="001D2D5B">
        <w:rPr>
          <w:rFonts w:ascii="Calibri" w:hAnsi="Calibri" w:cs="Arial"/>
          <w:sz w:val="22"/>
          <w:szCs w:val="22"/>
        </w:rPr>
        <w:t xml:space="preserve"> colectivos nacionales de mayor arraigo en la ciudad</w:t>
      </w:r>
      <w:r w:rsidR="004703EA">
        <w:rPr>
          <w:rFonts w:ascii="Calibri" w:hAnsi="Calibri" w:cs="Arial"/>
          <w:sz w:val="22"/>
          <w:szCs w:val="22"/>
        </w:rPr>
        <w:t xml:space="preserve"> (</w:t>
      </w:r>
      <w:r w:rsidR="0008022B">
        <w:rPr>
          <w:rFonts w:ascii="Calibri" w:hAnsi="Calibri" w:cs="Arial"/>
          <w:sz w:val="22"/>
          <w:szCs w:val="22"/>
        </w:rPr>
        <w:t xml:space="preserve">entre otros, </w:t>
      </w:r>
      <w:r w:rsidR="004703EA">
        <w:rPr>
          <w:rFonts w:ascii="Calibri" w:hAnsi="Calibri" w:cs="Arial"/>
          <w:sz w:val="22"/>
          <w:szCs w:val="22"/>
        </w:rPr>
        <w:t>Ruman</w:t>
      </w:r>
      <w:r w:rsidR="006200E1">
        <w:rPr>
          <w:rFonts w:ascii="Calibri" w:hAnsi="Calibri" w:cs="Arial"/>
          <w:sz w:val="22"/>
          <w:szCs w:val="22"/>
        </w:rPr>
        <w:t>í</w:t>
      </w:r>
      <w:r w:rsidR="004703EA">
        <w:rPr>
          <w:rFonts w:ascii="Calibri" w:hAnsi="Calibri" w:cs="Arial"/>
          <w:sz w:val="22"/>
          <w:szCs w:val="22"/>
        </w:rPr>
        <w:t>a, Marruecos y China)</w:t>
      </w:r>
      <w:r w:rsidR="00640EEA" w:rsidRPr="001D2D5B">
        <w:rPr>
          <w:rFonts w:ascii="Calibri" w:hAnsi="Calibri" w:cs="Arial"/>
          <w:sz w:val="22"/>
          <w:szCs w:val="22"/>
        </w:rPr>
        <w:t xml:space="preserve">.   </w:t>
      </w:r>
    </w:p>
    <w:p w:rsidR="000A1BB8" w:rsidRDefault="00DE7317" w:rsidP="005E571E">
      <w:pPr>
        <w:suppressAutoHyphens w:val="0"/>
        <w:spacing w:before="120" w:after="120"/>
        <w:jc w:val="both"/>
        <w:rPr>
          <w:rFonts w:ascii="Calibri" w:hAnsi="Calibri" w:cs="Arial"/>
          <w:b/>
          <w:sz w:val="22"/>
          <w:szCs w:val="22"/>
        </w:rPr>
      </w:pPr>
      <w:r w:rsidRPr="00DE0264">
        <w:rPr>
          <w:rFonts w:ascii="Calibri" w:hAnsi="Calibri" w:cs="Arial"/>
          <w:sz w:val="22"/>
          <w:szCs w:val="22"/>
        </w:rPr>
        <w:t xml:space="preserve">3.2.- Contribuir a </w:t>
      </w:r>
      <w:r w:rsidRPr="00DE0264">
        <w:rPr>
          <w:rFonts w:ascii="Calibri" w:hAnsi="Calibri" w:cs="Arial"/>
          <w:b/>
          <w:color w:val="4F81BD" w:themeColor="accent1"/>
          <w:sz w:val="22"/>
          <w:szCs w:val="22"/>
        </w:rPr>
        <w:t>garantizar la accesibilidad de las personas con diversidad funcional a los colegios electorales</w:t>
      </w:r>
      <w:r w:rsidR="0008022B">
        <w:rPr>
          <w:rFonts w:ascii="Calibri" w:hAnsi="Calibri" w:cs="Arial"/>
          <w:sz w:val="22"/>
          <w:szCs w:val="22"/>
        </w:rPr>
        <w:t>. D</w:t>
      </w:r>
      <w:r w:rsidR="000A1BB8" w:rsidRPr="00A67215">
        <w:rPr>
          <w:rFonts w:ascii="Calibri" w:hAnsi="Calibri" w:cs="Arial"/>
          <w:sz w:val="22"/>
          <w:szCs w:val="22"/>
        </w:rPr>
        <w:t>esde la S</w:t>
      </w:r>
      <w:r w:rsidR="000A1BB8">
        <w:rPr>
          <w:rFonts w:ascii="Calibri" w:hAnsi="Calibri" w:cs="Arial"/>
          <w:sz w:val="22"/>
          <w:szCs w:val="22"/>
        </w:rPr>
        <w:t xml:space="preserve">ubdirección </w:t>
      </w:r>
      <w:r w:rsidR="000A1BB8" w:rsidRPr="00A67215">
        <w:rPr>
          <w:rFonts w:ascii="Calibri" w:hAnsi="Calibri" w:cs="Arial"/>
          <w:sz w:val="22"/>
          <w:szCs w:val="22"/>
        </w:rPr>
        <w:t>G</w:t>
      </w:r>
      <w:r w:rsidR="000A1BB8">
        <w:rPr>
          <w:rFonts w:ascii="Calibri" w:hAnsi="Calibri" w:cs="Arial"/>
          <w:sz w:val="22"/>
          <w:szCs w:val="22"/>
        </w:rPr>
        <w:t xml:space="preserve">eneral de </w:t>
      </w:r>
      <w:r w:rsidR="000A1BB8" w:rsidRPr="00A67215">
        <w:rPr>
          <w:rFonts w:ascii="Calibri" w:hAnsi="Calibri" w:cs="Arial"/>
          <w:sz w:val="22"/>
          <w:szCs w:val="22"/>
        </w:rPr>
        <w:t>E</w:t>
      </w:r>
      <w:r w:rsidR="000A1BB8">
        <w:rPr>
          <w:rFonts w:ascii="Calibri" w:hAnsi="Calibri" w:cs="Arial"/>
          <w:sz w:val="22"/>
          <w:szCs w:val="22"/>
        </w:rPr>
        <w:t>stadística y</w:t>
      </w:r>
      <w:r w:rsidR="000A1BB8" w:rsidRPr="00A67215">
        <w:rPr>
          <w:rFonts w:ascii="Calibri" w:hAnsi="Calibri" w:cs="Arial"/>
          <w:sz w:val="22"/>
          <w:szCs w:val="22"/>
        </w:rPr>
        <w:t xml:space="preserve"> en colaboración con las Juntas Municipales, </w:t>
      </w:r>
      <w:r w:rsidR="000A1BB8">
        <w:rPr>
          <w:rFonts w:ascii="Calibri" w:hAnsi="Calibri" w:cs="Arial"/>
          <w:sz w:val="22"/>
          <w:szCs w:val="22"/>
        </w:rPr>
        <w:t xml:space="preserve">se </w:t>
      </w:r>
      <w:r w:rsidR="000A1BB8" w:rsidRPr="00A67215">
        <w:rPr>
          <w:rFonts w:ascii="Calibri" w:hAnsi="Calibri" w:cs="Arial"/>
          <w:sz w:val="22"/>
          <w:szCs w:val="22"/>
        </w:rPr>
        <w:t>elabora</w:t>
      </w:r>
      <w:r w:rsidR="000A1BB8">
        <w:rPr>
          <w:rFonts w:ascii="Calibri" w:hAnsi="Calibri" w:cs="Arial"/>
          <w:sz w:val="22"/>
          <w:szCs w:val="22"/>
        </w:rPr>
        <w:t>rá</w:t>
      </w:r>
      <w:r w:rsidR="000A1BB8" w:rsidRPr="00A67215">
        <w:rPr>
          <w:rFonts w:ascii="Calibri" w:hAnsi="Calibri" w:cs="Arial"/>
          <w:sz w:val="22"/>
          <w:szCs w:val="22"/>
        </w:rPr>
        <w:t xml:space="preserve"> un </w:t>
      </w:r>
      <w:r w:rsidR="000A1BB8" w:rsidRPr="002C3968">
        <w:rPr>
          <w:rFonts w:ascii="Calibri" w:hAnsi="Calibri" w:cs="Arial"/>
          <w:color w:val="4F81BD" w:themeColor="accent1"/>
          <w:sz w:val="22"/>
          <w:szCs w:val="22"/>
        </w:rPr>
        <w:t xml:space="preserve">estudio detallado </w:t>
      </w:r>
      <w:r w:rsidR="000A1BB8" w:rsidRPr="00A67215">
        <w:rPr>
          <w:rFonts w:ascii="Calibri" w:hAnsi="Calibri" w:cs="Arial"/>
          <w:sz w:val="22"/>
          <w:szCs w:val="22"/>
        </w:rPr>
        <w:t>sobre los locales electorales y sus dificultades de accesibilidad que permita elaborar un plan de intervención para la eliminación de barreras</w:t>
      </w:r>
      <w:r w:rsidR="000A1BB8">
        <w:rPr>
          <w:rFonts w:ascii="Calibri" w:hAnsi="Calibri" w:cs="Arial"/>
          <w:sz w:val="22"/>
          <w:szCs w:val="22"/>
        </w:rPr>
        <w:t xml:space="preserve"> existentes</w:t>
      </w:r>
      <w:r w:rsidR="00425391">
        <w:rPr>
          <w:rFonts w:ascii="Calibri" w:hAnsi="Calibri" w:cs="Arial"/>
          <w:sz w:val="22"/>
          <w:szCs w:val="22"/>
        </w:rPr>
        <w:t>.</w:t>
      </w:r>
    </w:p>
    <w:p w:rsidR="00DE7317" w:rsidRPr="00715DE7" w:rsidRDefault="000A1BB8" w:rsidP="005E571E">
      <w:pPr>
        <w:suppressAutoHyphens w:val="0"/>
        <w:spacing w:before="120" w:after="120"/>
        <w:jc w:val="both"/>
        <w:rPr>
          <w:rFonts w:ascii="Calibri" w:hAnsi="Calibri" w:cs="Arial"/>
          <w:color w:val="FF0000"/>
          <w:sz w:val="22"/>
          <w:szCs w:val="22"/>
        </w:rPr>
      </w:pPr>
      <w:r>
        <w:rPr>
          <w:rFonts w:ascii="Calibri" w:hAnsi="Calibri" w:cs="Arial"/>
          <w:sz w:val="22"/>
          <w:szCs w:val="22"/>
        </w:rPr>
        <w:t xml:space="preserve">3.3.- </w:t>
      </w:r>
      <w:r w:rsidRPr="00FA0C5D">
        <w:rPr>
          <w:rFonts w:ascii="Calibri" w:hAnsi="Calibri" w:cs="Arial"/>
          <w:b/>
          <w:color w:val="4F81BD" w:themeColor="accent1"/>
          <w:sz w:val="22"/>
          <w:szCs w:val="22"/>
        </w:rPr>
        <w:t>Promover una</w:t>
      </w:r>
      <w:r w:rsidR="00DE7317" w:rsidRPr="00FA0C5D">
        <w:rPr>
          <w:rFonts w:ascii="Calibri" w:hAnsi="Calibri" w:cs="Arial"/>
          <w:b/>
          <w:color w:val="4F81BD" w:themeColor="accent1"/>
          <w:sz w:val="22"/>
          <w:szCs w:val="22"/>
        </w:rPr>
        <w:t xml:space="preserve"> modificación de </w:t>
      </w:r>
      <w:r w:rsidRPr="00FA0C5D">
        <w:rPr>
          <w:rFonts w:ascii="Calibri" w:hAnsi="Calibri" w:cs="Arial"/>
          <w:b/>
          <w:color w:val="4F81BD" w:themeColor="accent1"/>
          <w:sz w:val="22"/>
          <w:szCs w:val="22"/>
        </w:rPr>
        <w:t>la Ley Orgánica del Régimen Electoral General</w:t>
      </w:r>
      <w:r w:rsidRPr="00FA0C5D">
        <w:rPr>
          <w:rStyle w:val="Refdenotaalpie"/>
          <w:rFonts w:ascii="Calibri" w:hAnsi="Calibri" w:cs="Arial"/>
          <w:b/>
          <w:color w:val="4F81BD" w:themeColor="accent1"/>
          <w:sz w:val="22"/>
          <w:szCs w:val="22"/>
        </w:rPr>
        <w:footnoteReference w:id="30"/>
      </w:r>
      <w:r w:rsidRPr="00FA0C5D">
        <w:rPr>
          <w:rFonts w:ascii="Calibri" w:hAnsi="Calibri" w:cs="Arial"/>
          <w:b/>
          <w:color w:val="4F81BD" w:themeColor="accent1"/>
          <w:sz w:val="22"/>
          <w:szCs w:val="22"/>
        </w:rPr>
        <w:t xml:space="preserve"> pa</w:t>
      </w:r>
      <w:r w:rsidR="00DE7317" w:rsidRPr="00FA0C5D">
        <w:rPr>
          <w:rFonts w:ascii="Calibri" w:hAnsi="Calibri" w:cs="Arial"/>
          <w:b/>
          <w:color w:val="4F81BD" w:themeColor="accent1"/>
          <w:sz w:val="22"/>
          <w:szCs w:val="22"/>
        </w:rPr>
        <w:t>ra que contemple los derechos de las personas con diversidad funcional</w:t>
      </w:r>
      <w:r w:rsidR="00DE7317" w:rsidRPr="00DE7317">
        <w:rPr>
          <w:rFonts w:ascii="Calibri" w:hAnsi="Calibri" w:cs="Arial"/>
          <w:sz w:val="22"/>
          <w:szCs w:val="22"/>
        </w:rPr>
        <w:t>, habilitando mecanismos garanticen su accesibi</w:t>
      </w:r>
      <w:r w:rsidR="00BC68FF">
        <w:rPr>
          <w:rFonts w:ascii="Calibri" w:hAnsi="Calibri" w:cs="Arial"/>
          <w:sz w:val="22"/>
          <w:szCs w:val="22"/>
        </w:rPr>
        <w:t xml:space="preserve">lidad a los espacios de votación, información electoral adaptada a las diferentes necesidades </w:t>
      </w:r>
      <w:r w:rsidR="00BC68FF" w:rsidRPr="00E42154">
        <w:rPr>
          <w:rFonts w:ascii="Calibri" w:hAnsi="Calibri" w:cs="Arial"/>
          <w:sz w:val="22"/>
          <w:szCs w:val="22"/>
        </w:rPr>
        <w:t>(braill</w:t>
      </w:r>
      <w:r w:rsidR="00A8421B" w:rsidRPr="00E42154">
        <w:rPr>
          <w:rFonts w:ascii="Calibri" w:hAnsi="Calibri" w:cs="Arial"/>
          <w:sz w:val="22"/>
          <w:szCs w:val="22"/>
        </w:rPr>
        <w:t>e</w:t>
      </w:r>
      <w:r w:rsidR="00BC68FF" w:rsidRPr="00E42154">
        <w:rPr>
          <w:rFonts w:ascii="Calibri" w:hAnsi="Calibri" w:cs="Arial"/>
          <w:sz w:val="22"/>
          <w:szCs w:val="22"/>
        </w:rPr>
        <w:t>, pictogramas</w:t>
      </w:r>
      <w:r w:rsidR="00BC68FF">
        <w:rPr>
          <w:rFonts w:ascii="Calibri" w:hAnsi="Calibri" w:cs="Arial"/>
          <w:sz w:val="22"/>
          <w:szCs w:val="22"/>
        </w:rPr>
        <w:t>) de las personas con diversidad funcional (</w:t>
      </w:r>
      <w:r w:rsidR="006200E1">
        <w:rPr>
          <w:rFonts w:ascii="Calibri" w:hAnsi="Calibri" w:cs="Arial"/>
          <w:sz w:val="22"/>
          <w:szCs w:val="22"/>
        </w:rPr>
        <w:t xml:space="preserve">sensorial, </w:t>
      </w:r>
      <w:r w:rsidR="00BC68FF">
        <w:rPr>
          <w:rFonts w:ascii="Calibri" w:hAnsi="Calibri" w:cs="Arial"/>
          <w:sz w:val="22"/>
          <w:szCs w:val="22"/>
        </w:rPr>
        <w:t>física</w:t>
      </w:r>
      <w:r w:rsidR="006200E1">
        <w:rPr>
          <w:rFonts w:ascii="Calibri" w:hAnsi="Calibri" w:cs="Arial"/>
          <w:sz w:val="22"/>
          <w:szCs w:val="22"/>
        </w:rPr>
        <w:t>, mental</w:t>
      </w:r>
      <w:r w:rsidR="00BC68FF">
        <w:rPr>
          <w:rFonts w:ascii="Calibri" w:hAnsi="Calibri" w:cs="Arial"/>
          <w:sz w:val="22"/>
          <w:szCs w:val="22"/>
        </w:rPr>
        <w:t xml:space="preserve"> </w:t>
      </w:r>
      <w:r w:rsidR="006200E1">
        <w:rPr>
          <w:rFonts w:ascii="Calibri" w:hAnsi="Calibri" w:cs="Arial"/>
          <w:sz w:val="22"/>
          <w:szCs w:val="22"/>
        </w:rPr>
        <w:t>e intelectual</w:t>
      </w:r>
      <w:r w:rsidR="00BC68FF">
        <w:rPr>
          <w:rFonts w:ascii="Calibri" w:hAnsi="Calibri" w:cs="Arial"/>
          <w:sz w:val="22"/>
          <w:szCs w:val="22"/>
        </w:rPr>
        <w:t>)</w:t>
      </w:r>
      <w:r w:rsidR="0008022B">
        <w:rPr>
          <w:rFonts w:ascii="Calibri" w:hAnsi="Calibri" w:cs="Arial"/>
          <w:sz w:val="22"/>
          <w:szCs w:val="22"/>
        </w:rPr>
        <w:t xml:space="preserve"> y para que se establezca algú</w:t>
      </w:r>
      <w:r w:rsidR="00FA0C5D">
        <w:rPr>
          <w:rFonts w:ascii="Calibri" w:hAnsi="Calibri" w:cs="Arial"/>
          <w:sz w:val="22"/>
          <w:szCs w:val="22"/>
        </w:rPr>
        <w:t>n sistema de respuesta a las</w:t>
      </w:r>
      <w:r w:rsidR="00FA0C5D" w:rsidRPr="001D2D5B">
        <w:rPr>
          <w:rFonts w:ascii="Calibri" w:hAnsi="Calibri" w:cs="Arial"/>
          <w:sz w:val="22"/>
          <w:szCs w:val="22"/>
        </w:rPr>
        <w:t xml:space="preserve"> demandas individuales </w:t>
      </w:r>
      <w:r w:rsidR="00FA0C5D">
        <w:rPr>
          <w:rFonts w:ascii="Calibri" w:hAnsi="Calibri" w:cs="Arial"/>
          <w:sz w:val="22"/>
          <w:szCs w:val="22"/>
        </w:rPr>
        <w:t>de</w:t>
      </w:r>
      <w:r w:rsidR="00FA0C5D" w:rsidRPr="001D2D5B">
        <w:rPr>
          <w:rFonts w:ascii="Calibri" w:hAnsi="Calibri" w:cs="Arial"/>
          <w:sz w:val="22"/>
          <w:szCs w:val="22"/>
        </w:rPr>
        <w:t xml:space="preserve"> </w:t>
      </w:r>
      <w:r w:rsidR="00FA0C5D">
        <w:rPr>
          <w:rFonts w:ascii="Calibri" w:hAnsi="Calibri" w:cs="Arial"/>
          <w:sz w:val="22"/>
          <w:szCs w:val="22"/>
        </w:rPr>
        <w:t xml:space="preserve">traslado de </w:t>
      </w:r>
      <w:r w:rsidR="00FA0C5D" w:rsidRPr="001D2D5B">
        <w:rPr>
          <w:rFonts w:ascii="Calibri" w:hAnsi="Calibri" w:cs="Arial"/>
          <w:sz w:val="22"/>
          <w:szCs w:val="22"/>
        </w:rPr>
        <w:t>colegio electoral a otros centros accesibles y sin  barreras</w:t>
      </w:r>
      <w:r w:rsidR="006200E1">
        <w:rPr>
          <w:rFonts w:ascii="Calibri" w:hAnsi="Calibri" w:cs="Arial"/>
          <w:sz w:val="22"/>
          <w:szCs w:val="22"/>
        </w:rPr>
        <w:t>.</w:t>
      </w:r>
    </w:p>
    <w:p w:rsidR="00515E90" w:rsidRPr="001D2D5B" w:rsidRDefault="00C02B05" w:rsidP="002C2771">
      <w:pPr>
        <w:suppressAutoHyphens w:val="0"/>
        <w:spacing w:before="240" w:after="120"/>
        <w:jc w:val="both"/>
        <w:rPr>
          <w:rFonts w:ascii="Calibri" w:hAnsi="Calibri" w:cs="Arial"/>
          <w:b/>
          <w:sz w:val="22"/>
          <w:szCs w:val="22"/>
        </w:rPr>
      </w:pPr>
      <w:r w:rsidRPr="001D2D5B">
        <w:rPr>
          <w:rFonts w:ascii="Calibri" w:hAnsi="Calibri" w:cs="Arial"/>
          <w:b/>
          <w:sz w:val="22"/>
          <w:szCs w:val="22"/>
        </w:rPr>
        <w:t>OE</w:t>
      </w:r>
      <w:r w:rsidR="00FF79AA" w:rsidRPr="001D2D5B">
        <w:rPr>
          <w:rFonts w:ascii="Calibri" w:hAnsi="Calibri" w:cs="Arial"/>
          <w:b/>
          <w:sz w:val="22"/>
          <w:szCs w:val="22"/>
        </w:rPr>
        <w:t>.</w:t>
      </w:r>
      <w:r w:rsidR="00640EEA">
        <w:rPr>
          <w:rFonts w:ascii="Calibri" w:hAnsi="Calibri" w:cs="Arial"/>
          <w:b/>
          <w:sz w:val="22"/>
          <w:szCs w:val="22"/>
        </w:rPr>
        <w:t>4</w:t>
      </w:r>
      <w:r w:rsidR="002C2771">
        <w:rPr>
          <w:rFonts w:ascii="Calibri" w:hAnsi="Calibri" w:cs="Arial"/>
          <w:b/>
          <w:sz w:val="22"/>
          <w:szCs w:val="22"/>
        </w:rPr>
        <w:t>.</w:t>
      </w:r>
      <w:r w:rsidR="00515E90" w:rsidRPr="001D2D5B">
        <w:rPr>
          <w:rFonts w:ascii="Calibri" w:hAnsi="Calibri" w:cs="Arial"/>
          <w:b/>
          <w:sz w:val="22"/>
          <w:szCs w:val="22"/>
        </w:rPr>
        <w:t xml:space="preserve"> </w:t>
      </w:r>
      <w:r w:rsidR="00515E90" w:rsidRPr="00CF6A82">
        <w:rPr>
          <w:rFonts w:ascii="Calibri" w:hAnsi="Calibri" w:cs="Arial"/>
          <w:b/>
          <w:sz w:val="22"/>
          <w:szCs w:val="22"/>
        </w:rPr>
        <w:t>Garantizar el derecho</w:t>
      </w:r>
      <w:r w:rsidR="00515E90" w:rsidRPr="0039076A">
        <w:rPr>
          <w:rFonts w:ascii="Calibri" w:hAnsi="Calibri" w:cs="Arial"/>
          <w:b/>
          <w:sz w:val="22"/>
          <w:szCs w:val="22"/>
        </w:rPr>
        <w:t xml:space="preserve"> de la ciudadanía al acceso a</w:t>
      </w:r>
      <w:r w:rsidR="00F043E6" w:rsidRPr="0039076A">
        <w:rPr>
          <w:rFonts w:ascii="Calibri" w:hAnsi="Calibri" w:cs="Arial"/>
          <w:b/>
          <w:sz w:val="22"/>
          <w:szCs w:val="22"/>
        </w:rPr>
        <w:t xml:space="preserve"> </w:t>
      </w:r>
      <w:r w:rsidR="0039076A" w:rsidRPr="0039076A">
        <w:rPr>
          <w:rFonts w:ascii="Calibri" w:hAnsi="Calibri" w:cs="Arial"/>
          <w:b/>
          <w:sz w:val="22"/>
          <w:szCs w:val="22"/>
        </w:rPr>
        <w:t>la</w:t>
      </w:r>
      <w:r w:rsidR="00515E90" w:rsidRPr="0039076A">
        <w:rPr>
          <w:rFonts w:ascii="Calibri" w:hAnsi="Calibri" w:cs="Arial"/>
          <w:b/>
          <w:sz w:val="22"/>
          <w:szCs w:val="22"/>
        </w:rPr>
        <w:t xml:space="preserve"> información pública</w:t>
      </w:r>
      <w:r w:rsidR="00515E90" w:rsidRPr="0039076A">
        <w:rPr>
          <w:rFonts w:ascii="Calibri" w:hAnsi="Calibri" w:cs="Arial"/>
          <w:sz w:val="22"/>
          <w:szCs w:val="22"/>
        </w:rPr>
        <w:t xml:space="preserve"> </w:t>
      </w:r>
      <w:r w:rsidR="00F043E6" w:rsidRPr="0039076A">
        <w:rPr>
          <w:rFonts w:ascii="Calibri" w:hAnsi="Calibri" w:cs="Arial"/>
          <w:sz w:val="22"/>
          <w:szCs w:val="22"/>
        </w:rPr>
        <w:t xml:space="preserve">(completa, veraz, adecuada y oportuna) </w:t>
      </w:r>
      <w:r w:rsidR="00515E90" w:rsidRPr="001D2D5B">
        <w:rPr>
          <w:rFonts w:ascii="Calibri" w:hAnsi="Calibri" w:cs="Arial"/>
          <w:sz w:val="22"/>
          <w:szCs w:val="22"/>
        </w:rPr>
        <w:t>a través de las siguientes líneas de acción</w:t>
      </w:r>
      <w:r w:rsidR="005A22FE">
        <w:rPr>
          <w:rStyle w:val="Refdenotaalpie"/>
          <w:rFonts w:ascii="Calibri" w:hAnsi="Calibri" w:cs="Arial"/>
          <w:sz w:val="22"/>
          <w:szCs w:val="22"/>
        </w:rPr>
        <w:footnoteReference w:id="31"/>
      </w:r>
      <w:r w:rsidR="00515E90" w:rsidRPr="002C2771">
        <w:rPr>
          <w:rFonts w:ascii="Calibri" w:hAnsi="Calibri" w:cs="Arial"/>
          <w:sz w:val="22"/>
          <w:szCs w:val="22"/>
        </w:rPr>
        <w:t>:</w:t>
      </w:r>
    </w:p>
    <w:p w:rsidR="005A22FE" w:rsidRDefault="00FF79AA" w:rsidP="005E571E">
      <w:pPr>
        <w:suppressAutoHyphens w:val="0"/>
        <w:spacing w:before="120" w:after="120"/>
        <w:jc w:val="both"/>
        <w:rPr>
          <w:rFonts w:ascii="Calibri" w:hAnsi="Calibri" w:cs="Arial"/>
          <w:sz w:val="22"/>
          <w:szCs w:val="22"/>
        </w:rPr>
      </w:pPr>
      <w:r w:rsidRPr="001D2D5B">
        <w:rPr>
          <w:rFonts w:ascii="Calibri" w:hAnsi="Calibri" w:cs="Arial"/>
          <w:sz w:val="22"/>
          <w:szCs w:val="22"/>
        </w:rPr>
        <w:lastRenderedPageBreak/>
        <w:t>4</w:t>
      </w:r>
      <w:r w:rsidR="00515E90" w:rsidRPr="001D2D5B">
        <w:rPr>
          <w:rFonts w:ascii="Calibri" w:hAnsi="Calibri" w:cs="Arial"/>
          <w:sz w:val="22"/>
          <w:szCs w:val="22"/>
        </w:rPr>
        <w:t xml:space="preserve">.1. </w:t>
      </w:r>
      <w:r w:rsidR="005A22FE" w:rsidRPr="005A22FE">
        <w:rPr>
          <w:rFonts w:ascii="Calibri" w:hAnsi="Calibri" w:cs="Arial"/>
          <w:b/>
          <w:color w:val="4F81BD" w:themeColor="accent1"/>
          <w:sz w:val="22"/>
          <w:szCs w:val="22"/>
        </w:rPr>
        <w:t xml:space="preserve">Desarrollar la Estrategia de </w:t>
      </w:r>
      <w:r w:rsidR="0008022B">
        <w:rPr>
          <w:rFonts w:ascii="Calibri" w:hAnsi="Calibri" w:cs="Arial"/>
          <w:b/>
          <w:color w:val="4F81BD" w:themeColor="accent1"/>
          <w:sz w:val="22"/>
          <w:szCs w:val="22"/>
        </w:rPr>
        <w:t>“</w:t>
      </w:r>
      <w:r w:rsidR="005A22FE" w:rsidRPr="005A22FE">
        <w:rPr>
          <w:rFonts w:ascii="Calibri" w:hAnsi="Calibri" w:cs="Arial"/>
          <w:b/>
          <w:color w:val="4F81BD" w:themeColor="accent1"/>
          <w:sz w:val="22"/>
          <w:szCs w:val="22"/>
        </w:rPr>
        <w:t>Transparencia, gobierno abierto, apertura de datos y reutilización</w:t>
      </w:r>
      <w:r w:rsidR="0008022B">
        <w:rPr>
          <w:rFonts w:ascii="Calibri" w:hAnsi="Calibri" w:cs="Arial"/>
          <w:b/>
          <w:color w:val="4F81BD" w:themeColor="accent1"/>
          <w:sz w:val="22"/>
          <w:szCs w:val="22"/>
        </w:rPr>
        <w:t>”</w:t>
      </w:r>
      <w:r w:rsidR="005A22FE">
        <w:rPr>
          <w:rFonts w:ascii="Calibri" w:hAnsi="Calibri" w:cs="Arial"/>
          <w:sz w:val="22"/>
          <w:szCs w:val="22"/>
        </w:rPr>
        <w:t xml:space="preserve">, </w:t>
      </w:r>
      <w:r w:rsidR="00CB1EF1">
        <w:rPr>
          <w:rFonts w:ascii="Calibri" w:hAnsi="Calibri" w:cs="Arial"/>
          <w:sz w:val="22"/>
          <w:szCs w:val="22"/>
        </w:rPr>
        <w:t>revisando</w:t>
      </w:r>
      <w:r w:rsidR="00640EEA">
        <w:rPr>
          <w:rFonts w:ascii="Calibri" w:hAnsi="Calibri" w:cs="Arial"/>
          <w:sz w:val="22"/>
          <w:szCs w:val="22"/>
        </w:rPr>
        <w:t xml:space="preserve"> los </w:t>
      </w:r>
      <w:r w:rsidR="00640EEA" w:rsidRPr="001D2D5B">
        <w:rPr>
          <w:rFonts w:ascii="Calibri" w:hAnsi="Calibri" w:cs="Arial"/>
          <w:sz w:val="22"/>
          <w:szCs w:val="22"/>
        </w:rPr>
        <w:t>canales existentes (portal de transparencia, web municipal, atención telemática</w:t>
      </w:r>
      <w:r w:rsidR="00B12710">
        <w:rPr>
          <w:rFonts w:ascii="Calibri" w:hAnsi="Calibri" w:cs="Arial"/>
          <w:sz w:val="22"/>
          <w:szCs w:val="22"/>
        </w:rPr>
        <w:t>, Oficinas de Atención de la Ciudadanía de Línea Madrid</w:t>
      </w:r>
      <w:r w:rsidR="00640EEA" w:rsidRPr="001D2D5B">
        <w:rPr>
          <w:rFonts w:ascii="Calibri" w:hAnsi="Calibri" w:cs="Arial"/>
          <w:sz w:val="22"/>
          <w:szCs w:val="22"/>
        </w:rPr>
        <w:t>,</w:t>
      </w:r>
      <w:r w:rsidR="00B12710">
        <w:rPr>
          <w:rFonts w:ascii="Calibri" w:hAnsi="Calibri" w:cs="Arial"/>
          <w:sz w:val="22"/>
          <w:szCs w:val="22"/>
        </w:rPr>
        <w:t xml:space="preserve"> –</w:t>
      </w:r>
      <w:proofErr w:type="spellStart"/>
      <w:r w:rsidR="00640EEA" w:rsidRPr="001D2D5B">
        <w:rPr>
          <w:rFonts w:ascii="Calibri" w:hAnsi="Calibri" w:cs="Arial"/>
          <w:sz w:val="22"/>
          <w:szCs w:val="22"/>
        </w:rPr>
        <w:t>OACs</w:t>
      </w:r>
      <w:proofErr w:type="spellEnd"/>
      <w:r w:rsidR="00B12710">
        <w:rPr>
          <w:rFonts w:ascii="Calibri" w:hAnsi="Calibri" w:cs="Arial"/>
          <w:sz w:val="22"/>
          <w:szCs w:val="22"/>
        </w:rPr>
        <w:t>-</w:t>
      </w:r>
      <w:r w:rsidR="00640EEA" w:rsidRPr="001D2D5B">
        <w:rPr>
          <w:rFonts w:ascii="Calibri" w:hAnsi="Calibri" w:cs="Arial"/>
          <w:sz w:val="22"/>
          <w:szCs w:val="22"/>
        </w:rPr>
        <w:t xml:space="preserve">, etc.) </w:t>
      </w:r>
      <w:r w:rsidR="00640EEA">
        <w:rPr>
          <w:rFonts w:ascii="Calibri" w:hAnsi="Calibri" w:cs="Arial"/>
          <w:sz w:val="22"/>
          <w:szCs w:val="22"/>
        </w:rPr>
        <w:t xml:space="preserve">para garantizar un acceso fácil, rápido y efectivo </w:t>
      </w:r>
      <w:r w:rsidR="00640EEA" w:rsidRPr="001D2D5B">
        <w:rPr>
          <w:rFonts w:ascii="Calibri" w:hAnsi="Calibri" w:cs="Arial"/>
          <w:sz w:val="22"/>
          <w:szCs w:val="22"/>
        </w:rPr>
        <w:t xml:space="preserve">a la información requerida por la ciudadanía en manos del Ayto., sin importar la forma en que está almacenada, su origen o fecha de producción. </w:t>
      </w:r>
      <w:r w:rsidR="00640EEA">
        <w:rPr>
          <w:rFonts w:ascii="Calibri" w:hAnsi="Calibri" w:cs="Arial"/>
          <w:sz w:val="22"/>
          <w:szCs w:val="22"/>
        </w:rPr>
        <w:t xml:space="preserve">Se incluirán </w:t>
      </w:r>
      <w:r w:rsidR="005A22FE">
        <w:rPr>
          <w:rFonts w:ascii="Calibri" w:hAnsi="Calibri" w:cs="Arial"/>
          <w:sz w:val="22"/>
          <w:szCs w:val="22"/>
        </w:rPr>
        <w:t xml:space="preserve">medidas </w:t>
      </w:r>
      <w:r w:rsidR="00640EEA">
        <w:rPr>
          <w:rFonts w:ascii="Calibri" w:hAnsi="Calibri" w:cs="Arial"/>
          <w:sz w:val="22"/>
          <w:szCs w:val="22"/>
        </w:rPr>
        <w:t xml:space="preserve">para garantizar la </w:t>
      </w:r>
      <w:r w:rsidR="005A22FE">
        <w:rPr>
          <w:rFonts w:ascii="Calibri" w:hAnsi="Calibri" w:cs="Arial"/>
          <w:sz w:val="22"/>
          <w:szCs w:val="22"/>
        </w:rPr>
        <w:t xml:space="preserve">accesibilidad </w:t>
      </w:r>
      <w:r w:rsidR="00640EEA">
        <w:rPr>
          <w:rFonts w:ascii="Calibri" w:hAnsi="Calibri" w:cs="Arial"/>
          <w:sz w:val="22"/>
          <w:szCs w:val="22"/>
        </w:rPr>
        <w:t>a la información de</w:t>
      </w:r>
      <w:r w:rsidR="005A22FE">
        <w:rPr>
          <w:rFonts w:ascii="Calibri" w:hAnsi="Calibri" w:cs="Arial"/>
          <w:sz w:val="22"/>
          <w:szCs w:val="22"/>
        </w:rPr>
        <w:t xml:space="preserve"> toda la ciudadanía y, en especial </w:t>
      </w:r>
      <w:r w:rsidR="00CB1EF1">
        <w:rPr>
          <w:rFonts w:ascii="Calibri" w:hAnsi="Calibri" w:cs="Arial"/>
          <w:sz w:val="22"/>
          <w:szCs w:val="22"/>
        </w:rPr>
        <w:t xml:space="preserve">de </w:t>
      </w:r>
      <w:r w:rsidR="005A22FE">
        <w:rPr>
          <w:rFonts w:ascii="Calibri" w:hAnsi="Calibri" w:cs="Arial"/>
          <w:sz w:val="22"/>
          <w:szCs w:val="22"/>
        </w:rPr>
        <w:t xml:space="preserve">las personas con mayores obstáculos </w:t>
      </w:r>
      <w:r w:rsidR="00CB1EF1">
        <w:rPr>
          <w:rFonts w:ascii="Calibri" w:hAnsi="Calibri" w:cs="Arial"/>
          <w:sz w:val="22"/>
          <w:szCs w:val="22"/>
        </w:rPr>
        <w:t>(</w:t>
      </w:r>
      <w:r w:rsidR="005A22FE">
        <w:rPr>
          <w:rFonts w:ascii="Calibri" w:hAnsi="Calibri" w:cs="Arial"/>
          <w:sz w:val="22"/>
          <w:szCs w:val="22"/>
        </w:rPr>
        <w:t>brecha digital, cultural, barreras lingüísticas, etc.</w:t>
      </w:r>
      <w:r w:rsidR="00CB1EF1">
        <w:rPr>
          <w:rFonts w:ascii="Calibri" w:hAnsi="Calibri" w:cs="Arial"/>
          <w:sz w:val="22"/>
          <w:szCs w:val="22"/>
        </w:rPr>
        <w:t>)</w:t>
      </w:r>
      <w:r w:rsidR="006200E1">
        <w:rPr>
          <w:rFonts w:ascii="Calibri" w:hAnsi="Calibri" w:cs="Arial"/>
          <w:sz w:val="22"/>
          <w:szCs w:val="22"/>
        </w:rPr>
        <w:t>.</w:t>
      </w:r>
    </w:p>
    <w:p w:rsidR="00515E90" w:rsidRPr="001D2D5B" w:rsidRDefault="005A22FE" w:rsidP="005E571E">
      <w:pPr>
        <w:suppressAutoHyphens w:val="0"/>
        <w:autoSpaceDE w:val="0"/>
        <w:autoSpaceDN w:val="0"/>
        <w:adjustRightInd w:val="0"/>
        <w:spacing w:before="120" w:after="120"/>
        <w:jc w:val="both"/>
        <w:rPr>
          <w:rFonts w:ascii="Calibri" w:hAnsi="Calibri" w:cs="Arial"/>
          <w:sz w:val="22"/>
          <w:szCs w:val="22"/>
        </w:rPr>
      </w:pPr>
      <w:r>
        <w:rPr>
          <w:rFonts w:ascii="Calibri" w:hAnsi="Calibri" w:cs="Arial"/>
          <w:sz w:val="22"/>
          <w:szCs w:val="22"/>
        </w:rPr>
        <w:t xml:space="preserve">4.2.- </w:t>
      </w:r>
      <w:r w:rsidRPr="005A22FE">
        <w:rPr>
          <w:rFonts w:ascii="Calibri" w:hAnsi="Calibri" w:cs="Arial"/>
          <w:b/>
          <w:color w:val="4F81BD" w:themeColor="accent1"/>
          <w:sz w:val="22"/>
          <w:szCs w:val="22"/>
        </w:rPr>
        <w:t>La implementación con participación ciudadana de la Ordenanza de Transparencia de la Ciudad de Madrid</w:t>
      </w:r>
      <w:r>
        <w:rPr>
          <w:rStyle w:val="Refdenotaalpie"/>
          <w:rFonts w:ascii="Calibri" w:hAnsi="Calibri" w:cs="Arial"/>
          <w:b/>
          <w:color w:val="4F81BD" w:themeColor="accent1"/>
          <w:sz w:val="22"/>
          <w:szCs w:val="22"/>
        </w:rPr>
        <w:footnoteReference w:id="32"/>
      </w:r>
      <w:r w:rsidRPr="005A22FE">
        <w:rPr>
          <w:rFonts w:ascii="Calibri" w:hAnsi="Calibri" w:cs="Arial"/>
          <w:sz w:val="22"/>
          <w:szCs w:val="22"/>
        </w:rPr>
        <w:t xml:space="preserve"> </w:t>
      </w:r>
      <w:r>
        <w:rPr>
          <w:rFonts w:ascii="Calibri" w:hAnsi="Calibri" w:cs="Arial"/>
          <w:sz w:val="22"/>
          <w:szCs w:val="22"/>
        </w:rPr>
        <w:t xml:space="preserve">para garantizar </w:t>
      </w:r>
      <w:r w:rsidR="00515E90" w:rsidRPr="001D2D5B">
        <w:rPr>
          <w:rFonts w:ascii="Calibri" w:hAnsi="Calibri" w:cs="Arial"/>
          <w:sz w:val="22"/>
          <w:szCs w:val="22"/>
        </w:rPr>
        <w:t>que cumpl</w:t>
      </w:r>
      <w:r>
        <w:rPr>
          <w:rFonts w:ascii="Calibri" w:hAnsi="Calibri" w:cs="Arial"/>
          <w:sz w:val="22"/>
          <w:szCs w:val="22"/>
        </w:rPr>
        <w:t>e</w:t>
      </w:r>
      <w:r w:rsidR="00B12710">
        <w:rPr>
          <w:rFonts w:ascii="Calibri" w:hAnsi="Calibri" w:cs="Arial"/>
          <w:sz w:val="22"/>
          <w:szCs w:val="22"/>
        </w:rPr>
        <w:t xml:space="preserve"> con</w:t>
      </w:r>
      <w:r w:rsidR="002C3968">
        <w:rPr>
          <w:rFonts w:ascii="Calibri" w:hAnsi="Calibri" w:cs="Arial"/>
          <w:sz w:val="22"/>
          <w:szCs w:val="22"/>
        </w:rPr>
        <w:t xml:space="preserve"> </w:t>
      </w:r>
      <w:r w:rsidR="00515E90" w:rsidRPr="001D2D5B">
        <w:rPr>
          <w:rFonts w:ascii="Calibri" w:hAnsi="Calibri" w:cs="Arial"/>
          <w:sz w:val="22"/>
          <w:szCs w:val="22"/>
        </w:rPr>
        <w:t xml:space="preserve">los estándares internacionales relativos al derecho </w:t>
      </w:r>
      <w:r w:rsidR="00B12710">
        <w:rPr>
          <w:rFonts w:ascii="Calibri" w:hAnsi="Calibri" w:cs="Arial"/>
          <w:sz w:val="22"/>
          <w:szCs w:val="22"/>
        </w:rPr>
        <w:t xml:space="preserve">de acceso a </w:t>
      </w:r>
      <w:r w:rsidR="00515E90" w:rsidRPr="001D2D5B">
        <w:rPr>
          <w:rFonts w:ascii="Calibri" w:hAnsi="Calibri" w:cs="Arial"/>
          <w:sz w:val="22"/>
          <w:szCs w:val="22"/>
        </w:rPr>
        <w:t>la información</w:t>
      </w:r>
      <w:r w:rsidR="00515E90" w:rsidRPr="001D2D5B">
        <w:rPr>
          <w:rStyle w:val="Refdenotaalpie"/>
          <w:rFonts w:ascii="Calibri" w:hAnsi="Calibri" w:cs="Arial"/>
          <w:sz w:val="22"/>
          <w:szCs w:val="22"/>
        </w:rPr>
        <w:footnoteReference w:id="33"/>
      </w:r>
      <w:r w:rsidR="00515E90" w:rsidRPr="001D2D5B">
        <w:rPr>
          <w:rFonts w:ascii="Calibri" w:hAnsi="Calibri" w:cs="Arial"/>
          <w:sz w:val="22"/>
          <w:szCs w:val="22"/>
        </w:rPr>
        <w:t xml:space="preserve">  y la Ley 19/2013, de 9 de diciembre, de transparencia, acceso a la información pública y buen gobierno. Para ello se realizará </w:t>
      </w:r>
      <w:r w:rsidR="00B12710">
        <w:rPr>
          <w:rFonts w:ascii="Calibri" w:hAnsi="Calibri" w:cs="Arial"/>
          <w:sz w:val="22"/>
          <w:szCs w:val="22"/>
        </w:rPr>
        <w:t xml:space="preserve">un </w:t>
      </w:r>
      <w:r w:rsidR="00515E90" w:rsidRPr="002C3968">
        <w:rPr>
          <w:rFonts w:ascii="Calibri" w:hAnsi="Calibri" w:cs="Arial"/>
          <w:color w:val="4F81BD" w:themeColor="accent1"/>
          <w:sz w:val="22"/>
          <w:szCs w:val="22"/>
        </w:rPr>
        <w:t>diagnóstico</w:t>
      </w:r>
      <w:r w:rsidR="00515E90" w:rsidRPr="001D2D5B">
        <w:rPr>
          <w:rFonts w:ascii="Calibri" w:hAnsi="Calibri" w:cs="Arial"/>
          <w:sz w:val="22"/>
          <w:szCs w:val="22"/>
        </w:rPr>
        <w:t xml:space="preserve"> sobre el acceso a la información municipal, a través de una auditoría inicial y evaluaciones posteriores.</w:t>
      </w:r>
    </w:p>
    <w:p w:rsidR="00CB1EF1" w:rsidRPr="0062449F" w:rsidRDefault="00CB1EF1" w:rsidP="005E571E">
      <w:pPr>
        <w:spacing w:before="120" w:after="120"/>
        <w:jc w:val="both"/>
        <w:rPr>
          <w:rFonts w:ascii="Calibri" w:hAnsi="Calibri" w:cs="Arial"/>
          <w:color w:val="000000" w:themeColor="text1"/>
          <w:sz w:val="22"/>
          <w:szCs w:val="22"/>
        </w:rPr>
      </w:pPr>
      <w:r w:rsidRPr="0062449F">
        <w:rPr>
          <w:rFonts w:ascii="Calibri" w:hAnsi="Calibri" w:cs="Arial"/>
          <w:color w:val="000000" w:themeColor="text1"/>
          <w:sz w:val="22"/>
          <w:szCs w:val="22"/>
        </w:rPr>
        <w:t>4.</w:t>
      </w:r>
      <w:r>
        <w:rPr>
          <w:rFonts w:ascii="Calibri" w:hAnsi="Calibri" w:cs="Arial"/>
          <w:color w:val="000000" w:themeColor="text1"/>
          <w:sz w:val="22"/>
          <w:szCs w:val="22"/>
        </w:rPr>
        <w:t>3</w:t>
      </w:r>
      <w:r w:rsidRPr="0062449F">
        <w:rPr>
          <w:rFonts w:ascii="Calibri" w:hAnsi="Calibri" w:cs="Arial"/>
          <w:color w:val="000000" w:themeColor="text1"/>
          <w:sz w:val="22"/>
          <w:szCs w:val="22"/>
        </w:rPr>
        <w:t>.- En el contexto de imp</w:t>
      </w:r>
      <w:r w:rsidR="002C3968">
        <w:rPr>
          <w:rFonts w:ascii="Calibri" w:hAnsi="Calibri" w:cs="Arial"/>
          <w:color w:val="000000" w:themeColor="text1"/>
          <w:sz w:val="22"/>
          <w:szCs w:val="22"/>
        </w:rPr>
        <w:t>lementación de la Ordenanza de T</w:t>
      </w:r>
      <w:r w:rsidRPr="0062449F">
        <w:rPr>
          <w:rFonts w:ascii="Calibri" w:hAnsi="Calibri" w:cs="Arial"/>
          <w:color w:val="000000" w:themeColor="text1"/>
          <w:sz w:val="22"/>
          <w:szCs w:val="22"/>
        </w:rPr>
        <w:t xml:space="preserve">ransparencia, </w:t>
      </w:r>
      <w:r w:rsidRPr="0062449F">
        <w:rPr>
          <w:rFonts w:ascii="Calibri" w:hAnsi="Calibri" w:cs="Arial"/>
          <w:b/>
          <w:color w:val="4F81BD" w:themeColor="accent1"/>
          <w:sz w:val="22"/>
          <w:szCs w:val="22"/>
        </w:rPr>
        <w:t xml:space="preserve">mejorar </w:t>
      </w:r>
      <w:r w:rsidRPr="0062449F">
        <w:rPr>
          <w:rFonts w:ascii="Calibri" w:hAnsi="Calibri" w:cs="Arial"/>
          <w:sz w:val="22"/>
          <w:szCs w:val="22"/>
        </w:rPr>
        <w:t>la accesibilidad de la ciudadanía</w:t>
      </w:r>
      <w:r w:rsidRPr="0062449F">
        <w:rPr>
          <w:rFonts w:ascii="Calibri" w:hAnsi="Calibri" w:cs="Arial"/>
          <w:b/>
          <w:sz w:val="22"/>
          <w:szCs w:val="22"/>
        </w:rPr>
        <w:t xml:space="preserve"> </w:t>
      </w:r>
      <w:r w:rsidRPr="0062449F">
        <w:rPr>
          <w:rFonts w:ascii="Calibri" w:hAnsi="Calibri" w:cs="Arial"/>
          <w:b/>
          <w:color w:val="4F81BD" w:themeColor="accent1"/>
          <w:sz w:val="22"/>
          <w:szCs w:val="22"/>
        </w:rPr>
        <w:t xml:space="preserve">a la información </w:t>
      </w:r>
      <w:r w:rsidR="00B12710">
        <w:rPr>
          <w:rFonts w:ascii="Calibri" w:hAnsi="Calibri" w:cs="Arial"/>
          <w:b/>
          <w:color w:val="4F81BD" w:themeColor="accent1"/>
          <w:sz w:val="22"/>
          <w:szCs w:val="22"/>
        </w:rPr>
        <w:t xml:space="preserve">que se deriva de todo el ciclo </w:t>
      </w:r>
      <w:r w:rsidRPr="0062449F">
        <w:rPr>
          <w:rFonts w:ascii="Calibri" w:hAnsi="Calibri" w:cs="Arial"/>
          <w:b/>
          <w:color w:val="4F81BD" w:themeColor="accent1"/>
          <w:sz w:val="22"/>
          <w:szCs w:val="22"/>
        </w:rPr>
        <w:t>presupuestari</w:t>
      </w:r>
      <w:r w:rsidR="00B12710">
        <w:rPr>
          <w:rFonts w:ascii="Calibri" w:hAnsi="Calibri" w:cs="Arial"/>
          <w:b/>
          <w:color w:val="4F81BD" w:themeColor="accent1"/>
          <w:sz w:val="22"/>
          <w:szCs w:val="22"/>
        </w:rPr>
        <w:t>o</w:t>
      </w:r>
      <w:r w:rsidRPr="0062449F">
        <w:rPr>
          <w:rFonts w:ascii="Calibri" w:hAnsi="Calibri" w:cs="Arial"/>
          <w:sz w:val="22"/>
          <w:szCs w:val="22"/>
        </w:rPr>
        <w:t xml:space="preserve"> (</w:t>
      </w:r>
      <w:r w:rsidR="00B12710">
        <w:rPr>
          <w:rFonts w:ascii="Calibri" w:hAnsi="Calibri" w:cs="Arial"/>
          <w:sz w:val="22"/>
          <w:szCs w:val="22"/>
        </w:rPr>
        <w:t xml:space="preserve">elaboración, aprobación, </w:t>
      </w:r>
      <w:r w:rsidRPr="0062449F">
        <w:rPr>
          <w:rFonts w:ascii="Calibri" w:hAnsi="Calibri" w:cs="Arial"/>
          <w:sz w:val="22"/>
          <w:szCs w:val="22"/>
        </w:rPr>
        <w:t>ejecución, evaluaciones periódicas, etc.), a través, entre otr</w:t>
      </w:r>
      <w:r w:rsidR="00B12710">
        <w:rPr>
          <w:rFonts w:ascii="Calibri" w:hAnsi="Calibri" w:cs="Arial"/>
          <w:sz w:val="22"/>
          <w:szCs w:val="22"/>
        </w:rPr>
        <w:t>o</w:t>
      </w:r>
      <w:r w:rsidRPr="0062449F">
        <w:rPr>
          <w:rFonts w:ascii="Calibri" w:hAnsi="Calibri" w:cs="Arial"/>
          <w:sz w:val="22"/>
          <w:szCs w:val="22"/>
        </w:rPr>
        <w:t>s</w:t>
      </w:r>
      <w:r w:rsidR="00B12710">
        <w:rPr>
          <w:rFonts w:ascii="Calibri" w:hAnsi="Calibri" w:cs="Arial"/>
          <w:sz w:val="22"/>
          <w:szCs w:val="22"/>
        </w:rPr>
        <w:t xml:space="preserve"> medios</w:t>
      </w:r>
      <w:r w:rsidRPr="0062449F">
        <w:rPr>
          <w:rFonts w:ascii="Calibri" w:hAnsi="Calibri" w:cs="Arial"/>
          <w:sz w:val="22"/>
          <w:szCs w:val="22"/>
        </w:rPr>
        <w:t>, de</w:t>
      </w:r>
      <w:r w:rsidR="00B12710">
        <w:rPr>
          <w:rFonts w:ascii="Calibri" w:hAnsi="Calibri" w:cs="Arial"/>
          <w:sz w:val="22"/>
          <w:szCs w:val="22"/>
        </w:rPr>
        <w:t xml:space="preserve">l Portal de Transparencia y de Datos Abiertos. Estas herramientas deben facilitar el </w:t>
      </w:r>
      <w:r w:rsidRPr="0062449F">
        <w:rPr>
          <w:rFonts w:ascii="Calibri" w:hAnsi="Calibri" w:cs="Arial"/>
          <w:color w:val="000000" w:themeColor="text1"/>
          <w:sz w:val="22"/>
          <w:szCs w:val="22"/>
        </w:rPr>
        <w:t xml:space="preserve">acceso continuo a la información sobre los ingresos y gastos y </w:t>
      </w:r>
      <w:r w:rsidR="00B12710">
        <w:rPr>
          <w:rFonts w:ascii="Calibri" w:hAnsi="Calibri" w:cs="Arial"/>
          <w:color w:val="000000" w:themeColor="text1"/>
          <w:sz w:val="22"/>
          <w:szCs w:val="22"/>
        </w:rPr>
        <w:t xml:space="preserve">mejorar </w:t>
      </w:r>
      <w:r w:rsidRPr="0062449F">
        <w:rPr>
          <w:rFonts w:ascii="Calibri" w:hAnsi="Calibri" w:cs="Arial"/>
          <w:color w:val="000000" w:themeColor="text1"/>
          <w:sz w:val="22"/>
          <w:szCs w:val="22"/>
        </w:rPr>
        <w:t>la disponibilidad, operatividad y legibilidad de la información suministrada</w:t>
      </w:r>
      <w:r w:rsidR="00B12710">
        <w:rPr>
          <w:rFonts w:ascii="Calibri" w:hAnsi="Calibri" w:cs="Arial"/>
          <w:color w:val="000000" w:themeColor="text1"/>
          <w:sz w:val="22"/>
          <w:szCs w:val="22"/>
        </w:rPr>
        <w:t xml:space="preserve"> </w:t>
      </w:r>
      <w:r w:rsidR="00B12710" w:rsidRPr="00B12710">
        <w:rPr>
          <w:rFonts w:asciiTheme="majorHAnsi" w:hAnsiTheme="majorHAnsi" w:cs="Arial"/>
          <w:sz w:val="22"/>
          <w:szCs w:val="22"/>
        </w:rPr>
        <w:t>de forma que refleje los costes y beneficios reales de la actividad municipal, incluyendo sus implicaciones sociales y económicas, presentes y futuras.</w:t>
      </w:r>
      <w:r w:rsidR="00B12710">
        <w:rPr>
          <w:rFonts w:asciiTheme="majorHAnsi" w:hAnsiTheme="majorHAnsi" w:cs="Arial"/>
          <w:sz w:val="22"/>
          <w:szCs w:val="22"/>
        </w:rPr>
        <w:t xml:space="preserve"> </w:t>
      </w:r>
    </w:p>
    <w:p w:rsidR="00CB1EF1" w:rsidRPr="006366C2" w:rsidRDefault="00CB1EF1" w:rsidP="002C2771">
      <w:pPr>
        <w:shd w:val="clear" w:color="auto" w:fill="F2F2F2" w:themeFill="background1" w:themeFillShade="F2"/>
        <w:spacing w:before="120" w:after="120"/>
        <w:jc w:val="both"/>
        <w:rPr>
          <w:rFonts w:ascii="Calibri" w:hAnsi="Calibri" w:cs="Arial"/>
          <w:i/>
          <w:color w:val="4F81BD" w:themeColor="accent1"/>
          <w:sz w:val="18"/>
          <w:szCs w:val="18"/>
        </w:rPr>
      </w:pPr>
      <w:r w:rsidRPr="006366C2">
        <w:rPr>
          <w:rFonts w:ascii="Calibri" w:hAnsi="Calibri" w:cs="Arial"/>
          <w:i/>
          <w:color w:val="4F81BD" w:themeColor="accent1"/>
          <w:sz w:val="18"/>
          <w:szCs w:val="18"/>
        </w:rPr>
        <w:t xml:space="preserve">Ficha: </w:t>
      </w:r>
    </w:p>
    <w:p w:rsidR="002C2771" w:rsidRPr="006366C2" w:rsidRDefault="00CB1EF1" w:rsidP="002C2771">
      <w:pPr>
        <w:shd w:val="clear" w:color="auto" w:fill="F2F2F2" w:themeFill="background1" w:themeFillShade="F2"/>
        <w:spacing w:before="120" w:after="120"/>
        <w:jc w:val="both"/>
        <w:rPr>
          <w:rFonts w:ascii="Calibri" w:hAnsi="Calibri" w:cs="Arial"/>
          <w:i/>
          <w:color w:val="4F81BD" w:themeColor="accent1"/>
          <w:sz w:val="18"/>
          <w:szCs w:val="18"/>
        </w:rPr>
      </w:pPr>
      <w:r w:rsidRPr="006366C2">
        <w:rPr>
          <w:rFonts w:ascii="Calibri" w:hAnsi="Calibri" w:cs="Arial"/>
          <w:i/>
          <w:color w:val="4F81BD" w:themeColor="accent1"/>
          <w:sz w:val="18"/>
          <w:szCs w:val="18"/>
        </w:rPr>
        <w:t>Creación</w:t>
      </w:r>
      <w:r w:rsidR="006200E1" w:rsidRPr="006366C2">
        <w:rPr>
          <w:rFonts w:ascii="Calibri" w:hAnsi="Calibri" w:cs="Arial"/>
          <w:i/>
          <w:color w:val="4F81BD" w:themeColor="accent1"/>
          <w:sz w:val="18"/>
          <w:szCs w:val="18"/>
        </w:rPr>
        <w:t xml:space="preserve"> de</w:t>
      </w:r>
      <w:r w:rsidRPr="006366C2">
        <w:rPr>
          <w:rFonts w:ascii="Calibri" w:hAnsi="Calibri" w:cs="Arial"/>
          <w:i/>
          <w:color w:val="4F81BD" w:themeColor="accent1"/>
          <w:sz w:val="18"/>
          <w:szCs w:val="18"/>
        </w:rPr>
        <w:t xml:space="preserve"> herram</w:t>
      </w:r>
      <w:r w:rsidR="00B12710" w:rsidRPr="006366C2">
        <w:rPr>
          <w:rFonts w:ascii="Calibri" w:hAnsi="Calibri" w:cs="Arial"/>
          <w:i/>
          <w:color w:val="4F81BD" w:themeColor="accent1"/>
          <w:sz w:val="18"/>
          <w:szCs w:val="18"/>
        </w:rPr>
        <w:t>ientas y metodologías adecuadas.</w:t>
      </w:r>
    </w:p>
    <w:p w:rsidR="00CB1EF1" w:rsidRPr="006366C2" w:rsidRDefault="00CB1EF1" w:rsidP="002C2771">
      <w:pPr>
        <w:shd w:val="clear" w:color="auto" w:fill="F2F2F2" w:themeFill="background1" w:themeFillShade="F2"/>
        <w:spacing w:before="120" w:after="120"/>
        <w:jc w:val="both"/>
        <w:rPr>
          <w:rFonts w:ascii="Calibri" w:hAnsi="Calibri" w:cs="Arial"/>
          <w:i/>
          <w:color w:val="4F81BD" w:themeColor="accent1"/>
          <w:sz w:val="18"/>
          <w:szCs w:val="18"/>
        </w:rPr>
      </w:pPr>
      <w:r w:rsidRPr="006366C2">
        <w:rPr>
          <w:rFonts w:ascii="Calibri" w:hAnsi="Calibri" w:cs="Arial"/>
          <w:i/>
          <w:color w:val="4F81BD" w:themeColor="accent1"/>
          <w:sz w:val="18"/>
          <w:szCs w:val="18"/>
        </w:rPr>
        <w:t>Recopilación de buenas prácticas de otros países y de metodologías como l</w:t>
      </w:r>
      <w:r w:rsidRPr="006366C2">
        <w:rPr>
          <w:rFonts w:asciiTheme="majorHAnsi" w:hAnsiTheme="majorHAnsi"/>
          <w:i/>
          <w:color w:val="4F81BD" w:themeColor="accent1"/>
          <w:sz w:val="18"/>
          <w:szCs w:val="18"/>
        </w:rPr>
        <w:t xml:space="preserve">as creadas, por ejemplo, por el International </w:t>
      </w:r>
      <w:proofErr w:type="spellStart"/>
      <w:r w:rsidRPr="006366C2">
        <w:rPr>
          <w:rFonts w:asciiTheme="majorHAnsi" w:hAnsiTheme="majorHAnsi"/>
          <w:i/>
          <w:color w:val="4F81BD" w:themeColor="accent1"/>
          <w:sz w:val="18"/>
          <w:szCs w:val="18"/>
        </w:rPr>
        <w:t>Burget</w:t>
      </w:r>
      <w:proofErr w:type="spellEnd"/>
      <w:r w:rsidRPr="006366C2">
        <w:rPr>
          <w:rFonts w:asciiTheme="majorHAnsi" w:hAnsiTheme="majorHAnsi"/>
          <w:i/>
          <w:color w:val="4F81BD" w:themeColor="accent1"/>
          <w:sz w:val="18"/>
          <w:szCs w:val="18"/>
        </w:rPr>
        <w:t xml:space="preserve"> </w:t>
      </w:r>
      <w:proofErr w:type="spellStart"/>
      <w:r w:rsidRPr="006366C2">
        <w:rPr>
          <w:rFonts w:asciiTheme="majorHAnsi" w:hAnsiTheme="majorHAnsi"/>
          <w:i/>
          <w:color w:val="4F81BD" w:themeColor="accent1"/>
          <w:sz w:val="18"/>
          <w:szCs w:val="18"/>
        </w:rPr>
        <w:t>Partnership</w:t>
      </w:r>
      <w:proofErr w:type="spellEnd"/>
      <w:r w:rsidRPr="006366C2">
        <w:rPr>
          <w:rFonts w:asciiTheme="majorHAnsi" w:hAnsiTheme="majorHAnsi"/>
          <w:i/>
          <w:color w:val="4F81BD" w:themeColor="accent1"/>
          <w:sz w:val="18"/>
          <w:szCs w:val="18"/>
        </w:rPr>
        <w:t>, FUNDAR, INESC, la “Alianza Global para el Gobierno Abierto”, la Encuesta de Presupuesto Abierto, etc.</w:t>
      </w:r>
      <w:r w:rsidRPr="006366C2">
        <w:rPr>
          <w:rFonts w:ascii="Calibri" w:hAnsi="Calibri" w:cs="Arial"/>
          <w:i/>
          <w:color w:val="4F81BD" w:themeColor="accent1"/>
          <w:sz w:val="18"/>
          <w:szCs w:val="18"/>
        </w:rPr>
        <w:t xml:space="preserve"> </w:t>
      </w:r>
    </w:p>
    <w:p w:rsidR="00821937" w:rsidRPr="00420699" w:rsidRDefault="00821937" w:rsidP="002C2771">
      <w:pPr>
        <w:suppressAutoHyphens w:val="0"/>
        <w:autoSpaceDE w:val="0"/>
        <w:autoSpaceDN w:val="0"/>
        <w:adjustRightInd w:val="0"/>
        <w:spacing w:before="240" w:after="120"/>
        <w:jc w:val="both"/>
        <w:rPr>
          <w:rFonts w:ascii="Calibri" w:hAnsi="Calibri" w:cs="Arial"/>
          <w:color w:val="000000" w:themeColor="text1"/>
          <w:sz w:val="22"/>
          <w:szCs w:val="22"/>
        </w:rPr>
      </w:pPr>
      <w:r>
        <w:rPr>
          <w:rFonts w:ascii="Calibri" w:hAnsi="Calibri" w:cs="Arial"/>
          <w:color w:val="000000" w:themeColor="text1"/>
          <w:sz w:val="22"/>
          <w:szCs w:val="22"/>
        </w:rPr>
        <w:t>4.4</w:t>
      </w:r>
      <w:r w:rsidRPr="0062449F">
        <w:rPr>
          <w:rFonts w:ascii="Calibri" w:hAnsi="Calibri" w:cs="Arial"/>
          <w:color w:val="000000" w:themeColor="text1"/>
          <w:sz w:val="22"/>
          <w:szCs w:val="22"/>
        </w:rPr>
        <w:t xml:space="preserve">.- En el contexto de implementación de la Ordenanza de transparencia, </w:t>
      </w:r>
      <w:r w:rsidRPr="0062449F">
        <w:rPr>
          <w:rFonts w:ascii="Calibri" w:hAnsi="Calibri" w:cs="Arial"/>
          <w:b/>
          <w:color w:val="4F81BD" w:themeColor="accent1"/>
          <w:sz w:val="22"/>
          <w:szCs w:val="22"/>
        </w:rPr>
        <w:t xml:space="preserve">mejorar </w:t>
      </w:r>
      <w:r w:rsidRPr="00420699">
        <w:rPr>
          <w:rFonts w:ascii="Calibri" w:hAnsi="Calibri" w:cs="Arial"/>
          <w:b/>
          <w:color w:val="4F81BD" w:themeColor="accent1"/>
          <w:sz w:val="22"/>
          <w:szCs w:val="22"/>
        </w:rPr>
        <w:t xml:space="preserve">la accesibilidad de la ciudadanía </w:t>
      </w:r>
      <w:r w:rsidRPr="0062449F">
        <w:rPr>
          <w:rFonts w:ascii="Calibri" w:hAnsi="Calibri" w:cs="Arial"/>
          <w:b/>
          <w:color w:val="4F81BD" w:themeColor="accent1"/>
          <w:sz w:val="22"/>
          <w:szCs w:val="22"/>
        </w:rPr>
        <w:t>a la información</w:t>
      </w:r>
      <w:r w:rsidR="00420699">
        <w:rPr>
          <w:rFonts w:ascii="Calibri" w:hAnsi="Calibri" w:cs="Arial"/>
          <w:b/>
          <w:color w:val="4F81BD" w:themeColor="accent1"/>
          <w:sz w:val="22"/>
          <w:szCs w:val="22"/>
        </w:rPr>
        <w:t xml:space="preserve"> relativa a la actividad del Pleno del Ayuntamiento y de las comisiones en formatos abiertos, </w:t>
      </w:r>
      <w:r w:rsidR="00420699" w:rsidRPr="00420699">
        <w:rPr>
          <w:rFonts w:ascii="Calibri" w:hAnsi="Calibri" w:cs="Arial"/>
          <w:color w:val="000000" w:themeColor="text1"/>
          <w:sz w:val="22"/>
          <w:szCs w:val="22"/>
        </w:rPr>
        <w:t>así como para su seguimiento</w:t>
      </w:r>
      <w:r w:rsidR="00420699">
        <w:rPr>
          <w:rFonts w:ascii="Calibri" w:hAnsi="Calibri" w:cs="Arial"/>
          <w:color w:val="000000" w:themeColor="text1"/>
          <w:sz w:val="22"/>
          <w:szCs w:val="22"/>
        </w:rPr>
        <w:t xml:space="preserve"> por temáticas</w:t>
      </w:r>
      <w:r w:rsidR="00420699" w:rsidRPr="00420699">
        <w:rPr>
          <w:rFonts w:ascii="Calibri" w:hAnsi="Calibri" w:cs="Arial"/>
          <w:color w:val="000000" w:themeColor="text1"/>
          <w:sz w:val="22"/>
          <w:szCs w:val="22"/>
        </w:rPr>
        <w:t>, a través de</w:t>
      </w:r>
      <w:r w:rsidR="00B12710">
        <w:rPr>
          <w:rFonts w:ascii="Calibri" w:hAnsi="Calibri" w:cs="Arial"/>
          <w:color w:val="000000" w:themeColor="text1"/>
          <w:sz w:val="22"/>
          <w:szCs w:val="22"/>
        </w:rPr>
        <w:t>l</w:t>
      </w:r>
      <w:r w:rsidR="00420699" w:rsidRPr="00420699">
        <w:rPr>
          <w:rFonts w:ascii="Calibri" w:hAnsi="Calibri" w:cs="Arial"/>
          <w:color w:val="000000" w:themeColor="text1"/>
          <w:sz w:val="22"/>
          <w:szCs w:val="22"/>
        </w:rPr>
        <w:t xml:space="preserve"> </w:t>
      </w:r>
      <w:r w:rsidR="00B12710">
        <w:rPr>
          <w:rFonts w:ascii="Calibri" w:hAnsi="Calibri" w:cs="Arial"/>
          <w:sz w:val="22"/>
          <w:szCs w:val="22"/>
        </w:rPr>
        <w:t>Portal de Transparencia y de Datos Abiertos</w:t>
      </w:r>
      <w:r w:rsidR="00B12710">
        <w:rPr>
          <w:rStyle w:val="Refdenotaalpie"/>
          <w:rFonts w:ascii="Calibri" w:hAnsi="Calibri" w:cs="Arial"/>
          <w:color w:val="000000" w:themeColor="text1"/>
          <w:sz w:val="22"/>
          <w:szCs w:val="22"/>
        </w:rPr>
        <w:t xml:space="preserve"> </w:t>
      </w:r>
      <w:r w:rsidR="00420699">
        <w:rPr>
          <w:rStyle w:val="Refdenotaalpie"/>
          <w:rFonts w:ascii="Calibri" w:hAnsi="Calibri" w:cs="Arial"/>
          <w:color w:val="000000" w:themeColor="text1"/>
          <w:sz w:val="22"/>
          <w:szCs w:val="22"/>
        </w:rPr>
        <w:footnoteReference w:id="34"/>
      </w:r>
      <w:r w:rsidR="006200E1">
        <w:rPr>
          <w:rFonts w:ascii="Calibri" w:hAnsi="Calibri" w:cs="Arial"/>
          <w:color w:val="000000" w:themeColor="text1"/>
          <w:sz w:val="22"/>
          <w:szCs w:val="22"/>
        </w:rPr>
        <w:t>.</w:t>
      </w:r>
    </w:p>
    <w:p w:rsidR="00D92AA9" w:rsidRDefault="00FF79AA" w:rsidP="005E571E">
      <w:pPr>
        <w:suppressAutoHyphens w:val="0"/>
        <w:autoSpaceDE w:val="0"/>
        <w:autoSpaceDN w:val="0"/>
        <w:adjustRightInd w:val="0"/>
        <w:spacing w:before="120" w:after="120"/>
        <w:jc w:val="both"/>
        <w:rPr>
          <w:rFonts w:ascii="Calibri" w:hAnsi="Calibri" w:cs="Arial"/>
          <w:sz w:val="22"/>
          <w:szCs w:val="22"/>
        </w:rPr>
      </w:pPr>
      <w:r w:rsidRPr="001D2D5B">
        <w:rPr>
          <w:rFonts w:ascii="Calibri" w:hAnsi="Calibri" w:cs="Arial"/>
          <w:sz w:val="22"/>
          <w:szCs w:val="22"/>
        </w:rPr>
        <w:t>4</w:t>
      </w:r>
      <w:r w:rsidR="00515E90" w:rsidRPr="001D2D5B">
        <w:rPr>
          <w:rFonts w:ascii="Calibri" w:hAnsi="Calibri" w:cs="Arial"/>
          <w:sz w:val="22"/>
          <w:szCs w:val="22"/>
        </w:rPr>
        <w:t>.</w:t>
      </w:r>
      <w:r w:rsidR="00821937">
        <w:rPr>
          <w:rFonts w:ascii="Calibri" w:hAnsi="Calibri" w:cs="Arial"/>
          <w:sz w:val="22"/>
          <w:szCs w:val="22"/>
        </w:rPr>
        <w:t>5</w:t>
      </w:r>
      <w:r w:rsidR="00515E90" w:rsidRPr="001D2D5B">
        <w:rPr>
          <w:rFonts w:ascii="Calibri" w:hAnsi="Calibri" w:cs="Arial"/>
          <w:sz w:val="22"/>
          <w:szCs w:val="22"/>
        </w:rPr>
        <w:t xml:space="preserve">.- </w:t>
      </w:r>
      <w:r w:rsidR="005A22FE" w:rsidRPr="005A22FE">
        <w:rPr>
          <w:rFonts w:ascii="Calibri" w:hAnsi="Calibri" w:cs="Arial"/>
          <w:sz w:val="22"/>
          <w:szCs w:val="22"/>
        </w:rPr>
        <w:t>Potenciar</w:t>
      </w:r>
      <w:r w:rsidR="005A22FE" w:rsidRPr="005A22FE">
        <w:rPr>
          <w:rFonts w:ascii="Calibri" w:hAnsi="Calibri" w:cs="Arial"/>
          <w:b/>
          <w:color w:val="4F81BD" w:themeColor="accent1"/>
          <w:sz w:val="22"/>
          <w:szCs w:val="22"/>
        </w:rPr>
        <w:t xml:space="preserve"> </w:t>
      </w:r>
      <w:r w:rsidR="00D92AA9" w:rsidRPr="005A22FE">
        <w:rPr>
          <w:rFonts w:ascii="Calibri" w:hAnsi="Calibri" w:cs="Arial"/>
          <w:b/>
          <w:color w:val="4F81BD" w:themeColor="accent1"/>
          <w:sz w:val="22"/>
          <w:szCs w:val="22"/>
        </w:rPr>
        <w:t xml:space="preserve">el Observatorio de la </w:t>
      </w:r>
      <w:r w:rsidR="00CE5FC4">
        <w:rPr>
          <w:rFonts w:ascii="Calibri" w:hAnsi="Calibri" w:cs="Arial"/>
          <w:b/>
          <w:color w:val="4F81BD" w:themeColor="accent1"/>
          <w:sz w:val="22"/>
          <w:szCs w:val="22"/>
        </w:rPr>
        <w:t>C</w:t>
      </w:r>
      <w:r w:rsidR="00D92AA9" w:rsidRPr="005A22FE">
        <w:rPr>
          <w:rFonts w:ascii="Calibri" w:hAnsi="Calibri" w:cs="Arial"/>
          <w:b/>
          <w:color w:val="4F81BD" w:themeColor="accent1"/>
          <w:sz w:val="22"/>
          <w:szCs w:val="22"/>
        </w:rPr>
        <w:t>iudad</w:t>
      </w:r>
      <w:r w:rsidR="005A22FE" w:rsidRPr="005A22FE">
        <w:rPr>
          <w:rFonts w:ascii="Calibri" w:hAnsi="Calibri" w:cs="Arial"/>
          <w:b/>
          <w:color w:val="4F81BD" w:themeColor="accent1"/>
          <w:sz w:val="22"/>
          <w:szCs w:val="22"/>
        </w:rPr>
        <w:t xml:space="preserve"> </w:t>
      </w:r>
      <w:r w:rsidR="009B4B39">
        <w:rPr>
          <w:rFonts w:ascii="Calibri" w:hAnsi="Calibri" w:cs="Arial"/>
          <w:b/>
          <w:color w:val="4F81BD" w:themeColor="accent1"/>
          <w:sz w:val="22"/>
          <w:szCs w:val="22"/>
        </w:rPr>
        <w:t xml:space="preserve">y el Portal de Transparencia </w:t>
      </w:r>
      <w:r w:rsidR="005A22FE" w:rsidRPr="005A22FE">
        <w:rPr>
          <w:rFonts w:ascii="Calibri" w:hAnsi="Calibri" w:cs="Arial"/>
          <w:b/>
          <w:color w:val="4F81BD" w:themeColor="accent1"/>
          <w:sz w:val="22"/>
          <w:szCs w:val="22"/>
        </w:rPr>
        <w:t>para garantizar</w:t>
      </w:r>
      <w:r w:rsidR="003A25EC" w:rsidRPr="005A22FE">
        <w:rPr>
          <w:rFonts w:ascii="Calibri" w:hAnsi="Calibri" w:cs="Arial"/>
          <w:b/>
          <w:color w:val="4F81BD" w:themeColor="accent1"/>
          <w:sz w:val="22"/>
          <w:szCs w:val="22"/>
        </w:rPr>
        <w:t xml:space="preserve"> los principios de información, transparencia y publicidad</w:t>
      </w:r>
      <w:r w:rsidR="003A25EC" w:rsidRPr="005A22FE">
        <w:rPr>
          <w:rFonts w:ascii="Calibri" w:hAnsi="Calibri" w:cs="Arial"/>
          <w:color w:val="4F81BD" w:themeColor="accent1"/>
          <w:sz w:val="22"/>
          <w:szCs w:val="22"/>
        </w:rPr>
        <w:t xml:space="preserve"> </w:t>
      </w:r>
      <w:r w:rsidR="003A25EC" w:rsidRPr="001D2D5B">
        <w:rPr>
          <w:rFonts w:ascii="Calibri" w:hAnsi="Calibri" w:cs="Arial"/>
          <w:sz w:val="22"/>
          <w:szCs w:val="22"/>
        </w:rPr>
        <w:t xml:space="preserve">de los datos </w:t>
      </w:r>
      <w:r w:rsidR="00515E90" w:rsidRPr="001D2D5B">
        <w:rPr>
          <w:rFonts w:ascii="Calibri" w:hAnsi="Calibri" w:cs="Arial"/>
          <w:sz w:val="22"/>
          <w:szCs w:val="22"/>
        </w:rPr>
        <w:t>sobre el funcionamiento y la gestión del Ayuntamiento de Madrid</w:t>
      </w:r>
      <w:r w:rsidR="00CE5FC4">
        <w:rPr>
          <w:rFonts w:ascii="Calibri" w:hAnsi="Calibri" w:cs="Arial"/>
          <w:sz w:val="22"/>
          <w:szCs w:val="22"/>
        </w:rPr>
        <w:t xml:space="preserve">, los procedimientos y actuaciones administrativas, los procesos de contratación, proveedores, las agendas de los responsables políticos (incluido los grupos políticos), </w:t>
      </w:r>
      <w:r w:rsidR="00DE057C">
        <w:rPr>
          <w:rFonts w:ascii="Calibri" w:hAnsi="Calibri" w:cs="Arial"/>
          <w:sz w:val="22"/>
          <w:szCs w:val="22"/>
        </w:rPr>
        <w:t>etc.</w:t>
      </w:r>
      <w:r w:rsidR="00DC437E">
        <w:rPr>
          <w:rStyle w:val="Refdenotaalpie"/>
          <w:rFonts w:ascii="Calibri" w:hAnsi="Calibri" w:cs="Arial"/>
          <w:sz w:val="22"/>
          <w:szCs w:val="22"/>
        </w:rPr>
        <w:footnoteReference w:id="35"/>
      </w:r>
    </w:p>
    <w:p w:rsidR="00B238DB" w:rsidRPr="006366C2" w:rsidRDefault="00DE7317" w:rsidP="005E571E">
      <w:pPr>
        <w:shd w:val="clear" w:color="auto" w:fill="F2F2F2" w:themeFill="background1" w:themeFillShade="F2"/>
        <w:spacing w:before="120" w:after="120"/>
        <w:rPr>
          <w:rFonts w:asciiTheme="majorHAnsi" w:hAnsiTheme="majorHAnsi"/>
          <w:i/>
          <w:color w:val="4F81BD" w:themeColor="accent1"/>
          <w:sz w:val="18"/>
          <w:szCs w:val="18"/>
        </w:rPr>
      </w:pPr>
      <w:r w:rsidRPr="006366C2">
        <w:rPr>
          <w:rFonts w:asciiTheme="majorHAnsi" w:hAnsiTheme="majorHAnsi"/>
          <w:i/>
          <w:color w:val="4F81BD" w:themeColor="accent1"/>
          <w:sz w:val="18"/>
          <w:szCs w:val="18"/>
        </w:rPr>
        <w:t xml:space="preserve">Ficha: </w:t>
      </w:r>
    </w:p>
    <w:p w:rsidR="00DE7317" w:rsidRPr="006366C2" w:rsidRDefault="00DE7317" w:rsidP="005E571E">
      <w:pPr>
        <w:shd w:val="clear" w:color="auto" w:fill="F2F2F2" w:themeFill="background1" w:themeFillShade="F2"/>
        <w:spacing w:before="120" w:after="120"/>
        <w:rPr>
          <w:rFonts w:ascii="Calibri" w:hAnsi="Calibri" w:cs="Arial"/>
          <w:i/>
          <w:color w:val="548DD4" w:themeColor="text2" w:themeTint="99"/>
          <w:sz w:val="18"/>
          <w:szCs w:val="18"/>
        </w:rPr>
      </w:pPr>
      <w:r w:rsidRPr="006366C2">
        <w:rPr>
          <w:rFonts w:ascii="Calibri" w:hAnsi="Calibri" w:cs="Arial"/>
          <w:i/>
          <w:color w:val="548DD4" w:themeColor="text2" w:themeTint="99"/>
          <w:sz w:val="18"/>
          <w:szCs w:val="18"/>
        </w:rPr>
        <w:t xml:space="preserve">Una información clara, accesible y comprensible, en especial la relativa a procesos de contratación pública (pliegos, criterios de evaluación, resultados), salarios, presupuestos de los grupos políticos, destino del gasto, de planificación urbanística (disponibilidad y ubicación del suelo, programas habitacionales, etc.,). </w:t>
      </w:r>
    </w:p>
    <w:p w:rsidR="00DE7317" w:rsidRPr="006366C2" w:rsidRDefault="00DE7317" w:rsidP="005E571E">
      <w:pPr>
        <w:shd w:val="clear" w:color="auto" w:fill="F2F2F2" w:themeFill="background1" w:themeFillShade="F2"/>
        <w:suppressAutoHyphens w:val="0"/>
        <w:spacing w:before="120" w:after="120"/>
        <w:jc w:val="both"/>
        <w:rPr>
          <w:rFonts w:ascii="Calibri" w:hAnsi="Calibri" w:cs="Arial"/>
          <w:i/>
          <w:color w:val="548DD4" w:themeColor="text2" w:themeTint="99"/>
          <w:sz w:val="18"/>
          <w:szCs w:val="18"/>
        </w:rPr>
      </w:pPr>
      <w:r w:rsidRPr="006366C2">
        <w:rPr>
          <w:rFonts w:ascii="Calibri" w:hAnsi="Calibri" w:cs="Arial"/>
          <w:i/>
          <w:color w:val="548DD4" w:themeColor="text2" w:themeTint="99"/>
          <w:sz w:val="18"/>
          <w:szCs w:val="18"/>
        </w:rPr>
        <w:t xml:space="preserve">Un tratamiento homogéneo y centralizado de la información generada por las distintas estructuras del Ayuntamiento para facilitar su consulta por la población a través, entre otras, la homogenización y publicación en abierto de las bases de datos. </w:t>
      </w:r>
    </w:p>
    <w:p w:rsidR="00D25CB2" w:rsidRDefault="00D25CB2" w:rsidP="00526B92">
      <w:pPr>
        <w:suppressAutoHyphens w:val="0"/>
        <w:autoSpaceDE w:val="0"/>
        <w:autoSpaceDN w:val="0"/>
        <w:adjustRightInd w:val="0"/>
        <w:spacing w:before="240" w:after="120"/>
        <w:jc w:val="both"/>
        <w:rPr>
          <w:rFonts w:ascii="Calibri" w:hAnsi="Calibri" w:cs="Arial"/>
          <w:sz w:val="22"/>
          <w:szCs w:val="22"/>
        </w:rPr>
      </w:pPr>
      <w:r>
        <w:rPr>
          <w:rFonts w:ascii="Calibri" w:hAnsi="Calibri" w:cs="Arial"/>
          <w:sz w:val="22"/>
          <w:szCs w:val="22"/>
        </w:rPr>
        <w:lastRenderedPageBreak/>
        <w:t>4.</w:t>
      </w:r>
      <w:r w:rsidR="00821937">
        <w:rPr>
          <w:rFonts w:ascii="Calibri" w:hAnsi="Calibri" w:cs="Arial"/>
          <w:sz w:val="22"/>
          <w:szCs w:val="22"/>
        </w:rPr>
        <w:t>6</w:t>
      </w:r>
      <w:r>
        <w:rPr>
          <w:rFonts w:ascii="Calibri" w:hAnsi="Calibri" w:cs="Arial"/>
          <w:sz w:val="22"/>
          <w:szCs w:val="22"/>
        </w:rPr>
        <w:t xml:space="preserve">- Incorporar un </w:t>
      </w:r>
      <w:r w:rsidRPr="00D25CB2">
        <w:rPr>
          <w:rFonts w:ascii="Calibri" w:hAnsi="Calibri" w:cs="Arial"/>
          <w:b/>
          <w:color w:val="4F81BD" w:themeColor="accent1"/>
          <w:sz w:val="22"/>
          <w:szCs w:val="22"/>
        </w:rPr>
        <w:t xml:space="preserve">enfoque de </w:t>
      </w:r>
      <w:r w:rsidR="00CB1EF1">
        <w:rPr>
          <w:rFonts w:ascii="Calibri" w:hAnsi="Calibri" w:cs="Arial"/>
          <w:b/>
          <w:color w:val="4F81BD" w:themeColor="accent1"/>
          <w:sz w:val="22"/>
          <w:szCs w:val="22"/>
        </w:rPr>
        <w:t>DH-GI</w:t>
      </w:r>
      <w:r w:rsidRPr="00D25CB2">
        <w:rPr>
          <w:rFonts w:ascii="Calibri" w:hAnsi="Calibri" w:cs="Arial"/>
          <w:b/>
          <w:color w:val="4F81BD" w:themeColor="accent1"/>
          <w:sz w:val="22"/>
          <w:szCs w:val="22"/>
        </w:rPr>
        <w:t xml:space="preserve"> en la estrategia “</w:t>
      </w:r>
      <w:r w:rsidRPr="00D529A6">
        <w:rPr>
          <w:rFonts w:ascii="Calibri" w:hAnsi="Calibri" w:cs="Arial"/>
          <w:b/>
          <w:color w:val="4F81BD" w:themeColor="accent1"/>
          <w:sz w:val="22"/>
          <w:szCs w:val="22"/>
        </w:rPr>
        <w:t>Nuevo modelo de comunicación que ofrezca a la ciudadanía toda la información en tiempo real</w:t>
      </w:r>
      <w:r>
        <w:rPr>
          <w:rFonts w:ascii="Calibri" w:hAnsi="Calibri" w:cs="Arial"/>
          <w:sz w:val="22"/>
          <w:szCs w:val="22"/>
        </w:rPr>
        <w:t>”</w:t>
      </w:r>
      <w:r>
        <w:rPr>
          <w:rStyle w:val="Refdenotaalpie"/>
          <w:rFonts w:ascii="Calibri" w:hAnsi="Calibri" w:cs="Arial"/>
          <w:sz w:val="22"/>
          <w:szCs w:val="22"/>
        </w:rPr>
        <w:footnoteReference w:id="36"/>
      </w:r>
      <w:r>
        <w:rPr>
          <w:rFonts w:ascii="Calibri" w:hAnsi="Calibri" w:cs="Arial"/>
          <w:sz w:val="22"/>
          <w:szCs w:val="22"/>
        </w:rPr>
        <w:t xml:space="preserve"> para garantizar el </w:t>
      </w:r>
      <w:r w:rsidR="0007031C">
        <w:rPr>
          <w:rFonts w:ascii="Calibri" w:hAnsi="Calibri" w:cs="Arial"/>
          <w:sz w:val="22"/>
          <w:szCs w:val="22"/>
        </w:rPr>
        <w:t xml:space="preserve">principio de no discriminación y </w:t>
      </w:r>
      <w:r>
        <w:rPr>
          <w:rFonts w:ascii="Calibri" w:hAnsi="Calibri" w:cs="Arial"/>
          <w:sz w:val="22"/>
          <w:szCs w:val="22"/>
        </w:rPr>
        <w:t>la presencia de las mujeres y los sectores más discriminados en la comunicación municipal</w:t>
      </w:r>
      <w:r w:rsidR="0007031C">
        <w:rPr>
          <w:rFonts w:ascii="Calibri" w:hAnsi="Calibri" w:cs="Arial"/>
          <w:sz w:val="22"/>
          <w:szCs w:val="22"/>
        </w:rPr>
        <w:t>.</w:t>
      </w:r>
    </w:p>
    <w:p w:rsidR="00B238DB" w:rsidRPr="006366C2" w:rsidRDefault="00640EEA" w:rsidP="005E571E">
      <w:pPr>
        <w:shd w:val="clear" w:color="auto" w:fill="F2F2F2" w:themeFill="background1" w:themeFillShade="F2"/>
        <w:suppressAutoHyphens w:val="0"/>
        <w:spacing w:before="120" w:after="120"/>
        <w:jc w:val="both"/>
        <w:rPr>
          <w:rFonts w:ascii="Calibri" w:hAnsi="Calibri" w:cs="Arial"/>
          <w:i/>
          <w:color w:val="548DD4" w:themeColor="text2" w:themeTint="99"/>
          <w:sz w:val="18"/>
          <w:szCs w:val="18"/>
        </w:rPr>
      </w:pPr>
      <w:r w:rsidRPr="006366C2">
        <w:rPr>
          <w:rFonts w:ascii="Calibri" w:hAnsi="Calibri" w:cs="Arial"/>
          <w:i/>
          <w:color w:val="548DD4" w:themeColor="text2" w:themeTint="99"/>
          <w:sz w:val="18"/>
          <w:szCs w:val="18"/>
        </w:rPr>
        <w:t>F</w:t>
      </w:r>
      <w:r w:rsidR="008730FC" w:rsidRPr="006366C2">
        <w:rPr>
          <w:rFonts w:ascii="Calibri" w:hAnsi="Calibri" w:cs="Arial"/>
          <w:i/>
          <w:color w:val="548DD4" w:themeColor="text2" w:themeTint="99"/>
          <w:sz w:val="18"/>
          <w:szCs w:val="18"/>
        </w:rPr>
        <w:t>icha</w:t>
      </w:r>
      <w:r w:rsidR="002C3968" w:rsidRPr="006366C2">
        <w:rPr>
          <w:rFonts w:ascii="Calibri" w:hAnsi="Calibri" w:cs="Arial"/>
          <w:i/>
          <w:color w:val="548DD4" w:themeColor="text2" w:themeTint="99"/>
          <w:sz w:val="18"/>
          <w:szCs w:val="18"/>
        </w:rPr>
        <w:t>:</w:t>
      </w:r>
    </w:p>
    <w:p w:rsidR="00515E90" w:rsidRPr="006366C2" w:rsidRDefault="00515E90" w:rsidP="005E571E">
      <w:pPr>
        <w:shd w:val="clear" w:color="auto" w:fill="F2F2F2" w:themeFill="background1" w:themeFillShade="F2"/>
        <w:suppressAutoHyphens w:val="0"/>
        <w:spacing w:before="120" w:after="120"/>
        <w:jc w:val="both"/>
        <w:rPr>
          <w:rFonts w:ascii="Calibri" w:hAnsi="Calibri" w:cs="Arial"/>
          <w:i/>
          <w:color w:val="548DD4" w:themeColor="text2" w:themeTint="99"/>
          <w:sz w:val="18"/>
          <w:szCs w:val="18"/>
        </w:rPr>
      </w:pPr>
      <w:r w:rsidRPr="006366C2">
        <w:rPr>
          <w:rFonts w:ascii="Calibri" w:hAnsi="Calibri" w:cs="Arial"/>
          <w:i/>
          <w:color w:val="548DD4" w:themeColor="text2" w:themeTint="99"/>
          <w:sz w:val="18"/>
          <w:szCs w:val="18"/>
        </w:rPr>
        <w:t xml:space="preserve">Se garantizará la celeridad de la respuesta, el uso de un lenguaje comprensible, que las denegaciones serán debidamente motivadas y </w:t>
      </w:r>
      <w:r w:rsidR="00B12710" w:rsidRPr="006366C2">
        <w:rPr>
          <w:rFonts w:ascii="Calibri" w:hAnsi="Calibri" w:cs="Arial"/>
          <w:i/>
          <w:color w:val="548DD4" w:themeColor="text2" w:themeTint="99"/>
          <w:sz w:val="18"/>
          <w:szCs w:val="18"/>
        </w:rPr>
        <w:t>que</w:t>
      </w:r>
      <w:r w:rsidR="006200E1" w:rsidRPr="006366C2">
        <w:rPr>
          <w:rFonts w:ascii="Calibri" w:hAnsi="Calibri" w:cs="Arial"/>
          <w:i/>
          <w:color w:val="548DD4" w:themeColor="text2" w:themeTint="99"/>
          <w:sz w:val="18"/>
          <w:szCs w:val="18"/>
        </w:rPr>
        <w:t xml:space="preserve"> </w:t>
      </w:r>
      <w:r w:rsidRPr="006366C2">
        <w:rPr>
          <w:rFonts w:ascii="Calibri" w:hAnsi="Calibri" w:cs="Arial"/>
          <w:i/>
          <w:color w:val="548DD4" w:themeColor="text2" w:themeTint="99"/>
          <w:sz w:val="18"/>
          <w:szCs w:val="18"/>
        </w:rPr>
        <w:t>habrá un recurso efectivo contra las denegaciones o la falta de respuesta.</w:t>
      </w:r>
      <w:r w:rsidRPr="006366C2">
        <w:rPr>
          <w:rFonts w:ascii="Calibri" w:hAnsi="Calibri" w:cs="Arial"/>
          <w:b/>
          <w:i/>
          <w:color w:val="548DD4" w:themeColor="text2" w:themeTint="99"/>
          <w:sz w:val="18"/>
          <w:szCs w:val="18"/>
        </w:rPr>
        <w:t xml:space="preserve"> </w:t>
      </w:r>
    </w:p>
    <w:p w:rsidR="005A22FE" w:rsidRPr="006366C2" w:rsidRDefault="005A22FE" w:rsidP="005E571E">
      <w:pPr>
        <w:shd w:val="clear" w:color="auto" w:fill="F2F2F2" w:themeFill="background1" w:themeFillShade="F2"/>
        <w:suppressAutoHyphens w:val="0"/>
        <w:spacing w:before="120" w:after="120"/>
        <w:jc w:val="both"/>
        <w:rPr>
          <w:rFonts w:ascii="Calibri" w:hAnsi="Calibri" w:cs="Arial"/>
          <w:i/>
          <w:color w:val="548DD4" w:themeColor="text2" w:themeTint="99"/>
          <w:sz w:val="18"/>
          <w:szCs w:val="18"/>
        </w:rPr>
      </w:pPr>
      <w:r w:rsidRPr="006366C2">
        <w:rPr>
          <w:rFonts w:ascii="Calibri" w:hAnsi="Calibri" w:cs="Arial"/>
          <w:i/>
          <w:color w:val="548DD4" w:themeColor="text2" w:themeTint="99"/>
          <w:sz w:val="18"/>
          <w:szCs w:val="18"/>
        </w:rPr>
        <w:t>Medidas específicas para garantizar la accesibilidad de toda la ciudadanía, atajar la brecha digital (en especial de personas mayores) y garantizar la adaptabilidad del lenguaje en la información (folletos, cartelería) proporcionada por el Ayuntamiento.</w:t>
      </w:r>
    </w:p>
    <w:p w:rsidR="005A22FE" w:rsidRPr="006366C2" w:rsidRDefault="005A22FE" w:rsidP="005E571E">
      <w:pPr>
        <w:shd w:val="clear" w:color="auto" w:fill="F2F2F2" w:themeFill="background1" w:themeFillShade="F2"/>
        <w:suppressAutoHyphens w:val="0"/>
        <w:spacing w:before="120" w:after="120"/>
        <w:jc w:val="both"/>
        <w:rPr>
          <w:rFonts w:ascii="Calibri" w:hAnsi="Calibri" w:cs="Arial"/>
          <w:i/>
          <w:color w:val="548DD4" w:themeColor="text2" w:themeTint="99"/>
          <w:sz w:val="18"/>
          <w:szCs w:val="18"/>
        </w:rPr>
      </w:pPr>
      <w:r w:rsidRPr="006366C2">
        <w:rPr>
          <w:rFonts w:ascii="Calibri" w:hAnsi="Calibri" w:cs="Arial"/>
          <w:i/>
          <w:color w:val="548DD4" w:themeColor="text2" w:themeTint="99"/>
          <w:sz w:val="18"/>
          <w:szCs w:val="18"/>
        </w:rPr>
        <w:t>Una información clara, accesible y comprensible, en especial la relativa a procesos de contratación pública (</w:t>
      </w:r>
      <w:r w:rsidR="00BD2EE3" w:rsidRPr="006366C2">
        <w:rPr>
          <w:rFonts w:ascii="Calibri" w:hAnsi="Calibri" w:cs="Arial"/>
          <w:i/>
          <w:color w:val="548DD4" w:themeColor="text2" w:themeTint="99"/>
          <w:sz w:val="18"/>
          <w:szCs w:val="18"/>
        </w:rPr>
        <w:t xml:space="preserve">documentación contractual, ejecución, </w:t>
      </w:r>
      <w:r w:rsidRPr="006366C2">
        <w:rPr>
          <w:rFonts w:ascii="Calibri" w:hAnsi="Calibri" w:cs="Arial"/>
          <w:i/>
          <w:color w:val="548DD4" w:themeColor="text2" w:themeTint="99"/>
          <w:sz w:val="18"/>
          <w:szCs w:val="18"/>
        </w:rPr>
        <w:t>criterios de evaluación</w:t>
      </w:r>
      <w:r w:rsidR="00BD2EE3" w:rsidRPr="006366C2">
        <w:rPr>
          <w:rFonts w:ascii="Calibri" w:hAnsi="Calibri" w:cs="Arial"/>
          <w:i/>
          <w:color w:val="548DD4" w:themeColor="text2" w:themeTint="99"/>
          <w:sz w:val="18"/>
          <w:szCs w:val="18"/>
        </w:rPr>
        <w:t xml:space="preserve"> y</w:t>
      </w:r>
      <w:r w:rsidRPr="006366C2">
        <w:rPr>
          <w:rFonts w:ascii="Calibri" w:hAnsi="Calibri" w:cs="Arial"/>
          <w:i/>
          <w:color w:val="548DD4" w:themeColor="text2" w:themeTint="99"/>
          <w:sz w:val="18"/>
          <w:szCs w:val="18"/>
        </w:rPr>
        <w:t xml:space="preserve"> resultados), s</w:t>
      </w:r>
      <w:r w:rsidR="00BD2EE3" w:rsidRPr="006366C2">
        <w:rPr>
          <w:rFonts w:ascii="Calibri" w:hAnsi="Calibri" w:cs="Arial"/>
          <w:i/>
          <w:color w:val="548DD4" w:themeColor="text2" w:themeTint="99"/>
          <w:sz w:val="18"/>
          <w:szCs w:val="18"/>
        </w:rPr>
        <w:t>ueldos públicos</w:t>
      </w:r>
      <w:r w:rsidRPr="006366C2">
        <w:rPr>
          <w:rFonts w:ascii="Calibri" w:hAnsi="Calibri" w:cs="Arial"/>
          <w:i/>
          <w:color w:val="548DD4" w:themeColor="text2" w:themeTint="99"/>
          <w:sz w:val="18"/>
          <w:szCs w:val="18"/>
        </w:rPr>
        <w:t xml:space="preserve">, presupuestos de los grupos políticos, destino del gasto, </w:t>
      </w:r>
      <w:r w:rsidR="00BD2EE3" w:rsidRPr="006366C2">
        <w:rPr>
          <w:rFonts w:ascii="Calibri" w:hAnsi="Calibri" w:cs="Arial"/>
          <w:i/>
          <w:color w:val="548DD4" w:themeColor="text2" w:themeTint="99"/>
          <w:sz w:val="18"/>
          <w:szCs w:val="18"/>
        </w:rPr>
        <w:t>la</w:t>
      </w:r>
      <w:r w:rsidRPr="006366C2">
        <w:rPr>
          <w:rFonts w:ascii="Calibri" w:hAnsi="Calibri" w:cs="Arial"/>
          <w:i/>
          <w:color w:val="548DD4" w:themeColor="text2" w:themeTint="99"/>
          <w:sz w:val="18"/>
          <w:szCs w:val="18"/>
        </w:rPr>
        <w:t xml:space="preserve"> planificación urbanística (disponibilidad y ubicación del suelo, programas habitacionales, etc.,). </w:t>
      </w:r>
    </w:p>
    <w:p w:rsidR="005A22FE" w:rsidRPr="006366C2" w:rsidRDefault="005A22FE" w:rsidP="005E571E">
      <w:pPr>
        <w:shd w:val="clear" w:color="auto" w:fill="F2F2F2" w:themeFill="background1" w:themeFillShade="F2"/>
        <w:suppressAutoHyphens w:val="0"/>
        <w:spacing w:before="120" w:after="120"/>
        <w:jc w:val="both"/>
        <w:rPr>
          <w:rFonts w:ascii="Calibri" w:hAnsi="Calibri" w:cs="Arial"/>
          <w:i/>
          <w:color w:val="548DD4" w:themeColor="text2" w:themeTint="99"/>
          <w:sz w:val="18"/>
          <w:szCs w:val="18"/>
        </w:rPr>
      </w:pPr>
      <w:r w:rsidRPr="006366C2">
        <w:rPr>
          <w:rFonts w:ascii="Calibri" w:hAnsi="Calibri" w:cs="Arial"/>
          <w:i/>
          <w:color w:val="548DD4" w:themeColor="text2" w:themeTint="99"/>
          <w:sz w:val="18"/>
          <w:szCs w:val="18"/>
        </w:rPr>
        <w:t xml:space="preserve">Un tratamiento homogéneo y centralizado de la información generada por las distintas estructuras del Ayuntamiento para facilitar su consulta por la población a través, entre otras, la homogenización y publicación </w:t>
      </w:r>
      <w:r w:rsidR="00BD2EE3" w:rsidRPr="006366C2">
        <w:rPr>
          <w:rFonts w:ascii="Calibri" w:hAnsi="Calibri" w:cs="Arial"/>
          <w:i/>
          <w:color w:val="548DD4" w:themeColor="text2" w:themeTint="99"/>
          <w:sz w:val="18"/>
          <w:szCs w:val="18"/>
        </w:rPr>
        <w:t>de la información en abierto</w:t>
      </w:r>
      <w:r w:rsidRPr="006366C2">
        <w:rPr>
          <w:rFonts w:ascii="Calibri" w:hAnsi="Calibri" w:cs="Arial"/>
          <w:i/>
          <w:color w:val="548DD4" w:themeColor="text2" w:themeTint="99"/>
          <w:sz w:val="18"/>
          <w:szCs w:val="18"/>
        </w:rPr>
        <w:t xml:space="preserve">. </w:t>
      </w:r>
    </w:p>
    <w:p w:rsidR="005A22FE" w:rsidRPr="006366C2" w:rsidRDefault="005A22FE" w:rsidP="005E571E">
      <w:pPr>
        <w:shd w:val="clear" w:color="auto" w:fill="F2F2F2" w:themeFill="background1" w:themeFillShade="F2"/>
        <w:suppressAutoHyphens w:val="0"/>
        <w:spacing w:before="120" w:after="120"/>
        <w:jc w:val="both"/>
        <w:rPr>
          <w:rFonts w:ascii="Calibri" w:hAnsi="Calibri" w:cs="Arial"/>
          <w:i/>
          <w:color w:val="548DD4" w:themeColor="text2" w:themeTint="99"/>
          <w:sz w:val="18"/>
          <w:szCs w:val="18"/>
        </w:rPr>
      </w:pPr>
      <w:r w:rsidRPr="006366C2">
        <w:rPr>
          <w:rFonts w:ascii="Calibri" w:hAnsi="Calibri" w:cs="Arial"/>
          <w:i/>
          <w:color w:val="548DD4" w:themeColor="text2" w:themeTint="99"/>
          <w:sz w:val="18"/>
          <w:szCs w:val="18"/>
        </w:rPr>
        <w:t>Implantación rigurosa y efectiva de la normativa municipal aplicable.</w:t>
      </w:r>
    </w:p>
    <w:p w:rsidR="000A20ED" w:rsidRPr="001D2D5B" w:rsidRDefault="000A20ED" w:rsidP="00526B92">
      <w:pPr>
        <w:spacing w:before="240" w:after="120"/>
        <w:jc w:val="both"/>
        <w:rPr>
          <w:rFonts w:ascii="Calibri" w:hAnsi="Calibri" w:cs="Arial"/>
          <w:sz w:val="22"/>
          <w:szCs w:val="22"/>
        </w:rPr>
      </w:pPr>
      <w:r w:rsidRPr="001D2D5B">
        <w:rPr>
          <w:rFonts w:ascii="Calibri" w:hAnsi="Calibri" w:cs="Arial"/>
          <w:b/>
          <w:sz w:val="22"/>
          <w:szCs w:val="22"/>
        </w:rPr>
        <w:t>OE.</w:t>
      </w:r>
      <w:r w:rsidR="00526B92">
        <w:rPr>
          <w:rFonts w:ascii="Calibri" w:hAnsi="Calibri" w:cs="Arial"/>
          <w:b/>
          <w:sz w:val="22"/>
          <w:szCs w:val="22"/>
        </w:rPr>
        <w:t>5.</w:t>
      </w:r>
      <w:r w:rsidR="009D6D03" w:rsidRPr="001D2D5B">
        <w:rPr>
          <w:rFonts w:ascii="Calibri" w:hAnsi="Calibri" w:cs="Arial"/>
          <w:b/>
          <w:sz w:val="22"/>
          <w:szCs w:val="22"/>
        </w:rPr>
        <w:t xml:space="preserve"> </w:t>
      </w:r>
      <w:r w:rsidR="00CF6A82">
        <w:rPr>
          <w:rFonts w:ascii="Calibri" w:hAnsi="Calibri" w:cs="Arial"/>
          <w:b/>
          <w:sz w:val="22"/>
          <w:szCs w:val="22"/>
        </w:rPr>
        <w:t>Continuar garantizando su</w:t>
      </w:r>
      <w:r w:rsidR="00B50BFC" w:rsidRPr="001D2D5B">
        <w:rPr>
          <w:rFonts w:ascii="Calibri" w:hAnsi="Calibri" w:cs="Arial"/>
          <w:b/>
          <w:sz w:val="22"/>
          <w:szCs w:val="22"/>
        </w:rPr>
        <w:t xml:space="preserve"> obligación de rendir cuentas de la actuación municipal</w:t>
      </w:r>
      <w:r w:rsidR="008730FC" w:rsidRPr="001D2D5B">
        <w:rPr>
          <w:rFonts w:ascii="Calibri" w:hAnsi="Calibri" w:cs="Arial"/>
          <w:b/>
          <w:sz w:val="22"/>
          <w:szCs w:val="22"/>
        </w:rPr>
        <w:t>,</w:t>
      </w:r>
      <w:r w:rsidR="00B50BFC" w:rsidRPr="001D2D5B">
        <w:rPr>
          <w:rFonts w:ascii="Calibri" w:hAnsi="Calibri" w:cs="Arial"/>
          <w:sz w:val="22"/>
          <w:szCs w:val="22"/>
        </w:rPr>
        <w:t xml:space="preserve"> a través de las siguientes líneas de acción:</w:t>
      </w:r>
    </w:p>
    <w:p w:rsidR="00D25CB2" w:rsidRDefault="00282935" w:rsidP="005E571E">
      <w:pPr>
        <w:spacing w:before="120" w:after="120"/>
        <w:jc w:val="both"/>
        <w:rPr>
          <w:rFonts w:ascii="Calibri" w:hAnsi="Calibri" w:cs="Arial"/>
          <w:sz w:val="22"/>
          <w:szCs w:val="22"/>
        </w:rPr>
      </w:pPr>
      <w:r w:rsidRPr="001D2D5B">
        <w:rPr>
          <w:rFonts w:ascii="Calibri" w:hAnsi="Calibri" w:cs="Arial"/>
          <w:sz w:val="22"/>
          <w:szCs w:val="22"/>
        </w:rPr>
        <w:t xml:space="preserve">5.1.- </w:t>
      </w:r>
      <w:r w:rsidR="00D25CB2">
        <w:rPr>
          <w:rFonts w:ascii="Calibri" w:hAnsi="Calibri" w:cs="Arial"/>
          <w:sz w:val="22"/>
          <w:szCs w:val="22"/>
        </w:rPr>
        <w:t xml:space="preserve">Impulsar </w:t>
      </w:r>
      <w:r w:rsidR="00D25CB2" w:rsidRPr="00D25CB2">
        <w:rPr>
          <w:rFonts w:ascii="Calibri" w:hAnsi="Calibri" w:cs="Arial"/>
          <w:b/>
          <w:color w:val="4F81BD" w:themeColor="accent1"/>
          <w:sz w:val="22"/>
          <w:szCs w:val="22"/>
        </w:rPr>
        <w:t>la</w:t>
      </w:r>
      <w:r w:rsidR="002934E6">
        <w:rPr>
          <w:rFonts w:ascii="Calibri" w:hAnsi="Calibri" w:cs="Arial"/>
          <w:b/>
          <w:color w:val="4F81BD" w:themeColor="accent1"/>
          <w:sz w:val="22"/>
          <w:szCs w:val="22"/>
        </w:rPr>
        <w:t xml:space="preserve"> mejora de la</w:t>
      </w:r>
      <w:r w:rsidR="00D25CB2" w:rsidRPr="00D25CB2">
        <w:rPr>
          <w:rFonts w:ascii="Calibri" w:hAnsi="Calibri" w:cs="Arial"/>
          <w:b/>
          <w:color w:val="4F81BD" w:themeColor="accent1"/>
          <w:sz w:val="22"/>
          <w:szCs w:val="22"/>
        </w:rPr>
        <w:t xml:space="preserve"> efectividad de los mecanismos municipales de supervisión de la actuación municipal</w:t>
      </w:r>
      <w:r w:rsidR="00D25CB2">
        <w:rPr>
          <w:rFonts w:ascii="Calibri" w:hAnsi="Calibri" w:cs="Arial"/>
          <w:sz w:val="22"/>
          <w:szCs w:val="22"/>
        </w:rPr>
        <w:t xml:space="preserve"> </w:t>
      </w:r>
      <w:r w:rsidR="00DE5F9E">
        <w:rPr>
          <w:rFonts w:ascii="Calibri" w:hAnsi="Calibri" w:cs="Arial"/>
          <w:sz w:val="22"/>
          <w:szCs w:val="22"/>
        </w:rPr>
        <w:t>a través de</w:t>
      </w:r>
      <w:r w:rsidR="00876940">
        <w:rPr>
          <w:rFonts w:ascii="Calibri" w:hAnsi="Calibri" w:cs="Arial"/>
          <w:sz w:val="22"/>
          <w:szCs w:val="22"/>
        </w:rPr>
        <w:t>l</w:t>
      </w:r>
      <w:r w:rsidR="00DE5F9E">
        <w:rPr>
          <w:rFonts w:ascii="Calibri" w:hAnsi="Calibri" w:cs="Arial"/>
          <w:sz w:val="22"/>
          <w:szCs w:val="22"/>
        </w:rPr>
        <w:t xml:space="preserve"> </w:t>
      </w:r>
      <w:r w:rsidR="00876940">
        <w:rPr>
          <w:rFonts w:ascii="Calibri" w:hAnsi="Calibri" w:cs="Arial"/>
          <w:sz w:val="22"/>
          <w:szCs w:val="22"/>
        </w:rPr>
        <w:t xml:space="preserve">reforzamiento de la Oficina Municipal contra el Fraude y la Corrupción, la Oficina de Transparencia, Sugerencias y Reclamaciones, la Inspección de servicios, etc., sin menoscabo de otras figuras que se puedan generar para ello, </w:t>
      </w:r>
      <w:r w:rsidR="00D25CB2">
        <w:rPr>
          <w:rFonts w:ascii="Calibri" w:hAnsi="Calibri" w:cs="Arial"/>
          <w:sz w:val="22"/>
          <w:szCs w:val="22"/>
        </w:rPr>
        <w:t>dotándoles de instrumentos adecua</w:t>
      </w:r>
      <w:r w:rsidR="00CE5FC4">
        <w:rPr>
          <w:rFonts w:ascii="Calibri" w:hAnsi="Calibri" w:cs="Arial"/>
          <w:sz w:val="22"/>
          <w:szCs w:val="22"/>
        </w:rPr>
        <w:t>dos para investigar y sancionar, en su ámbito competencial,</w:t>
      </w:r>
      <w:r w:rsidR="00D25CB2">
        <w:rPr>
          <w:rFonts w:ascii="Calibri" w:hAnsi="Calibri" w:cs="Arial"/>
          <w:sz w:val="22"/>
          <w:szCs w:val="22"/>
        </w:rPr>
        <w:t xml:space="preserve"> las conductas y actuaciones municipales contrarias al ordenamiento</w:t>
      </w:r>
      <w:r w:rsidR="009B4B39">
        <w:rPr>
          <w:rStyle w:val="Refdenotaalpie"/>
          <w:rFonts w:ascii="Calibri" w:hAnsi="Calibri" w:cs="Arial"/>
          <w:sz w:val="22"/>
          <w:szCs w:val="22"/>
        </w:rPr>
        <w:footnoteReference w:id="37"/>
      </w:r>
      <w:r w:rsidR="00D25CB2">
        <w:rPr>
          <w:rFonts w:ascii="Calibri" w:hAnsi="Calibri" w:cs="Arial"/>
          <w:sz w:val="22"/>
          <w:szCs w:val="22"/>
        </w:rPr>
        <w:t xml:space="preserve">.  </w:t>
      </w:r>
    </w:p>
    <w:p w:rsidR="00282935" w:rsidRPr="001D2D5B" w:rsidRDefault="00D25CB2" w:rsidP="005E571E">
      <w:pPr>
        <w:spacing w:before="120" w:after="120"/>
        <w:jc w:val="both"/>
        <w:rPr>
          <w:rFonts w:ascii="Calibri" w:hAnsi="Calibri" w:cs="Arial"/>
          <w:sz w:val="22"/>
          <w:szCs w:val="22"/>
        </w:rPr>
      </w:pPr>
      <w:r>
        <w:rPr>
          <w:rFonts w:ascii="Calibri" w:hAnsi="Calibri" w:cs="Arial"/>
          <w:sz w:val="22"/>
          <w:szCs w:val="22"/>
        </w:rPr>
        <w:t xml:space="preserve">5.2.- </w:t>
      </w:r>
      <w:r w:rsidRPr="00D25CB2">
        <w:rPr>
          <w:rFonts w:ascii="Calibri" w:hAnsi="Calibri" w:cs="Arial"/>
          <w:b/>
          <w:color w:val="4F81BD" w:themeColor="accent1"/>
          <w:sz w:val="22"/>
          <w:szCs w:val="22"/>
        </w:rPr>
        <w:t xml:space="preserve">Revisión </w:t>
      </w:r>
      <w:r w:rsidR="00FB1FFC">
        <w:rPr>
          <w:rFonts w:ascii="Calibri" w:hAnsi="Calibri" w:cs="Arial"/>
          <w:b/>
          <w:color w:val="4F81BD" w:themeColor="accent1"/>
          <w:sz w:val="22"/>
          <w:szCs w:val="22"/>
        </w:rPr>
        <w:t xml:space="preserve">y adecuación </w:t>
      </w:r>
      <w:r w:rsidRPr="00D25CB2">
        <w:rPr>
          <w:rFonts w:ascii="Calibri" w:hAnsi="Calibri" w:cs="Arial"/>
          <w:b/>
          <w:color w:val="4F81BD" w:themeColor="accent1"/>
          <w:sz w:val="22"/>
          <w:szCs w:val="22"/>
        </w:rPr>
        <w:t xml:space="preserve">del sistema de </w:t>
      </w:r>
      <w:r w:rsidR="00B50BFC" w:rsidRPr="00D25CB2">
        <w:rPr>
          <w:rFonts w:ascii="Calibri" w:hAnsi="Calibri" w:cs="Arial"/>
          <w:b/>
          <w:color w:val="4F81BD" w:themeColor="accent1"/>
          <w:sz w:val="22"/>
          <w:szCs w:val="22"/>
        </w:rPr>
        <w:t xml:space="preserve">recepción de </w:t>
      </w:r>
      <w:r w:rsidR="00282935" w:rsidRPr="00D25CB2">
        <w:rPr>
          <w:rFonts w:ascii="Calibri" w:hAnsi="Calibri" w:cs="Arial"/>
          <w:b/>
          <w:color w:val="4F81BD" w:themeColor="accent1"/>
          <w:sz w:val="22"/>
          <w:szCs w:val="22"/>
        </w:rPr>
        <w:t xml:space="preserve">sugerencias, </w:t>
      </w:r>
      <w:r w:rsidR="00B50BFC" w:rsidRPr="00D25CB2">
        <w:rPr>
          <w:rFonts w:ascii="Calibri" w:hAnsi="Calibri" w:cs="Arial"/>
          <w:b/>
          <w:color w:val="4F81BD" w:themeColor="accent1"/>
          <w:sz w:val="22"/>
          <w:szCs w:val="22"/>
        </w:rPr>
        <w:t>quejas y reclamaciones</w:t>
      </w:r>
      <w:r w:rsidR="00B50BFC" w:rsidRPr="00D25CB2">
        <w:rPr>
          <w:rFonts w:ascii="Calibri" w:hAnsi="Calibri" w:cs="Arial"/>
          <w:color w:val="4F81BD" w:themeColor="accent1"/>
          <w:sz w:val="22"/>
          <w:szCs w:val="22"/>
        </w:rPr>
        <w:t xml:space="preserve"> </w:t>
      </w:r>
      <w:r w:rsidR="00B50BFC" w:rsidRPr="001D2D5B">
        <w:rPr>
          <w:rFonts w:ascii="Calibri" w:hAnsi="Calibri" w:cs="Arial"/>
          <w:sz w:val="22"/>
          <w:szCs w:val="22"/>
        </w:rPr>
        <w:t xml:space="preserve">en todas las instancias del Ayto. </w:t>
      </w:r>
      <w:r w:rsidR="00CD531E" w:rsidRPr="001D2D5B">
        <w:rPr>
          <w:rFonts w:ascii="Calibri" w:hAnsi="Calibri" w:cs="Arial"/>
          <w:sz w:val="22"/>
          <w:szCs w:val="22"/>
        </w:rPr>
        <w:t xml:space="preserve">para garantizar </w:t>
      </w:r>
      <w:r w:rsidR="002934E6">
        <w:rPr>
          <w:rFonts w:ascii="Calibri" w:hAnsi="Calibri" w:cs="Arial"/>
          <w:sz w:val="22"/>
          <w:szCs w:val="22"/>
        </w:rPr>
        <w:t xml:space="preserve">un mayor conocimiento por la ciudadanía y el propio personal municipal, así como </w:t>
      </w:r>
      <w:r w:rsidR="00CD531E" w:rsidRPr="001D2D5B">
        <w:rPr>
          <w:rFonts w:ascii="Calibri" w:hAnsi="Calibri" w:cs="Arial"/>
          <w:sz w:val="22"/>
          <w:szCs w:val="22"/>
        </w:rPr>
        <w:t>una respuesta rápida, motiv</w:t>
      </w:r>
      <w:r w:rsidR="00FB1FFC">
        <w:rPr>
          <w:rFonts w:ascii="Calibri" w:hAnsi="Calibri" w:cs="Arial"/>
          <w:sz w:val="22"/>
          <w:szCs w:val="22"/>
        </w:rPr>
        <w:t xml:space="preserve">ada y de calidad, </w:t>
      </w:r>
      <w:r w:rsidR="00CB1EF1">
        <w:rPr>
          <w:rFonts w:ascii="Calibri" w:hAnsi="Calibri" w:cs="Arial"/>
          <w:sz w:val="22"/>
          <w:szCs w:val="22"/>
        </w:rPr>
        <w:t>y</w:t>
      </w:r>
      <w:r w:rsidR="00FB1FFC">
        <w:rPr>
          <w:rFonts w:ascii="Calibri" w:hAnsi="Calibri" w:cs="Arial"/>
          <w:sz w:val="22"/>
          <w:szCs w:val="22"/>
        </w:rPr>
        <w:t xml:space="preserve"> los principios de publicidad y transparencia</w:t>
      </w:r>
      <w:r w:rsidR="00CB1EF1">
        <w:rPr>
          <w:rFonts w:ascii="Calibri" w:hAnsi="Calibri" w:cs="Arial"/>
          <w:sz w:val="22"/>
          <w:szCs w:val="22"/>
        </w:rPr>
        <w:t xml:space="preserve">, así como </w:t>
      </w:r>
      <w:r w:rsidR="00CD531E" w:rsidRPr="001D2D5B">
        <w:rPr>
          <w:rFonts w:ascii="Calibri" w:hAnsi="Calibri" w:cs="Arial"/>
          <w:sz w:val="22"/>
          <w:szCs w:val="22"/>
        </w:rPr>
        <w:t xml:space="preserve">su </w:t>
      </w:r>
      <w:r w:rsidR="00F6249E" w:rsidRPr="001D2D5B">
        <w:rPr>
          <w:rFonts w:ascii="Calibri" w:hAnsi="Calibri" w:cs="Arial"/>
          <w:sz w:val="22"/>
          <w:szCs w:val="22"/>
        </w:rPr>
        <w:t xml:space="preserve">análisis </w:t>
      </w:r>
      <w:r w:rsidR="00CD531E" w:rsidRPr="001D2D5B">
        <w:rPr>
          <w:rFonts w:ascii="Calibri" w:hAnsi="Calibri" w:cs="Arial"/>
          <w:sz w:val="22"/>
          <w:szCs w:val="22"/>
        </w:rPr>
        <w:t xml:space="preserve">dentro de </w:t>
      </w:r>
      <w:r w:rsidR="00515E90" w:rsidRPr="001D2D5B">
        <w:rPr>
          <w:rFonts w:ascii="Calibri" w:hAnsi="Calibri" w:cs="Arial"/>
          <w:sz w:val="22"/>
          <w:szCs w:val="22"/>
        </w:rPr>
        <w:t>los procesos de</w:t>
      </w:r>
      <w:r w:rsidR="00CD531E" w:rsidRPr="001D2D5B">
        <w:rPr>
          <w:rFonts w:ascii="Calibri" w:hAnsi="Calibri" w:cs="Arial"/>
          <w:sz w:val="22"/>
          <w:szCs w:val="22"/>
        </w:rPr>
        <w:t xml:space="preserve"> evaluación municipales</w:t>
      </w:r>
      <w:r w:rsidR="00B50BFC" w:rsidRPr="001D2D5B">
        <w:rPr>
          <w:rFonts w:ascii="Calibri" w:hAnsi="Calibri" w:cs="Arial"/>
          <w:sz w:val="22"/>
          <w:szCs w:val="22"/>
        </w:rPr>
        <w:t>.</w:t>
      </w:r>
      <w:r w:rsidR="004D3BBE">
        <w:rPr>
          <w:rFonts w:ascii="Calibri" w:hAnsi="Calibri" w:cs="Arial"/>
          <w:sz w:val="22"/>
          <w:szCs w:val="22"/>
        </w:rPr>
        <w:t xml:space="preserve"> Se tendrá para ello en c</w:t>
      </w:r>
      <w:r w:rsidR="00996A16">
        <w:rPr>
          <w:rFonts w:ascii="Calibri" w:hAnsi="Calibri" w:cs="Arial"/>
          <w:sz w:val="22"/>
          <w:szCs w:val="22"/>
        </w:rPr>
        <w:t xml:space="preserve">uenta los resultados del estudio de satisfacción de </w:t>
      </w:r>
      <w:r w:rsidR="006200E1">
        <w:rPr>
          <w:rFonts w:ascii="Calibri" w:hAnsi="Calibri" w:cs="Arial"/>
          <w:sz w:val="22"/>
          <w:szCs w:val="22"/>
        </w:rPr>
        <w:t xml:space="preserve">las y </w:t>
      </w:r>
      <w:r w:rsidR="00996A16">
        <w:rPr>
          <w:rFonts w:ascii="Calibri" w:hAnsi="Calibri" w:cs="Arial"/>
          <w:sz w:val="22"/>
          <w:szCs w:val="22"/>
        </w:rPr>
        <w:t>los usuarios sobre ese sistema que se realizará anualmente.</w:t>
      </w:r>
    </w:p>
    <w:p w:rsidR="00282935" w:rsidRPr="001D2D5B" w:rsidRDefault="00A00DCE" w:rsidP="005E571E">
      <w:pPr>
        <w:spacing w:before="120" w:after="120"/>
        <w:jc w:val="both"/>
        <w:rPr>
          <w:rFonts w:ascii="Calibri" w:hAnsi="Calibri" w:cs="Arial"/>
          <w:sz w:val="22"/>
          <w:szCs w:val="22"/>
        </w:rPr>
      </w:pPr>
      <w:r w:rsidRPr="00FB1FFC">
        <w:rPr>
          <w:rFonts w:ascii="Calibri" w:hAnsi="Calibri" w:cs="Arial"/>
          <w:sz w:val="22"/>
          <w:szCs w:val="22"/>
        </w:rPr>
        <w:t>5.</w:t>
      </w:r>
      <w:r w:rsidR="00FB1FFC" w:rsidRPr="00FB1FFC">
        <w:rPr>
          <w:rFonts w:ascii="Calibri" w:hAnsi="Calibri" w:cs="Arial"/>
          <w:sz w:val="22"/>
          <w:szCs w:val="22"/>
        </w:rPr>
        <w:t>3</w:t>
      </w:r>
      <w:r w:rsidRPr="00FB1FFC">
        <w:rPr>
          <w:rFonts w:ascii="Calibri" w:hAnsi="Calibri" w:cs="Arial"/>
          <w:sz w:val="22"/>
          <w:szCs w:val="22"/>
        </w:rPr>
        <w:t xml:space="preserve">.- </w:t>
      </w:r>
      <w:r w:rsidR="002E1706" w:rsidRPr="002E1706">
        <w:rPr>
          <w:rFonts w:ascii="Calibri" w:hAnsi="Calibri" w:cs="Arial"/>
          <w:b/>
          <w:color w:val="4F81BD" w:themeColor="accent1"/>
          <w:sz w:val="22"/>
          <w:szCs w:val="22"/>
        </w:rPr>
        <w:t>Potenciar la labor de rendición de cuentas y evaluadora del Observatorio de la Ciudad</w:t>
      </w:r>
      <w:r w:rsidR="00D529A6">
        <w:rPr>
          <w:rFonts w:ascii="Calibri" w:hAnsi="Calibri" w:cs="Arial"/>
          <w:b/>
          <w:color w:val="4F81BD" w:themeColor="accent1"/>
          <w:sz w:val="22"/>
          <w:szCs w:val="22"/>
        </w:rPr>
        <w:t xml:space="preserve"> </w:t>
      </w:r>
      <w:r w:rsidR="002934E6">
        <w:rPr>
          <w:rFonts w:ascii="Calibri" w:hAnsi="Calibri" w:cs="Arial"/>
          <w:sz w:val="22"/>
          <w:szCs w:val="22"/>
        </w:rPr>
        <w:t>y mejora de</w:t>
      </w:r>
      <w:r w:rsidR="002E1706">
        <w:rPr>
          <w:rFonts w:ascii="Calibri" w:hAnsi="Calibri" w:cs="Arial"/>
          <w:sz w:val="22"/>
          <w:szCs w:val="22"/>
        </w:rPr>
        <w:t xml:space="preserve"> </w:t>
      </w:r>
      <w:r w:rsidR="00282935" w:rsidRPr="00FB1FFC">
        <w:rPr>
          <w:rFonts w:ascii="Calibri" w:hAnsi="Calibri" w:cs="Arial"/>
          <w:sz w:val="22"/>
          <w:szCs w:val="22"/>
        </w:rPr>
        <w:t>los</w:t>
      </w:r>
      <w:r w:rsidR="00FB1FFC">
        <w:rPr>
          <w:rFonts w:ascii="Calibri" w:hAnsi="Calibri" w:cs="Arial"/>
          <w:sz w:val="22"/>
          <w:szCs w:val="22"/>
        </w:rPr>
        <w:t xml:space="preserve"> mecanismos </w:t>
      </w:r>
      <w:r w:rsidR="00282935" w:rsidRPr="00FB1FFC">
        <w:rPr>
          <w:rFonts w:ascii="Calibri" w:hAnsi="Calibri" w:cs="Arial"/>
          <w:sz w:val="22"/>
          <w:szCs w:val="22"/>
        </w:rPr>
        <w:t>de evaluación</w:t>
      </w:r>
      <w:r w:rsidR="00282935" w:rsidRPr="001D2D5B">
        <w:rPr>
          <w:rFonts w:ascii="Calibri" w:hAnsi="Calibri" w:cs="Arial"/>
          <w:sz w:val="22"/>
          <w:szCs w:val="22"/>
        </w:rPr>
        <w:t xml:space="preserve"> de</w:t>
      </w:r>
      <w:r w:rsidR="00515E90" w:rsidRPr="001D2D5B">
        <w:rPr>
          <w:rFonts w:ascii="Calibri" w:hAnsi="Calibri" w:cs="Arial"/>
          <w:sz w:val="22"/>
          <w:szCs w:val="22"/>
        </w:rPr>
        <w:t xml:space="preserve"> las actuaciones municipales</w:t>
      </w:r>
      <w:r w:rsidR="00EF0266">
        <w:rPr>
          <w:rFonts w:ascii="Calibri" w:hAnsi="Calibri" w:cs="Arial"/>
          <w:sz w:val="22"/>
          <w:szCs w:val="22"/>
        </w:rPr>
        <w:t xml:space="preserve">, </w:t>
      </w:r>
      <w:r w:rsidRPr="001D2D5B">
        <w:rPr>
          <w:rFonts w:ascii="Calibri" w:hAnsi="Calibri" w:cs="Arial"/>
          <w:sz w:val="22"/>
          <w:szCs w:val="22"/>
        </w:rPr>
        <w:t>garantiza</w:t>
      </w:r>
      <w:r w:rsidR="002934E6">
        <w:rPr>
          <w:rFonts w:ascii="Calibri" w:hAnsi="Calibri" w:cs="Arial"/>
          <w:sz w:val="22"/>
          <w:szCs w:val="22"/>
        </w:rPr>
        <w:t>ndo</w:t>
      </w:r>
      <w:r w:rsidRPr="001D2D5B">
        <w:rPr>
          <w:rFonts w:ascii="Calibri" w:hAnsi="Calibri" w:cs="Arial"/>
          <w:sz w:val="22"/>
          <w:szCs w:val="22"/>
        </w:rPr>
        <w:t xml:space="preserve"> </w:t>
      </w:r>
      <w:r w:rsidR="00FB1FFC">
        <w:rPr>
          <w:rFonts w:ascii="Calibri" w:hAnsi="Calibri" w:cs="Arial"/>
          <w:sz w:val="22"/>
          <w:szCs w:val="22"/>
        </w:rPr>
        <w:t>la participación ciudadana y u</w:t>
      </w:r>
      <w:r w:rsidR="00282935" w:rsidRPr="001D2D5B">
        <w:rPr>
          <w:rFonts w:ascii="Calibri" w:hAnsi="Calibri" w:cs="Arial"/>
          <w:sz w:val="22"/>
          <w:szCs w:val="22"/>
        </w:rPr>
        <w:t xml:space="preserve">na mayor </w:t>
      </w:r>
      <w:r w:rsidR="00FB1FFC">
        <w:rPr>
          <w:rFonts w:ascii="Calibri" w:hAnsi="Calibri" w:cs="Arial"/>
          <w:sz w:val="22"/>
          <w:szCs w:val="22"/>
        </w:rPr>
        <w:t xml:space="preserve">publicidad y </w:t>
      </w:r>
      <w:r w:rsidR="00282935" w:rsidRPr="001D2D5B">
        <w:rPr>
          <w:rFonts w:ascii="Calibri" w:hAnsi="Calibri" w:cs="Arial"/>
          <w:sz w:val="22"/>
          <w:szCs w:val="22"/>
        </w:rPr>
        <w:t xml:space="preserve">transparencia </w:t>
      </w:r>
      <w:r w:rsidR="002E1706">
        <w:rPr>
          <w:rFonts w:ascii="Calibri" w:hAnsi="Calibri" w:cs="Arial"/>
          <w:sz w:val="22"/>
          <w:szCs w:val="22"/>
        </w:rPr>
        <w:t>de sus resultados.</w:t>
      </w:r>
    </w:p>
    <w:p w:rsidR="00C35E6F" w:rsidRDefault="00C35E6F" w:rsidP="005E571E">
      <w:pPr>
        <w:suppressAutoHyphens w:val="0"/>
        <w:spacing w:before="120" w:after="120"/>
        <w:jc w:val="both"/>
        <w:rPr>
          <w:rFonts w:ascii="Calibri" w:hAnsi="Calibri" w:cs="Arial"/>
          <w:sz w:val="22"/>
          <w:szCs w:val="22"/>
        </w:rPr>
      </w:pPr>
      <w:r>
        <w:rPr>
          <w:rFonts w:ascii="Calibri" w:hAnsi="Calibri" w:cs="Arial"/>
          <w:sz w:val="22"/>
          <w:szCs w:val="22"/>
        </w:rPr>
        <w:t xml:space="preserve">5.4.- </w:t>
      </w:r>
      <w:r w:rsidR="00F911A2" w:rsidRPr="00F911A2">
        <w:rPr>
          <w:rFonts w:ascii="Calibri" w:hAnsi="Calibri" w:cs="Arial"/>
          <w:b/>
          <w:color w:val="4F81BD" w:themeColor="accent1"/>
          <w:sz w:val="22"/>
          <w:szCs w:val="22"/>
        </w:rPr>
        <w:t>Estudio sobre las sentencias judiciales contra el Ayuntamiento</w:t>
      </w:r>
      <w:r w:rsidR="00F911A2">
        <w:rPr>
          <w:rFonts w:ascii="Calibri" w:hAnsi="Calibri" w:cs="Arial"/>
          <w:sz w:val="22"/>
          <w:szCs w:val="22"/>
        </w:rPr>
        <w:t>, y análisis de los datos de los recursos contencioso-administrativos por áreas</w:t>
      </w:r>
      <w:r w:rsidR="00B90FEE">
        <w:rPr>
          <w:rFonts w:ascii="Calibri" w:hAnsi="Calibri" w:cs="Arial"/>
          <w:sz w:val="22"/>
          <w:szCs w:val="22"/>
        </w:rPr>
        <w:t>,</w:t>
      </w:r>
      <w:r w:rsidR="00F911A2">
        <w:rPr>
          <w:rFonts w:ascii="Calibri" w:hAnsi="Calibri" w:cs="Arial"/>
          <w:sz w:val="22"/>
          <w:szCs w:val="22"/>
        </w:rPr>
        <w:t xml:space="preserve"> servicios</w:t>
      </w:r>
      <w:r w:rsidR="00B90FEE">
        <w:rPr>
          <w:rFonts w:ascii="Calibri" w:hAnsi="Calibri" w:cs="Arial"/>
          <w:sz w:val="22"/>
          <w:szCs w:val="22"/>
        </w:rPr>
        <w:t xml:space="preserve"> y distritos,</w:t>
      </w:r>
      <w:r w:rsidR="00F911A2">
        <w:rPr>
          <w:rFonts w:ascii="Calibri" w:hAnsi="Calibri" w:cs="Arial"/>
          <w:sz w:val="22"/>
          <w:szCs w:val="22"/>
        </w:rPr>
        <w:t xml:space="preserve"> para identificar buena y mala praxis en los procedimientos administrativos y adoptar medidas de mejora</w:t>
      </w:r>
      <w:r w:rsidR="00B90FEE">
        <w:rPr>
          <w:rFonts w:ascii="Calibri" w:hAnsi="Calibri" w:cs="Arial"/>
          <w:sz w:val="22"/>
          <w:szCs w:val="22"/>
        </w:rPr>
        <w:t>.</w:t>
      </w:r>
    </w:p>
    <w:p w:rsidR="000A1B55" w:rsidRPr="002E1706" w:rsidRDefault="000A1B55" w:rsidP="005E571E">
      <w:pPr>
        <w:suppressAutoHyphens w:val="0"/>
        <w:spacing w:before="120" w:after="120"/>
        <w:jc w:val="both"/>
        <w:rPr>
          <w:rFonts w:ascii="Calibri" w:hAnsi="Calibri" w:cs="Arial"/>
          <w:sz w:val="22"/>
          <w:szCs w:val="22"/>
        </w:rPr>
      </w:pPr>
      <w:r w:rsidRPr="002E1706">
        <w:rPr>
          <w:rFonts w:ascii="Calibri" w:hAnsi="Calibri" w:cs="Arial"/>
          <w:sz w:val="22"/>
          <w:szCs w:val="22"/>
        </w:rPr>
        <w:t>5.</w:t>
      </w:r>
      <w:r w:rsidR="00F911A2">
        <w:rPr>
          <w:rFonts w:ascii="Calibri" w:hAnsi="Calibri" w:cs="Arial"/>
          <w:sz w:val="22"/>
          <w:szCs w:val="22"/>
        </w:rPr>
        <w:t>5</w:t>
      </w:r>
      <w:r w:rsidRPr="002E1706">
        <w:rPr>
          <w:rFonts w:ascii="Calibri" w:hAnsi="Calibri" w:cs="Arial"/>
          <w:sz w:val="22"/>
          <w:szCs w:val="22"/>
        </w:rPr>
        <w:t xml:space="preserve">- </w:t>
      </w:r>
      <w:r w:rsidR="002E1706" w:rsidRPr="002E1706">
        <w:rPr>
          <w:rFonts w:ascii="Calibri" w:hAnsi="Calibri" w:cs="Arial"/>
          <w:b/>
          <w:color w:val="4F81BD" w:themeColor="accent1"/>
          <w:sz w:val="22"/>
          <w:szCs w:val="22"/>
        </w:rPr>
        <w:t xml:space="preserve">Formación </w:t>
      </w:r>
      <w:r w:rsidR="002E1706" w:rsidRPr="002E1706">
        <w:rPr>
          <w:rFonts w:ascii="Calibri" w:hAnsi="Calibri" w:cs="Arial"/>
          <w:sz w:val="22"/>
          <w:szCs w:val="22"/>
        </w:rPr>
        <w:t xml:space="preserve">del personal </w:t>
      </w:r>
      <w:r w:rsidR="002E1706">
        <w:rPr>
          <w:rFonts w:ascii="Calibri" w:hAnsi="Calibri" w:cs="Arial"/>
          <w:sz w:val="22"/>
          <w:szCs w:val="22"/>
        </w:rPr>
        <w:t xml:space="preserve">municipal </w:t>
      </w:r>
      <w:r w:rsidR="002934E6">
        <w:rPr>
          <w:rFonts w:ascii="Calibri" w:hAnsi="Calibri" w:cs="Arial"/>
          <w:sz w:val="22"/>
          <w:szCs w:val="22"/>
        </w:rPr>
        <w:t>y de las entidades de gestión indirecta</w:t>
      </w:r>
      <w:r w:rsidR="002E1706">
        <w:rPr>
          <w:rFonts w:ascii="Calibri" w:hAnsi="Calibri" w:cs="Arial"/>
          <w:sz w:val="22"/>
          <w:szCs w:val="22"/>
        </w:rPr>
        <w:t xml:space="preserve"> </w:t>
      </w:r>
      <w:r w:rsidR="006200E1">
        <w:rPr>
          <w:rFonts w:ascii="Calibri" w:hAnsi="Calibri" w:cs="Arial"/>
          <w:sz w:val="22"/>
          <w:szCs w:val="22"/>
        </w:rPr>
        <w:t>así como</w:t>
      </w:r>
      <w:r w:rsidR="002E1706" w:rsidRPr="002E1706">
        <w:rPr>
          <w:rFonts w:ascii="Calibri" w:hAnsi="Calibri" w:cs="Arial"/>
          <w:sz w:val="22"/>
          <w:szCs w:val="22"/>
        </w:rPr>
        <w:t xml:space="preserve"> creación de herramienta adecuadas para </w:t>
      </w:r>
      <w:r w:rsidR="002E1706" w:rsidRPr="002E1706">
        <w:rPr>
          <w:rFonts w:ascii="Calibri" w:hAnsi="Calibri" w:cs="Arial"/>
          <w:b/>
          <w:color w:val="4F81BD" w:themeColor="accent1"/>
          <w:sz w:val="22"/>
          <w:szCs w:val="22"/>
        </w:rPr>
        <w:t xml:space="preserve">hacer efectivas la </w:t>
      </w:r>
      <w:r w:rsidRPr="002E1706">
        <w:rPr>
          <w:rFonts w:ascii="Calibri" w:hAnsi="Calibri" w:cs="Arial"/>
          <w:b/>
          <w:color w:val="4F81BD" w:themeColor="accent1"/>
          <w:sz w:val="22"/>
          <w:szCs w:val="22"/>
        </w:rPr>
        <w:t>transparencia</w:t>
      </w:r>
      <w:r w:rsidR="00A00DCE" w:rsidRPr="002E1706">
        <w:rPr>
          <w:rFonts w:ascii="Calibri" w:hAnsi="Calibri" w:cs="Arial"/>
          <w:b/>
          <w:color w:val="4F81BD" w:themeColor="accent1"/>
          <w:sz w:val="22"/>
          <w:szCs w:val="22"/>
        </w:rPr>
        <w:t>,</w:t>
      </w:r>
      <w:r w:rsidRPr="002E1706">
        <w:rPr>
          <w:rFonts w:ascii="Calibri" w:hAnsi="Calibri" w:cs="Arial"/>
          <w:b/>
          <w:color w:val="4F81BD" w:themeColor="accent1"/>
          <w:sz w:val="22"/>
          <w:szCs w:val="22"/>
        </w:rPr>
        <w:t xml:space="preserve"> la rendición de cuentas </w:t>
      </w:r>
      <w:r w:rsidR="00A00DCE" w:rsidRPr="002E1706">
        <w:rPr>
          <w:rFonts w:ascii="Calibri" w:hAnsi="Calibri" w:cs="Arial"/>
          <w:b/>
          <w:color w:val="4F81BD" w:themeColor="accent1"/>
          <w:sz w:val="22"/>
          <w:szCs w:val="22"/>
        </w:rPr>
        <w:t>y el buen trato a la ciudadanía</w:t>
      </w:r>
      <w:r w:rsidR="002E1706">
        <w:rPr>
          <w:rFonts w:ascii="Calibri" w:hAnsi="Calibri" w:cs="Arial"/>
          <w:sz w:val="22"/>
          <w:szCs w:val="22"/>
        </w:rPr>
        <w:t xml:space="preserve"> dentro de la cultura organizativa municipal</w:t>
      </w:r>
      <w:r w:rsidRPr="002E1706">
        <w:rPr>
          <w:rFonts w:ascii="Calibri" w:hAnsi="Calibri" w:cs="Arial"/>
          <w:sz w:val="22"/>
          <w:szCs w:val="22"/>
        </w:rPr>
        <w:t>.</w:t>
      </w:r>
    </w:p>
    <w:p w:rsidR="00FB06E5" w:rsidRDefault="00A00DCE" w:rsidP="005E571E">
      <w:pPr>
        <w:spacing w:before="120" w:after="120"/>
        <w:jc w:val="both"/>
        <w:rPr>
          <w:rFonts w:ascii="Calibri" w:hAnsi="Calibri" w:cs="Arial"/>
          <w:sz w:val="22"/>
          <w:szCs w:val="22"/>
        </w:rPr>
      </w:pPr>
      <w:r w:rsidRPr="00CE5FC4">
        <w:rPr>
          <w:rFonts w:ascii="Calibri" w:hAnsi="Calibri" w:cs="Arial"/>
          <w:sz w:val="22"/>
          <w:szCs w:val="22"/>
        </w:rPr>
        <w:t>5.</w:t>
      </w:r>
      <w:r w:rsidR="00F911A2">
        <w:rPr>
          <w:rFonts w:ascii="Calibri" w:hAnsi="Calibri" w:cs="Arial"/>
          <w:sz w:val="22"/>
          <w:szCs w:val="22"/>
        </w:rPr>
        <w:t>6</w:t>
      </w:r>
      <w:r w:rsidRPr="002E1706">
        <w:rPr>
          <w:rFonts w:ascii="Calibri" w:hAnsi="Calibri" w:cs="Arial"/>
          <w:sz w:val="22"/>
          <w:szCs w:val="22"/>
        </w:rPr>
        <w:t xml:space="preserve">.- </w:t>
      </w:r>
      <w:r w:rsidR="00CE5FC4" w:rsidRPr="00EF0266">
        <w:rPr>
          <w:rFonts w:ascii="Calibri" w:hAnsi="Calibri" w:cs="Arial"/>
          <w:sz w:val="22"/>
          <w:szCs w:val="22"/>
        </w:rPr>
        <w:t>F</w:t>
      </w:r>
      <w:r w:rsidRPr="00EF0266">
        <w:rPr>
          <w:rFonts w:ascii="Calibri" w:hAnsi="Calibri" w:cs="Arial"/>
          <w:sz w:val="22"/>
          <w:szCs w:val="22"/>
        </w:rPr>
        <w:t>omento del conocimiento entre la ciudadanía de</w:t>
      </w:r>
      <w:r w:rsidRPr="00EF0266">
        <w:rPr>
          <w:rFonts w:ascii="Calibri" w:hAnsi="Calibri" w:cs="Arial"/>
          <w:b/>
          <w:sz w:val="22"/>
          <w:szCs w:val="22"/>
        </w:rPr>
        <w:t xml:space="preserve"> </w:t>
      </w:r>
      <w:r w:rsidRPr="00CE5FC4">
        <w:rPr>
          <w:rFonts w:ascii="Calibri" w:hAnsi="Calibri" w:cs="Arial"/>
          <w:b/>
          <w:color w:val="4F81BD" w:themeColor="accent1"/>
          <w:sz w:val="22"/>
          <w:szCs w:val="22"/>
        </w:rPr>
        <w:t>su derecho a la información, transparencia y de la obligación de rendición de cuentas</w:t>
      </w:r>
      <w:r w:rsidRPr="00CE5FC4">
        <w:rPr>
          <w:rFonts w:ascii="Calibri" w:hAnsi="Calibri" w:cs="Arial"/>
          <w:color w:val="4F81BD" w:themeColor="accent1"/>
          <w:sz w:val="22"/>
          <w:szCs w:val="22"/>
        </w:rPr>
        <w:t xml:space="preserve"> </w:t>
      </w:r>
      <w:r w:rsidRPr="001D2D5B">
        <w:rPr>
          <w:rFonts w:ascii="Calibri" w:hAnsi="Calibri" w:cs="Arial"/>
          <w:sz w:val="22"/>
          <w:szCs w:val="22"/>
        </w:rPr>
        <w:t xml:space="preserve">del Ayuntamiento a través de, </w:t>
      </w:r>
      <w:r w:rsidRPr="001D2D5B">
        <w:rPr>
          <w:rFonts w:ascii="Calibri" w:hAnsi="Calibri" w:cs="Arial"/>
          <w:sz w:val="22"/>
          <w:szCs w:val="22"/>
        </w:rPr>
        <w:lastRenderedPageBreak/>
        <w:t xml:space="preserve">entre otros, </w:t>
      </w:r>
      <w:r w:rsidR="00B12710">
        <w:rPr>
          <w:rFonts w:ascii="Calibri" w:hAnsi="Calibri" w:cs="Arial"/>
          <w:sz w:val="22"/>
          <w:szCs w:val="22"/>
        </w:rPr>
        <w:t>las Oficinas de Atención de la Ciudadanía de Línea Madrid</w:t>
      </w:r>
      <w:r w:rsidR="00B12710" w:rsidRPr="001D2D5B">
        <w:rPr>
          <w:rFonts w:ascii="Calibri" w:hAnsi="Calibri" w:cs="Arial"/>
          <w:sz w:val="22"/>
          <w:szCs w:val="22"/>
        </w:rPr>
        <w:t>,</w:t>
      </w:r>
      <w:r w:rsidR="00B12710">
        <w:rPr>
          <w:rFonts w:ascii="Calibri" w:hAnsi="Calibri" w:cs="Arial"/>
          <w:sz w:val="22"/>
          <w:szCs w:val="22"/>
        </w:rPr>
        <w:t xml:space="preserve"> –</w:t>
      </w:r>
      <w:proofErr w:type="spellStart"/>
      <w:r w:rsidR="00B12710" w:rsidRPr="001D2D5B">
        <w:rPr>
          <w:rFonts w:ascii="Calibri" w:hAnsi="Calibri" w:cs="Arial"/>
          <w:sz w:val="22"/>
          <w:szCs w:val="22"/>
        </w:rPr>
        <w:t>OACs</w:t>
      </w:r>
      <w:proofErr w:type="spellEnd"/>
      <w:r w:rsidR="00B12710">
        <w:rPr>
          <w:rFonts w:ascii="Calibri" w:hAnsi="Calibri" w:cs="Arial"/>
          <w:sz w:val="22"/>
          <w:szCs w:val="22"/>
        </w:rPr>
        <w:t xml:space="preserve">- </w:t>
      </w:r>
      <w:r w:rsidR="004E7EDF" w:rsidRPr="001D2D5B">
        <w:rPr>
          <w:rFonts w:ascii="Calibri" w:hAnsi="Calibri" w:cs="Arial"/>
          <w:sz w:val="22"/>
          <w:szCs w:val="22"/>
        </w:rPr>
        <w:t xml:space="preserve"> y </w:t>
      </w:r>
      <w:r w:rsidR="00EF0266">
        <w:rPr>
          <w:rFonts w:ascii="Calibri" w:hAnsi="Calibri" w:cs="Arial"/>
          <w:sz w:val="22"/>
          <w:szCs w:val="22"/>
        </w:rPr>
        <w:t xml:space="preserve">los servicios </w:t>
      </w:r>
      <w:r w:rsidR="004E7EDF" w:rsidRPr="001D2D5B">
        <w:rPr>
          <w:rFonts w:ascii="Calibri" w:hAnsi="Calibri" w:cs="Arial"/>
          <w:sz w:val="22"/>
          <w:szCs w:val="22"/>
        </w:rPr>
        <w:t xml:space="preserve">de </w:t>
      </w:r>
      <w:r w:rsidRPr="001D2D5B">
        <w:rPr>
          <w:rFonts w:ascii="Calibri" w:hAnsi="Calibri" w:cs="Arial"/>
          <w:sz w:val="22"/>
          <w:szCs w:val="22"/>
        </w:rPr>
        <w:t>orientación jurídica</w:t>
      </w:r>
      <w:r w:rsidR="00EF0266">
        <w:rPr>
          <w:rFonts w:ascii="Calibri" w:hAnsi="Calibri" w:cs="Arial"/>
          <w:sz w:val="22"/>
          <w:szCs w:val="22"/>
        </w:rPr>
        <w:t xml:space="preserve"> (SOJ)</w:t>
      </w:r>
      <w:r w:rsidRPr="001D2D5B">
        <w:rPr>
          <w:rFonts w:ascii="Calibri" w:hAnsi="Calibri" w:cs="Arial"/>
          <w:sz w:val="22"/>
          <w:szCs w:val="22"/>
        </w:rPr>
        <w:t>.</w:t>
      </w:r>
    </w:p>
    <w:p w:rsidR="00530C4E" w:rsidRPr="00D13915" w:rsidRDefault="00C161D8" w:rsidP="00526B92">
      <w:pPr>
        <w:pStyle w:val="Prrafodelista"/>
        <w:shd w:val="clear" w:color="auto" w:fill="BFBFBF" w:themeFill="background1" w:themeFillShade="BF"/>
        <w:spacing w:before="240" w:after="120"/>
        <w:ind w:left="0"/>
        <w:jc w:val="both"/>
        <w:rPr>
          <w:rFonts w:ascii="Calibri" w:hAnsi="Calibri" w:cs="Arial"/>
          <w:b/>
          <w:color w:val="4F81BD" w:themeColor="accent1"/>
          <w:sz w:val="22"/>
          <w:szCs w:val="22"/>
        </w:rPr>
      </w:pPr>
      <w:r w:rsidRPr="00D13915">
        <w:rPr>
          <w:rFonts w:ascii="Calibri" w:hAnsi="Calibri" w:cs="Arial"/>
          <w:b/>
          <w:color w:val="4F81BD" w:themeColor="accent1"/>
          <w:sz w:val="22"/>
          <w:szCs w:val="22"/>
          <w:shd w:val="clear" w:color="auto" w:fill="BFBFBF" w:themeFill="background1" w:themeFillShade="BF"/>
        </w:rPr>
        <w:t>Meta 2</w:t>
      </w:r>
      <w:r w:rsidR="000A20ED" w:rsidRPr="00D13915">
        <w:rPr>
          <w:rFonts w:ascii="Calibri" w:hAnsi="Calibri" w:cs="Arial"/>
          <w:b/>
          <w:color w:val="4F81BD" w:themeColor="accent1"/>
          <w:sz w:val="22"/>
          <w:szCs w:val="22"/>
          <w:shd w:val="clear" w:color="auto" w:fill="BFBFBF" w:themeFill="background1" w:themeFillShade="BF"/>
        </w:rPr>
        <w:t>.</w:t>
      </w:r>
      <w:r w:rsidR="00530C4E" w:rsidRPr="00D13915">
        <w:rPr>
          <w:rFonts w:ascii="Calibri" w:hAnsi="Calibri" w:cs="Arial"/>
          <w:b/>
          <w:color w:val="4F81BD" w:themeColor="accent1"/>
          <w:sz w:val="22"/>
          <w:szCs w:val="22"/>
          <w:shd w:val="clear" w:color="auto" w:fill="BFBFBF" w:themeFill="background1" w:themeFillShade="BF"/>
        </w:rPr>
        <w:t xml:space="preserve"> Derecho a </w:t>
      </w:r>
      <w:r w:rsidR="0025346F" w:rsidRPr="00D13915">
        <w:rPr>
          <w:rFonts w:ascii="Calibri" w:hAnsi="Calibri" w:cs="Arial"/>
          <w:b/>
          <w:color w:val="4F81BD" w:themeColor="accent1"/>
          <w:sz w:val="22"/>
          <w:szCs w:val="22"/>
          <w:shd w:val="clear" w:color="auto" w:fill="BFBFBF" w:themeFill="background1" w:themeFillShade="BF"/>
        </w:rPr>
        <w:t>una</w:t>
      </w:r>
      <w:r w:rsidR="00530C4E" w:rsidRPr="00D13915">
        <w:rPr>
          <w:rFonts w:ascii="Calibri" w:hAnsi="Calibri" w:cs="Arial"/>
          <w:b/>
          <w:color w:val="4F81BD" w:themeColor="accent1"/>
          <w:sz w:val="22"/>
          <w:szCs w:val="22"/>
          <w:shd w:val="clear" w:color="auto" w:fill="BFBFBF" w:themeFill="background1" w:themeFillShade="BF"/>
        </w:rPr>
        <w:t xml:space="preserve"> seguridad</w:t>
      </w:r>
      <w:r w:rsidR="0025346F" w:rsidRPr="00D13915">
        <w:rPr>
          <w:rFonts w:ascii="Calibri" w:hAnsi="Calibri" w:cs="Arial"/>
          <w:b/>
          <w:color w:val="4F81BD" w:themeColor="accent1"/>
          <w:sz w:val="22"/>
          <w:szCs w:val="22"/>
          <w:shd w:val="clear" w:color="auto" w:fill="BFBFBF" w:themeFill="background1" w:themeFillShade="BF"/>
        </w:rPr>
        <w:t xml:space="preserve"> centrada en los </w:t>
      </w:r>
      <w:r w:rsidR="00DE1121" w:rsidRPr="00D13915">
        <w:rPr>
          <w:rFonts w:ascii="Calibri" w:hAnsi="Calibri" w:cs="Arial"/>
          <w:b/>
          <w:color w:val="4F81BD" w:themeColor="accent1"/>
          <w:sz w:val="22"/>
          <w:szCs w:val="22"/>
          <w:shd w:val="clear" w:color="auto" w:fill="BFBFBF" w:themeFill="background1" w:themeFillShade="BF"/>
        </w:rPr>
        <w:t>derechos humanos</w:t>
      </w:r>
      <w:r w:rsidR="00530C4E" w:rsidRPr="00D13915">
        <w:rPr>
          <w:rFonts w:ascii="Calibri" w:hAnsi="Calibri" w:cs="Arial"/>
          <w:b/>
          <w:color w:val="4F81BD" w:themeColor="accent1"/>
          <w:sz w:val="22"/>
          <w:szCs w:val="22"/>
        </w:rPr>
        <w:t xml:space="preserve"> </w:t>
      </w:r>
    </w:p>
    <w:p w:rsidR="006329CC" w:rsidRPr="001D2D5B" w:rsidRDefault="006329CC" w:rsidP="005E571E">
      <w:pPr>
        <w:widowControl w:val="0"/>
        <w:spacing w:before="120" w:after="120"/>
        <w:jc w:val="both"/>
        <w:rPr>
          <w:rFonts w:ascii="Calibri" w:hAnsi="Calibri" w:cs="Arial"/>
          <w:sz w:val="22"/>
          <w:szCs w:val="22"/>
        </w:rPr>
      </w:pPr>
      <w:r w:rsidRPr="001D2D5B">
        <w:rPr>
          <w:rFonts w:ascii="Calibri" w:hAnsi="Calibri" w:cs="Arial"/>
          <w:sz w:val="22"/>
          <w:szCs w:val="22"/>
        </w:rPr>
        <w:t>Todas las personas que habitan Madrid tienen derecho a un espacio público seguro y accesible</w:t>
      </w:r>
      <w:r w:rsidR="007C581F" w:rsidRPr="001D2D5B">
        <w:rPr>
          <w:rFonts w:ascii="Calibri" w:hAnsi="Calibri" w:cs="Arial"/>
          <w:sz w:val="22"/>
          <w:szCs w:val="22"/>
        </w:rPr>
        <w:t xml:space="preserve"> en el que se asegure la convivencia pacífica, la solidaridad, la diversidad cultural y el respeto a los </w:t>
      </w:r>
      <w:r w:rsidR="00DE1121">
        <w:rPr>
          <w:rFonts w:ascii="Calibri" w:hAnsi="Calibri" w:cs="Arial"/>
          <w:sz w:val="22"/>
          <w:szCs w:val="22"/>
        </w:rPr>
        <w:t>derechos humanos</w:t>
      </w:r>
      <w:r w:rsidRPr="001D2D5B">
        <w:rPr>
          <w:rFonts w:ascii="Calibri" w:hAnsi="Calibri" w:cs="Arial"/>
          <w:sz w:val="22"/>
          <w:szCs w:val="22"/>
        </w:rPr>
        <w:t xml:space="preserve">. </w:t>
      </w:r>
      <w:r w:rsidR="00B14EBA">
        <w:rPr>
          <w:rFonts w:ascii="Calibri" w:hAnsi="Calibri" w:cs="Arial"/>
          <w:sz w:val="22"/>
          <w:szCs w:val="22"/>
        </w:rPr>
        <w:t>Para continuar cumpl</w:t>
      </w:r>
      <w:r w:rsidR="00BF114A">
        <w:rPr>
          <w:rFonts w:ascii="Calibri" w:hAnsi="Calibri" w:cs="Arial"/>
          <w:sz w:val="22"/>
          <w:szCs w:val="22"/>
        </w:rPr>
        <w:t>i</w:t>
      </w:r>
      <w:r w:rsidR="00B14EBA">
        <w:rPr>
          <w:rFonts w:ascii="Calibri" w:hAnsi="Calibri" w:cs="Arial"/>
          <w:sz w:val="22"/>
          <w:szCs w:val="22"/>
        </w:rPr>
        <w:t>endo</w:t>
      </w:r>
      <w:r w:rsidR="00BF114A">
        <w:rPr>
          <w:rFonts w:ascii="Calibri" w:hAnsi="Calibri" w:cs="Arial"/>
          <w:sz w:val="22"/>
          <w:szCs w:val="22"/>
        </w:rPr>
        <w:t xml:space="preserve"> con un impulso renovado </w:t>
      </w:r>
      <w:r w:rsidRPr="001D2D5B">
        <w:rPr>
          <w:rFonts w:ascii="Calibri" w:hAnsi="Calibri" w:cs="Arial"/>
          <w:sz w:val="22"/>
          <w:szCs w:val="22"/>
        </w:rPr>
        <w:t>sus obligaciones de respetar, proteger y realizar es</w:t>
      </w:r>
      <w:r w:rsidR="00CF6A82">
        <w:rPr>
          <w:rFonts w:ascii="Calibri" w:hAnsi="Calibri" w:cs="Arial"/>
          <w:sz w:val="22"/>
          <w:szCs w:val="22"/>
        </w:rPr>
        <w:t>e</w:t>
      </w:r>
      <w:r w:rsidRPr="001D2D5B">
        <w:rPr>
          <w:rFonts w:ascii="Calibri" w:hAnsi="Calibri" w:cs="Arial"/>
          <w:sz w:val="22"/>
          <w:szCs w:val="22"/>
        </w:rPr>
        <w:t xml:space="preserve"> derecho, </w:t>
      </w:r>
      <w:r w:rsidR="00BF114A">
        <w:rPr>
          <w:rFonts w:ascii="Calibri" w:hAnsi="Calibri" w:cs="Arial"/>
          <w:sz w:val="22"/>
          <w:szCs w:val="22"/>
        </w:rPr>
        <w:t xml:space="preserve">el Ayuntamiento </w:t>
      </w:r>
      <w:r w:rsidR="00CF6A82">
        <w:rPr>
          <w:rFonts w:ascii="Calibri" w:hAnsi="Calibri" w:cs="Arial"/>
          <w:sz w:val="22"/>
          <w:szCs w:val="22"/>
        </w:rPr>
        <w:t>se compromete a</w:t>
      </w:r>
      <w:r w:rsidRPr="001D2D5B">
        <w:rPr>
          <w:rFonts w:ascii="Calibri" w:hAnsi="Calibri" w:cs="Arial"/>
          <w:sz w:val="22"/>
          <w:szCs w:val="22"/>
        </w:rPr>
        <w:t xml:space="preserve">: </w:t>
      </w:r>
    </w:p>
    <w:p w:rsidR="006329CC" w:rsidRPr="001D2D5B" w:rsidRDefault="00526B92" w:rsidP="00526B92">
      <w:pPr>
        <w:spacing w:before="240" w:after="120"/>
        <w:jc w:val="both"/>
        <w:rPr>
          <w:rFonts w:ascii="Calibri" w:hAnsi="Calibri" w:cs="Arial"/>
          <w:sz w:val="22"/>
          <w:szCs w:val="22"/>
        </w:rPr>
      </w:pPr>
      <w:r>
        <w:rPr>
          <w:rFonts w:ascii="Calibri" w:hAnsi="Calibri" w:cs="Arial"/>
          <w:b/>
          <w:sz w:val="22"/>
          <w:szCs w:val="22"/>
        </w:rPr>
        <w:t>OE.</w:t>
      </w:r>
      <w:r w:rsidR="006329CC" w:rsidRPr="001D2D5B">
        <w:rPr>
          <w:rFonts w:ascii="Calibri" w:hAnsi="Calibri" w:cs="Arial"/>
          <w:b/>
          <w:sz w:val="22"/>
          <w:szCs w:val="22"/>
        </w:rPr>
        <w:t>1</w:t>
      </w:r>
      <w:r w:rsidR="006329CC" w:rsidRPr="009D4793">
        <w:rPr>
          <w:rFonts w:ascii="Calibri" w:hAnsi="Calibri" w:cs="Arial"/>
          <w:b/>
          <w:sz w:val="22"/>
          <w:szCs w:val="22"/>
        </w:rPr>
        <w:t xml:space="preserve">. </w:t>
      </w:r>
      <w:r w:rsidR="00BF114A">
        <w:rPr>
          <w:rFonts w:ascii="Calibri" w:hAnsi="Calibri" w:cs="Arial"/>
          <w:b/>
          <w:sz w:val="22"/>
          <w:szCs w:val="22"/>
        </w:rPr>
        <w:t xml:space="preserve">Reforzar su apuesta por una </w:t>
      </w:r>
      <w:r w:rsidR="00CE5FC4" w:rsidRPr="009D4793">
        <w:rPr>
          <w:rFonts w:ascii="Calibri" w:hAnsi="Calibri" w:cs="Arial"/>
          <w:b/>
          <w:sz w:val="22"/>
          <w:szCs w:val="22"/>
        </w:rPr>
        <w:t>cultura de respeto a los derechos humanos</w:t>
      </w:r>
      <w:r w:rsidR="00CE5FC4">
        <w:rPr>
          <w:rFonts w:ascii="Calibri" w:hAnsi="Calibri" w:cs="Arial"/>
          <w:sz w:val="22"/>
          <w:szCs w:val="22"/>
        </w:rPr>
        <w:t xml:space="preserve">, </w:t>
      </w:r>
      <w:r w:rsidR="00CE5FC4" w:rsidRPr="002934E6">
        <w:rPr>
          <w:rFonts w:ascii="Calibri" w:hAnsi="Calibri" w:cs="Arial"/>
          <w:b/>
          <w:sz w:val="22"/>
          <w:szCs w:val="22"/>
        </w:rPr>
        <w:t>la convivencia, la mediación</w:t>
      </w:r>
      <w:r w:rsidR="004E2F4F" w:rsidRPr="002934E6">
        <w:rPr>
          <w:rFonts w:ascii="Calibri" w:hAnsi="Calibri" w:cs="Arial"/>
          <w:b/>
          <w:sz w:val="22"/>
          <w:szCs w:val="22"/>
        </w:rPr>
        <w:t xml:space="preserve">, </w:t>
      </w:r>
      <w:r w:rsidR="00CE5FC4" w:rsidRPr="002934E6">
        <w:rPr>
          <w:rFonts w:ascii="Calibri" w:hAnsi="Calibri" w:cs="Arial"/>
          <w:b/>
          <w:sz w:val="22"/>
          <w:szCs w:val="22"/>
        </w:rPr>
        <w:t>el di</w:t>
      </w:r>
      <w:r w:rsidR="00E67943">
        <w:rPr>
          <w:rFonts w:ascii="Calibri" w:hAnsi="Calibri" w:cs="Arial"/>
          <w:b/>
          <w:sz w:val="22"/>
          <w:szCs w:val="22"/>
        </w:rPr>
        <w:t>á</w:t>
      </w:r>
      <w:r w:rsidR="00CE5FC4" w:rsidRPr="002934E6">
        <w:rPr>
          <w:rFonts w:ascii="Calibri" w:hAnsi="Calibri" w:cs="Arial"/>
          <w:b/>
          <w:sz w:val="22"/>
          <w:szCs w:val="22"/>
        </w:rPr>
        <w:t xml:space="preserve">logo </w:t>
      </w:r>
      <w:r w:rsidR="004E2F4F" w:rsidRPr="002934E6">
        <w:rPr>
          <w:rFonts w:ascii="Calibri" w:hAnsi="Calibri" w:cs="Arial"/>
          <w:b/>
          <w:sz w:val="22"/>
          <w:szCs w:val="22"/>
        </w:rPr>
        <w:t xml:space="preserve">y una cultura de paz, </w:t>
      </w:r>
      <w:r w:rsidR="00CE5FC4" w:rsidRPr="002934E6">
        <w:rPr>
          <w:rFonts w:ascii="Calibri" w:hAnsi="Calibri" w:cs="Arial"/>
          <w:b/>
          <w:sz w:val="22"/>
          <w:szCs w:val="22"/>
        </w:rPr>
        <w:t xml:space="preserve">a través de </w:t>
      </w:r>
      <w:r w:rsidR="00BF114A">
        <w:rPr>
          <w:rFonts w:ascii="Calibri" w:hAnsi="Calibri" w:cs="Arial"/>
          <w:b/>
          <w:sz w:val="22"/>
          <w:szCs w:val="22"/>
        </w:rPr>
        <w:t xml:space="preserve">un </w:t>
      </w:r>
      <w:r w:rsidR="006329CC" w:rsidRPr="002934E6">
        <w:rPr>
          <w:rFonts w:ascii="Calibri" w:hAnsi="Calibri" w:cs="Arial"/>
          <w:b/>
          <w:sz w:val="22"/>
          <w:szCs w:val="22"/>
        </w:rPr>
        <w:t>cambio de paradigm</w:t>
      </w:r>
      <w:r w:rsidR="006329CC" w:rsidRPr="001D2D5B">
        <w:rPr>
          <w:rFonts w:ascii="Calibri" w:hAnsi="Calibri" w:cs="Arial"/>
          <w:b/>
          <w:sz w:val="22"/>
          <w:szCs w:val="22"/>
        </w:rPr>
        <w:t>a de la seguridad</w:t>
      </w:r>
      <w:r w:rsidR="002934E6">
        <w:rPr>
          <w:rFonts w:ascii="Calibri" w:hAnsi="Calibri" w:cs="Arial"/>
          <w:sz w:val="22"/>
          <w:szCs w:val="22"/>
        </w:rPr>
        <w:t xml:space="preserve"> </w:t>
      </w:r>
      <w:r w:rsidR="006329CC" w:rsidRPr="001D2D5B">
        <w:rPr>
          <w:rFonts w:ascii="Calibri" w:hAnsi="Calibri" w:cs="Arial"/>
          <w:sz w:val="22"/>
          <w:szCs w:val="22"/>
        </w:rPr>
        <w:t xml:space="preserve">que ponga en el centro los </w:t>
      </w:r>
      <w:r w:rsidR="00DE1121">
        <w:rPr>
          <w:rFonts w:ascii="Calibri" w:hAnsi="Calibri" w:cs="Arial"/>
          <w:sz w:val="22"/>
          <w:szCs w:val="22"/>
        </w:rPr>
        <w:t>derechos humanos</w:t>
      </w:r>
      <w:r w:rsidR="006329CC" w:rsidRPr="001D2D5B">
        <w:rPr>
          <w:rFonts w:ascii="Calibri" w:hAnsi="Calibri" w:cs="Arial"/>
          <w:sz w:val="22"/>
          <w:szCs w:val="22"/>
        </w:rPr>
        <w:t xml:space="preserve"> de las personas que habitan en Madrid</w:t>
      </w:r>
      <w:r w:rsidR="00192E56">
        <w:rPr>
          <w:rStyle w:val="Refdenotaalpie"/>
          <w:rFonts w:ascii="Calibri" w:hAnsi="Calibri" w:cs="Arial"/>
          <w:b/>
          <w:sz w:val="22"/>
          <w:szCs w:val="22"/>
        </w:rPr>
        <w:footnoteReference w:id="38"/>
      </w:r>
      <w:r w:rsidR="00CE5FC4">
        <w:rPr>
          <w:rFonts w:ascii="Calibri" w:hAnsi="Calibri" w:cs="Arial"/>
          <w:sz w:val="22"/>
          <w:szCs w:val="22"/>
        </w:rPr>
        <w:t xml:space="preserve">, a través de </w:t>
      </w:r>
      <w:r w:rsidR="006329CC" w:rsidRPr="001D2D5B">
        <w:rPr>
          <w:rFonts w:ascii="Calibri" w:hAnsi="Calibri" w:cs="Arial"/>
          <w:sz w:val="22"/>
          <w:szCs w:val="22"/>
        </w:rPr>
        <w:t xml:space="preserve">las siguientes líneas de acción: </w:t>
      </w:r>
    </w:p>
    <w:p w:rsidR="008730FC" w:rsidRPr="001D2D5B" w:rsidRDefault="009C0461" w:rsidP="005E571E">
      <w:pPr>
        <w:suppressAutoHyphens w:val="0"/>
        <w:spacing w:before="120" w:after="120"/>
        <w:jc w:val="both"/>
        <w:rPr>
          <w:rFonts w:ascii="Calibri" w:hAnsi="Calibri" w:cs="Arial"/>
          <w:sz w:val="22"/>
          <w:szCs w:val="22"/>
        </w:rPr>
      </w:pPr>
      <w:r w:rsidRPr="001D2D5B">
        <w:rPr>
          <w:rFonts w:ascii="Calibri" w:hAnsi="Calibri" w:cs="Arial"/>
          <w:sz w:val="22"/>
          <w:szCs w:val="22"/>
        </w:rPr>
        <w:t xml:space="preserve">1.1.- </w:t>
      </w:r>
      <w:r w:rsidR="00CE5FC4" w:rsidRPr="00CE5FC4">
        <w:rPr>
          <w:rFonts w:ascii="Calibri" w:hAnsi="Calibri" w:cs="Arial"/>
          <w:b/>
          <w:color w:val="4F81BD" w:themeColor="accent1"/>
          <w:sz w:val="22"/>
          <w:szCs w:val="22"/>
        </w:rPr>
        <w:t>D</w:t>
      </w:r>
      <w:r w:rsidR="006329CC" w:rsidRPr="00CE5FC4">
        <w:rPr>
          <w:rFonts w:ascii="Calibri" w:hAnsi="Calibri" w:cs="Arial"/>
          <w:b/>
          <w:color w:val="4F81BD" w:themeColor="accent1"/>
          <w:sz w:val="22"/>
          <w:szCs w:val="22"/>
        </w:rPr>
        <w:t xml:space="preserve">iagnósticos </w:t>
      </w:r>
      <w:r w:rsidR="00AC211A" w:rsidRPr="00CE5FC4">
        <w:rPr>
          <w:rFonts w:ascii="Calibri" w:hAnsi="Calibri" w:cs="Arial"/>
          <w:b/>
          <w:color w:val="4F81BD" w:themeColor="accent1"/>
          <w:sz w:val="22"/>
          <w:szCs w:val="22"/>
        </w:rPr>
        <w:t xml:space="preserve">y planes de convivencia y seguridad </w:t>
      </w:r>
      <w:r w:rsidR="008730FC" w:rsidRPr="00CE5FC4">
        <w:rPr>
          <w:rFonts w:ascii="Calibri" w:hAnsi="Calibri" w:cs="Arial"/>
          <w:b/>
          <w:color w:val="4F81BD" w:themeColor="accent1"/>
          <w:sz w:val="22"/>
          <w:szCs w:val="22"/>
        </w:rPr>
        <w:t>con</w:t>
      </w:r>
      <w:r w:rsidR="006329CC" w:rsidRPr="00CE5FC4">
        <w:rPr>
          <w:rFonts w:ascii="Calibri" w:hAnsi="Calibri" w:cs="Arial"/>
          <w:b/>
          <w:color w:val="4F81BD" w:themeColor="accent1"/>
          <w:sz w:val="22"/>
          <w:szCs w:val="22"/>
        </w:rPr>
        <w:t xml:space="preserve"> </w:t>
      </w:r>
      <w:r w:rsidR="00CE5FC4" w:rsidRPr="00CE5FC4">
        <w:rPr>
          <w:rFonts w:ascii="Calibri" w:hAnsi="Calibri" w:cs="Arial"/>
          <w:b/>
          <w:color w:val="4F81BD" w:themeColor="accent1"/>
          <w:sz w:val="22"/>
          <w:szCs w:val="22"/>
        </w:rPr>
        <w:t xml:space="preserve">enfoque </w:t>
      </w:r>
      <w:r w:rsidR="00A87CDE">
        <w:rPr>
          <w:rFonts w:ascii="Calibri" w:hAnsi="Calibri" w:cs="Arial"/>
          <w:b/>
          <w:color w:val="4F81BD" w:themeColor="accent1"/>
          <w:sz w:val="22"/>
          <w:szCs w:val="22"/>
        </w:rPr>
        <w:t>DH-GI</w:t>
      </w:r>
      <w:r w:rsidR="00CE5FC4">
        <w:rPr>
          <w:rFonts w:ascii="Calibri" w:hAnsi="Calibri" w:cs="Arial"/>
          <w:b/>
          <w:color w:val="4F81BD" w:themeColor="accent1"/>
          <w:sz w:val="22"/>
          <w:szCs w:val="22"/>
        </w:rPr>
        <w:t xml:space="preserve">, </w:t>
      </w:r>
      <w:r w:rsidR="00CE5FC4" w:rsidRPr="00CE5FC4">
        <w:rPr>
          <w:rFonts w:ascii="Calibri" w:hAnsi="Calibri" w:cs="Arial"/>
          <w:sz w:val="22"/>
          <w:szCs w:val="22"/>
        </w:rPr>
        <w:t xml:space="preserve">elaborados e implementados </w:t>
      </w:r>
      <w:r w:rsidR="00CE5FC4">
        <w:rPr>
          <w:rFonts w:ascii="Calibri" w:hAnsi="Calibri" w:cs="Arial"/>
          <w:sz w:val="22"/>
          <w:szCs w:val="22"/>
        </w:rPr>
        <w:t xml:space="preserve">con </w:t>
      </w:r>
      <w:r w:rsidR="006329CC" w:rsidRPr="001D2D5B">
        <w:rPr>
          <w:rFonts w:ascii="Calibri" w:hAnsi="Calibri" w:cs="Arial"/>
          <w:sz w:val="22"/>
          <w:szCs w:val="22"/>
        </w:rPr>
        <w:t>participación vecinal</w:t>
      </w:r>
      <w:r w:rsidR="008730FC" w:rsidRPr="001D2D5B">
        <w:rPr>
          <w:rFonts w:ascii="Calibri" w:hAnsi="Calibri" w:cs="Arial"/>
          <w:sz w:val="22"/>
          <w:szCs w:val="22"/>
        </w:rPr>
        <w:t>,</w:t>
      </w:r>
      <w:r w:rsidRPr="001D2D5B">
        <w:rPr>
          <w:rFonts w:ascii="Calibri" w:hAnsi="Calibri" w:cs="Arial"/>
          <w:sz w:val="22"/>
          <w:szCs w:val="22"/>
        </w:rPr>
        <w:t xml:space="preserve"> </w:t>
      </w:r>
      <w:r w:rsidR="008730FC" w:rsidRPr="001D2D5B">
        <w:rPr>
          <w:rFonts w:ascii="Calibri" w:hAnsi="Calibri" w:cs="Arial"/>
          <w:sz w:val="22"/>
          <w:szCs w:val="22"/>
        </w:rPr>
        <w:t>y e</w:t>
      </w:r>
      <w:r w:rsidRPr="001D2D5B">
        <w:rPr>
          <w:rFonts w:ascii="Calibri" w:hAnsi="Calibri" w:cs="Arial"/>
          <w:sz w:val="22"/>
          <w:szCs w:val="22"/>
        </w:rPr>
        <w:t xml:space="preserve">n especial de </w:t>
      </w:r>
      <w:r w:rsidR="00CE5FC4">
        <w:rPr>
          <w:rFonts w:ascii="Calibri" w:hAnsi="Calibri" w:cs="Arial"/>
          <w:sz w:val="22"/>
          <w:szCs w:val="22"/>
        </w:rPr>
        <w:t xml:space="preserve">las mujeres y de los colectivos más discriminados, en los que se identifiquen las principales fuentes de inseguridad de la ciudadanía, </w:t>
      </w:r>
      <w:r w:rsidR="002934E6">
        <w:rPr>
          <w:rFonts w:ascii="Calibri" w:hAnsi="Calibri" w:cs="Arial"/>
          <w:sz w:val="22"/>
          <w:szCs w:val="22"/>
        </w:rPr>
        <w:t>incluidas</w:t>
      </w:r>
      <w:r w:rsidR="00CE5FC4">
        <w:rPr>
          <w:rFonts w:ascii="Calibri" w:hAnsi="Calibri" w:cs="Arial"/>
          <w:sz w:val="22"/>
          <w:szCs w:val="22"/>
        </w:rPr>
        <w:t xml:space="preserve"> las </w:t>
      </w:r>
      <w:r w:rsidR="00CE5FC4" w:rsidRPr="001D2D5B">
        <w:rPr>
          <w:rFonts w:ascii="Calibri" w:hAnsi="Calibri" w:cs="Arial"/>
          <w:sz w:val="22"/>
          <w:szCs w:val="22"/>
        </w:rPr>
        <w:t>provocadas por las desigualdades existentes en los ámbitos políticos, económicos, sociales y culturales</w:t>
      </w:r>
      <w:r w:rsidR="00216F1E">
        <w:rPr>
          <w:rFonts w:ascii="Calibri" w:hAnsi="Calibri" w:cs="Arial"/>
          <w:sz w:val="22"/>
          <w:szCs w:val="22"/>
        </w:rPr>
        <w:t>,</w:t>
      </w:r>
      <w:r w:rsidR="00CE5FC4">
        <w:rPr>
          <w:rFonts w:ascii="Calibri" w:hAnsi="Calibri" w:cs="Arial"/>
          <w:sz w:val="22"/>
          <w:szCs w:val="22"/>
        </w:rPr>
        <w:t xml:space="preserve"> </w:t>
      </w:r>
      <w:r w:rsidR="00A87CDE">
        <w:rPr>
          <w:rFonts w:ascii="Calibri" w:hAnsi="Calibri" w:cs="Arial"/>
          <w:sz w:val="22"/>
          <w:szCs w:val="22"/>
        </w:rPr>
        <w:t>adoptándose</w:t>
      </w:r>
      <w:r w:rsidR="00CE5FC4">
        <w:rPr>
          <w:rFonts w:ascii="Calibri" w:hAnsi="Calibri" w:cs="Arial"/>
          <w:sz w:val="22"/>
          <w:szCs w:val="22"/>
        </w:rPr>
        <w:t xml:space="preserve"> medidas para paliarlas o erradicarlas</w:t>
      </w:r>
      <w:r w:rsidR="00515E90" w:rsidRPr="001D2D5B">
        <w:rPr>
          <w:rFonts w:ascii="Calibri" w:hAnsi="Calibri" w:cs="Arial"/>
          <w:sz w:val="22"/>
          <w:szCs w:val="22"/>
        </w:rPr>
        <w:t xml:space="preserve">. </w:t>
      </w:r>
    </w:p>
    <w:p w:rsidR="008730FC" w:rsidRPr="006366C2" w:rsidRDefault="008730FC" w:rsidP="005E571E">
      <w:pPr>
        <w:shd w:val="clear" w:color="auto" w:fill="F2F2F2" w:themeFill="background1" w:themeFillShade="F2"/>
        <w:suppressAutoHyphens w:val="0"/>
        <w:spacing w:before="120" w:after="120"/>
        <w:jc w:val="both"/>
        <w:rPr>
          <w:rFonts w:ascii="Calibri" w:hAnsi="Calibri" w:cs="Arial"/>
          <w:i/>
          <w:color w:val="548DD4" w:themeColor="text2" w:themeTint="99"/>
          <w:sz w:val="18"/>
          <w:szCs w:val="18"/>
        </w:rPr>
      </w:pPr>
      <w:r w:rsidRPr="006366C2">
        <w:rPr>
          <w:rFonts w:ascii="Calibri" w:hAnsi="Calibri" w:cs="Arial"/>
          <w:i/>
          <w:color w:val="548DD4" w:themeColor="text2" w:themeTint="99"/>
          <w:sz w:val="18"/>
          <w:szCs w:val="18"/>
        </w:rPr>
        <w:t>Ficha:</w:t>
      </w:r>
    </w:p>
    <w:p w:rsidR="008730FC" w:rsidRPr="006366C2" w:rsidRDefault="008730FC" w:rsidP="005E571E">
      <w:pPr>
        <w:shd w:val="clear" w:color="auto" w:fill="F2F2F2" w:themeFill="background1" w:themeFillShade="F2"/>
        <w:suppressAutoHyphens w:val="0"/>
        <w:spacing w:before="120" w:after="120"/>
        <w:jc w:val="both"/>
        <w:rPr>
          <w:rFonts w:ascii="Calibri" w:hAnsi="Calibri" w:cs="Arial"/>
          <w:i/>
          <w:color w:val="548DD4" w:themeColor="text2" w:themeTint="99"/>
          <w:sz w:val="18"/>
          <w:szCs w:val="18"/>
        </w:rPr>
      </w:pPr>
      <w:r w:rsidRPr="006366C2">
        <w:rPr>
          <w:rFonts w:ascii="Calibri" w:hAnsi="Calibri" w:cs="Arial"/>
          <w:i/>
          <w:color w:val="548DD4" w:themeColor="text2" w:themeTint="99"/>
          <w:sz w:val="18"/>
          <w:szCs w:val="18"/>
        </w:rPr>
        <w:t xml:space="preserve">Identificación de </w:t>
      </w:r>
      <w:r w:rsidR="006329CC" w:rsidRPr="006366C2">
        <w:rPr>
          <w:rFonts w:ascii="Calibri" w:hAnsi="Calibri" w:cs="Arial"/>
          <w:i/>
          <w:color w:val="548DD4" w:themeColor="text2" w:themeTint="99"/>
          <w:sz w:val="18"/>
          <w:szCs w:val="18"/>
        </w:rPr>
        <w:t xml:space="preserve">las principales experiencias de victimización </w:t>
      </w:r>
      <w:r w:rsidR="00515E90" w:rsidRPr="006366C2">
        <w:rPr>
          <w:rFonts w:ascii="Calibri" w:hAnsi="Calibri" w:cs="Arial"/>
          <w:i/>
          <w:color w:val="548DD4" w:themeColor="text2" w:themeTint="99"/>
          <w:sz w:val="18"/>
          <w:szCs w:val="18"/>
        </w:rPr>
        <w:t xml:space="preserve">de </w:t>
      </w:r>
      <w:r w:rsidR="006329CC" w:rsidRPr="006366C2">
        <w:rPr>
          <w:rFonts w:ascii="Calibri" w:hAnsi="Calibri" w:cs="Arial"/>
          <w:i/>
          <w:color w:val="548DD4" w:themeColor="text2" w:themeTint="99"/>
          <w:sz w:val="18"/>
          <w:szCs w:val="18"/>
        </w:rPr>
        <w:t xml:space="preserve">la población, denunciadas y no denunciadas, así como </w:t>
      </w:r>
      <w:r w:rsidR="00515E90" w:rsidRPr="006366C2">
        <w:rPr>
          <w:rFonts w:ascii="Calibri" w:hAnsi="Calibri" w:cs="Arial"/>
          <w:i/>
          <w:color w:val="548DD4" w:themeColor="text2" w:themeTint="99"/>
          <w:sz w:val="18"/>
          <w:szCs w:val="18"/>
        </w:rPr>
        <w:t>sus</w:t>
      </w:r>
      <w:r w:rsidR="006329CC" w:rsidRPr="006366C2">
        <w:rPr>
          <w:rFonts w:ascii="Calibri" w:hAnsi="Calibri" w:cs="Arial"/>
          <w:i/>
          <w:color w:val="548DD4" w:themeColor="text2" w:themeTint="99"/>
          <w:sz w:val="18"/>
          <w:szCs w:val="18"/>
        </w:rPr>
        <w:t xml:space="preserve"> percepciones de inseguridad.</w:t>
      </w:r>
      <w:r w:rsidR="00D57372" w:rsidRPr="006366C2">
        <w:rPr>
          <w:rFonts w:ascii="Calibri" w:hAnsi="Calibri" w:cs="Arial"/>
          <w:i/>
          <w:color w:val="548DD4" w:themeColor="text2" w:themeTint="99"/>
          <w:sz w:val="18"/>
          <w:szCs w:val="18"/>
        </w:rPr>
        <w:t xml:space="preserve"> </w:t>
      </w:r>
    </w:p>
    <w:p w:rsidR="008730FC" w:rsidRPr="006366C2" w:rsidRDefault="00216F1E" w:rsidP="005E571E">
      <w:pPr>
        <w:shd w:val="clear" w:color="auto" w:fill="F2F2F2" w:themeFill="background1" w:themeFillShade="F2"/>
        <w:suppressAutoHyphens w:val="0"/>
        <w:spacing w:before="120" w:after="120"/>
        <w:jc w:val="both"/>
        <w:rPr>
          <w:rFonts w:ascii="Calibri" w:hAnsi="Calibri" w:cs="Arial"/>
          <w:i/>
          <w:color w:val="548DD4" w:themeColor="text2" w:themeTint="99"/>
          <w:sz w:val="18"/>
          <w:szCs w:val="18"/>
        </w:rPr>
      </w:pPr>
      <w:r w:rsidRPr="006366C2">
        <w:rPr>
          <w:rFonts w:ascii="Calibri" w:hAnsi="Calibri" w:cs="Arial"/>
          <w:i/>
          <w:color w:val="548DD4" w:themeColor="text2" w:themeTint="99"/>
          <w:sz w:val="18"/>
          <w:szCs w:val="18"/>
        </w:rPr>
        <w:t xml:space="preserve">Medidas para recoger </w:t>
      </w:r>
      <w:r w:rsidR="006329CC" w:rsidRPr="006366C2">
        <w:rPr>
          <w:rFonts w:ascii="Calibri" w:hAnsi="Calibri" w:cs="Arial"/>
          <w:i/>
          <w:color w:val="548DD4" w:themeColor="text2" w:themeTint="99"/>
          <w:sz w:val="18"/>
          <w:szCs w:val="18"/>
        </w:rPr>
        <w:t>la diversidad de experiencias objeti</w:t>
      </w:r>
      <w:r w:rsidR="009C0461" w:rsidRPr="006366C2">
        <w:rPr>
          <w:rFonts w:ascii="Calibri" w:hAnsi="Calibri" w:cs="Arial"/>
          <w:i/>
          <w:color w:val="548DD4" w:themeColor="text2" w:themeTint="99"/>
          <w:sz w:val="18"/>
          <w:szCs w:val="18"/>
        </w:rPr>
        <w:t xml:space="preserve">vas y subjetivas de seguridad </w:t>
      </w:r>
      <w:r w:rsidR="00D57372" w:rsidRPr="006366C2">
        <w:rPr>
          <w:rFonts w:ascii="Calibri" w:hAnsi="Calibri" w:cs="Arial"/>
          <w:i/>
          <w:color w:val="548DD4" w:themeColor="text2" w:themeTint="99"/>
          <w:sz w:val="18"/>
          <w:szCs w:val="18"/>
        </w:rPr>
        <w:t xml:space="preserve">existentes. </w:t>
      </w:r>
    </w:p>
    <w:p w:rsidR="008730FC" w:rsidRPr="006366C2" w:rsidRDefault="008730FC" w:rsidP="005E571E">
      <w:pPr>
        <w:shd w:val="clear" w:color="auto" w:fill="F2F2F2" w:themeFill="background1" w:themeFillShade="F2"/>
        <w:suppressAutoHyphens w:val="0"/>
        <w:spacing w:before="120" w:after="120"/>
        <w:jc w:val="both"/>
        <w:rPr>
          <w:rFonts w:ascii="Calibri" w:hAnsi="Calibri" w:cs="Arial"/>
          <w:i/>
          <w:color w:val="548DD4" w:themeColor="text2" w:themeTint="99"/>
          <w:sz w:val="18"/>
          <w:szCs w:val="18"/>
        </w:rPr>
      </w:pPr>
      <w:r w:rsidRPr="006366C2">
        <w:rPr>
          <w:rFonts w:ascii="Calibri" w:hAnsi="Calibri" w:cs="Arial"/>
          <w:i/>
          <w:color w:val="548DD4" w:themeColor="text2" w:themeTint="99"/>
          <w:sz w:val="18"/>
          <w:szCs w:val="18"/>
        </w:rPr>
        <w:t xml:space="preserve">Inclusión de información proveniente de </w:t>
      </w:r>
      <w:r w:rsidR="006329CC" w:rsidRPr="006366C2">
        <w:rPr>
          <w:rFonts w:ascii="Calibri" w:hAnsi="Calibri" w:cs="Arial"/>
          <w:i/>
          <w:color w:val="548DD4" w:themeColor="text2" w:themeTint="99"/>
          <w:sz w:val="18"/>
          <w:szCs w:val="18"/>
        </w:rPr>
        <w:t xml:space="preserve">informes </w:t>
      </w:r>
      <w:r w:rsidR="00D57372" w:rsidRPr="006366C2">
        <w:rPr>
          <w:rFonts w:ascii="Calibri" w:hAnsi="Calibri" w:cs="Arial"/>
          <w:i/>
          <w:color w:val="548DD4" w:themeColor="text2" w:themeTint="99"/>
          <w:sz w:val="18"/>
          <w:szCs w:val="18"/>
        </w:rPr>
        <w:t xml:space="preserve">de la </w:t>
      </w:r>
      <w:r w:rsidR="006329CC" w:rsidRPr="006366C2">
        <w:rPr>
          <w:rFonts w:ascii="Calibri" w:hAnsi="Calibri" w:cs="Arial"/>
          <w:i/>
          <w:color w:val="548DD4" w:themeColor="text2" w:themeTint="99"/>
          <w:sz w:val="18"/>
          <w:szCs w:val="18"/>
        </w:rPr>
        <w:t xml:space="preserve">sociedad civil, </w:t>
      </w:r>
      <w:r w:rsidR="00D57372" w:rsidRPr="006366C2">
        <w:rPr>
          <w:rFonts w:ascii="Calibri" w:hAnsi="Calibri" w:cs="Arial"/>
          <w:i/>
          <w:color w:val="548DD4" w:themeColor="text2" w:themeTint="99"/>
          <w:sz w:val="18"/>
          <w:szCs w:val="18"/>
        </w:rPr>
        <w:t xml:space="preserve">estadísticas y </w:t>
      </w:r>
      <w:r w:rsidR="006329CC" w:rsidRPr="006366C2">
        <w:rPr>
          <w:rFonts w:ascii="Calibri" w:hAnsi="Calibri" w:cs="Arial"/>
          <w:i/>
          <w:color w:val="548DD4" w:themeColor="text2" w:themeTint="99"/>
          <w:sz w:val="18"/>
          <w:szCs w:val="18"/>
        </w:rPr>
        <w:t>datos oficiales</w:t>
      </w:r>
      <w:r w:rsidR="00D57372" w:rsidRPr="006366C2">
        <w:rPr>
          <w:rFonts w:ascii="Calibri" w:hAnsi="Calibri" w:cs="Arial"/>
          <w:i/>
          <w:color w:val="548DD4" w:themeColor="text2" w:themeTint="99"/>
          <w:sz w:val="18"/>
          <w:szCs w:val="18"/>
        </w:rPr>
        <w:t>,</w:t>
      </w:r>
      <w:r w:rsidR="00933480" w:rsidRPr="006366C2">
        <w:rPr>
          <w:rFonts w:ascii="Calibri" w:hAnsi="Calibri" w:cs="Arial"/>
          <w:i/>
          <w:color w:val="548DD4" w:themeColor="text2" w:themeTint="99"/>
          <w:sz w:val="18"/>
          <w:szCs w:val="18"/>
        </w:rPr>
        <w:t xml:space="preserve"> así como  estudios sobr</w:t>
      </w:r>
      <w:r w:rsidR="00582CAB" w:rsidRPr="006366C2">
        <w:rPr>
          <w:rFonts w:ascii="Calibri" w:hAnsi="Calibri" w:cs="Arial"/>
          <w:i/>
          <w:color w:val="548DD4" w:themeColor="text2" w:themeTint="99"/>
          <w:sz w:val="18"/>
          <w:szCs w:val="18"/>
        </w:rPr>
        <w:t>e violencia (machista, LGBTI-</w:t>
      </w:r>
      <w:r w:rsidR="00933480" w:rsidRPr="006366C2">
        <w:rPr>
          <w:rFonts w:ascii="Calibri" w:hAnsi="Calibri" w:cs="Arial"/>
          <w:i/>
          <w:color w:val="548DD4" w:themeColor="text2" w:themeTint="99"/>
          <w:sz w:val="18"/>
          <w:szCs w:val="18"/>
        </w:rPr>
        <w:t>f</w:t>
      </w:r>
      <w:r w:rsidR="00E67943" w:rsidRPr="006366C2">
        <w:rPr>
          <w:rFonts w:ascii="Calibri" w:hAnsi="Calibri" w:cs="Arial"/>
          <w:i/>
          <w:color w:val="548DD4" w:themeColor="text2" w:themeTint="99"/>
          <w:sz w:val="18"/>
          <w:szCs w:val="18"/>
        </w:rPr>
        <w:t>ó</w:t>
      </w:r>
      <w:r w:rsidR="00933480" w:rsidRPr="006366C2">
        <w:rPr>
          <w:rFonts w:ascii="Calibri" w:hAnsi="Calibri" w:cs="Arial"/>
          <w:i/>
          <w:color w:val="548DD4" w:themeColor="text2" w:themeTint="99"/>
          <w:sz w:val="18"/>
          <w:szCs w:val="18"/>
        </w:rPr>
        <w:t>b</w:t>
      </w:r>
      <w:r w:rsidR="00582CAB" w:rsidRPr="006366C2">
        <w:rPr>
          <w:rFonts w:ascii="Calibri" w:hAnsi="Calibri" w:cs="Arial"/>
          <w:i/>
          <w:color w:val="548DD4" w:themeColor="text2" w:themeTint="99"/>
          <w:sz w:val="18"/>
          <w:szCs w:val="18"/>
        </w:rPr>
        <w:t>ic</w:t>
      </w:r>
      <w:r w:rsidR="00933480" w:rsidRPr="006366C2">
        <w:rPr>
          <w:rFonts w:ascii="Calibri" w:hAnsi="Calibri" w:cs="Arial"/>
          <w:i/>
          <w:color w:val="548DD4" w:themeColor="text2" w:themeTint="99"/>
          <w:sz w:val="18"/>
          <w:szCs w:val="18"/>
        </w:rPr>
        <w:t>a, racista</w:t>
      </w:r>
      <w:r w:rsidR="00D57372" w:rsidRPr="006366C2">
        <w:rPr>
          <w:rFonts w:ascii="Calibri" w:hAnsi="Calibri" w:cs="Arial"/>
          <w:i/>
          <w:color w:val="548DD4" w:themeColor="text2" w:themeTint="99"/>
          <w:sz w:val="18"/>
          <w:szCs w:val="18"/>
        </w:rPr>
        <w:t>, etc.</w:t>
      </w:r>
      <w:r w:rsidR="00933480" w:rsidRPr="006366C2">
        <w:rPr>
          <w:rFonts w:ascii="Calibri" w:hAnsi="Calibri" w:cs="Arial"/>
          <w:i/>
          <w:color w:val="548DD4" w:themeColor="text2" w:themeTint="99"/>
          <w:sz w:val="18"/>
          <w:szCs w:val="18"/>
        </w:rPr>
        <w:t>)</w:t>
      </w:r>
      <w:r w:rsidR="00E67943" w:rsidRPr="006366C2">
        <w:rPr>
          <w:rFonts w:ascii="Calibri" w:hAnsi="Calibri" w:cs="Arial"/>
          <w:i/>
          <w:color w:val="548DD4" w:themeColor="text2" w:themeTint="99"/>
          <w:sz w:val="18"/>
          <w:szCs w:val="18"/>
        </w:rPr>
        <w:t>.</w:t>
      </w:r>
    </w:p>
    <w:p w:rsidR="006329CC" w:rsidRPr="006366C2" w:rsidRDefault="002934E6" w:rsidP="005E571E">
      <w:pPr>
        <w:shd w:val="clear" w:color="auto" w:fill="F2F2F2" w:themeFill="background1" w:themeFillShade="F2"/>
        <w:suppressAutoHyphens w:val="0"/>
        <w:spacing w:before="120" w:after="120"/>
        <w:jc w:val="both"/>
        <w:rPr>
          <w:rFonts w:ascii="Calibri" w:hAnsi="Calibri" w:cs="Arial"/>
          <w:i/>
          <w:color w:val="548DD4" w:themeColor="text2" w:themeTint="99"/>
          <w:sz w:val="18"/>
          <w:szCs w:val="18"/>
        </w:rPr>
      </w:pPr>
      <w:r w:rsidRPr="006366C2">
        <w:rPr>
          <w:rFonts w:ascii="Calibri" w:hAnsi="Calibri" w:cs="Arial"/>
          <w:i/>
          <w:color w:val="548DD4" w:themeColor="text2" w:themeTint="99"/>
          <w:sz w:val="18"/>
          <w:szCs w:val="18"/>
        </w:rPr>
        <w:t>Diseño, implementación y e</w:t>
      </w:r>
      <w:r w:rsidR="008730FC" w:rsidRPr="006366C2">
        <w:rPr>
          <w:rFonts w:ascii="Calibri" w:hAnsi="Calibri" w:cs="Arial"/>
          <w:i/>
          <w:color w:val="548DD4" w:themeColor="text2" w:themeTint="99"/>
          <w:sz w:val="18"/>
          <w:szCs w:val="18"/>
        </w:rPr>
        <w:t xml:space="preserve">valuación de los </w:t>
      </w:r>
      <w:r w:rsidR="00D57372" w:rsidRPr="006366C2">
        <w:rPr>
          <w:rFonts w:ascii="Calibri" w:hAnsi="Calibri" w:cs="Arial"/>
          <w:i/>
          <w:color w:val="548DD4" w:themeColor="text2" w:themeTint="99"/>
          <w:sz w:val="18"/>
          <w:szCs w:val="18"/>
        </w:rPr>
        <w:t xml:space="preserve">planes con </w:t>
      </w:r>
      <w:r w:rsidRPr="006366C2">
        <w:rPr>
          <w:rFonts w:ascii="Calibri" w:hAnsi="Calibri" w:cs="Arial"/>
          <w:i/>
          <w:color w:val="548DD4" w:themeColor="text2" w:themeTint="99"/>
          <w:sz w:val="18"/>
          <w:szCs w:val="18"/>
        </w:rPr>
        <w:t xml:space="preserve">participación </w:t>
      </w:r>
      <w:r w:rsidRPr="006366C2">
        <w:rPr>
          <w:rFonts w:ascii="Calibri" w:hAnsi="Calibri" w:cs="Arial"/>
          <w:i/>
          <w:color w:val="4F81BD" w:themeColor="accent1"/>
          <w:sz w:val="18"/>
          <w:szCs w:val="18"/>
        </w:rPr>
        <w:t>vecinal (a través, entre otros, de los Foros Locales)</w:t>
      </w:r>
      <w:r w:rsidR="00E67943" w:rsidRPr="006366C2">
        <w:rPr>
          <w:rFonts w:ascii="Calibri" w:hAnsi="Calibri" w:cs="Arial"/>
          <w:i/>
          <w:color w:val="4F81BD" w:themeColor="accent1"/>
          <w:sz w:val="18"/>
          <w:szCs w:val="18"/>
        </w:rPr>
        <w:t>.</w:t>
      </w:r>
    </w:p>
    <w:p w:rsidR="008730FC" w:rsidRPr="001D2D5B" w:rsidRDefault="00AC211A" w:rsidP="00526B92">
      <w:pPr>
        <w:spacing w:before="240" w:after="120"/>
        <w:jc w:val="both"/>
        <w:rPr>
          <w:rFonts w:ascii="Calibri" w:hAnsi="Calibri" w:cs="Arial"/>
          <w:sz w:val="22"/>
          <w:szCs w:val="22"/>
        </w:rPr>
      </w:pPr>
      <w:r w:rsidRPr="001D2D5B">
        <w:rPr>
          <w:rFonts w:ascii="Calibri" w:hAnsi="Calibri" w:cs="Arial"/>
          <w:sz w:val="22"/>
          <w:szCs w:val="22"/>
        </w:rPr>
        <w:t xml:space="preserve">1.2.- </w:t>
      </w:r>
      <w:r w:rsidR="00216F1E" w:rsidRPr="00216F1E">
        <w:rPr>
          <w:rFonts w:ascii="Calibri" w:hAnsi="Calibri" w:cs="Arial"/>
          <w:b/>
          <w:color w:val="4F81BD" w:themeColor="accent1"/>
          <w:sz w:val="22"/>
          <w:szCs w:val="22"/>
        </w:rPr>
        <w:t>R</w:t>
      </w:r>
      <w:r w:rsidRPr="00216F1E">
        <w:rPr>
          <w:rFonts w:ascii="Calibri" w:hAnsi="Calibri" w:cs="Arial"/>
          <w:b/>
          <w:color w:val="4F81BD" w:themeColor="accent1"/>
          <w:sz w:val="22"/>
          <w:szCs w:val="22"/>
        </w:rPr>
        <w:t>evisión de los canales de participación de la ciudadanía</w:t>
      </w:r>
      <w:r w:rsidRPr="00216F1E">
        <w:rPr>
          <w:rFonts w:ascii="Calibri" w:hAnsi="Calibri" w:cs="Arial"/>
          <w:color w:val="4F81BD" w:themeColor="accent1"/>
          <w:sz w:val="22"/>
          <w:szCs w:val="22"/>
        </w:rPr>
        <w:t xml:space="preserve"> </w:t>
      </w:r>
      <w:r w:rsidRPr="001D2D5B">
        <w:rPr>
          <w:rFonts w:ascii="Calibri" w:hAnsi="Calibri" w:cs="Arial"/>
          <w:sz w:val="22"/>
          <w:szCs w:val="22"/>
        </w:rPr>
        <w:t>en el diseño, implementación y evaluación de las políticas de seguridad</w:t>
      </w:r>
      <w:r w:rsidR="008730FC" w:rsidRPr="001D2D5B">
        <w:rPr>
          <w:rFonts w:ascii="Calibri" w:hAnsi="Calibri" w:cs="Arial"/>
          <w:sz w:val="22"/>
          <w:szCs w:val="22"/>
        </w:rPr>
        <w:t xml:space="preserve">, para garantizar </w:t>
      </w:r>
      <w:r w:rsidR="00216F1E">
        <w:rPr>
          <w:rFonts w:ascii="Calibri" w:hAnsi="Calibri" w:cs="Arial"/>
          <w:sz w:val="22"/>
          <w:szCs w:val="22"/>
        </w:rPr>
        <w:t>su</w:t>
      </w:r>
      <w:r w:rsidR="008730FC" w:rsidRPr="001D2D5B">
        <w:rPr>
          <w:rFonts w:ascii="Calibri" w:hAnsi="Calibri" w:cs="Arial"/>
          <w:sz w:val="22"/>
          <w:szCs w:val="22"/>
        </w:rPr>
        <w:t xml:space="preserve"> participación activa y efectiva (en especial de</w:t>
      </w:r>
      <w:r w:rsidR="00216F1E">
        <w:rPr>
          <w:rFonts w:ascii="Calibri" w:hAnsi="Calibri" w:cs="Arial"/>
          <w:sz w:val="22"/>
          <w:szCs w:val="22"/>
        </w:rPr>
        <w:t xml:space="preserve"> las mujeres, los colectivos más discriminados y las entidades sociales</w:t>
      </w:r>
      <w:r w:rsidR="008730FC" w:rsidRPr="001D2D5B">
        <w:rPr>
          <w:rFonts w:ascii="Calibri" w:hAnsi="Calibri" w:cs="Arial"/>
          <w:sz w:val="22"/>
          <w:szCs w:val="22"/>
        </w:rPr>
        <w:t>)</w:t>
      </w:r>
      <w:r w:rsidR="00216F1E">
        <w:rPr>
          <w:rFonts w:ascii="Calibri" w:hAnsi="Calibri" w:cs="Arial"/>
          <w:sz w:val="22"/>
          <w:szCs w:val="22"/>
        </w:rPr>
        <w:t xml:space="preserve">, entre otras, </w:t>
      </w:r>
      <w:r w:rsidR="00DA017A">
        <w:rPr>
          <w:rFonts w:ascii="Calibri" w:hAnsi="Calibri" w:cs="Arial"/>
          <w:sz w:val="22"/>
          <w:szCs w:val="22"/>
        </w:rPr>
        <w:t>a través de los Foros Locales de distrito, así como de otros órganos de participación (</w:t>
      </w:r>
      <w:r w:rsidR="00216F1E">
        <w:rPr>
          <w:rFonts w:ascii="Calibri" w:hAnsi="Calibri" w:cs="Arial"/>
          <w:sz w:val="22"/>
          <w:szCs w:val="22"/>
        </w:rPr>
        <w:t>Juntas L</w:t>
      </w:r>
      <w:r w:rsidR="00DA017A">
        <w:rPr>
          <w:rFonts w:ascii="Calibri" w:hAnsi="Calibri" w:cs="Arial"/>
          <w:sz w:val="22"/>
          <w:szCs w:val="22"/>
        </w:rPr>
        <w:t xml:space="preserve">ocales de Seguridad de Distrito, </w:t>
      </w:r>
      <w:r w:rsidR="00216F1E">
        <w:rPr>
          <w:rFonts w:ascii="Calibri" w:hAnsi="Calibri" w:cs="Arial"/>
          <w:sz w:val="22"/>
          <w:szCs w:val="22"/>
        </w:rPr>
        <w:t>Consejos Locales de Seguridad Ciudadana</w:t>
      </w:r>
      <w:r w:rsidR="00E67943">
        <w:rPr>
          <w:rFonts w:ascii="Calibri" w:hAnsi="Calibri" w:cs="Arial"/>
          <w:sz w:val="22"/>
          <w:szCs w:val="22"/>
        </w:rPr>
        <w:t>, etc.</w:t>
      </w:r>
    </w:p>
    <w:p w:rsidR="008730FC" w:rsidRPr="001D2D5B" w:rsidRDefault="009C0461" w:rsidP="005E571E">
      <w:pPr>
        <w:suppressAutoHyphens w:val="0"/>
        <w:spacing w:before="120" w:after="120"/>
        <w:jc w:val="both"/>
        <w:rPr>
          <w:rFonts w:ascii="Calibri" w:hAnsi="Calibri" w:cs="Arial"/>
          <w:sz w:val="22"/>
          <w:szCs w:val="22"/>
        </w:rPr>
      </w:pPr>
      <w:r w:rsidRPr="001D2D5B">
        <w:rPr>
          <w:rFonts w:ascii="Calibri" w:hAnsi="Calibri" w:cs="Arial"/>
          <w:sz w:val="22"/>
          <w:szCs w:val="22"/>
        </w:rPr>
        <w:t>1.</w:t>
      </w:r>
      <w:r w:rsidR="00AC211A" w:rsidRPr="001D2D5B">
        <w:rPr>
          <w:rFonts w:ascii="Calibri" w:hAnsi="Calibri" w:cs="Arial"/>
          <w:sz w:val="22"/>
          <w:szCs w:val="22"/>
        </w:rPr>
        <w:t>3</w:t>
      </w:r>
      <w:r w:rsidRPr="001D2D5B">
        <w:rPr>
          <w:rFonts w:ascii="Calibri" w:hAnsi="Calibri" w:cs="Arial"/>
          <w:sz w:val="22"/>
          <w:szCs w:val="22"/>
        </w:rPr>
        <w:t xml:space="preserve">.- </w:t>
      </w:r>
      <w:r w:rsidR="00216F1E">
        <w:rPr>
          <w:rFonts w:ascii="Calibri" w:hAnsi="Calibri" w:cs="Arial"/>
          <w:sz w:val="22"/>
          <w:szCs w:val="22"/>
        </w:rPr>
        <w:t xml:space="preserve">La aprobación de una </w:t>
      </w:r>
      <w:r w:rsidR="00216F1E" w:rsidRPr="00216F1E">
        <w:rPr>
          <w:rFonts w:ascii="Calibri" w:hAnsi="Calibri" w:cs="Arial"/>
          <w:b/>
          <w:color w:val="4F81BD" w:themeColor="accent1"/>
          <w:sz w:val="22"/>
          <w:szCs w:val="22"/>
        </w:rPr>
        <w:t xml:space="preserve">nueva </w:t>
      </w:r>
      <w:r w:rsidR="006329CC" w:rsidRPr="00216F1E">
        <w:rPr>
          <w:rFonts w:ascii="Calibri" w:hAnsi="Calibri" w:cs="Arial"/>
          <w:b/>
          <w:bCs/>
          <w:color w:val="4F81BD" w:themeColor="accent1"/>
          <w:sz w:val="22"/>
          <w:szCs w:val="22"/>
        </w:rPr>
        <w:t xml:space="preserve">Ordenanza de </w:t>
      </w:r>
      <w:r w:rsidR="00192E56">
        <w:rPr>
          <w:rFonts w:ascii="Calibri" w:hAnsi="Calibri" w:cs="Arial"/>
          <w:b/>
          <w:bCs/>
          <w:color w:val="4F81BD" w:themeColor="accent1"/>
          <w:sz w:val="22"/>
          <w:szCs w:val="22"/>
        </w:rPr>
        <w:t>C</w:t>
      </w:r>
      <w:r w:rsidR="006329CC" w:rsidRPr="00216F1E">
        <w:rPr>
          <w:rFonts w:ascii="Calibri" w:hAnsi="Calibri" w:cs="Arial"/>
          <w:b/>
          <w:bCs/>
          <w:color w:val="4F81BD" w:themeColor="accent1"/>
          <w:sz w:val="22"/>
          <w:szCs w:val="22"/>
        </w:rPr>
        <w:t xml:space="preserve">onvivencia </w:t>
      </w:r>
      <w:r w:rsidR="00192E56">
        <w:rPr>
          <w:rFonts w:ascii="Calibri" w:hAnsi="Calibri" w:cs="Arial"/>
          <w:b/>
          <w:bCs/>
          <w:color w:val="4F81BD" w:themeColor="accent1"/>
          <w:sz w:val="22"/>
          <w:szCs w:val="22"/>
        </w:rPr>
        <w:t xml:space="preserve">y regulación del espacio público </w:t>
      </w:r>
      <w:r w:rsidR="00216F1E" w:rsidRPr="00216F1E">
        <w:rPr>
          <w:rFonts w:ascii="Calibri" w:hAnsi="Calibri" w:cs="Arial"/>
          <w:b/>
          <w:bCs/>
          <w:color w:val="4F81BD" w:themeColor="accent1"/>
          <w:sz w:val="22"/>
          <w:szCs w:val="22"/>
        </w:rPr>
        <w:t xml:space="preserve">con enfoque </w:t>
      </w:r>
      <w:r w:rsidR="00A87CDE">
        <w:rPr>
          <w:rFonts w:ascii="Calibri" w:hAnsi="Calibri" w:cs="Arial"/>
          <w:b/>
          <w:bCs/>
          <w:color w:val="4F81BD" w:themeColor="accent1"/>
          <w:sz w:val="22"/>
          <w:szCs w:val="22"/>
        </w:rPr>
        <w:t>DH-GI</w:t>
      </w:r>
      <w:r w:rsidR="00216F1E" w:rsidRPr="00192E56">
        <w:rPr>
          <w:rFonts w:ascii="Calibri" w:hAnsi="Calibri" w:cs="Arial"/>
          <w:b/>
          <w:bCs/>
          <w:color w:val="4F81BD" w:themeColor="accent1"/>
          <w:sz w:val="22"/>
          <w:szCs w:val="22"/>
        </w:rPr>
        <w:t xml:space="preserve"> </w:t>
      </w:r>
      <w:r w:rsidR="00192E56" w:rsidRPr="00192E56">
        <w:rPr>
          <w:rFonts w:ascii="Calibri" w:hAnsi="Calibri" w:cs="Arial"/>
          <w:b/>
          <w:bCs/>
          <w:color w:val="4F81BD" w:themeColor="accent1"/>
          <w:sz w:val="22"/>
          <w:szCs w:val="22"/>
        </w:rPr>
        <w:t xml:space="preserve">y </w:t>
      </w:r>
      <w:r w:rsidR="00EF0266">
        <w:rPr>
          <w:rFonts w:ascii="Calibri" w:hAnsi="Calibri" w:cs="Arial"/>
          <w:b/>
          <w:bCs/>
          <w:color w:val="4F81BD" w:themeColor="accent1"/>
          <w:sz w:val="22"/>
          <w:szCs w:val="22"/>
        </w:rPr>
        <w:t xml:space="preserve">la </w:t>
      </w:r>
      <w:r w:rsidR="00192E56" w:rsidRPr="00192E56">
        <w:rPr>
          <w:rFonts w:ascii="Calibri" w:hAnsi="Calibri" w:cs="Arial"/>
          <w:b/>
          <w:bCs/>
          <w:color w:val="4F81BD" w:themeColor="accent1"/>
          <w:sz w:val="22"/>
          <w:szCs w:val="22"/>
        </w:rPr>
        <w:t>participación ciudadana</w:t>
      </w:r>
      <w:r w:rsidR="00192E56" w:rsidRPr="00192E56">
        <w:rPr>
          <w:rFonts w:ascii="Calibri" w:hAnsi="Calibri" w:cs="Arial"/>
          <w:bCs/>
          <w:color w:val="4F81BD" w:themeColor="accent1"/>
          <w:sz w:val="22"/>
          <w:szCs w:val="22"/>
        </w:rPr>
        <w:t xml:space="preserve"> </w:t>
      </w:r>
      <w:r w:rsidR="006329CC" w:rsidRPr="001D2D5B">
        <w:rPr>
          <w:rFonts w:ascii="Calibri" w:hAnsi="Calibri" w:cs="Arial"/>
          <w:sz w:val="22"/>
          <w:szCs w:val="22"/>
        </w:rPr>
        <w:t>que contribuya a</w:t>
      </w:r>
      <w:r w:rsidR="00D57372" w:rsidRPr="001D2D5B">
        <w:rPr>
          <w:rFonts w:ascii="Calibri" w:hAnsi="Calibri" w:cs="Arial"/>
          <w:sz w:val="22"/>
          <w:szCs w:val="22"/>
        </w:rPr>
        <w:t>l</w:t>
      </w:r>
      <w:r w:rsidR="006329CC" w:rsidRPr="001D2D5B">
        <w:rPr>
          <w:rFonts w:ascii="Calibri" w:hAnsi="Calibri" w:cs="Arial"/>
          <w:sz w:val="22"/>
          <w:szCs w:val="22"/>
        </w:rPr>
        <w:t xml:space="preserve"> cambio de paradigma de seguridad </w:t>
      </w:r>
      <w:r w:rsidR="00192E56">
        <w:rPr>
          <w:rFonts w:ascii="Calibri" w:hAnsi="Calibri" w:cs="Arial"/>
          <w:sz w:val="22"/>
          <w:szCs w:val="22"/>
        </w:rPr>
        <w:t>y</w:t>
      </w:r>
      <w:r w:rsidR="00D57372" w:rsidRPr="001D2D5B">
        <w:rPr>
          <w:rFonts w:ascii="Calibri" w:hAnsi="Calibri" w:cs="Arial"/>
          <w:sz w:val="22"/>
          <w:szCs w:val="22"/>
        </w:rPr>
        <w:t xml:space="preserve"> pon</w:t>
      </w:r>
      <w:r w:rsidR="00216F1E">
        <w:rPr>
          <w:rFonts w:ascii="Calibri" w:hAnsi="Calibri" w:cs="Arial"/>
          <w:sz w:val="22"/>
          <w:szCs w:val="22"/>
        </w:rPr>
        <w:t>ga</w:t>
      </w:r>
      <w:r w:rsidR="006329CC" w:rsidRPr="001D2D5B">
        <w:rPr>
          <w:rFonts w:ascii="Calibri" w:hAnsi="Calibri" w:cs="Arial"/>
          <w:sz w:val="22"/>
          <w:szCs w:val="22"/>
        </w:rPr>
        <w:t xml:space="preserve"> en </w:t>
      </w:r>
      <w:r w:rsidR="00216F1E">
        <w:rPr>
          <w:rFonts w:ascii="Calibri" w:hAnsi="Calibri" w:cs="Arial"/>
          <w:sz w:val="22"/>
          <w:szCs w:val="22"/>
        </w:rPr>
        <w:t>su</w:t>
      </w:r>
      <w:r w:rsidR="006329CC" w:rsidRPr="001D2D5B">
        <w:rPr>
          <w:rFonts w:ascii="Calibri" w:hAnsi="Calibri" w:cs="Arial"/>
          <w:sz w:val="22"/>
          <w:szCs w:val="22"/>
        </w:rPr>
        <w:t xml:space="preserve"> centro los </w:t>
      </w:r>
      <w:r w:rsidR="00DE1121">
        <w:rPr>
          <w:rFonts w:ascii="Calibri" w:hAnsi="Calibri" w:cs="Arial"/>
          <w:sz w:val="22"/>
          <w:szCs w:val="22"/>
        </w:rPr>
        <w:t>derechos humanos</w:t>
      </w:r>
      <w:r w:rsidR="006329CC" w:rsidRPr="001D2D5B">
        <w:rPr>
          <w:rFonts w:ascii="Calibri" w:hAnsi="Calibri" w:cs="Arial"/>
          <w:sz w:val="22"/>
          <w:szCs w:val="22"/>
        </w:rPr>
        <w:t xml:space="preserve"> de </w:t>
      </w:r>
      <w:r w:rsidR="00216F1E">
        <w:rPr>
          <w:rFonts w:ascii="Calibri" w:hAnsi="Calibri" w:cs="Arial"/>
          <w:sz w:val="22"/>
          <w:szCs w:val="22"/>
        </w:rPr>
        <w:t xml:space="preserve">todas </w:t>
      </w:r>
      <w:r w:rsidR="006329CC" w:rsidRPr="001D2D5B">
        <w:rPr>
          <w:rFonts w:ascii="Calibri" w:hAnsi="Calibri" w:cs="Arial"/>
          <w:sz w:val="22"/>
          <w:szCs w:val="22"/>
        </w:rPr>
        <w:t>las personas que habitan en Madrid</w:t>
      </w:r>
      <w:r w:rsidR="001229F9" w:rsidRPr="001D2D5B">
        <w:rPr>
          <w:rFonts w:ascii="Calibri" w:hAnsi="Calibri" w:cs="Arial"/>
          <w:sz w:val="22"/>
          <w:szCs w:val="22"/>
        </w:rPr>
        <w:t xml:space="preserve">. </w:t>
      </w:r>
    </w:p>
    <w:p w:rsidR="008730FC" w:rsidRPr="006366C2" w:rsidRDefault="008730FC" w:rsidP="005E571E">
      <w:pPr>
        <w:shd w:val="clear" w:color="auto" w:fill="F2F2F2" w:themeFill="background1" w:themeFillShade="F2"/>
        <w:suppressAutoHyphens w:val="0"/>
        <w:spacing w:before="120" w:after="120"/>
        <w:jc w:val="both"/>
        <w:rPr>
          <w:rFonts w:ascii="Calibri" w:hAnsi="Calibri" w:cs="Arial"/>
          <w:i/>
          <w:color w:val="548DD4" w:themeColor="text2" w:themeTint="99"/>
          <w:sz w:val="18"/>
          <w:szCs w:val="18"/>
        </w:rPr>
      </w:pPr>
      <w:r w:rsidRPr="006366C2">
        <w:rPr>
          <w:rFonts w:ascii="Calibri" w:hAnsi="Calibri" w:cs="Arial"/>
          <w:i/>
          <w:color w:val="548DD4" w:themeColor="text2" w:themeTint="99"/>
          <w:sz w:val="18"/>
          <w:szCs w:val="18"/>
        </w:rPr>
        <w:t xml:space="preserve">Ficha: </w:t>
      </w:r>
      <w:r w:rsidR="00216F1E" w:rsidRPr="006366C2">
        <w:rPr>
          <w:rFonts w:ascii="Calibri" w:hAnsi="Calibri" w:cs="Arial"/>
          <w:i/>
          <w:color w:val="548DD4" w:themeColor="text2" w:themeTint="99"/>
          <w:sz w:val="18"/>
          <w:szCs w:val="18"/>
        </w:rPr>
        <w:t>La Ordenanza debe incluir, al menos</w:t>
      </w:r>
      <w:r w:rsidR="00E67943" w:rsidRPr="006366C2">
        <w:rPr>
          <w:rFonts w:ascii="Calibri" w:hAnsi="Calibri" w:cs="Arial"/>
          <w:i/>
          <w:color w:val="548DD4" w:themeColor="text2" w:themeTint="99"/>
          <w:sz w:val="18"/>
          <w:szCs w:val="18"/>
        </w:rPr>
        <w:t>:</w:t>
      </w:r>
    </w:p>
    <w:p w:rsidR="008730FC" w:rsidRPr="006366C2" w:rsidRDefault="008730FC" w:rsidP="005E571E">
      <w:pPr>
        <w:shd w:val="clear" w:color="auto" w:fill="F2F2F2" w:themeFill="background1" w:themeFillShade="F2"/>
        <w:suppressAutoHyphens w:val="0"/>
        <w:spacing w:before="120" w:after="120"/>
        <w:jc w:val="both"/>
        <w:rPr>
          <w:rFonts w:ascii="Calibri" w:hAnsi="Calibri" w:cs="Arial"/>
          <w:i/>
          <w:color w:val="548DD4" w:themeColor="text2" w:themeTint="99"/>
          <w:sz w:val="18"/>
          <w:szCs w:val="18"/>
          <w:lang w:val="es-ES_tradnl"/>
        </w:rPr>
      </w:pPr>
      <w:r w:rsidRPr="006366C2">
        <w:rPr>
          <w:rFonts w:ascii="Calibri" w:hAnsi="Calibri" w:cs="Arial"/>
          <w:i/>
          <w:color w:val="548DD4" w:themeColor="text2" w:themeTint="99"/>
          <w:sz w:val="18"/>
          <w:szCs w:val="18"/>
          <w:lang w:val="es-ES_tradnl"/>
        </w:rPr>
        <w:t>- M</w:t>
      </w:r>
      <w:r w:rsidR="006329CC" w:rsidRPr="006366C2">
        <w:rPr>
          <w:rFonts w:ascii="Calibri" w:hAnsi="Calibri" w:cs="Arial"/>
          <w:i/>
          <w:color w:val="548DD4" w:themeColor="text2" w:themeTint="99"/>
          <w:sz w:val="18"/>
          <w:szCs w:val="18"/>
          <w:lang w:val="es-ES_tradnl"/>
        </w:rPr>
        <w:t xml:space="preserve">ecanismos reales de participación ciudadana en </w:t>
      </w:r>
      <w:r w:rsidR="00D57372" w:rsidRPr="006366C2">
        <w:rPr>
          <w:rFonts w:ascii="Calibri" w:hAnsi="Calibri" w:cs="Arial"/>
          <w:i/>
          <w:color w:val="548DD4" w:themeColor="text2" w:themeTint="99"/>
          <w:sz w:val="18"/>
          <w:szCs w:val="18"/>
          <w:lang w:val="es-ES_tradnl"/>
        </w:rPr>
        <w:t>temas de</w:t>
      </w:r>
      <w:r w:rsidR="006329CC" w:rsidRPr="006366C2">
        <w:rPr>
          <w:rFonts w:ascii="Calibri" w:hAnsi="Calibri" w:cs="Arial"/>
          <w:i/>
          <w:color w:val="548DD4" w:themeColor="text2" w:themeTint="99"/>
          <w:sz w:val="18"/>
          <w:szCs w:val="18"/>
          <w:lang w:val="es-ES_tradnl"/>
        </w:rPr>
        <w:t xml:space="preserve"> seguridad</w:t>
      </w:r>
      <w:r w:rsidR="0079320C" w:rsidRPr="006366C2">
        <w:rPr>
          <w:rFonts w:ascii="Calibri" w:hAnsi="Calibri" w:cs="Arial"/>
          <w:i/>
          <w:color w:val="548DD4" w:themeColor="text2" w:themeTint="99"/>
          <w:sz w:val="18"/>
          <w:szCs w:val="18"/>
          <w:lang w:val="es-ES_tradnl"/>
        </w:rPr>
        <w:t>,</w:t>
      </w:r>
      <w:r w:rsidR="00216F1E" w:rsidRPr="006366C2">
        <w:rPr>
          <w:rFonts w:ascii="Calibri" w:hAnsi="Calibri" w:cs="Arial"/>
          <w:i/>
          <w:color w:val="548DD4" w:themeColor="text2" w:themeTint="99"/>
          <w:sz w:val="18"/>
          <w:szCs w:val="18"/>
          <w:lang w:val="es-ES_tradnl"/>
        </w:rPr>
        <w:t xml:space="preserve"> y de</w:t>
      </w:r>
      <w:r w:rsidR="006329CC" w:rsidRPr="006366C2">
        <w:rPr>
          <w:rFonts w:ascii="Calibri" w:hAnsi="Calibri" w:cs="Arial"/>
          <w:i/>
          <w:color w:val="548DD4" w:themeColor="text2" w:themeTint="99"/>
          <w:sz w:val="18"/>
          <w:szCs w:val="18"/>
          <w:lang w:val="es-ES_tradnl"/>
        </w:rPr>
        <w:t xml:space="preserve"> coordinación</w:t>
      </w:r>
      <w:r w:rsidR="00D57372" w:rsidRPr="006366C2">
        <w:rPr>
          <w:rFonts w:ascii="Calibri" w:hAnsi="Calibri" w:cs="Arial"/>
          <w:i/>
          <w:color w:val="548DD4" w:themeColor="text2" w:themeTint="99"/>
          <w:sz w:val="18"/>
          <w:szCs w:val="18"/>
          <w:lang w:val="es-ES_tradnl"/>
        </w:rPr>
        <w:t xml:space="preserve"> efectiva</w:t>
      </w:r>
      <w:r w:rsidR="006329CC" w:rsidRPr="006366C2">
        <w:rPr>
          <w:rFonts w:ascii="Calibri" w:hAnsi="Calibri" w:cs="Arial"/>
          <w:i/>
          <w:color w:val="548DD4" w:themeColor="text2" w:themeTint="99"/>
          <w:sz w:val="18"/>
          <w:szCs w:val="18"/>
          <w:lang w:val="es-ES_tradnl"/>
        </w:rPr>
        <w:t xml:space="preserve"> </w:t>
      </w:r>
      <w:r w:rsidR="001229F9" w:rsidRPr="006366C2">
        <w:rPr>
          <w:rFonts w:ascii="Calibri" w:hAnsi="Calibri" w:cs="Arial"/>
          <w:i/>
          <w:color w:val="548DD4" w:themeColor="text2" w:themeTint="99"/>
          <w:sz w:val="18"/>
          <w:szCs w:val="18"/>
          <w:lang w:val="es-ES_tradnl"/>
        </w:rPr>
        <w:t xml:space="preserve">entre </w:t>
      </w:r>
      <w:r w:rsidR="006329CC" w:rsidRPr="006366C2">
        <w:rPr>
          <w:rFonts w:ascii="Calibri" w:hAnsi="Calibri" w:cs="Arial"/>
          <w:i/>
          <w:color w:val="548DD4" w:themeColor="text2" w:themeTint="99"/>
          <w:sz w:val="18"/>
          <w:szCs w:val="18"/>
          <w:lang w:val="es-ES_tradnl"/>
        </w:rPr>
        <w:t>los servicios públicos (municipales, autonómicos, estatales</w:t>
      </w:r>
      <w:r w:rsidR="0079320C" w:rsidRPr="006366C2">
        <w:rPr>
          <w:rFonts w:ascii="Calibri" w:hAnsi="Calibri" w:cs="Arial"/>
          <w:i/>
          <w:color w:val="548DD4" w:themeColor="text2" w:themeTint="99"/>
          <w:sz w:val="18"/>
          <w:szCs w:val="18"/>
          <w:lang w:val="es-ES_tradnl"/>
        </w:rPr>
        <w:t>)</w:t>
      </w:r>
      <w:r w:rsidR="00E67943" w:rsidRPr="006366C2">
        <w:rPr>
          <w:rFonts w:ascii="Calibri" w:hAnsi="Calibri" w:cs="Arial"/>
          <w:i/>
          <w:color w:val="548DD4" w:themeColor="text2" w:themeTint="99"/>
          <w:sz w:val="18"/>
          <w:szCs w:val="18"/>
          <w:lang w:val="es-ES_tradnl"/>
        </w:rPr>
        <w:t>.</w:t>
      </w:r>
    </w:p>
    <w:p w:rsidR="00AC211A" w:rsidRPr="006366C2" w:rsidRDefault="008730FC" w:rsidP="005E571E">
      <w:pPr>
        <w:shd w:val="clear" w:color="auto" w:fill="F2F2F2" w:themeFill="background1" w:themeFillShade="F2"/>
        <w:suppressAutoHyphens w:val="0"/>
        <w:spacing w:before="120" w:after="120"/>
        <w:jc w:val="both"/>
        <w:rPr>
          <w:rFonts w:ascii="Calibri" w:hAnsi="Calibri" w:cs="Arial"/>
          <w:i/>
          <w:color w:val="548DD4" w:themeColor="text2" w:themeTint="99"/>
          <w:sz w:val="18"/>
          <w:szCs w:val="18"/>
          <w:lang w:val="es-ES_tradnl"/>
        </w:rPr>
      </w:pPr>
      <w:r w:rsidRPr="006366C2">
        <w:rPr>
          <w:rFonts w:ascii="Calibri" w:hAnsi="Calibri" w:cs="Arial"/>
          <w:i/>
          <w:color w:val="548DD4" w:themeColor="text2" w:themeTint="99"/>
          <w:sz w:val="18"/>
          <w:szCs w:val="18"/>
          <w:lang w:val="es-ES_tradnl"/>
        </w:rPr>
        <w:t xml:space="preserve">- Como </w:t>
      </w:r>
      <w:r w:rsidR="001229F9" w:rsidRPr="006366C2">
        <w:rPr>
          <w:rFonts w:ascii="Calibri" w:hAnsi="Calibri" w:cs="Arial"/>
          <w:i/>
          <w:color w:val="548DD4" w:themeColor="text2" w:themeTint="99"/>
          <w:sz w:val="18"/>
          <w:szCs w:val="18"/>
          <w:lang w:val="es-ES_tradnl"/>
        </w:rPr>
        <w:t>líneas estratégicas</w:t>
      </w:r>
      <w:r w:rsidR="00192E56" w:rsidRPr="006366C2">
        <w:rPr>
          <w:rFonts w:ascii="Calibri" w:hAnsi="Calibri" w:cs="Arial"/>
          <w:i/>
          <w:color w:val="548DD4" w:themeColor="text2" w:themeTint="99"/>
          <w:sz w:val="18"/>
          <w:szCs w:val="18"/>
          <w:lang w:val="es-ES_tradnl"/>
        </w:rPr>
        <w:t>:</w:t>
      </w:r>
      <w:r w:rsidR="001229F9" w:rsidRPr="006366C2">
        <w:rPr>
          <w:rFonts w:ascii="Calibri" w:hAnsi="Calibri" w:cs="Arial"/>
          <w:i/>
          <w:color w:val="548DD4" w:themeColor="text2" w:themeTint="99"/>
          <w:sz w:val="18"/>
          <w:szCs w:val="18"/>
          <w:lang w:val="es-ES_tradnl"/>
        </w:rPr>
        <w:t xml:space="preserve"> </w:t>
      </w:r>
      <w:r w:rsidR="006329CC" w:rsidRPr="006366C2">
        <w:rPr>
          <w:rFonts w:ascii="Calibri" w:hAnsi="Calibri" w:cs="Arial"/>
          <w:i/>
          <w:color w:val="548DD4" w:themeColor="text2" w:themeTint="99"/>
          <w:sz w:val="18"/>
          <w:szCs w:val="18"/>
          <w:lang w:val="es-ES_tradnl"/>
        </w:rPr>
        <w:t xml:space="preserve">la </w:t>
      </w:r>
      <w:r w:rsidR="001229F9" w:rsidRPr="006366C2">
        <w:rPr>
          <w:rFonts w:ascii="Calibri" w:hAnsi="Calibri" w:cs="Arial"/>
          <w:i/>
          <w:color w:val="548DD4" w:themeColor="text2" w:themeTint="99"/>
          <w:sz w:val="18"/>
          <w:szCs w:val="18"/>
          <w:lang w:val="es-ES_tradnl"/>
        </w:rPr>
        <w:t xml:space="preserve">respuesta frente a </w:t>
      </w:r>
      <w:r w:rsidR="006329CC" w:rsidRPr="006366C2">
        <w:rPr>
          <w:rFonts w:ascii="Calibri" w:hAnsi="Calibri" w:cs="Arial"/>
          <w:i/>
          <w:color w:val="548DD4" w:themeColor="text2" w:themeTint="99"/>
          <w:sz w:val="18"/>
          <w:szCs w:val="18"/>
          <w:lang w:val="es-ES_tradnl"/>
        </w:rPr>
        <w:t>la violencia machista (incluida la violencia sexual en el espacio público</w:t>
      </w:r>
      <w:r w:rsidR="00D57372" w:rsidRPr="006366C2">
        <w:rPr>
          <w:rFonts w:ascii="Calibri" w:hAnsi="Calibri" w:cs="Arial"/>
          <w:i/>
          <w:color w:val="548DD4" w:themeColor="text2" w:themeTint="99"/>
          <w:sz w:val="18"/>
          <w:szCs w:val="18"/>
          <w:lang w:val="es-ES_tradnl"/>
        </w:rPr>
        <w:t xml:space="preserve"> y</w:t>
      </w:r>
      <w:r w:rsidR="006329CC" w:rsidRPr="006366C2">
        <w:rPr>
          <w:rFonts w:ascii="Calibri" w:hAnsi="Calibri" w:cs="Arial"/>
          <w:i/>
          <w:color w:val="548DD4" w:themeColor="text2" w:themeTint="99"/>
          <w:sz w:val="18"/>
          <w:szCs w:val="18"/>
          <w:lang w:val="es-ES_tradnl"/>
        </w:rPr>
        <w:t xml:space="preserve"> la explotación de la prostitución y la trata de personas), la </w:t>
      </w:r>
      <w:r w:rsidR="00C74577" w:rsidRPr="006366C2">
        <w:rPr>
          <w:rFonts w:ascii="Calibri" w:hAnsi="Calibri" w:cs="Arial"/>
          <w:i/>
          <w:color w:val="548DD4" w:themeColor="text2" w:themeTint="99"/>
          <w:sz w:val="18"/>
          <w:szCs w:val="18"/>
          <w:lang w:val="es-ES_tradnl"/>
        </w:rPr>
        <w:t>violencia contra las niñas y los niños,</w:t>
      </w:r>
      <w:r w:rsidR="00E67943" w:rsidRPr="006366C2">
        <w:rPr>
          <w:rFonts w:ascii="Calibri" w:hAnsi="Calibri" w:cs="Arial"/>
          <w:i/>
          <w:color w:val="548DD4" w:themeColor="text2" w:themeTint="99"/>
          <w:sz w:val="18"/>
          <w:szCs w:val="18"/>
          <w:lang w:val="es-ES_tradnl"/>
        </w:rPr>
        <w:t xml:space="preserve"> contra</w:t>
      </w:r>
      <w:r w:rsidR="00C74577" w:rsidRPr="006366C2">
        <w:rPr>
          <w:rFonts w:ascii="Calibri" w:hAnsi="Calibri" w:cs="Arial"/>
          <w:i/>
          <w:color w:val="548DD4" w:themeColor="text2" w:themeTint="99"/>
          <w:sz w:val="18"/>
          <w:szCs w:val="18"/>
          <w:lang w:val="es-ES_tradnl"/>
        </w:rPr>
        <w:t xml:space="preserve"> las personas con diversidad funcional, las personas mayores, el colectivo de </w:t>
      </w:r>
      <w:proofErr w:type="spellStart"/>
      <w:r w:rsidR="00C74577" w:rsidRPr="006366C2">
        <w:rPr>
          <w:rFonts w:ascii="Calibri" w:hAnsi="Calibri" w:cs="Arial"/>
          <w:i/>
          <w:color w:val="548DD4" w:themeColor="text2" w:themeTint="99"/>
          <w:sz w:val="18"/>
          <w:szCs w:val="18"/>
          <w:lang w:val="es-ES_tradnl"/>
        </w:rPr>
        <w:t>gays</w:t>
      </w:r>
      <w:proofErr w:type="spellEnd"/>
      <w:r w:rsidR="00C74577" w:rsidRPr="006366C2">
        <w:rPr>
          <w:rFonts w:ascii="Calibri" w:hAnsi="Calibri" w:cs="Arial"/>
          <w:i/>
          <w:color w:val="548DD4" w:themeColor="text2" w:themeTint="99"/>
          <w:sz w:val="18"/>
          <w:szCs w:val="18"/>
          <w:lang w:val="es-ES_tradnl"/>
        </w:rPr>
        <w:t>, lesbianas, transexuales</w:t>
      </w:r>
      <w:r w:rsidR="00E67943" w:rsidRPr="006366C2">
        <w:rPr>
          <w:rFonts w:ascii="Calibri" w:hAnsi="Calibri" w:cs="Arial"/>
          <w:i/>
          <w:color w:val="548DD4" w:themeColor="text2" w:themeTint="99"/>
          <w:sz w:val="18"/>
          <w:szCs w:val="18"/>
          <w:lang w:val="es-ES_tradnl"/>
        </w:rPr>
        <w:t>, transgénero</w:t>
      </w:r>
      <w:r w:rsidR="00C74577" w:rsidRPr="006366C2">
        <w:rPr>
          <w:rFonts w:ascii="Calibri" w:hAnsi="Calibri" w:cs="Arial"/>
          <w:i/>
          <w:color w:val="548DD4" w:themeColor="text2" w:themeTint="99"/>
          <w:sz w:val="18"/>
          <w:szCs w:val="18"/>
          <w:lang w:val="es-ES_tradnl"/>
        </w:rPr>
        <w:t xml:space="preserve"> e intersexuales (LGBTI), así como</w:t>
      </w:r>
      <w:r w:rsidR="006329CC" w:rsidRPr="006366C2">
        <w:rPr>
          <w:rFonts w:ascii="Calibri" w:hAnsi="Calibri" w:cs="Arial"/>
          <w:i/>
          <w:color w:val="548DD4" w:themeColor="text2" w:themeTint="99"/>
          <w:sz w:val="18"/>
          <w:szCs w:val="18"/>
          <w:lang w:val="es-ES_tradnl"/>
        </w:rPr>
        <w:t xml:space="preserve"> la </w:t>
      </w:r>
      <w:r w:rsidR="00C74577" w:rsidRPr="006366C2">
        <w:rPr>
          <w:rFonts w:ascii="Calibri" w:hAnsi="Calibri" w:cs="Arial"/>
          <w:i/>
          <w:color w:val="548DD4" w:themeColor="text2" w:themeTint="99"/>
          <w:sz w:val="18"/>
          <w:szCs w:val="18"/>
          <w:lang w:val="es-ES_tradnl"/>
        </w:rPr>
        <w:t xml:space="preserve">realizada por motivos </w:t>
      </w:r>
      <w:r w:rsidR="006329CC" w:rsidRPr="006366C2">
        <w:rPr>
          <w:rFonts w:ascii="Calibri" w:hAnsi="Calibri" w:cs="Arial"/>
          <w:i/>
          <w:color w:val="548DD4" w:themeColor="text2" w:themeTint="99"/>
          <w:sz w:val="18"/>
          <w:szCs w:val="18"/>
          <w:lang w:val="es-ES_tradnl"/>
        </w:rPr>
        <w:t>racial</w:t>
      </w:r>
      <w:r w:rsidR="00C74577" w:rsidRPr="006366C2">
        <w:rPr>
          <w:rFonts w:ascii="Calibri" w:hAnsi="Calibri" w:cs="Arial"/>
          <w:i/>
          <w:color w:val="548DD4" w:themeColor="text2" w:themeTint="99"/>
          <w:sz w:val="18"/>
          <w:szCs w:val="18"/>
          <w:lang w:val="es-ES_tradnl"/>
        </w:rPr>
        <w:t xml:space="preserve">es (contra </w:t>
      </w:r>
      <w:r w:rsidR="009500CA" w:rsidRPr="006366C2">
        <w:rPr>
          <w:rFonts w:ascii="Calibri" w:hAnsi="Calibri" w:cs="Arial"/>
          <w:i/>
          <w:color w:val="548DD4" w:themeColor="text2" w:themeTint="99"/>
          <w:sz w:val="18"/>
          <w:szCs w:val="18"/>
          <w:lang w:val="es-ES_tradnl"/>
        </w:rPr>
        <w:t>minorías</w:t>
      </w:r>
      <w:r w:rsidR="00C74577" w:rsidRPr="006366C2">
        <w:rPr>
          <w:rFonts w:ascii="Calibri" w:hAnsi="Calibri" w:cs="Arial"/>
          <w:i/>
          <w:color w:val="548DD4" w:themeColor="text2" w:themeTint="99"/>
          <w:sz w:val="18"/>
          <w:szCs w:val="18"/>
          <w:lang w:val="es-ES_tradnl"/>
        </w:rPr>
        <w:t xml:space="preserve"> étnicas, población migrante y refugiada), así como </w:t>
      </w:r>
      <w:r w:rsidR="00996A16" w:rsidRPr="006366C2">
        <w:rPr>
          <w:rFonts w:ascii="Calibri" w:hAnsi="Calibri" w:cs="Arial"/>
          <w:i/>
          <w:color w:val="548DD4" w:themeColor="text2" w:themeTint="99"/>
          <w:sz w:val="18"/>
          <w:szCs w:val="18"/>
          <w:lang w:val="es-ES_tradnl"/>
        </w:rPr>
        <w:t xml:space="preserve">la </w:t>
      </w:r>
      <w:r w:rsidR="00C74577" w:rsidRPr="006366C2">
        <w:rPr>
          <w:rFonts w:ascii="Calibri" w:hAnsi="Calibri" w:cs="Arial"/>
          <w:i/>
          <w:color w:val="548DD4" w:themeColor="text2" w:themeTint="99"/>
          <w:sz w:val="18"/>
          <w:szCs w:val="18"/>
          <w:lang w:val="es-ES_tradnl"/>
        </w:rPr>
        <w:t>gestión de la diversidad, la convivencia y la prevención y la protección del medio ambiente</w:t>
      </w:r>
      <w:r w:rsidR="006329CC" w:rsidRPr="006366C2">
        <w:rPr>
          <w:rFonts w:ascii="Calibri" w:hAnsi="Calibri" w:cs="Arial"/>
          <w:i/>
          <w:color w:val="548DD4" w:themeColor="text2" w:themeTint="99"/>
          <w:sz w:val="18"/>
          <w:szCs w:val="18"/>
          <w:lang w:val="es-ES_tradnl"/>
        </w:rPr>
        <w:t>. </w:t>
      </w:r>
    </w:p>
    <w:p w:rsidR="00AC211A" w:rsidRPr="001D2D5B" w:rsidRDefault="00AC211A" w:rsidP="00526B92">
      <w:pPr>
        <w:suppressAutoHyphens w:val="0"/>
        <w:spacing w:before="240" w:after="120"/>
        <w:jc w:val="both"/>
        <w:rPr>
          <w:rFonts w:ascii="Calibri" w:hAnsi="Calibri" w:cs="Arial"/>
          <w:sz w:val="22"/>
          <w:szCs w:val="22"/>
        </w:rPr>
      </w:pPr>
      <w:r w:rsidRPr="001D2D5B">
        <w:rPr>
          <w:rFonts w:ascii="Calibri" w:hAnsi="Calibri" w:cs="Arial"/>
          <w:sz w:val="22"/>
          <w:szCs w:val="22"/>
        </w:rPr>
        <w:lastRenderedPageBreak/>
        <w:t xml:space="preserve">1.4.- </w:t>
      </w:r>
      <w:r w:rsidR="00192E56" w:rsidRPr="00192E56">
        <w:rPr>
          <w:rFonts w:ascii="Calibri" w:hAnsi="Calibri" w:cs="Arial"/>
          <w:b/>
          <w:color w:val="4F81BD" w:themeColor="accent1"/>
          <w:sz w:val="22"/>
          <w:szCs w:val="22"/>
        </w:rPr>
        <w:t xml:space="preserve">Promover una </w:t>
      </w:r>
      <w:r w:rsidRPr="00192E56">
        <w:rPr>
          <w:rFonts w:ascii="Calibri" w:hAnsi="Calibri" w:cs="Arial"/>
          <w:b/>
          <w:color w:val="4F81BD" w:themeColor="accent1"/>
          <w:sz w:val="22"/>
          <w:szCs w:val="22"/>
        </w:rPr>
        <w:t xml:space="preserve">cultura de convivencia </w:t>
      </w:r>
      <w:r w:rsidR="00192E56" w:rsidRPr="00192E56">
        <w:rPr>
          <w:rFonts w:ascii="Calibri" w:hAnsi="Calibri" w:cs="Arial"/>
          <w:b/>
          <w:color w:val="4F81BD" w:themeColor="accent1"/>
          <w:sz w:val="22"/>
          <w:szCs w:val="22"/>
        </w:rPr>
        <w:t xml:space="preserve">pacífica </w:t>
      </w:r>
      <w:r w:rsidRPr="00192E56">
        <w:rPr>
          <w:rFonts w:ascii="Calibri" w:hAnsi="Calibri" w:cs="Arial"/>
          <w:b/>
          <w:color w:val="4F81BD" w:themeColor="accent1"/>
          <w:sz w:val="22"/>
          <w:szCs w:val="22"/>
        </w:rPr>
        <w:t xml:space="preserve">y </w:t>
      </w:r>
      <w:r w:rsidR="00192E56" w:rsidRPr="00192E56">
        <w:rPr>
          <w:rFonts w:ascii="Calibri" w:hAnsi="Calibri" w:cs="Arial"/>
          <w:b/>
          <w:color w:val="4F81BD" w:themeColor="accent1"/>
          <w:sz w:val="22"/>
          <w:szCs w:val="22"/>
        </w:rPr>
        <w:t xml:space="preserve">de </w:t>
      </w:r>
      <w:r w:rsidRPr="00192E56">
        <w:rPr>
          <w:rFonts w:ascii="Calibri" w:hAnsi="Calibri" w:cs="Arial"/>
          <w:b/>
          <w:color w:val="4F81BD" w:themeColor="accent1"/>
          <w:sz w:val="22"/>
          <w:szCs w:val="22"/>
        </w:rPr>
        <w:t>prevención de conflictos</w:t>
      </w:r>
      <w:r w:rsidRPr="00192E56">
        <w:rPr>
          <w:rFonts w:ascii="Calibri" w:hAnsi="Calibri" w:cs="Arial"/>
          <w:color w:val="4F81BD" w:themeColor="accent1"/>
          <w:sz w:val="22"/>
          <w:szCs w:val="22"/>
        </w:rPr>
        <w:t xml:space="preserve"> </w:t>
      </w:r>
      <w:r w:rsidR="00192E56">
        <w:rPr>
          <w:rFonts w:ascii="Calibri" w:hAnsi="Calibri" w:cs="Arial"/>
          <w:sz w:val="22"/>
          <w:szCs w:val="22"/>
        </w:rPr>
        <w:t xml:space="preserve">con </w:t>
      </w:r>
      <w:r w:rsidR="00192E56" w:rsidRPr="00216F1E">
        <w:rPr>
          <w:rFonts w:ascii="Calibri" w:hAnsi="Calibri" w:cs="Arial"/>
          <w:b/>
          <w:bCs/>
          <w:color w:val="4F81BD" w:themeColor="accent1"/>
          <w:sz w:val="22"/>
          <w:szCs w:val="22"/>
        </w:rPr>
        <w:t xml:space="preserve">enfoque de </w:t>
      </w:r>
      <w:r w:rsidR="00A87CDE">
        <w:rPr>
          <w:rFonts w:ascii="Calibri" w:hAnsi="Calibri" w:cs="Arial"/>
          <w:b/>
          <w:bCs/>
          <w:color w:val="4F81BD" w:themeColor="accent1"/>
          <w:sz w:val="22"/>
          <w:szCs w:val="22"/>
        </w:rPr>
        <w:t>DH-GI</w:t>
      </w:r>
      <w:r w:rsidR="00192E56">
        <w:rPr>
          <w:rFonts w:ascii="Calibri" w:hAnsi="Calibri" w:cs="Arial"/>
          <w:sz w:val="22"/>
          <w:szCs w:val="22"/>
        </w:rPr>
        <w:t>, que refleje la riqueza de los diversos</w:t>
      </w:r>
      <w:r w:rsidRPr="001D2D5B">
        <w:rPr>
          <w:rFonts w:ascii="Calibri" w:hAnsi="Calibri" w:cs="Arial"/>
          <w:sz w:val="22"/>
          <w:szCs w:val="22"/>
        </w:rPr>
        <w:t xml:space="preserve"> referentes culturales </w:t>
      </w:r>
      <w:r w:rsidR="00192E56">
        <w:rPr>
          <w:rFonts w:ascii="Calibri" w:hAnsi="Calibri" w:cs="Arial"/>
          <w:sz w:val="22"/>
          <w:szCs w:val="22"/>
        </w:rPr>
        <w:t>existente</w:t>
      </w:r>
      <w:r w:rsidR="002934E6">
        <w:rPr>
          <w:rFonts w:ascii="Calibri" w:hAnsi="Calibri" w:cs="Arial"/>
          <w:sz w:val="22"/>
          <w:szCs w:val="22"/>
        </w:rPr>
        <w:t>s en Madrid</w:t>
      </w:r>
      <w:r w:rsidR="00192E56">
        <w:rPr>
          <w:rFonts w:ascii="Calibri" w:hAnsi="Calibri" w:cs="Arial"/>
          <w:sz w:val="22"/>
          <w:szCs w:val="22"/>
        </w:rPr>
        <w:t>,</w:t>
      </w:r>
      <w:r w:rsidRPr="001D2D5B">
        <w:rPr>
          <w:rFonts w:ascii="Calibri" w:hAnsi="Calibri" w:cs="Arial"/>
          <w:sz w:val="22"/>
          <w:szCs w:val="22"/>
        </w:rPr>
        <w:t xml:space="preserve"> a través</w:t>
      </w:r>
      <w:r w:rsidR="00192E56">
        <w:rPr>
          <w:rFonts w:ascii="Calibri" w:hAnsi="Calibri" w:cs="Arial"/>
          <w:sz w:val="22"/>
          <w:szCs w:val="22"/>
        </w:rPr>
        <w:t xml:space="preserve"> de</w:t>
      </w:r>
      <w:r w:rsidRPr="001D2D5B">
        <w:rPr>
          <w:rFonts w:ascii="Calibri" w:hAnsi="Calibri" w:cs="Arial"/>
          <w:sz w:val="22"/>
          <w:szCs w:val="22"/>
        </w:rPr>
        <w:t xml:space="preserve">, entre otros, </w:t>
      </w:r>
      <w:r w:rsidR="0044471C">
        <w:rPr>
          <w:rFonts w:ascii="Calibri" w:hAnsi="Calibri" w:cs="Arial"/>
          <w:sz w:val="22"/>
          <w:szCs w:val="22"/>
        </w:rPr>
        <w:t xml:space="preserve">los </w:t>
      </w:r>
      <w:r w:rsidRPr="001D2D5B">
        <w:rPr>
          <w:rFonts w:ascii="Calibri" w:hAnsi="Calibri" w:cs="Arial"/>
          <w:sz w:val="22"/>
          <w:szCs w:val="22"/>
        </w:rPr>
        <w:t>programas municipales de prevención de conflictos</w:t>
      </w:r>
      <w:r w:rsidR="00996A16">
        <w:rPr>
          <w:rFonts w:ascii="Calibri" w:hAnsi="Calibri" w:cs="Arial"/>
          <w:sz w:val="22"/>
          <w:szCs w:val="22"/>
        </w:rPr>
        <w:t>, intervención comunitaria</w:t>
      </w:r>
      <w:r w:rsidR="0044471C">
        <w:rPr>
          <w:rFonts w:ascii="Calibri" w:hAnsi="Calibri" w:cs="Arial"/>
          <w:sz w:val="22"/>
          <w:szCs w:val="22"/>
        </w:rPr>
        <w:t xml:space="preserve"> intercultural (ICI) y</w:t>
      </w:r>
      <w:r w:rsidR="008B01D0">
        <w:rPr>
          <w:rFonts w:ascii="Calibri" w:hAnsi="Calibri" w:cs="Arial"/>
          <w:sz w:val="22"/>
          <w:szCs w:val="22"/>
        </w:rPr>
        <w:t xml:space="preserve"> los servicios de convivencia en parques, </w:t>
      </w:r>
      <w:r w:rsidR="00E67943">
        <w:rPr>
          <w:rFonts w:ascii="Calibri" w:hAnsi="Calibri" w:cs="Arial"/>
          <w:sz w:val="22"/>
          <w:szCs w:val="22"/>
        </w:rPr>
        <w:t xml:space="preserve">instalaciones </w:t>
      </w:r>
      <w:r w:rsidR="008B01D0">
        <w:rPr>
          <w:rFonts w:ascii="Calibri" w:hAnsi="Calibri" w:cs="Arial"/>
          <w:sz w:val="22"/>
          <w:szCs w:val="22"/>
        </w:rPr>
        <w:t>deportivas</w:t>
      </w:r>
      <w:r w:rsidR="003F293B">
        <w:rPr>
          <w:rFonts w:ascii="Calibri" w:hAnsi="Calibri" w:cs="Arial"/>
          <w:sz w:val="22"/>
          <w:szCs w:val="22"/>
        </w:rPr>
        <w:t xml:space="preserve">, el programa de agentes tutores </w:t>
      </w:r>
      <w:r w:rsidR="008B01D0">
        <w:rPr>
          <w:rFonts w:ascii="Calibri" w:hAnsi="Calibri" w:cs="Arial"/>
          <w:sz w:val="22"/>
          <w:szCs w:val="22"/>
        </w:rPr>
        <w:t>y otros espacios que serán</w:t>
      </w:r>
      <w:r w:rsidR="0044471C">
        <w:rPr>
          <w:rFonts w:ascii="Calibri" w:hAnsi="Calibri" w:cs="Arial"/>
          <w:sz w:val="22"/>
          <w:szCs w:val="22"/>
        </w:rPr>
        <w:t xml:space="preserve"> revisados con un enfoque DH-GI y se</w:t>
      </w:r>
      <w:r w:rsidR="005118E7">
        <w:rPr>
          <w:rFonts w:ascii="Calibri" w:hAnsi="Calibri" w:cs="Arial"/>
          <w:sz w:val="22"/>
          <w:szCs w:val="22"/>
        </w:rPr>
        <w:t xml:space="preserve"> </w:t>
      </w:r>
      <w:r w:rsidR="0044471C">
        <w:rPr>
          <w:rFonts w:ascii="Calibri" w:hAnsi="Calibri" w:cs="Arial"/>
          <w:sz w:val="22"/>
          <w:szCs w:val="22"/>
        </w:rPr>
        <w:t xml:space="preserve">ampliarán para abarcar </w:t>
      </w:r>
      <w:r w:rsidR="008B01D0">
        <w:rPr>
          <w:rFonts w:ascii="Calibri" w:hAnsi="Calibri" w:cs="Arial"/>
          <w:sz w:val="22"/>
          <w:szCs w:val="22"/>
        </w:rPr>
        <w:t xml:space="preserve">especialmente </w:t>
      </w:r>
      <w:r w:rsidR="003F293B">
        <w:rPr>
          <w:rFonts w:ascii="Calibri" w:hAnsi="Calibri" w:cs="Arial"/>
          <w:sz w:val="22"/>
          <w:szCs w:val="22"/>
        </w:rPr>
        <w:t>a</w:t>
      </w:r>
      <w:r w:rsidR="008B01D0">
        <w:rPr>
          <w:rFonts w:ascii="Calibri" w:hAnsi="Calibri" w:cs="Arial"/>
          <w:sz w:val="22"/>
          <w:szCs w:val="22"/>
        </w:rPr>
        <w:t xml:space="preserve"> los distrit</w:t>
      </w:r>
      <w:r w:rsidR="005118E7">
        <w:rPr>
          <w:rFonts w:ascii="Calibri" w:hAnsi="Calibri" w:cs="Arial"/>
          <w:sz w:val="22"/>
          <w:szCs w:val="22"/>
        </w:rPr>
        <w:t>os y barrios de alta diversidad</w:t>
      </w:r>
      <w:r w:rsidRPr="001D2D5B">
        <w:rPr>
          <w:rFonts w:ascii="Calibri" w:hAnsi="Calibri" w:cs="Arial"/>
          <w:sz w:val="22"/>
          <w:szCs w:val="22"/>
        </w:rPr>
        <w:t>.</w:t>
      </w:r>
      <w:r w:rsidR="00E10C14">
        <w:rPr>
          <w:rFonts w:ascii="Calibri" w:hAnsi="Calibri" w:cs="Arial"/>
          <w:sz w:val="22"/>
          <w:szCs w:val="22"/>
        </w:rPr>
        <w:t xml:space="preserve"> Se promoverá </w:t>
      </w:r>
      <w:r w:rsidR="00A04411">
        <w:rPr>
          <w:rFonts w:ascii="Calibri" w:hAnsi="Calibri" w:cs="Arial"/>
          <w:sz w:val="22"/>
          <w:szCs w:val="22"/>
        </w:rPr>
        <w:t xml:space="preserve">la ampliación del número de mediadoras mujeres gitanas y la inclusión de personas pertenecientes a las minorías étnicas (pueblo gitano, afrodescendientes, población nacionalizada, migrante, refugiada, etc.) así como </w:t>
      </w:r>
      <w:r w:rsidR="00E10C14">
        <w:rPr>
          <w:rFonts w:ascii="Calibri" w:hAnsi="Calibri" w:cs="Arial"/>
          <w:sz w:val="22"/>
          <w:szCs w:val="22"/>
        </w:rPr>
        <w:t>la participación municipal en los programas europeos de formación en mediación.</w:t>
      </w:r>
    </w:p>
    <w:p w:rsidR="00450F63" w:rsidRPr="001D2D5B" w:rsidRDefault="00450F63" w:rsidP="005E571E">
      <w:pPr>
        <w:suppressAutoHyphens w:val="0"/>
        <w:spacing w:before="120" w:after="120"/>
        <w:jc w:val="both"/>
        <w:rPr>
          <w:rFonts w:ascii="Calibri" w:hAnsi="Calibri" w:cs="Arial"/>
          <w:color w:val="000000" w:themeColor="text1"/>
          <w:sz w:val="22"/>
          <w:szCs w:val="22"/>
        </w:rPr>
      </w:pPr>
      <w:r w:rsidRPr="001D2D5B">
        <w:rPr>
          <w:rFonts w:ascii="Calibri" w:hAnsi="Calibri" w:cs="Arial"/>
          <w:color w:val="000000" w:themeColor="text1"/>
          <w:sz w:val="22"/>
          <w:szCs w:val="22"/>
        </w:rPr>
        <w:t>1.5.- Transversaliza</w:t>
      </w:r>
      <w:r w:rsidR="009D4793">
        <w:rPr>
          <w:rFonts w:ascii="Calibri" w:hAnsi="Calibri" w:cs="Arial"/>
          <w:color w:val="000000" w:themeColor="text1"/>
          <w:sz w:val="22"/>
          <w:szCs w:val="22"/>
        </w:rPr>
        <w:t xml:space="preserve">r </w:t>
      </w:r>
      <w:r w:rsidRPr="001D2D5B">
        <w:rPr>
          <w:rFonts w:ascii="Calibri" w:hAnsi="Calibri" w:cs="Arial"/>
          <w:color w:val="000000" w:themeColor="text1"/>
          <w:sz w:val="22"/>
          <w:szCs w:val="22"/>
        </w:rPr>
        <w:t xml:space="preserve">el enfoque de género en las políticas de seguridad urbana, </w:t>
      </w:r>
      <w:r w:rsidR="00326084">
        <w:rPr>
          <w:rFonts w:ascii="Calibri" w:hAnsi="Calibri" w:cs="Arial"/>
          <w:color w:val="000000" w:themeColor="text1"/>
          <w:sz w:val="22"/>
          <w:szCs w:val="22"/>
        </w:rPr>
        <w:t xml:space="preserve">entre otras, </w:t>
      </w:r>
      <w:r w:rsidRPr="001D2D5B">
        <w:rPr>
          <w:rFonts w:ascii="Calibri" w:hAnsi="Calibri" w:cs="Arial"/>
          <w:color w:val="000000" w:themeColor="text1"/>
          <w:sz w:val="22"/>
          <w:szCs w:val="22"/>
        </w:rPr>
        <w:t>a través de Proyecto “</w:t>
      </w:r>
      <w:r w:rsidRPr="009D4793">
        <w:rPr>
          <w:rFonts w:ascii="Calibri" w:hAnsi="Calibri" w:cs="Arial"/>
          <w:b/>
          <w:color w:val="4F81BD" w:themeColor="accent1"/>
          <w:sz w:val="22"/>
          <w:szCs w:val="22"/>
        </w:rPr>
        <w:t>Madrid, ciudad segura para las mujeres y las niñas</w:t>
      </w:r>
      <w:r w:rsidRPr="001D2D5B">
        <w:rPr>
          <w:rFonts w:ascii="Calibri" w:hAnsi="Calibri" w:cs="Arial"/>
          <w:color w:val="000000" w:themeColor="text1"/>
          <w:sz w:val="22"/>
          <w:szCs w:val="22"/>
        </w:rPr>
        <w:t>”, auspiciado por ONU-Mujeres.</w:t>
      </w:r>
    </w:p>
    <w:p w:rsidR="00530C4E" w:rsidRPr="001D2D5B" w:rsidRDefault="006F156E" w:rsidP="00526B92">
      <w:pPr>
        <w:spacing w:before="240" w:after="120"/>
        <w:jc w:val="both"/>
        <w:rPr>
          <w:rFonts w:ascii="Calibri" w:hAnsi="Calibri" w:cs="Arial"/>
          <w:sz w:val="22"/>
          <w:szCs w:val="22"/>
        </w:rPr>
      </w:pPr>
      <w:r w:rsidRPr="00526B92">
        <w:rPr>
          <w:rFonts w:ascii="Calibri" w:hAnsi="Calibri" w:cs="Arial"/>
          <w:b/>
          <w:sz w:val="22"/>
          <w:szCs w:val="22"/>
        </w:rPr>
        <w:t>OE</w:t>
      </w:r>
      <w:r w:rsidR="00526B92">
        <w:rPr>
          <w:rFonts w:ascii="Calibri" w:hAnsi="Calibri" w:cs="Arial"/>
          <w:b/>
          <w:sz w:val="22"/>
          <w:szCs w:val="22"/>
        </w:rPr>
        <w:t>.</w:t>
      </w:r>
      <w:r w:rsidRPr="00526B92">
        <w:rPr>
          <w:rFonts w:ascii="Calibri" w:hAnsi="Calibri" w:cs="Arial"/>
          <w:b/>
          <w:sz w:val="22"/>
          <w:szCs w:val="22"/>
        </w:rPr>
        <w:t>2</w:t>
      </w:r>
      <w:r w:rsidR="00530C4E" w:rsidRPr="00526B92">
        <w:rPr>
          <w:rFonts w:ascii="Calibri" w:hAnsi="Calibri" w:cs="Arial"/>
          <w:b/>
          <w:sz w:val="22"/>
          <w:szCs w:val="22"/>
        </w:rPr>
        <w:t>.</w:t>
      </w:r>
      <w:r w:rsidR="00530C4E" w:rsidRPr="009D4793">
        <w:rPr>
          <w:rFonts w:ascii="Calibri" w:hAnsi="Calibri" w:cs="Arial"/>
          <w:sz w:val="22"/>
          <w:szCs w:val="22"/>
        </w:rPr>
        <w:t xml:space="preserve"> </w:t>
      </w:r>
      <w:r w:rsidR="00931777">
        <w:rPr>
          <w:rFonts w:ascii="Calibri" w:hAnsi="Calibri" w:cs="Arial"/>
          <w:sz w:val="22"/>
          <w:szCs w:val="22"/>
        </w:rPr>
        <w:t>Continuar realizando</w:t>
      </w:r>
      <w:r w:rsidR="009D4793" w:rsidRPr="009D4793">
        <w:rPr>
          <w:rFonts w:ascii="Calibri" w:hAnsi="Calibri" w:cs="Arial"/>
          <w:sz w:val="22"/>
          <w:szCs w:val="22"/>
        </w:rPr>
        <w:t xml:space="preserve"> una </w:t>
      </w:r>
      <w:r w:rsidR="009D4793" w:rsidRPr="009D4793">
        <w:rPr>
          <w:rFonts w:ascii="Calibri" w:hAnsi="Calibri" w:cs="Arial"/>
          <w:b/>
          <w:sz w:val="22"/>
          <w:szCs w:val="22"/>
        </w:rPr>
        <w:t xml:space="preserve">gestión policial </w:t>
      </w:r>
      <w:r w:rsidR="009D4793" w:rsidRPr="002934E6">
        <w:rPr>
          <w:rFonts w:ascii="Calibri" w:hAnsi="Calibri" w:cs="Arial"/>
          <w:b/>
          <w:sz w:val="22"/>
          <w:szCs w:val="22"/>
        </w:rPr>
        <w:t>municipal</w:t>
      </w:r>
      <w:r w:rsidR="004D4188" w:rsidRPr="002934E6">
        <w:rPr>
          <w:rFonts w:ascii="Calibri" w:hAnsi="Calibri" w:cs="Arial"/>
          <w:b/>
          <w:sz w:val="22"/>
          <w:szCs w:val="22"/>
        </w:rPr>
        <w:t xml:space="preserve"> próxima, </w:t>
      </w:r>
      <w:r w:rsidR="00530C4E" w:rsidRPr="002934E6">
        <w:rPr>
          <w:rFonts w:ascii="Calibri" w:hAnsi="Calibri" w:cs="Arial"/>
          <w:b/>
          <w:sz w:val="22"/>
          <w:szCs w:val="22"/>
        </w:rPr>
        <w:t>efica</w:t>
      </w:r>
      <w:r w:rsidR="004D4188" w:rsidRPr="002934E6">
        <w:rPr>
          <w:rFonts w:ascii="Calibri" w:hAnsi="Calibri" w:cs="Arial"/>
          <w:b/>
          <w:sz w:val="22"/>
          <w:szCs w:val="22"/>
        </w:rPr>
        <w:t xml:space="preserve">z, transparente </w:t>
      </w:r>
      <w:r w:rsidR="009D4793" w:rsidRPr="002934E6">
        <w:rPr>
          <w:rFonts w:ascii="Calibri" w:hAnsi="Calibri" w:cs="Arial"/>
          <w:b/>
          <w:sz w:val="22"/>
          <w:szCs w:val="22"/>
        </w:rPr>
        <w:t>y</w:t>
      </w:r>
      <w:r w:rsidR="009D4793">
        <w:rPr>
          <w:rFonts w:ascii="Calibri" w:hAnsi="Calibri" w:cs="Arial"/>
          <w:sz w:val="22"/>
          <w:szCs w:val="22"/>
        </w:rPr>
        <w:t xml:space="preserve"> </w:t>
      </w:r>
      <w:r w:rsidR="009D4793" w:rsidRPr="009D4793">
        <w:rPr>
          <w:rFonts w:ascii="Calibri" w:hAnsi="Calibri" w:cs="Arial"/>
          <w:b/>
          <w:sz w:val="22"/>
          <w:szCs w:val="22"/>
        </w:rPr>
        <w:t xml:space="preserve">centrada en el respeto y protección de </w:t>
      </w:r>
      <w:r w:rsidR="00530C4E" w:rsidRPr="009D4793">
        <w:rPr>
          <w:rFonts w:ascii="Calibri" w:hAnsi="Calibri" w:cs="Arial"/>
          <w:b/>
          <w:sz w:val="22"/>
          <w:szCs w:val="22"/>
        </w:rPr>
        <w:t xml:space="preserve">los </w:t>
      </w:r>
      <w:r w:rsidR="00DE1121" w:rsidRPr="009D4793">
        <w:rPr>
          <w:rFonts w:ascii="Calibri" w:hAnsi="Calibri" w:cs="Arial"/>
          <w:b/>
          <w:sz w:val="22"/>
          <w:szCs w:val="22"/>
        </w:rPr>
        <w:t>derechos humanos</w:t>
      </w:r>
      <w:r w:rsidR="00530C4E" w:rsidRPr="001D2D5B">
        <w:rPr>
          <w:rFonts w:ascii="Calibri" w:hAnsi="Calibri" w:cs="Arial"/>
          <w:sz w:val="22"/>
          <w:szCs w:val="22"/>
        </w:rPr>
        <w:t xml:space="preserve"> </w:t>
      </w:r>
      <w:r w:rsidR="009D4793">
        <w:rPr>
          <w:rFonts w:ascii="Calibri" w:hAnsi="Calibri" w:cs="Arial"/>
          <w:sz w:val="22"/>
          <w:szCs w:val="22"/>
        </w:rPr>
        <w:t xml:space="preserve">de </w:t>
      </w:r>
      <w:r w:rsidR="00530C4E" w:rsidRPr="001D2D5B">
        <w:rPr>
          <w:rFonts w:ascii="Calibri" w:hAnsi="Calibri" w:cs="Arial"/>
          <w:sz w:val="22"/>
          <w:szCs w:val="22"/>
        </w:rPr>
        <w:t xml:space="preserve">todas las personas </w:t>
      </w:r>
      <w:r w:rsidR="00C161D8" w:rsidRPr="001D2D5B">
        <w:rPr>
          <w:rFonts w:ascii="Calibri" w:hAnsi="Calibri" w:cs="Arial"/>
          <w:sz w:val="22"/>
          <w:szCs w:val="22"/>
        </w:rPr>
        <w:t xml:space="preserve">que </w:t>
      </w:r>
      <w:r w:rsidR="00530C4E" w:rsidRPr="001D2D5B">
        <w:rPr>
          <w:rFonts w:ascii="Calibri" w:hAnsi="Calibri" w:cs="Arial"/>
          <w:sz w:val="22"/>
          <w:szCs w:val="22"/>
        </w:rPr>
        <w:t xml:space="preserve">habitan </w:t>
      </w:r>
      <w:r w:rsidR="009D4793">
        <w:rPr>
          <w:rFonts w:ascii="Calibri" w:hAnsi="Calibri" w:cs="Arial"/>
          <w:sz w:val="22"/>
          <w:szCs w:val="22"/>
        </w:rPr>
        <w:t>Madrid</w:t>
      </w:r>
      <w:r w:rsidR="004B5521" w:rsidRPr="001D2D5B">
        <w:rPr>
          <w:rFonts w:ascii="Calibri" w:hAnsi="Calibri" w:cs="Arial"/>
          <w:sz w:val="22"/>
          <w:szCs w:val="22"/>
        </w:rPr>
        <w:t xml:space="preserve">, </w:t>
      </w:r>
      <w:r w:rsidR="009D4793">
        <w:rPr>
          <w:rFonts w:ascii="Calibri" w:hAnsi="Calibri" w:cs="Arial"/>
          <w:sz w:val="22"/>
          <w:szCs w:val="22"/>
        </w:rPr>
        <w:t xml:space="preserve">y en </w:t>
      </w:r>
      <w:r w:rsidR="004B5521" w:rsidRPr="001D2D5B">
        <w:rPr>
          <w:rFonts w:ascii="Calibri" w:hAnsi="Calibri" w:cs="Arial"/>
          <w:sz w:val="22"/>
          <w:szCs w:val="22"/>
        </w:rPr>
        <w:t xml:space="preserve">especial </w:t>
      </w:r>
      <w:r w:rsidR="009D4793">
        <w:rPr>
          <w:rFonts w:ascii="Calibri" w:hAnsi="Calibri" w:cs="Arial"/>
          <w:sz w:val="22"/>
          <w:szCs w:val="22"/>
        </w:rPr>
        <w:t>de</w:t>
      </w:r>
      <w:r w:rsidR="004B5521" w:rsidRPr="001D2D5B">
        <w:rPr>
          <w:rFonts w:ascii="Calibri" w:hAnsi="Calibri" w:cs="Arial"/>
          <w:sz w:val="22"/>
          <w:szCs w:val="22"/>
        </w:rPr>
        <w:t xml:space="preserve"> los sectores de la ciudadanía en situaciones de discriminación</w:t>
      </w:r>
      <w:r w:rsidR="00530C4E" w:rsidRPr="001D2D5B">
        <w:rPr>
          <w:rStyle w:val="Refdenotaalpie"/>
          <w:rFonts w:ascii="Calibri" w:hAnsi="Calibri" w:cs="Arial"/>
          <w:sz w:val="22"/>
          <w:szCs w:val="22"/>
        </w:rPr>
        <w:footnoteReference w:id="39"/>
      </w:r>
      <w:r w:rsidR="004D4188" w:rsidRPr="001D2D5B">
        <w:rPr>
          <w:rFonts w:ascii="Calibri" w:hAnsi="Calibri" w:cs="Arial"/>
          <w:sz w:val="22"/>
          <w:szCs w:val="22"/>
        </w:rPr>
        <w:t>, a través de las siguientes líneas de acción:</w:t>
      </w:r>
    </w:p>
    <w:p w:rsidR="009F2DCF" w:rsidRPr="001D2D5B" w:rsidRDefault="00AC211A" w:rsidP="005E571E">
      <w:pPr>
        <w:spacing w:before="120" w:after="120"/>
        <w:jc w:val="both"/>
        <w:rPr>
          <w:rFonts w:ascii="Calibri" w:hAnsi="Calibri" w:cs="Arial"/>
          <w:sz w:val="22"/>
          <w:szCs w:val="22"/>
        </w:rPr>
      </w:pPr>
      <w:r w:rsidRPr="00526B92">
        <w:rPr>
          <w:rFonts w:ascii="Calibri" w:hAnsi="Calibri" w:cs="Arial"/>
          <w:sz w:val="22"/>
          <w:szCs w:val="22"/>
        </w:rPr>
        <w:t>2.1.-</w:t>
      </w:r>
      <w:r w:rsidRPr="009D4793">
        <w:rPr>
          <w:rFonts w:ascii="Calibri" w:hAnsi="Calibri" w:cs="Arial"/>
          <w:b/>
          <w:color w:val="4F81BD" w:themeColor="accent1"/>
          <w:sz w:val="22"/>
          <w:szCs w:val="22"/>
        </w:rPr>
        <w:t xml:space="preserve"> </w:t>
      </w:r>
      <w:r w:rsidR="002934E6">
        <w:rPr>
          <w:rFonts w:ascii="Calibri" w:hAnsi="Calibri" w:cs="Arial"/>
          <w:b/>
          <w:color w:val="4F81BD" w:themeColor="accent1"/>
          <w:sz w:val="22"/>
          <w:szCs w:val="22"/>
        </w:rPr>
        <w:t>Continuar el proceso de a</w:t>
      </w:r>
      <w:r w:rsidR="009D4793" w:rsidRPr="009D4793">
        <w:rPr>
          <w:rFonts w:ascii="Calibri" w:hAnsi="Calibri" w:cs="Arial"/>
          <w:b/>
          <w:color w:val="4F81BD" w:themeColor="accent1"/>
          <w:sz w:val="22"/>
          <w:szCs w:val="22"/>
        </w:rPr>
        <w:t xml:space="preserve">daptación de </w:t>
      </w:r>
      <w:r w:rsidR="009F2DCF" w:rsidRPr="009D4793">
        <w:rPr>
          <w:rFonts w:ascii="Calibri" w:hAnsi="Calibri" w:cs="Arial"/>
          <w:b/>
          <w:color w:val="4F81BD" w:themeColor="accent1"/>
          <w:sz w:val="22"/>
          <w:szCs w:val="22"/>
        </w:rPr>
        <w:t xml:space="preserve">la normativa </w:t>
      </w:r>
      <w:r w:rsidR="009D4793" w:rsidRPr="009D4793">
        <w:rPr>
          <w:rFonts w:ascii="Calibri" w:hAnsi="Calibri" w:cs="Arial"/>
          <w:b/>
          <w:color w:val="4F81BD" w:themeColor="accent1"/>
          <w:sz w:val="22"/>
          <w:szCs w:val="22"/>
        </w:rPr>
        <w:t>municipal</w:t>
      </w:r>
      <w:r w:rsidR="002F1E00">
        <w:rPr>
          <w:rFonts w:ascii="Calibri" w:hAnsi="Calibri" w:cs="Arial"/>
          <w:b/>
          <w:color w:val="4F81BD" w:themeColor="accent1"/>
          <w:sz w:val="22"/>
          <w:szCs w:val="22"/>
        </w:rPr>
        <w:t xml:space="preserve">, </w:t>
      </w:r>
      <w:r w:rsidR="009F2DCF" w:rsidRPr="009D4793">
        <w:rPr>
          <w:rFonts w:ascii="Calibri" w:hAnsi="Calibri" w:cs="Arial"/>
          <w:b/>
          <w:color w:val="4F81BD" w:themeColor="accent1"/>
          <w:sz w:val="22"/>
          <w:szCs w:val="22"/>
        </w:rPr>
        <w:t>mecanismos y protocolos</w:t>
      </w:r>
      <w:r w:rsidR="00AA1260">
        <w:rPr>
          <w:rFonts w:ascii="Calibri" w:hAnsi="Calibri" w:cs="Arial"/>
          <w:b/>
          <w:color w:val="4F81BD" w:themeColor="accent1"/>
          <w:sz w:val="22"/>
          <w:szCs w:val="22"/>
        </w:rPr>
        <w:t xml:space="preserve"> policiales</w:t>
      </w:r>
      <w:r w:rsidR="009F2DCF" w:rsidRPr="009D4793">
        <w:rPr>
          <w:rFonts w:ascii="Calibri" w:hAnsi="Calibri" w:cs="Arial"/>
          <w:b/>
          <w:color w:val="4F81BD" w:themeColor="accent1"/>
          <w:sz w:val="22"/>
          <w:szCs w:val="22"/>
        </w:rPr>
        <w:t xml:space="preserve"> </w:t>
      </w:r>
      <w:r w:rsidR="009D4793" w:rsidRPr="009D4793">
        <w:rPr>
          <w:rFonts w:ascii="Calibri" w:hAnsi="Calibri" w:cs="Arial"/>
          <w:b/>
          <w:color w:val="4F81BD" w:themeColor="accent1"/>
          <w:sz w:val="22"/>
          <w:szCs w:val="22"/>
        </w:rPr>
        <w:t xml:space="preserve">existentes </w:t>
      </w:r>
      <w:r w:rsidR="009C6FF6" w:rsidRPr="00AA1260">
        <w:rPr>
          <w:rFonts w:ascii="Calibri" w:hAnsi="Calibri" w:cs="Arial"/>
          <w:sz w:val="22"/>
          <w:szCs w:val="22"/>
        </w:rPr>
        <w:t>a los estándares internacionales</w:t>
      </w:r>
      <w:r w:rsidR="00F06819" w:rsidRPr="00AA1260">
        <w:rPr>
          <w:rFonts w:ascii="Calibri" w:hAnsi="Calibri" w:cs="Arial"/>
          <w:sz w:val="22"/>
          <w:szCs w:val="22"/>
        </w:rPr>
        <w:t xml:space="preserve"> </w:t>
      </w:r>
      <w:r w:rsidR="009D4793" w:rsidRPr="00AA1260">
        <w:rPr>
          <w:rFonts w:ascii="Calibri" w:hAnsi="Calibri" w:cs="Arial"/>
          <w:sz w:val="22"/>
          <w:szCs w:val="22"/>
        </w:rPr>
        <w:t>de</w:t>
      </w:r>
      <w:r w:rsidR="00F06819" w:rsidRPr="00AA1260">
        <w:rPr>
          <w:rFonts w:ascii="Calibri" w:hAnsi="Calibri" w:cs="Arial"/>
          <w:sz w:val="22"/>
          <w:szCs w:val="22"/>
        </w:rPr>
        <w:t xml:space="preserve"> </w:t>
      </w:r>
      <w:r w:rsidR="00DE1121" w:rsidRPr="00AA1260">
        <w:rPr>
          <w:rFonts w:ascii="Calibri" w:hAnsi="Calibri" w:cs="Arial"/>
          <w:sz w:val="22"/>
          <w:szCs w:val="22"/>
        </w:rPr>
        <w:t>derechos humanos</w:t>
      </w:r>
      <w:r w:rsidR="009C6FF6" w:rsidRPr="001D2D5B">
        <w:rPr>
          <w:rStyle w:val="Refdenotaalpie"/>
          <w:rFonts w:ascii="Calibri" w:hAnsi="Calibri" w:cs="Arial"/>
          <w:b/>
          <w:sz w:val="22"/>
          <w:szCs w:val="22"/>
        </w:rPr>
        <w:footnoteReference w:id="40"/>
      </w:r>
      <w:r w:rsidR="009F2DCF" w:rsidRPr="001D2D5B">
        <w:rPr>
          <w:rFonts w:ascii="Calibri" w:hAnsi="Calibri" w:cs="Arial"/>
          <w:sz w:val="22"/>
          <w:szCs w:val="22"/>
        </w:rPr>
        <w:t>, lo que incluye, entre otros</w:t>
      </w:r>
      <w:r w:rsidR="00F93EA8">
        <w:rPr>
          <w:rFonts w:ascii="Calibri" w:hAnsi="Calibri" w:cs="Arial"/>
          <w:sz w:val="22"/>
          <w:szCs w:val="22"/>
        </w:rPr>
        <w:t>, garantizar su publicidad y conocimiento por la ciudadanía y</w:t>
      </w:r>
      <w:r w:rsidR="00D56137">
        <w:rPr>
          <w:rFonts w:ascii="Calibri" w:hAnsi="Calibri" w:cs="Arial"/>
          <w:sz w:val="22"/>
          <w:szCs w:val="22"/>
        </w:rPr>
        <w:t>:</w:t>
      </w:r>
      <w:r w:rsidR="009F2DCF" w:rsidRPr="001D2D5B">
        <w:rPr>
          <w:rFonts w:ascii="Calibri" w:hAnsi="Calibri" w:cs="Arial"/>
          <w:sz w:val="22"/>
          <w:szCs w:val="22"/>
        </w:rPr>
        <w:t xml:space="preserve"> </w:t>
      </w:r>
    </w:p>
    <w:p w:rsidR="009F2DCF" w:rsidRPr="001D2D5B" w:rsidRDefault="009B43B5" w:rsidP="005E571E">
      <w:pPr>
        <w:spacing w:before="120" w:after="120"/>
        <w:jc w:val="both"/>
        <w:rPr>
          <w:rFonts w:ascii="Calibri" w:hAnsi="Calibri" w:cs="Arial"/>
          <w:sz w:val="22"/>
          <w:szCs w:val="22"/>
        </w:rPr>
      </w:pPr>
      <w:r w:rsidRPr="001D2D5B">
        <w:rPr>
          <w:rFonts w:ascii="Calibri" w:hAnsi="Calibri" w:cs="Arial"/>
          <w:sz w:val="22"/>
          <w:szCs w:val="22"/>
        </w:rPr>
        <w:t>2.1.1</w:t>
      </w:r>
      <w:r w:rsidR="0079320C">
        <w:rPr>
          <w:rFonts w:ascii="Calibri" w:hAnsi="Calibri" w:cs="Arial"/>
          <w:sz w:val="22"/>
          <w:szCs w:val="22"/>
        </w:rPr>
        <w:t>.-</w:t>
      </w:r>
      <w:r w:rsidR="003F293B">
        <w:rPr>
          <w:rFonts w:ascii="Calibri" w:hAnsi="Calibri" w:cs="Arial"/>
          <w:sz w:val="22"/>
          <w:szCs w:val="22"/>
        </w:rPr>
        <w:t xml:space="preserve"> </w:t>
      </w:r>
      <w:r w:rsidR="003F293B" w:rsidRPr="0079320C">
        <w:rPr>
          <w:rFonts w:ascii="Calibri" w:hAnsi="Calibri" w:cs="Arial"/>
          <w:sz w:val="22"/>
          <w:szCs w:val="22"/>
        </w:rPr>
        <w:t>R</w:t>
      </w:r>
      <w:r w:rsidR="00F93EA8" w:rsidRPr="00E67943">
        <w:rPr>
          <w:rFonts w:ascii="Calibri" w:hAnsi="Calibri" w:cs="Arial"/>
          <w:sz w:val="22"/>
          <w:szCs w:val="22"/>
        </w:rPr>
        <w:t>evisión d</w:t>
      </w:r>
      <w:r w:rsidR="009F2DCF" w:rsidRPr="0079320C">
        <w:rPr>
          <w:rFonts w:ascii="Calibri" w:hAnsi="Calibri" w:cs="Arial"/>
          <w:sz w:val="22"/>
          <w:szCs w:val="22"/>
        </w:rPr>
        <w:t>el</w:t>
      </w:r>
      <w:r w:rsidR="009F2DCF" w:rsidRPr="00E67943">
        <w:rPr>
          <w:rFonts w:ascii="Calibri" w:hAnsi="Calibri" w:cs="Arial"/>
          <w:i/>
          <w:color w:val="4F81BD" w:themeColor="accent1"/>
          <w:sz w:val="22"/>
          <w:szCs w:val="22"/>
        </w:rPr>
        <w:t xml:space="preserve"> </w:t>
      </w:r>
      <w:r w:rsidR="009D4793" w:rsidRPr="00E67943">
        <w:rPr>
          <w:rFonts w:ascii="Calibri" w:hAnsi="Calibri" w:cs="Arial"/>
          <w:i/>
          <w:color w:val="4F81BD" w:themeColor="accent1"/>
          <w:sz w:val="22"/>
          <w:szCs w:val="22"/>
        </w:rPr>
        <w:t>Re</w:t>
      </w:r>
      <w:r w:rsidR="009F2DCF" w:rsidRPr="00E67943">
        <w:rPr>
          <w:rFonts w:ascii="Calibri" w:hAnsi="Calibri" w:cs="Arial"/>
          <w:i/>
          <w:color w:val="4F81BD" w:themeColor="accent1"/>
          <w:sz w:val="22"/>
          <w:szCs w:val="22"/>
        </w:rPr>
        <w:t>glamento de la policía municipal</w:t>
      </w:r>
      <w:r w:rsidR="000C1AB3" w:rsidRPr="00AA1260">
        <w:rPr>
          <w:rFonts w:ascii="Calibri" w:hAnsi="Calibri" w:cs="Arial"/>
          <w:color w:val="4F81BD" w:themeColor="accent1"/>
          <w:sz w:val="22"/>
          <w:szCs w:val="22"/>
        </w:rPr>
        <w:t xml:space="preserve"> </w:t>
      </w:r>
      <w:r w:rsidR="000C1AB3" w:rsidRPr="001D2D5B">
        <w:rPr>
          <w:rFonts w:ascii="Calibri" w:hAnsi="Calibri" w:cs="Arial"/>
          <w:sz w:val="22"/>
          <w:szCs w:val="22"/>
        </w:rPr>
        <w:t>(de 1995)</w:t>
      </w:r>
      <w:r w:rsidR="002D25CC">
        <w:rPr>
          <w:rFonts w:ascii="Calibri" w:hAnsi="Calibri" w:cs="Arial"/>
          <w:sz w:val="22"/>
          <w:szCs w:val="22"/>
        </w:rPr>
        <w:t xml:space="preserve"> para</w:t>
      </w:r>
      <w:r w:rsidR="000C1AB3" w:rsidRPr="001D2D5B">
        <w:rPr>
          <w:rFonts w:ascii="Calibri" w:hAnsi="Calibri" w:cs="Arial"/>
          <w:sz w:val="22"/>
          <w:szCs w:val="22"/>
        </w:rPr>
        <w:t xml:space="preserve"> </w:t>
      </w:r>
      <w:r w:rsidR="00DA017A">
        <w:rPr>
          <w:rFonts w:ascii="Calibri" w:hAnsi="Calibri" w:cs="Arial"/>
          <w:sz w:val="22"/>
          <w:szCs w:val="22"/>
        </w:rPr>
        <w:t xml:space="preserve">garantizar </w:t>
      </w:r>
      <w:r w:rsidR="00F93EA8">
        <w:rPr>
          <w:rFonts w:ascii="Calibri" w:hAnsi="Calibri" w:cs="Arial"/>
          <w:sz w:val="22"/>
          <w:szCs w:val="22"/>
        </w:rPr>
        <w:t>su adecuación a la</w:t>
      </w:r>
      <w:r w:rsidR="00F06819" w:rsidRPr="001D2D5B">
        <w:rPr>
          <w:rFonts w:ascii="Calibri" w:hAnsi="Calibri" w:cs="Arial"/>
          <w:sz w:val="22"/>
          <w:szCs w:val="22"/>
        </w:rPr>
        <w:t xml:space="preserve"> normativa nacional</w:t>
      </w:r>
      <w:r w:rsidR="00283397" w:rsidRPr="001D2D5B">
        <w:rPr>
          <w:rFonts w:ascii="Calibri" w:hAnsi="Calibri" w:cs="Arial"/>
          <w:sz w:val="22"/>
          <w:szCs w:val="22"/>
        </w:rPr>
        <w:t xml:space="preserve">, </w:t>
      </w:r>
      <w:r w:rsidR="002D25CC">
        <w:rPr>
          <w:rFonts w:ascii="Calibri" w:hAnsi="Calibri" w:cs="Arial"/>
          <w:sz w:val="22"/>
          <w:szCs w:val="22"/>
        </w:rPr>
        <w:t>y la inclusión de</w:t>
      </w:r>
      <w:r w:rsidR="00283397" w:rsidRPr="001D2D5B">
        <w:rPr>
          <w:rFonts w:ascii="Calibri" w:hAnsi="Calibri" w:cs="Arial"/>
          <w:sz w:val="22"/>
          <w:szCs w:val="22"/>
        </w:rPr>
        <w:t>l Código Europeo de Ética de la Policía</w:t>
      </w:r>
      <w:r w:rsidR="00F06819" w:rsidRPr="001D2D5B">
        <w:rPr>
          <w:rFonts w:ascii="Calibri" w:hAnsi="Calibri" w:cs="Arial"/>
          <w:sz w:val="22"/>
          <w:szCs w:val="22"/>
        </w:rPr>
        <w:t xml:space="preserve"> y </w:t>
      </w:r>
      <w:r w:rsidR="002D25CC">
        <w:rPr>
          <w:rFonts w:ascii="Calibri" w:hAnsi="Calibri" w:cs="Arial"/>
          <w:sz w:val="22"/>
          <w:szCs w:val="22"/>
        </w:rPr>
        <w:t>el resto de</w:t>
      </w:r>
      <w:r w:rsidR="000C1AB3" w:rsidRPr="001D2D5B">
        <w:rPr>
          <w:rFonts w:ascii="Calibri" w:hAnsi="Calibri" w:cs="Arial"/>
          <w:sz w:val="22"/>
          <w:szCs w:val="22"/>
        </w:rPr>
        <w:t xml:space="preserve"> estándares internacionales</w:t>
      </w:r>
      <w:r w:rsidR="002D25CC">
        <w:rPr>
          <w:rFonts w:ascii="Calibri" w:hAnsi="Calibri" w:cs="Arial"/>
          <w:sz w:val="22"/>
          <w:szCs w:val="22"/>
        </w:rPr>
        <w:t xml:space="preserve"> relativos a los funcionarios de hacer cumplir la ley,</w:t>
      </w:r>
      <w:r w:rsidR="00283397" w:rsidRPr="001D2D5B">
        <w:rPr>
          <w:rFonts w:ascii="Calibri" w:hAnsi="Calibri" w:cs="Arial"/>
          <w:sz w:val="22"/>
          <w:szCs w:val="22"/>
        </w:rPr>
        <w:t xml:space="preserve"> </w:t>
      </w:r>
      <w:r w:rsidR="009D4793">
        <w:rPr>
          <w:rFonts w:ascii="Calibri" w:hAnsi="Calibri" w:cs="Arial"/>
          <w:sz w:val="22"/>
          <w:szCs w:val="22"/>
        </w:rPr>
        <w:t xml:space="preserve">con participación </w:t>
      </w:r>
      <w:r w:rsidR="00283397" w:rsidRPr="001D2D5B">
        <w:rPr>
          <w:rFonts w:ascii="Calibri" w:hAnsi="Calibri" w:cs="Arial"/>
          <w:sz w:val="22"/>
          <w:szCs w:val="22"/>
        </w:rPr>
        <w:t>ciudadan</w:t>
      </w:r>
      <w:r w:rsidR="009D4793">
        <w:rPr>
          <w:rFonts w:ascii="Calibri" w:hAnsi="Calibri" w:cs="Arial"/>
          <w:sz w:val="22"/>
          <w:szCs w:val="22"/>
        </w:rPr>
        <w:t xml:space="preserve">a y de </w:t>
      </w:r>
      <w:r w:rsidR="00283397" w:rsidRPr="001D2D5B">
        <w:rPr>
          <w:rFonts w:ascii="Calibri" w:hAnsi="Calibri" w:cs="Arial"/>
          <w:sz w:val="22"/>
          <w:szCs w:val="22"/>
        </w:rPr>
        <w:t>la plantilla policial.</w:t>
      </w:r>
      <w:r w:rsidR="00DA017A">
        <w:rPr>
          <w:rFonts w:ascii="Calibri" w:hAnsi="Calibri" w:cs="Arial"/>
          <w:sz w:val="22"/>
          <w:szCs w:val="22"/>
        </w:rPr>
        <w:t xml:space="preserve"> </w:t>
      </w:r>
    </w:p>
    <w:p w:rsidR="008730FC" w:rsidRDefault="009B43B5" w:rsidP="005E571E">
      <w:pPr>
        <w:pStyle w:val="Normal1"/>
        <w:spacing w:before="120" w:after="120" w:line="240" w:lineRule="auto"/>
        <w:jc w:val="both"/>
        <w:rPr>
          <w:rFonts w:cs="Arial"/>
          <w:sz w:val="22"/>
          <w:szCs w:val="22"/>
        </w:rPr>
      </w:pPr>
      <w:r w:rsidRPr="001D2D5B">
        <w:rPr>
          <w:rFonts w:cs="Arial"/>
          <w:sz w:val="22"/>
          <w:szCs w:val="22"/>
        </w:rPr>
        <w:t>2.1.</w:t>
      </w:r>
      <w:r w:rsidR="00DA017A">
        <w:rPr>
          <w:rFonts w:cs="Arial"/>
          <w:sz w:val="22"/>
          <w:szCs w:val="22"/>
        </w:rPr>
        <w:t>2</w:t>
      </w:r>
      <w:r w:rsidR="0079320C">
        <w:rPr>
          <w:rFonts w:cs="Arial"/>
          <w:sz w:val="22"/>
          <w:szCs w:val="22"/>
        </w:rPr>
        <w:t>.-</w:t>
      </w:r>
      <w:r w:rsidR="00843348">
        <w:rPr>
          <w:rFonts w:cs="Arial"/>
          <w:sz w:val="22"/>
          <w:szCs w:val="22"/>
        </w:rPr>
        <w:t xml:space="preserve"> </w:t>
      </w:r>
      <w:r w:rsidR="00843348" w:rsidRPr="00E67943">
        <w:rPr>
          <w:rFonts w:cs="Arial"/>
          <w:i/>
          <w:color w:val="4F81BD" w:themeColor="accent1"/>
          <w:sz w:val="22"/>
          <w:szCs w:val="22"/>
        </w:rPr>
        <w:t>P</w:t>
      </w:r>
      <w:r w:rsidR="00D067E5" w:rsidRPr="00E67943">
        <w:rPr>
          <w:rFonts w:cs="Arial"/>
          <w:i/>
          <w:color w:val="4F81BD" w:themeColor="accent1"/>
          <w:sz w:val="22"/>
          <w:szCs w:val="22"/>
        </w:rPr>
        <w:t xml:space="preserve">rotocolo sobre uso de fuerza, </w:t>
      </w:r>
      <w:r w:rsidR="006F1550" w:rsidRPr="00E67943">
        <w:rPr>
          <w:rFonts w:cs="Arial"/>
          <w:i/>
          <w:color w:val="4F81BD" w:themeColor="accent1"/>
          <w:sz w:val="22"/>
          <w:szCs w:val="22"/>
        </w:rPr>
        <w:t>prevención de la tortura y malos tratos</w:t>
      </w:r>
      <w:r w:rsidR="00891E9C" w:rsidRPr="00E67943">
        <w:rPr>
          <w:rFonts w:cs="Arial"/>
          <w:b/>
          <w:color w:val="4F81BD" w:themeColor="accent1"/>
          <w:sz w:val="22"/>
          <w:szCs w:val="22"/>
        </w:rPr>
        <w:t xml:space="preserve">, así como sobre </w:t>
      </w:r>
      <w:r w:rsidR="00891E9C" w:rsidRPr="00E67943">
        <w:rPr>
          <w:rFonts w:cs="Arial"/>
          <w:i/>
          <w:color w:val="4F81BD" w:themeColor="accent1"/>
          <w:sz w:val="22"/>
          <w:szCs w:val="22"/>
        </w:rPr>
        <w:t>utilización de armas y medios de defensa, protección e inmovilización</w:t>
      </w:r>
      <w:r w:rsidR="00891E9C" w:rsidRPr="00891E9C">
        <w:rPr>
          <w:rFonts w:cs="Arial"/>
          <w:i/>
          <w:color w:val="4F81BD" w:themeColor="accent1"/>
          <w:sz w:val="22"/>
          <w:szCs w:val="22"/>
        </w:rPr>
        <w:t xml:space="preserve"> </w:t>
      </w:r>
      <w:r w:rsidR="006F1550" w:rsidRPr="001D2D5B">
        <w:rPr>
          <w:rFonts w:cs="Arial"/>
          <w:sz w:val="22"/>
          <w:szCs w:val="22"/>
        </w:rPr>
        <w:t>conforme a los estándares internacionales</w:t>
      </w:r>
      <w:r w:rsidR="00891E9C">
        <w:rPr>
          <w:rFonts w:cs="Arial"/>
          <w:sz w:val="22"/>
          <w:szCs w:val="22"/>
        </w:rPr>
        <w:t>.</w:t>
      </w:r>
    </w:p>
    <w:p w:rsidR="008730FC" w:rsidRPr="006366C2" w:rsidRDefault="008730FC" w:rsidP="005E571E">
      <w:pPr>
        <w:pStyle w:val="Normal1"/>
        <w:shd w:val="clear" w:color="auto" w:fill="F2F2F2" w:themeFill="background1" w:themeFillShade="F2"/>
        <w:spacing w:before="120" w:after="120" w:line="240" w:lineRule="auto"/>
        <w:jc w:val="both"/>
        <w:rPr>
          <w:rFonts w:cs="Arial"/>
          <w:i/>
          <w:color w:val="4F81BD" w:themeColor="accent1"/>
          <w:sz w:val="18"/>
          <w:szCs w:val="18"/>
        </w:rPr>
      </w:pPr>
      <w:r w:rsidRPr="006366C2">
        <w:rPr>
          <w:rFonts w:cs="Arial"/>
          <w:i/>
          <w:color w:val="4F81BD" w:themeColor="accent1"/>
          <w:sz w:val="18"/>
          <w:szCs w:val="18"/>
        </w:rPr>
        <w:t xml:space="preserve">Ficha: </w:t>
      </w:r>
    </w:p>
    <w:p w:rsidR="008730FC" w:rsidRPr="006366C2" w:rsidRDefault="008730FC" w:rsidP="005E571E">
      <w:pPr>
        <w:pStyle w:val="Normal1"/>
        <w:shd w:val="clear" w:color="auto" w:fill="F2F2F2" w:themeFill="background1" w:themeFillShade="F2"/>
        <w:spacing w:before="120" w:after="120" w:line="240" w:lineRule="auto"/>
        <w:jc w:val="both"/>
        <w:rPr>
          <w:rFonts w:cs="Arial"/>
          <w:i/>
          <w:color w:val="4F81BD" w:themeColor="accent1"/>
          <w:sz w:val="18"/>
          <w:szCs w:val="18"/>
        </w:rPr>
      </w:pPr>
      <w:r w:rsidRPr="006366C2">
        <w:rPr>
          <w:rFonts w:cs="Arial"/>
          <w:i/>
          <w:color w:val="4F81BD" w:themeColor="accent1"/>
          <w:sz w:val="18"/>
          <w:szCs w:val="18"/>
        </w:rPr>
        <w:t xml:space="preserve">- Aplicación </w:t>
      </w:r>
      <w:r w:rsidR="006F1550" w:rsidRPr="006366C2">
        <w:rPr>
          <w:rFonts w:cs="Arial"/>
          <w:i/>
          <w:color w:val="4F81BD" w:themeColor="accent1"/>
          <w:sz w:val="18"/>
          <w:szCs w:val="18"/>
        </w:rPr>
        <w:t xml:space="preserve">en especial en los centros </w:t>
      </w:r>
      <w:r w:rsidR="002934E6" w:rsidRPr="006366C2">
        <w:rPr>
          <w:rFonts w:cs="Arial"/>
          <w:i/>
          <w:color w:val="4F81BD" w:themeColor="accent1"/>
          <w:sz w:val="18"/>
          <w:szCs w:val="18"/>
        </w:rPr>
        <w:t xml:space="preserve">municipales </w:t>
      </w:r>
      <w:r w:rsidR="006F1550" w:rsidRPr="006366C2">
        <w:rPr>
          <w:rFonts w:cs="Arial"/>
          <w:i/>
          <w:color w:val="4F81BD" w:themeColor="accent1"/>
          <w:sz w:val="18"/>
          <w:szCs w:val="18"/>
        </w:rPr>
        <w:t>de detención y en los procesos de detención y derivación a otras fuerzas de s</w:t>
      </w:r>
      <w:r w:rsidR="00AC211A" w:rsidRPr="006366C2">
        <w:rPr>
          <w:rFonts w:cs="Arial"/>
          <w:i/>
          <w:color w:val="4F81BD" w:themeColor="accent1"/>
          <w:sz w:val="18"/>
          <w:szCs w:val="18"/>
        </w:rPr>
        <w:t xml:space="preserve">eguridad. </w:t>
      </w:r>
    </w:p>
    <w:p w:rsidR="008730FC" w:rsidRPr="006366C2" w:rsidRDefault="008730FC" w:rsidP="005E571E">
      <w:pPr>
        <w:pStyle w:val="Normal1"/>
        <w:shd w:val="clear" w:color="auto" w:fill="F2F2F2" w:themeFill="background1" w:themeFillShade="F2"/>
        <w:spacing w:before="120" w:after="120" w:line="240" w:lineRule="auto"/>
        <w:jc w:val="both"/>
        <w:rPr>
          <w:rFonts w:cs="Arial"/>
          <w:i/>
          <w:color w:val="4F81BD" w:themeColor="accent1"/>
          <w:sz w:val="18"/>
          <w:szCs w:val="18"/>
        </w:rPr>
      </w:pPr>
      <w:r w:rsidRPr="006366C2">
        <w:rPr>
          <w:rFonts w:cs="Arial"/>
          <w:i/>
          <w:color w:val="4F81BD" w:themeColor="accent1"/>
          <w:sz w:val="18"/>
          <w:szCs w:val="18"/>
        </w:rPr>
        <w:t>- R</w:t>
      </w:r>
      <w:r w:rsidR="00D436CE" w:rsidRPr="006366C2">
        <w:rPr>
          <w:rFonts w:cs="Arial"/>
          <w:i/>
          <w:color w:val="4F81BD" w:themeColor="accent1"/>
          <w:sz w:val="18"/>
          <w:szCs w:val="18"/>
        </w:rPr>
        <w:t>eglamentar el uso de las armas reglamentarias (</w:t>
      </w:r>
      <w:r w:rsidR="00E67943" w:rsidRPr="006366C2">
        <w:rPr>
          <w:rFonts w:cs="Arial"/>
          <w:i/>
          <w:color w:val="4F81BD" w:themeColor="accent1"/>
          <w:sz w:val="18"/>
          <w:szCs w:val="18"/>
        </w:rPr>
        <w:t xml:space="preserve">clasificación de </w:t>
      </w:r>
      <w:r w:rsidR="00F93EA8" w:rsidRPr="006366C2">
        <w:rPr>
          <w:rFonts w:cs="Arial"/>
          <w:i/>
          <w:color w:val="4F81BD" w:themeColor="accent1"/>
          <w:sz w:val="18"/>
          <w:szCs w:val="18"/>
        </w:rPr>
        <w:t xml:space="preserve">armas y defensas </w:t>
      </w:r>
      <w:r w:rsidR="00E67943" w:rsidRPr="006366C2">
        <w:rPr>
          <w:rFonts w:cs="Arial"/>
          <w:i/>
          <w:color w:val="4F81BD" w:themeColor="accent1"/>
          <w:sz w:val="18"/>
          <w:szCs w:val="18"/>
        </w:rPr>
        <w:t>que con</w:t>
      </w:r>
      <w:r w:rsidR="00891E9C" w:rsidRPr="006366C2">
        <w:rPr>
          <w:rFonts w:cs="Arial"/>
          <w:i/>
          <w:color w:val="4F81BD" w:themeColor="accent1"/>
          <w:sz w:val="18"/>
          <w:szCs w:val="18"/>
        </w:rPr>
        <w:t>forman la dotación policial y cuáles no</w:t>
      </w:r>
      <w:r w:rsidR="00F93EA8" w:rsidRPr="006366C2">
        <w:rPr>
          <w:rFonts w:cs="Arial"/>
          <w:i/>
          <w:color w:val="4F81BD" w:themeColor="accent1"/>
          <w:sz w:val="18"/>
          <w:szCs w:val="18"/>
        </w:rPr>
        <w:t xml:space="preserve">, </w:t>
      </w:r>
      <w:r w:rsidR="00D436CE" w:rsidRPr="006366C2">
        <w:rPr>
          <w:rFonts w:cs="Arial"/>
          <w:i/>
          <w:color w:val="4F81BD" w:themeColor="accent1"/>
          <w:sz w:val="18"/>
          <w:szCs w:val="18"/>
        </w:rPr>
        <w:t>situaciones</w:t>
      </w:r>
      <w:r w:rsidR="00891E9C" w:rsidRPr="006366C2">
        <w:rPr>
          <w:rFonts w:cs="Arial"/>
          <w:i/>
          <w:color w:val="4F81BD" w:themeColor="accent1"/>
          <w:sz w:val="18"/>
          <w:szCs w:val="18"/>
        </w:rPr>
        <w:t xml:space="preserve"> </w:t>
      </w:r>
      <w:r w:rsidR="00E67943" w:rsidRPr="006366C2">
        <w:rPr>
          <w:rFonts w:cs="Arial"/>
          <w:i/>
          <w:color w:val="4F81BD" w:themeColor="accent1"/>
          <w:sz w:val="18"/>
          <w:szCs w:val="18"/>
        </w:rPr>
        <w:t xml:space="preserve">en las que </w:t>
      </w:r>
      <w:r w:rsidR="00891E9C" w:rsidRPr="006366C2">
        <w:rPr>
          <w:rFonts w:cs="Arial"/>
          <w:i/>
          <w:color w:val="4F81BD" w:themeColor="accent1"/>
          <w:sz w:val="18"/>
          <w:szCs w:val="18"/>
        </w:rPr>
        <w:t>se pueden usar</w:t>
      </w:r>
      <w:r w:rsidR="00D436CE" w:rsidRPr="006366C2">
        <w:rPr>
          <w:rFonts w:cs="Arial"/>
          <w:i/>
          <w:color w:val="4F81BD" w:themeColor="accent1"/>
          <w:sz w:val="18"/>
          <w:szCs w:val="18"/>
        </w:rPr>
        <w:t xml:space="preserve">, </w:t>
      </w:r>
      <w:r w:rsidR="009500CA" w:rsidRPr="006366C2">
        <w:rPr>
          <w:rFonts w:cs="Arial"/>
          <w:i/>
          <w:color w:val="4F81BD" w:themeColor="accent1"/>
          <w:sz w:val="18"/>
          <w:szCs w:val="18"/>
        </w:rPr>
        <w:t>por qué</w:t>
      </w:r>
      <w:r w:rsidR="00D436CE" w:rsidRPr="006366C2">
        <w:rPr>
          <w:rFonts w:cs="Arial"/>
          <w:i/>
          <w:color w:val="4F81BD" w:themeColor="accent1"/>
          <w:sz w:val="18"/>
          <w:szCs w:val="18"/>
        </w:rPr>
        <w:t xml:space="preserve"> </w:t>
      </w:r>
      <w:r w:rsidR="00F93EA8" w:rsidRPr="006366C2">
        <w:rPr>
          <w:rFonts w:cs="Arial"/>
          <w:i/>
          <w:color w:val="4F81BD" w:themeColor="accent1"/>
          <w:sz w:val="18"/>
          <w:szCs w:val="18"/>
        </w:rPr>
        <w:t xml:space="preserve">unidades y/o </w:t>
      </w:r>
      <w:r w:rsidR="00D436CE" w:rsidRPr="006366C2">
        <w:rPr>
          <w:rFonts w:cs="Arial"/>
          <w:i/>
          <w:color w:val="4F81BD" w:themeColor="accent1"/>
          <w:sz w:val="18"/>
          <w:szCs w:val="18"/>
        </w:rPr>
        <w:t xml:space="preserve">agentes, su </w:t>
      </w:r>
      <w:r w:rsidR="009500CA" w:rsidRPr="006366C2">
        <w:rPr>
          <w:rFonts w:cs="Arial"/>
          <w:i/>
          <w:color w:val="4F81BD" w:themeColor="accent1"/>
          <w:sz w:val="18"/>
          <w:szCs w:val="18"/>
        </w:rPr>
        <w:t>depósito</w:t>
      </w:r>
      <w:r w:rsidR="00D436CE" w:rsidRPr="006366C2">
        <w:rPr>
          <w:rFonts w:cs="Arial"/>
          <w:i/>
          <w:color w:val="4F81BD" w:themeColor="accent1"/>
          <w:sz w:val="18"/>
          <w:szCs w:val="18"/>
        </w:rPr>
        <w:t xml:space="preserve"> en </w:t>
      </w:r>
      <w:r w:rsidR="009500CA" w:rsidRPr="006366C2">
        <w:rPr>
          <w:rFonts w:cs="Arial"/>
          <w:i/>
          <w:color w:val="4F81BD" w:themeColor="accent1"/>
          <w:sz w:val="18"/>
          <w:szCs w:val="18"/>
        </w:rPr>
        <w:t>comisarías</w:t>
      </w:r>
      <w:r w:rsidR="00D436CE" w:rsidRPr="006366C2">
        <w:rPr>
          <w:rFonts w:cs="Arial"/>
          <w:i/>
          <w:color w:val="4F81BD" w:themeColor="accent1"/>
          <w:sz w:val="18"/>
          <w:szCs w:val="18"/>
        </w:rPr>
        <w:t xml:space="preserve"> cuando no están de servicio</w:t>
      </w:r>
      <w:r w:rsidR="00E67943" w:rsidRPr="006366C2">
        <w:rPr>
          <w:rFonts w:cs="Arial"/>
          <w:i/>
          <w:color w:val="4F81BD" w:themeColor="accent1"/>
          <w:sz w:val="18"/>
          <w:szCs w:val="18"/>
        </w:rPr>
        <w:t>, etc.</w:t>
      </w:r>
      <w:r w:rsidR="00D436CE" w:rsidRPr="006366C2">
        <w:rPr>
          <w:rFonts w:cs="Arial"/>
          <w:i/>
          <w:color w:val="4F81BD" w:themeColor="accent1"/>
          <w:sz w:val="18"/>
          <w:szCs w:val="18"/>
        </w:rPr>
        <w:t>)</w:t>
      </w:r>
      <w:r w:rsidR="00E67943" w:rsidRPr="006366C2">
        <w:rPr>
          <w:rFonts w:cs="Arial"/>
          <w:i/>
          <w:color w:val="4F81BD" w:themeColor="accent1"/>
          <w:sz w:val="18"/>
          <w:szCs w:val="18"/>
        </w:rPr>
        <w:t>.</w:t>
      </w:r>
    </w:p>
    <w:p w:rsidR="00891E9C" w:rsidRPr="006366C2" w:rsidRDefault="008730FC" w:rsidP="005E571E">
      <w:pPr>
        <w:pStyle w:val="Normal1"/>
        <w:shd w:val="clear" w:color="auto" w:fill="F2F2F2" w:themeFill="background1" w:themeFillShade="F2"/>
        <w:spacing w:before="120" w:after="120" w:line="240" w:lineRule="auto"/>
        <w:jc w:val="both"/>
        <w:rPr>
          <w:rFonts w:cs="Arial"/>
          <w:i/>
          <w:color w:val="4F81BD" w:themeColor="accent1"/>
          <w:sz w:val="18"/>
          <w:szCs w:val="18"/>
        </w:rPr>
      </w:pPr>
      <w:r w:rsidRPr="006366C2">
        <w:rPr>
          <w:rFonts w:cs="Arial"/>
          <w:i/>
          <w:color w:val="4F81BD" w:themeColor="accent1"/>
          <w:sz w:val="18"/>
          <w:szCs w:val="18"/>
        </w:rPr>
        <w:t>- P</w:t>
      </w:r>
      <w:r w:rsidR="006F1550" w:rsidRPr="006366C2">
        <w:rPr>
          <w:rFonts w:cs="Arial"/>
          <w:i/>
          <w:color w:val="4F81BD" w:themeColor="accent1"/>
          <w:sz w:val="18"/>
          <w:szCs w:val="18"/>
        </w:rPr>
        <w:t>rohibi</w:t>
      </w:r>
      <w:r w:rsidR="00D436CE" w:rsidRPr="006366C2">
        <w:rPr>
          <w:rFonts w:cs="Arial"/>
          <w:i/>
          <w:color w:val="4F81BD" w:themeColor="accent1"/>
          <w:sz w:val="18"/>
          <w:szCs w:val="18"/>
        </w:rPr>
        <w:t>ción</w:t>
      </w:r>
      <w:r w:rsidR="006F1550" w:rsidRPr="006366C2">
        <w:rPr>
          <w:rFonts w:cs="Arial"/>
          <w:i/>
          <w:color w:val="4F81BD" w:themeColor="accent1"/>
          <w:sz w:val="18"/>
          <w:szCs w:val="18"/>
        </w:rPr>
        <w:t xml:space="preserve"> expresa </w:t>
      </w:r>
      <w:r w:rsidR="00D436CE" w:rsidRPr="006366C2">
        <w:rPr>
          <w:rFonts w:cs="Arial"/>
          <w:i/>
          <w:color w:val="4F81BD" w:themeColor="accent1"/>
          <w:sz w:val="18"/>
          <w:szCs w:val="18"/>
        </w:rPr>
        <w:t xml:space="preserve">de </w:t>
      </w:r>
      <w:r w:rsidR="006F1550" w:rsidRPr="006366C2">
        <w:rPr>
          <w:rFonts w:cs="Arial"/>
          <w:i/>
          <w:color w:val="4F81BD" w:themeColor="accent1"/>
          <w:sz w:val="18"/>
          <w:szCs w:val="18"/>
        </w:rPr>
        <w:t>utiliza</w:t>
      </w:r>
      <w:r w:rsidR="00D436CE" w:rsidRPr="006366C2">
        <w:rPr>
          <w:rFonts w:cs="Arial"/>
          <w:i/>
          <w:color w:val="4F81BD" w:themeColor="accent1"/>
          <w:sz w:val="18"/>
          <w:szCs w:val="18"/>
        </w:rPr>
        <w:t>r</w:t>
      </w:r>
      <w:r w:rsidR="006F1550" w:rsidRPr="006366C2">
        <w:rPr>
          <w:rFonts w:cs="Arial"/>
          <w:i/>
          <w:color w:val="4F81BD" w:themeColor="accent1"/>
          <w:sz w:val="18"/>
          <w:szCs w:val="18"/>
        </w:rPr>
        <w:t xml:space="preserve"> </w:t>
      </w:r>
      <w:r w:rsidR="00D436CE" w:rsidRPr="006366C2">
        <w:rPr>
          <w:rFonts w:cs="Arial"/>
          <w:i/>
          <w:color w:val="4F81BD" w:themeColor="accent1"/>
          <w:sz w:val="18"/>
          <w:szCs w:val="18"/>
        </w:rPr>
        <w:t xml:space="preserve">armas no reglamentarias, </w:t>
      </w:r>
      <w:r w:rsidR="00891E9C" w:rsidRPr="006366C2">
        <w:rPr>
          <w:rFonts w:cs="Arial"/>
          <w:i/>
          <w:color w:val="4F81BD" w:themeColor="accent1"/>
          <w:sz w:val="18"/>
          <w:szCs w:val="18"/>
        </w:rPr>
        <w:t xml:space="preserve">de uso de </w:t>
      </w:r>
      <w:r w:rsidR="006F1550" w:rsidRPr="006366C2">
        <w:rPr>
          <w:rFonts w:cs="Arial"/>
          <w:i/>
          <w:color w:val="4F81BD" w:themeColor="accent1"/>
          <w:sz w:val="18"/>
          <w:szCs w:val="18"/>
        </w:rPr>
        <w:t xml:space="preserve">pistolas eléctricas </w:t>
      </w:r>
      <w:proofErr w:type="spellStart"/>
      <w:r w:rsidR="006F1550" w:rsidRPr="006366C2">
        <w:rPr>
          <w:rFonts w:cs="Arial"/>
          <w:i/>
          <w:color w:val="4F81BD" w:themeColor="accent1"/>
          <w:sz w:val="18"/>
          <w:szCs w:val="18"/>
        </w:rPr>
        <w:t>Taser</w:t>
      </w:r>
      <w:proofErr w:type="spellEnd"/>
      <w:r w:rsidR="00891E9C" w:rsidRPr="006366C2">
        <w:rPr>
          <w:rFonts w:cs="Arial"/>
          <w:i/>
          <w:color w:val="4F81BD" w:themeColor="accent1"/>
          <w:sz w:val="18"/>
          <w:szCs w:val="18"/>
        </w:rPr>
        <w:t xml:space="preserve"> u otros dispositivos con descargas eléctricas, de electrochoque por contacto. Se realizará un estudio para determinar los riesgos del uso de armas que lanzan dardos</w:t>
      </w:r>
      <w:r w:rsidR="00E67943" w:rsidRPr="006366C2">
        <w:rPr>
          <w:rFonts w:cs="Arial"/>
          <w:i/>
          <w:color w:val="4F81BD" w:themeColor="accent1"/>
          <w:sz w:val="18"/>
          <w:szCs w:val="18"/>
        </w:rPr>
        <w:t>.</w:t>
      </w:r>
    </w:p>
    <w:p w:rsidR="00C74577" w:rsidRPr="006366C2" w:rsidRDefault="00891E9C" w:rsidP="005E571E">
      <w:pPr>
        <w:pStyle w:val="Normal1"/>
        <w:shd w:val="clear" w:color="auto" w:fill="F2F2F2" w:themeFill="background1" w:themeFillShade="F2"/>
        <w:spacing w:before="120" w:after="120" w:line="240" w:lineRule="auto"/>
        <w:jc w:val="both"/>
        <w:rPr>
          <w:rFonts w:cs="Arial"/>
          <w:i/>
          <w:color w:val="4F81BD" w:themeColor="accent1"/>
          <w:sz w:val="18"/>
          <w:szCs w:val="18"/>
        </w:rPr>
      </w:pPr>
      <w:r w:rsidRPr="006366C2">
        <w:rPr>
          <w:rFonts w:cs="Arial"/>
          <w:i/>
          <w:color w:val="4F81BD" w:themeColor="accent1"/>
          <w:sz w:val="18"/>
          <w:szCs w:val="18"/>
        </w:rPr>
        <w:lastRenderedPageBreak/>
        <w:t>-   Inclusión de</w:t>
      </w:r>
      <w:r w:rsidR="00D436CE" w:rsidRPr="006366C2">
        <w:rPr>
          <w:rFonts w:cs="Arial"/>
          <w:i/>
          <w:color w:val="4F81BD" w:themeColor="accent1"/>
          <w:sz w:val="18"/>
          <w:szCs w:val="18"/>
        </w:rPr>
        <w:t>l tipo de sanciones a impon</w:t>
      </w:r>
      <w:r w:rsidRPr="006366C2">
        <w:rPr>
          <w:rFonts w:cs="Arial"/>
          <w:i/>
          <w:color w:val="4F81BD" w:themeColor="accent1"/>
          <w:sz w:val="18"/>
          <w:szCs w:val="18"/>
        </w:rPr>
        <w:t>er por el incumplimiento de este</w:t>
      </w:r>
      <w:r w:rsidR="00D436CE" w:rsidRPr="006366C2">
        <w:rPr>
          <w:rFonts w:cs="Arial"/>
          <w:i/>
          <w:color w:val="4F81BD" w:themeColor="accent1"/>
          <w:sz w:val="18"/>
          <w:szCs w:val="18"/>
        </w:rPr>
        <w:t xml:space="preserve"> </w:t>
      </w:r>
      <w:r w:rsidR="00DA017A" w:rsidRPr="006366C2">
        <w:rPr>
          <w:rFonts w:cs="Arial"/>
          <w:i/>
          <w:color w:val="4F81BD" w:themeColor="accent1"/>
          <w:sz w:val="18"/>
          <w:szCs w:val="18"/>
        </w:rPr>
        <w:t>protocolo,</w:t>
      </w:r>
      <w:r w:rsidR="006918FA" w:rsidRPr="006366C2">
        <w:rPr>
          <w:rFonts w:cs="Arial"/>
          <w:i/>
          <w:color w:val="4F81BD" w:themeColor="accent1"/>
          <w:sz w:val="18"/>
          <w:szCs w:val="18"/>
        </w:rPr>
        <w:t xml:space="preserve"> así como la </w:t>
      </w:r>
      <w:r w:rsidR="00AC211A" w:rsidRPr="006366C2">
        <w:rPr>
          <w:rFonts w:cs="Arial"/>
          <w:i/>
          <w:color w:val="4F81BD" w:themeColor="accent1"/>
          <w:sz w:val="18"/>
          <w:szCs w:val="18"/>
        </w:rPr>
        <w:t>obligatoriedad</w:t>
      </w:r>
      <w:r w:rsidR="006918FA" w:rsidRPr="006366C2">
        <w:rPr>
          <w:rFonts w:cs="Arial"/>
          <w:i/>
          <w:color w:val="4F81BD" w:themeColor="accent1"/>
          <w:sz w:val="18"/>
          <w:szCs w:val="18"/>
        </w:rPr>
        <w:t xml:space="preserve"> de su conocimiento por toda la plantilla</w:t>
      </w:r>
      <w:r w:rsidR="006F1550" w:rsidRPr="006366C2">
        <w:rPr>
          <w:rFonts w:cs="Arial"/>
          <w:i/>
          <w:color w:val="4F81BD" w:themeColor="accent1"/>
          <w:sz w:val="18"/>
          <w:szCs w:val="18"/>
        </w:rPr>
        <w:t>.</w:t>
      </w:r>
      <w:r w:rsidR="006918FA" w:rsidRPr="006366C2">
        <w:rPr>
          <w:rFonts w:cs="Arial"/>
          <w:i/>
          <w:color w:val="4F81BD" w:themeColor="accent1"/>
          <w:sz w:val="18"/>
          <w:szCs w:val="18"/>
        </w:rPr>
        <w:t xml:space="preserve"> </w:t>
      </w:r>
    </w:p>
    <w:p w:rsidR="009F2DCF" w:rsidRPr="001D2D5B" w:rsidRDefault="009B43B5" w:rsidP="00526B92">
      <w:pPr>
        <w:spacing w:before="240" w:after="120"/>
        <w:jc w:val="both"/>
        <w:rPr>
          <w:rFonts w:ascii="Calibri" w:hAnsi="Calibri" w:cs="Arial"/>
          <w:sz w:val="22"/>
          <w:szCs w:val="22"/>
        </w:rPr>
      </w:pPr>
      <w:r w:rsidRPr="001D2D5B">
        <w:rPr>
          <w:rFonts w:ascii="Calibri" w:hAnsi="Calibri" w:cs="Arial"/>
          <w:sz w:val="22"/>
          <w:szCs w:val="22"/>
        </w:rPr>
        <w:t>2.1</w:t>
      </w:r>
      <w:r w:rsidR="000D5422">
        <w:rPr>
          <w:rFonts w:ascii="Calibri" w:hAnsi="Calibri" w:cs="Arial"/>
          <w:sz w:val="22"/>
          <w:szCs w:val="22"/>
        </w:rPr>
        <w:t>.3</w:t>
      </w:r>
      <w:r w:rsidR="0079320C">
        <w:rPr>
          <w:rFonts w:ascii="Calibri" w:hAnsi="Calibri" w:cs="Arial"/>
          <w:sz w:val="22"/>
          <w:szCs w:val="22"/>
        </w:rPr>
        <w:t>.</w:t>
      </w:r>
      <w:r w:rsidR="00843348">
        <w:rPr>
          <w:rFonts w:ascii="Calibri" w:hAnsi="Calibri" w:cs="Arial"/>
          <w:sz w:val="22"/>
          <w:szCs w:val="22"/>
        </w:rPr>
        <w:t>-</w:t>
      </w:r>
      <w:r w:rsidR="002934E6">
        <w:rPr>
          <w:rFonts w:ascii="Calibri" w:hAnsi="Calibri" w:cs="Arial"/>
          <w:sz w:val="22"/>
          <w:szCs w:val="22"/>
        </w:rPr>
        <w:t xml:space="preserve"> </w:t>
      </w:r>
      <w:r w:rsidR="00E67943" w:rsidRPr="00137C7B">
        <w:rPr>
          <w:rFonts w:ascii="Calibri" w:hAnsi="Calibri" w:cs="Arial"/>
          <w:i/>
          <w:color w:val="4F81BD" w:themeColor="accent1"/>
          <w:sz w:val="22"/>
          <w:szCs w:val="22"/>
        </w:rPr>
        <w:t>Revisión y m</w:t>
      </w:r>
      <w:r w:rsidR="002934E6" w:rsidRPr="00137C7B">
        <w:rPr>
          <w:rFonts w:ascii="Calibri" w:hAnsi="Calibri" w:cs="Arial"/>
          <w:i/>
          <w:color w:val="4F81BD" w:themeColor="accent1"/>
          <w:sz w:val="22"/>
          <w:szCs w:val="22"/>
        </w:rPr>
        <w:t>antenimiento</w:t>
      </w:r>
      <w:r w:rsidR="002934E6">
        <w:rPr>
          <w:rFonts w:ascii="Calibri" w:hAnsi="Calibri" w:cs="Arial"/>
          <w:color w:val="4F81BD" w:themeColor="accent1"/>
          <w:sz w:val="22"/>
          <w:szCs w:val="22"/>
        </w:rPr>
        <w:t xml:space="preserve"> </w:t>
      </w:r>
      <w:r w:rsidR="000C1AB3" w:rsidRPr="00AA1260">
        <w:rPr>
          <w:rFonts w:ascii="Calibri" w:hAnsi="Calibri" w:cs="Arial"/>
          <w:i/>
          <w:color w:val="4F81BD" w:themeColor="accent1"/>
          <w:sz w:val="22"/>
          <w:szCs w:val="22"/>
        </w:rPr>
        <w:t xml:space="preserve">de las instalaciones policiales municipales </w:t>
      </w:r>
      <w:r w:rsidR="00B96233" w:rsidRPr="00AA1260">
        <w:rPr>
          <w:rFonts w:ascii="Calibri" w:hAnsi="Calibri" w:cs="Arial"/>
          <w:i/>
          <w:color w:val="4F81BD" w:themeColor="accent1"/>
          <w:sz w:val="22"/>
          <w:szCs w:val="22"/>
        </w:rPr>
        <w:t xml:space="preserve">(en especial las </w:t>
      </w:r>
      <w:r w:rsidR="000C1AB3" w:rsidRPr="00AA1260">
        <w:rPr>
          <w:rFonts w:ascii="Calibri" w:hAnsi="Calibri" w:cs="Arial"/>
          <w:i/>
          <w:color w:val="4F81BD" w:themeColor="accent1"/>
          <w:sz w:val="22"/>
          <w:szCs w:val="22"/>
        </w:rPr>
        <w:t>relacionadas con la detenció</w:t>
      </w:r>
      <w:r w:rsidR="009500CA" w:rsidRPr="00AA1260">
        <w:rPr>
          <w:rFonts w:ascii="Calibri" w:hAnsi="Calibri" w:cs="Arial"/>
          <w:i/>
          <w:color w:val="4F81BD" w:themeColor="accent1"/>
          <w:sz w:val="22"/>
          <w:szCs w:val="22"/>
        </w:rPr>
        <w:t>n</w:t>
      </w:r>
      <w:r w:rsidR="00B96233" w:rsidRPr="001D2D5B">
        <w:rPr>
          <w:rFonts w:ascii="Calibri" w:hAnsi="Calibri" w:cs="Arial"/>
          <w:i/>
          <w:sz w:val="22"/>
          <w:szCs w:val="22"/>
        </w:rPr>
        <w:t>)</w:t>
      </w:r>
      <w:r w:rsidR="000C1AB3" w:rsidRPr="001D2D5B">
        <w:rPr>
          <w:rFonts w:ascii="Calibri" w:hAnsi="Calibri" w:cs="Arial"/>
          <w:sz w:val="22"/>
          <w:szCs w:val="22"/>
        </w:rPr>
        <w:t xml:space="preserve"> </w:t>
      </w:r>
      <w:r w:rsidR="002934E6">
        <w:rPr>
          <w:rFonts w:ascii="Calibri" w:hAnsi="Calibri" w:cs="Arial"/>
          <w:sz w:val="22"/>
          <w:szCs w:val="22"/>
        </w:rPr>
        <w:t>de conformidad con</w:t>
      </w:r>
      <w:r w:rsidR="000C1AB3" w:rsidRPr="001D2D5B">
        <w:rPr>
          <w:rFonts w:ascii="Calibri" w:hAnsi="Calibri" w:cs="Arial"/>
          <w:sz w:val="22"/>
          <w:szCs w:val="22"/>
        </w:rPr>
        <w:t xml:space="preserve"> los estándares internacionales </w:t>
      </w:r>
      <w:r w:rsidR="009D4793">
        <w:rPr>
          <w:rFonts w:ascii="Calibri" w:hAnsi="Calibri" w:cs="Arial"/>
          <w:sz w:val="22"/>
          <w:szCs w:val="22"/>
        </w:rPr>
        <w:t>de derechos humanos</w:t>
      </w:r>
      <w:r w:rsidR="00843348">
        <w:rPr>
          <w:rFonts w:ascii="Calibri" w:hAnsi="Calibri" w:cs="Arial"/>
          <w:sz w:val="22"/>
          <w:szCs w:val="22"/>
        </w:rPr>
        <w:t xml:space="preserve">, </w:t>
      </w:r>
      <w:r w:rsidR="00EA5C29" w:rsidRPr="001D2D5B">
        <w:rPr>
          <w:rFonts w:ascii="Calibri" w:hAnsi="Calibri" w:cs="Arial"/>
          <w:sz w:val="22"/>
          <w:szCs w:val="22"/>
        </w:rPr>
        <w:t xml:space="preserve">incluyendo la </w:t>
      </w:r>
      <w:r w:rsidR="002934E6">
        <w:rPr>
          <w:rFonts w:ascii="Calibri" w:hAnsi="Calibri" w:cs="Arial"/>
          <w:sz w:val="22"/>
          <w:szCs w:val="22"/>
        </w:rPr>
        <w:t>presencia</w:t>
      </w:r>
      <w:r w:rsidR="00EA5C29" w:rsidRPr="001D2D5B">
        <w:rPr>
          <w:rFonts w:ascii="Calibri" w:hAnsi="Calibri" w:cs="Arial"/>
          <w:sz w:val="22"/>
          <w:szCs w:val="22"/>
        </w:rPr>
        <w:t xml:space="preserve"> de videocámaras y sistemas de grabación</w:t>
      </w:r>
      <w:r w:rsidR="00843348">
        <w:rPr>
          <w:rFonts w:ascii="Calibri" w:hAnsi="Calibri" w:cs="Arial"/>
          <w:sz w:val="22"/>
          <w:szCs w:val="22"/>
        </w:rPr>
        <w:t xml:space="preserve"> para garantizar los derechos de las personas detenidas</w:t>
      </w:r>
      <w:r w:rsidR="00891E9C">
        <w:rPr>
          <w:rFonts w:ascii="Calibri" w:hAnsi="Calibri" w:cs="Arial"/>
          <w:sz w:val="22"/>
          <w:szCs w:val="22"/>
        </w:rPr>
        <w:t xml:space="preserve"> y de la propia policía municipal frente a posibles denuncias</w:t>
      </w:r>
      <w:r w:rsidR="00EA5C29" w:rsidRPr="001D2D5B">
        <w:rPr>
          <w:rFonts w:ascii="Calibri" w:hAnsi="Calibri" w:cs="Arial"/>
          <w:sz w:val="22"/>
          <w:szCs w:val="22"/>
        </w:rPr>
        <w:t>.</w:t>
      </w:r>
    </w:p>
    <w:p w:rsidR="00ED1B04" w:rsidRPr="001D2D5B" w:rsidRDefault="0094105D" w:rsidP="005E571E">
      <w:pPr>
        <w:spacing w:before="120" w:after="120"/>
        <w:jc w:val="both"/>
        <w:rPr>
          <w:rFonts w:ascii="Calibri" w:hAnsi="Calibri" w:cs="Arial"/>
          <w:sz w:val="22"/>
          <w:szCs w:val="22"/>
        </w:rPr>
      </w:pPr>
      <w:r w:rsidRPr="0094105D">
        <w:rPr>
          <w:rFonts w:ascii="Calibri" w:hAnsi="Calibri" w:cs="Arial"/>
          <w:sz w:val="22"/>
          <w:szCs w:val="22"/>
        </w:rPr>
        <w:t>2.1.4</w:t>
      </w:r>
      <w:r w:rsidR="0079320C">
        <w:rPr>
          <w:rFonts w:ascii="Calibri" w:hAnsi="Calibri" w:cs="Arial"/>
          <w:sz w:val="22"/>
          <w:szCs w:val="22"/>
        </w:rPr>
        <w:t>.</w:t>
      </w:r>
      <w:r w:rsidR="00ED1B04" w:rsidRPr="001D2D5B">
        <w:rPr>
          <w:rFonts w:ascii="Calibri" w:hAnsi="Calibri" w:cs="Arial"/>
          <w:i/>
          <w:sz w:val="22"/>
          <w:szCs w:val="22"/>
        </w:rPr>
        <w:t xml:space="preserve">- </w:t>
      </w:r>
      <w:r w:rsidR="00843348" w:rsidRPr="00C14B68">
        <w:rPr>
          <w:rFonts w:ascii="Calibri" w:hAnsi="Calibri" w:cs="Arial"/>
          <w:i/>
          <w:color w:val="4F81BD" w:themeColor="accent1"/>
          <w:sz w:val="22"/>
          <w:szCs w:val="22"/>
        </w:rPr>
        <w:t>P</w:t>
      </w:r>
      <w:r w:rsidR="00ED1B04" w:rsidRPr="00C14B68">
        <w:rPr>
          <w:rFonts w:ascii="Calibri" w:hAnsi="Calibri" w:cs="Arial"/>
          <w:i/>
          <w:color w:val="4F81BD" w:themeColor="accent1"/>
          <w:sz w:val="22"/>
          <w:szCs w:val="22"/>
        </w:rPr>
        <w:t>rotocolo de actuación para el personal de las empresas de seguridad subcontratadas</w:t>
      </w:r>
      <w:r w:rsidR="00ED1B04" w:rsidRPr="00AA1260">
        <w:rPr>
          <w:rFonts w:ascii="Calibri" w:hAnsi="Calibri" w:cs="Arial"/>
          <w:color w:val="4F81BD" w:themeColor="accent1"/>
          <w:sz w:val="22"/>
          <w:szCs w:val="22"/>
        </w:rPr>
        <w:t xml:space="preserve"> </w:t>
      </w:r>
      <w:r w:rsidR="00ED1B04" w:rsidRPr="001D2D5B">
        <w:rPr>
          <w:rFonts w:ascii="Calibri" w:hAnsi="Calibri" w:cs="Arial"/>
          <w:sz w:val="22"/>
          <w:szCs w:val="22"/>
        </w:rPr>
        <w:t xml:space="preserve">por el </w:t>
      </w:r>
      <w:r w:rsidR="00843348">
        <w:rPr>
          <w:rFonts w:ascii="Calibri" w:hAnsi="Calibri" w:cs="Arial"/>
          <w:sz w:val="22"/>
          <w:szCs w:val="22"/>
        </w:rPr>
        <w:t>A</w:t>
      </w:r>
      <w:r w:rsidR="00ED1B04" w:rsidRPr="001D2D5B">
        <w:rPr>
          <w:rFonts w:ascii="Calibri" w:hAnsi="Calibri" w:cs="Arial"/>
          <w:sz w:val="22"/>
          <w:szCs w:val="22"/>
        </w:rPr>
        <w:t>yuntamiento para garantizar que respeta</w:t>
      </w:r>
      <w:r w:rsidR="008E2EEB" w:rsidRPr="001D2D5B">
        <w:rPr>
          <w:rFonts w:ascii="Calibri" w:hAnsi="Calibri" w:cs="Arial"/>
          <w:sz w:val="22"/>
          <w:szCs w:val="22"/>
        </w:rPr>
        <w:t>n</w:t>
      </w:r>
      <w:r w:rsidR="00ED1B04" w:rsidRPr="001D2D5B">
        <w:rPr>
          <w:rFonts w:ascii="Calibri" w:hAnsi="Calibri" w:cs="Arial"/>
          <w:sz w:val="22"/>
          <w:szCs w:val="22"/>
        </w:rPr>
        <w:t xml:space="preserve"> los estándares internacionales de </w:t>
      </w:r>
      <w:r w:rsidR="00DE1121">
        <w:rPr>
          <w:rFonts w:ascii="Calibri" w:hAnsi="Calibri" w:cs="Arial"/>
          <w:sz w:val="22"/>
          <w:szCs w:val="22"/>
        </w:rPr>
        <w:t>derechos humanos</w:t>
      </w:r>
      <w:r w:rsidR="008E2EEB" w:rsidRPr="001D2D5B">
        <w:rPr>
          <w:rFonts w:ascii="Calibri" w:hAnsi="Calibri" w:cs="Arial"/>
          <w:sz w:val="22"/>
          <w:szCs w:val="22"/>
        </w:rPr>
        <w:t>.</w:t>
      </w:r>
    </w:p>
    <w:p w:rsidR="009C6FF6" w:rsidRDefault="0094105D" w:rsidP="005E571E">
      <w:pPr>
        <w:spacing w:before="120" w:after="120"/>
        <w:jc w:val="both"/>
        <w:rPr>
          <w:rFonts w:ascii="Calibri" w:hAnsi="Calibri" w:cs="Arial"/>
          <w:sz w:val="22"/>
          <w:szCs w:val="22"/>
        </w:rPr>
      </w:pPr>
      <w:r w:rsidRPr="0094105D">
        <w:rPr>
          <w:rFonts w:ascii="Calibri" w:hAnsi="Calibri" w:cs="Arial"/>
          <w:sz w:val="22"/>
          <w:szCs w:val="22"/>
        </w:rPr>
        <w:t>2.1.5</w:t>
      </w:r>
      <w:r w:rsidR="0079320C">
        <w:rPr>
          <w:rFonts w:ascii="Calibri" w:hAnsi="Calibri" w:cs="Arial"/>
          <w:sz w:val="22"/>
          <w:szCs w:val="22"/>
        </w:rPr>
        <w:t>.</w:t>
      </w:r>
      <w:r w:rsidR="009F2DCF" w:rsidRPr="001D2D5B">
        <w:rPr>
          <w:rFonts w:ascii="Calibri" w:hAnsi="Calibri" w:cs="Arial"/>
          <w:i/>
          <w:sz w:val="22"/>
          <w:szCs w:val="22"/>
        </w:rPr>
        <w:t xml:space="preserve">- </w:t>
      </w:r>
      <w:r w:rsidR="009B43B5" w:rsidRPr="00AA1260">
        <w:rPr>
          <w:rFonts w:ascii="Calibri" w:hAnsi="Calibri" w:cs="Arial"/>
          <w:i/>
          <w:color w:val="4F81BD" w:themeColor="accent1"/>
          <w:sz w:val="22"/>
          <w:szCs w:val="22"/>
        </w:rPr>
        <w:t>La</w:t>
      </w:r>
      <w:r w:rsidR="00843348" w:rsidRPr="00AA1260">
        <w:rPr>
          <w:rFonts w:ascii="Calibri" w:hAnsi="Calibri" w:cs="Arial"/>
          <w:i/>
          <w:color w:val="4F81BD" w:themeColor="accent1"/>
          <w:sz w:val="22"/>
          <w:szCs w:val="22"/>
        </w:rPr>
        <w:t xml:space="preserve"> </w:t>
      </w:r>
      <w:r w:rsidR="00F93EA8">
        <w:rPr>
          <w:rFonts w:ascii="Calibri" w:hAnsi="Calibri" w:cs="Arial"/>
          <w:i/>
          <w:color w:val="4F81BD" w:themeColor="accent1"/>
          <w:sz w:val="22"/>
          <w:szCs w:val="22"/>
        </w:rPr>
        <w:t xml:space="preserve">implementación de la </w:t>
      </w:r>
      <w:r w:rsidR="00843348" w:rsidRPr="00AA1260">
        <w:rPr>
          <w:rFonts w:ascii="Calibri" w:hAnsi="Calibri" w:cs="Arial"/>
          <w:i/>
          <w:color w:val="4F81BD" w:themeColor="accent1"/>
          <w:sz w:val="22"/>
          <w:szCs w:val="22"/>
        </w:rPr>
        <w:t xml:space="preserve">Estrategia de ampliación y mejora del acuerdo de </w:t>
      </w:r>
      <w:r w:rsidR="00642683" w:rsidRPr="00AA1260">
        <w:rPr>
          <w:rFonts w:ascii="Calibri" w:hAnsi="Calibri" w:cs="Arial"/>
          <w:i/>
          <w:color w:val="4F81BD" w:themeColor="accent1"/>
          <w:sz w:val="22"/>
          <w:szCs w:val="22"/>
        </w:rPr>
        <w:t>Policía</w:t>
      </w:r>
      <w:r w:rsidR="00843348" w:rsidRPr="00AA1260">
        <w:rPr>
          <w:rFonts w:ascii="Calibri" w:hAnsi="Calibri" w:cs="Arial"/>
          <w:i/>
          <w:color w:val="4F81BD" w:themeColor="accent1"/>
          <w:sz w:val="22"/>
          <w:szCs w:val="22"/>
        </w:rPr>
        <w:t xml:space="preserve"> Judicial y </w:t>
      </w:r>
      <w:r w:rsidR="002C2F31" w:rsidRPr="00AA1260">
        <w:rPr>
          <w:rFonts w:ascii="Calibri" w:hAnsi="Calibri" w:cs="Arial"/>
          <w:i/>
          <w:color w:val="4F81BD" w:themeColor="accent1"/>
          <w:sz w:val="22"/>
          <w:szCs w:val="22"/>
        </w:rPr>
        <w:t>de colaboración con la policía nacional</w:t>
      </w:r>
      <w:r w:rsidR="00843348">
        <w:rPr>
          <w:rStyle w:val="Refdenotaalpie"/>
          <w:rFonts w:ascii="Calibri" w:hAnsi="Calibri" w:cs="Arial"/>
          <w:i/>
          <w:sz w:val="22"/>
          <w:szCs w:val="22"/>
        </w:rPr>
        <w:footnoteReference w:id="41"/>
      </w:r>
      <w:r w:rsidR="002C2F31" w:rsidRPr="001D2D5B">
        <w:rPr>
          <w:rFonts w:ascii="Calibri" w:hAnsi="Calibri" w:cs="Arial"/>
          <w:sz w:val="22"/>
          <w:szCs w:val="22"/>
        </w:rPr>
        <w:t xml:space="preserve"> </w:t>
      </w:r>
      <w:r w:rsidR="00F93EA8">
        <w:rPr>
          <w:rFonts w:ascii="Calibri" w:hAnsi="Calibri" w:cs="Arial"/>
          <w:sz w:val="22"/>
          <w:szCs w:val="22"/>
        </w:rPr>
        <w:t>para actuar</w:t>
      </w:r>
      <w:r w:rsidR="002C2F31" w:rsidRPr="001D2D5B">
        <w:rPr>
          <w:rFonts w:ascii="Calibri" w:hAnsi="Calibri" w:cs="Arial"/>
          <w:sz w:val="22"/>
          <w:szCs w:val="22"/>
        </w:rPr>
        <w:t xml:space="preserve"> con criterios homogéneos y </w:t>
      </w:r>
      <w:r w:rsidR="00F93EA8">
        <w:rPr>
          <w:rFonts w:ascii="Calibri" w:hAnsi="Calibri" w:cs="Arial"/>
          <w:sz w:val="22"/>
          <w:szCs w:val="22"/>
        </w:rPr>
        <w:t>mejorar</w:t>
      </w:r>
      <w:r w:rsidR="002C2F31" w:rsidRPr="001D2D5B">
        <w:rPr>
          <w:rFonts w:ascii="Calibri" w:hAnsi="Calibri" w:cs="Arial"/>
          <w:sz w:val="22"/>
          <w:szCs w:val="22"/>
        </w:rPr>
        <w:t xml:space="preserve"> la complementariedad de ambos cuerpos</w:t>
      </w:r>
      <w:r w:rsidR="004E7EDF" w:rsidRPr="001D2D5B">
        <w:rPr>
          <w:rFonts w:ascii="Calibri" w:hAnsi="Calibri" w:cs="Arial"/>
          <w:sz w:val="22"/>
          <w:szCs w:val="22"/>
        </w:rPr>
        <w:t xml:space="preserve"> en la protección de los </w:t>
      </w:r>
      <w:r w:rsidR="00DE1121">
        <w:rPr>
          <w:rFonts w:ascii="Calibri" w:hAnsi="Calibri" w:cs="Arial"/>
          <w:sz w:val="22"/>
          <w:szCs w:val="22"/>
        </w:rPr>
        <w:t>derechos humanos</w:t>
      </w:r>
      <w:r w:rsidR="004E7EDF" w:rsidRPr="001D2D5B">
        <w:rPr>
          <w:rFonts w:ascii="Calibri" w:hAnsi="Calibri" w:cs="Arial"/>
          <w:sz w:val="22"/>
          <w:szCs w:val="22"/>
        </w:rPr>
        <w:t xml:space="preserve"> de toda la </w:t>
      </w:r>
      <w:r w:rsidR="00642683" w:rsidRPr="001D2D5B">
        <w:rPr>
          <w:rFonts w:ascii="Calibri" w:hAnsi="Calibri" w:cs="Arial"/>
          <w:sz w:val="22"/>
          <w:szCs w:val="22"/>
        </w:rPr>
        <w:t>ciudadanía</w:t>
      </w:r>
      <w:r w:rsidR="003160F8" w:rsidRPr="001D2D5B">
        <w:rPr>
          <w:rFonts w:ascii="Calibri" w:hAnsi="Calibri" w:cs="Arial"/>
          <w:sz w:val="22"/>
          <w:szCs w:val="22"/>
        </w:rPr>
        <w:t>.</w:t>
      </w:r>
    </w:p>
    <w:p w:rsidR="00DA017A" w:rsidRPr="001D2D5B" w:rsidRDefault="0094105D" w:rsidP="005E571E">
      <w:pPr>
        <w:spacing w:before="120" w:after="120"/>
        <w:jc w:val="both"/>
        <w:rPr>
          <w:rFonts w:ascii="Calibri" w:hAnsi="Calibri" w:cs="Arial"/>
          <w:b/>
          <w:sz w:val="22"/>
          <w:szCs w:val="22"/>
        </w:rPr>
      </w:pPr>
      <w:r w:rsidRPr="0094105D">
        <w:rPr>
          <w:rFonts w:ascii="Calibri" w:hAnsi="Calibri" w:cs="Arial"/>
          <w:sz w:val="22"/>
          <w:szCs w:val="22"/>
        </w:rPr>
        <w:t>2.1.6</w:t>
      </w:r>
      <w:r w:rsidR="00DA017A">
        <w:rPr>
          <w:rFonts w:ascii="Calibri" w:hAnsi="Calibri" w:cs="Arial"/>
          <w:i/>
          <w:sz w:val="22"/>
          <w:szCs w:val="22"/>
        </w:rPr>
        <w:t xml:space="preserve">.- </w:t>
      </w:r>
      <w:r w:rsidR="00E67943">
        <w:rPr>
          <w:rFonts w:ascii="Calibri" w:hAnsi="Calibri" w:cs="Arial"/>
          <w:sz w:val="22"/>
          <w:szCs w:val="22"/>
        </w:rPr>
        <w:t>Refuerzo d</w:t>
      </w:r>
      <w:r w:rsidR="00DA017A">
        <w:rPr>
          <w:rFonts w:ascii="Calibri" w:hAnsi="Calibri" w:cs="Arial"/>
          <w:sz w:val="22"/>
          <w:szCs w:val="22"/>
        </w:rPr>
        <w:t xml:space="preserve">el conocimiento del </w:t>
      </w:r>
      <w:r w:rsidRPr="0094105D">
        <w:rPr>
          <w:rFonts w:ascii="Calibri" w:hAnsi="Calibri" w:cs="Arial"/>
          <w:i/>
          <w:color w:val="4F81BD" w:themeColor="accent1"/>
          <w:sz w:val="22"/>
          <w:szCs w:val="22"/>
        </w:rPr>
        <w:t>Código deontológico</w:t>
      </w:r>
      <w:r w:rsidR="00DA017A" w:rsidRPr="00DA017A">
        <w:rPr>
          <w:rFonts w:ascii="Calibri" w:hAnsi="Calibri" w:cs="Arial"/>
          <w:color w:val="4F81BD" w:themeColor="accent1"/>
          <w:sz w:val="22"/>
          <w:szCs w:val="22"/>
        </w:rPr>
        <w:t xml:space="preserve"> </w:t>
      </w:r>
      <w:r w:rsidR="00F93EA8">
        <w:rPr>
          <w:rFonts w:ascii="Calibri" w:hAnsi="Calibri" w:cs="Arial"/>
          <w:sz w:val="22"/>
          <w:szCs w:val="22"/>
        </w:rPr>
        <w:t>por</w:t>
      </w:r>
      <w:r w:rsidR="00DA017A">
        <w:rPr>
          <w:rFonts w:ascii="Calibri" w:hAnsi="Calibri" w:cs="Arial"/>
          <w:sz w:val="22"/>
          <w:szCs w:val="22"/>
        </w:rPr>
        <w:t xml:space="preserve"> </w:t>
      </w:r>
      <w:r w:rsidR="00F93EA8">
        <w:rPr>
          <w:rFonts w:ascii="Calibri" w:hAnsi="Calibri" w:cs="Arial"/>
          <w:sz w:val="22"/>
          <w:szCs w:val="22"/>
        </w:rPr>
        <w:t>toda la</w:t>
      </w:r>
      <w:r w:rsidR="00DA017A">
        <w:rPr>
          <w:rFonts w:ascii="Calibri" w:hAnsi="Calibri" w:cs="Arial"/>
          <w:sz w:val="22"/>
          <w:szCs w:val="22"/>
        </w:rPr>
        <w:t xml:space="preserve"> policía municipal</w:t>
      </w:r>
      <w:r w:rsidR="00F93EA8">
        <w:rPr>
          <w:rFonts w:ascii="Calibri" w:hAnsi="Calibri" w:cs="Arial"/>
          <w:sz w:val="22"/>
          <w:szCs w:val="22"/>
        </w:rPr>
        <w:t>.</w:t>
      </w:r>
    </w:p>
    <w:p w:rsidR="009F2DCF" w:rsidRPr="001D2D5B" w:rsidRDefault="009C6FF6" w:rsidP="005E571E">
      <w:pPr>
        <w:pStyle w:val="Normal1"/>
        <w:spacing w:before="120" w:after="120" w:line="240" w:lineRule="auto"/>
        <w:jc w:val="both"/>
        <w:rPr>
          <w:rFonts w:cs="Arial"/>
          <w:b/>
          <w:sz w:val="22"/>
          <w:szCs w:val="22"/>
        </w:rPr>
      </w:pPr>
      <w:r w:rsidRPr="002F1E00">
        <w:rPr>
          <w:rFonts w:cs="Arial"/>
          <w:sz w:val="22"/>
          <w:szCs w:val="22"/>
        </w:rPr>
        <w:t>2.</w:t>
      </w:r>
      <w:r w:rsidR="003160F8" w:rsidRPr="002F1E00">
        <w:rPr>
          <w:rFonts w:cs="Arial"/>
          <w:sz w:val="22"/>
          <w:szCs w:val="22"/>
        </w:rPr>
        <w:t>2</w:t>
      </w:r>
      <w:r w:rsidRPr="002F1E00">
        <w:rPr>
          <w:rFonts w:cs="Arial"/>
          <w:sz w:val="22"/>
          <w:szCs w:val="22"/>
        </w:rPr>
        <w:t xml:space="preserve">.- </w:t>
      </w:r>
      <w:r w:rsidR="002F1E00" w:rsidRPr="002F1E00">
        <w:rPr>
          <w:rFonts w:cs="Arial"/>
          <w:b/>
          <w:color w:val="4F81BD" w:themeColor="accent1"/>
          <w:sz w:val="22"/>
          <w:szCs w:val="22"/>
        </w:rPr>
        <w:t xml:space="preserve">Revisión de los mecanismos </w:t>
      </w:r>
      <w:r w:rsidR="009F2DCF" w:rsidRPr="002F1E00">
        <w:rPr>
          <w:rFonts w:cs="Arial"/>
          <w:b/>
          <w:color w:val="4F81BD" w:themeColor="accent1"/>
          <w:sz w:val="22"/>
          <w:szCs w:val="22"/>
        </w:rPr>
        <w:t xml:space="preserve">de investigación, seguimiento y </w:t>
      </w:r>
      <w:r w:rsidR="00F06819" w:rsidRPr="002F1E00">
        <w:rPr>
          <w:rFonts w:cs="Arial"/>
          <w:b/>
          <w:color w:val="4F81BD" w:themeColor="accent1"/>
          <w:sz w:val="22"/>
          <w:szCs w:val="22"/>
        </w:rPr>
        <w:t>adopción</w:t>
      </w:r>
      <w:r w:rsidR="009F2DCF" w:rsidRPr="002F1E00">
        <w:rPr>
          <w:rFonts w:cs="Arial"/>
          <w:b/>
          <w:color w:val="4F81BD" w:themeColor="accent1"/>
          <w:sz w:val="22"/>
          <w:szCs w:val="22"/>
        </w:rPr>
        <w:t xml:space="preserve"> de medidas</w:t>
      </w:r>
      <w:r w:rsidR="009F2DCF" w:rsidRPr="002F1E00">
        <w:rPr>
          <w:rFonts w:cs="Arial"/>
          <w:color w:val="4F81BD" w:themeColor="accent1"/>
          <w:sz w:val="22"/>
          <w:szCs w:val="22"/>
        </w:rPr>
        <w:t xml:space="preserve"> </w:t>
      </w:r>
      <w:r w:rsidR="009F2DCF" w:rsidRPr="002F1E00">
        <w:rPr>
          <w:rFonts w:cs="Arial"/>
          <w:sz w:val="22"/>
          <w:szCs w:val="22"/>
        </w:rPr>
        <w:t xml:space="preserve">ante denuncias de violaciones de </w:t>
      </w:r>
      <w:r w:rsidR="00DE1121" w:rsidRPr="002F1E00">
        <w:rPr>
          <w:rFonts w:cs="Arial"/>
          <w:sz w:val="22"/>
          <w:szCs w:val="22"/>
        </w:rPr>
        <w:t>derechos humanos</w:t>
      </w:r>
      <w:r w:rsidR="009F2DCF" w:rsidRPr="002F1E00">
        <w:rPr>
          <w:rFonts w:cs="Arial"/>
          <w:sz w:val="22"/>
          <w:szCs w:val="22"/>
        </w:rPr>
        <w:t>, lo que incluye</w:t>
      </w:r>
      <w:r w:rsidR="009F2DCF" w:rsidRPr="001D2D5B">
        <w:rPr>
          <w:rFonts w:cs="Arial"/>
          <w:b/>
          <w:sz w:val="22"/>
          <w:szCs w:val="22"/>
        </w:rPr>
        <w:t>:</w:t>
      </w:r>
    </w:p>
    <w:p w:rsidR="005A6111" w:rsidRDefault="009B43B5" w:rsidP="005E571E">
      <w:pPr>
        <w:pStyle w:val="Normal1"/>
        <w:spacing w:before="120" w:after="120" w:line="240" w:lineRule="auto"/>
        <w:jc w:val="both"/>
        <w:rPr>
          <w:rFonts w:cs="Arial"/>
          <w:color w:val="auto"/>
          <w:sz w:val="22"/>
          <w:szCs w:val="22"/>
        </w:rPr>
      </w:pPr>
      <w:r w:rsidRPr="001D2D5B">
        <w:rPr>
          <w:rFonts w:cs="Arial"/>
          <w:sz w:val="22"/>
          <w:szCs w:val="22"/>
        </w:rPr>
        <w:t>2.2.</w:t>
      </w:r>
      <w:r w:rsidR="00B96233" w:rsidRPr="001D2D5B">
        <w:rPr>
          <w:rFonts w:cs="Arial"/>
          <w:sz w:val="22"/>
          <w:szCs w:val="22"/>
        </w:rPr>
        <w:t>1</w:t>
      </w:r>
      <w:r w:rsidR="00283397" w:rsidRPr="001D2D5B">
        <w:rPr>
          <w:rFonts w:cs="Arial"/>
          <w:sz w:val="22"/>
          <w:szCs w:val="22"/>
        </w:rPr>
        <w:t xml:space="preserve">- </w:t>
      </w:r>
      <w:r w:rsidR="009F2DCF" w:rsidRPr="001D2D5B">
        <w:rPr>
          <w:rFonts w:cs="Arial"/>
          <w:sz w:val="22"/>
          <w:szCs w:val="22"/>
        </w:rPr>
        <w:t xml:space="preserve">La </w:t>
      </w:r>
      <w:r w:rsidR="004D4188" w:rsidRPr="001D2D5B">
        <w:rPr>
          <w:rFonts w:cs="Arial"/>
          <w:sz w:val="22"/>
          <w:szCs w:val="22"/>
        </w:rPr>
        <w:t>creación de</w:t>
      </w:r>
      <w:r w:rsidR="009C6FF6" w:rsidRPr="001D2D5B">
        <w:rPr>
          <w:rFonts w:cs="Arial"/>
          <w:sz w:val="22"/>
          <w:szCs w:val="22"/>
        </w:rPr>
        <w:t xml:space="preserve"> un </w:t>
      </w:r>
      <w:r w:rsidR="009C6FF6" w:rsidRPr="005A6111">
        <w:rPr>
          <w:rFonts w:cs="Arial"/>
          <w:i/>
          <w:color w:val="4F81BD" w:themeColor="accent1"/>
          <w:sz w:val="22"/>
          <w:szCs w:val="22"/>
        </w:rPr>
        <w:t>Comité Ético de la Policía Municipal</w:t>
      </w:r>
      <w:r w:rsidR="00172286">
        <w:rPr>
          <w:rFonts w:cs="Arial"/>
          <w:i/>
          <w:color w:val="4F81BD" w:themeColor="accent1"/>
          <w:sz w:val="22"/>
          <w:szCs w:val="22"/>
        </w:rPr>
        <w:t xml:space="preserve"> </w:t>
      </w:r>
      <w:r w:rsidR="009C6FF6" w:rsidRPr="001D2D5B">
        <w:rPr>
          <w:rFonts w:cs="Arial"/>
          <w:color w:val="auto"/>
          <w:sz w:val="22"/>
          <w:szCs w:val="22"/>
        </w:rPr>
        <w:t>independiente e impar</w:t>
      </w:r>
      <w:r w:rsidR="006F1550" w:rsidRPr="001D2D5B">
        <w:rPr>
          <w:rFonts w:cs="Arial"/>
          <w:color w:val="auto"/>
          <w:sz w:val="22"/>
          <w:szCs w:val="22"/>
        </w:rPr>
        <w:t xml:space="preserve">cial </w:t>
      </w:r>
      <w:r w:rsidR="0022687B" w:rsidRPr="001D2D5B">
        <w:rPr>
          <w:rFonts w:cs="Arial"/>
          <w:color w:val="auto"/>
          <w:sz w:val="22"/>
          <w:szCs w:val="22"/>
        </w:rPr>
        <w:t xml:space="preserve">integrado, entre otros, </w:t>
      </w:r>
      <w:r w:rsidR="00232644">
        <w:rPr>
          <w:rFonts w:cs="Arial"/>
          <w:color w:val="auto"/>
          <w:sz w:val="22"/>
          <w:szCs w:val="22"/>
        </w:rPr>
        <w:t xml:space="preserve">por </w:t>
      </w:r>
      <w:r w:rsidR="00846287">
        <w:rPr>
          <w:rFonts w:cs="Arial"/>
          <w:color w:val="auto"/>
          <w:sz w:val="22"/>
          <w:szCs w:val="22"/>
        </w:rPr>
        <w:t>representantes de la policía y</w:t>
      </w:r>
      <w:r w:rsidR="0022687B" w:rsidRPr="001D2D5B">
        <w:rPr>
          <w:rFonts w:cs="Arial"/>
          <w:color w:val="auto"/>
          <w:sz w:val="22"/>
          <w:szCs w:val="22"/>
        </w:rPr>
        <w:t xml:space="preserve"> personas </w:t>
      </w:r>
      <w:r w:rsidR="00846287">
        <w:rPr>
          <w:rFonts w:cs="Arial"/>
          <w:color w:val="auto"/>
          <w:sz w:val="22"/>
          <w:szCs w:val="22"/>
        </w:rPr>
        <w:t>externas especialistas en DDHH</w:t>
      </w:r>
      <w:r w:rsidR="00232644">
        <w:rPr>
          <w:rFonts w:cs="Arial"/>
          <w:color w:val="auto"/>
          <w:sz w:val="22"/>
          <w:szCs w:val="22"/>
        </w:rPr>
        <w:t>,</w:t>
      </w:r>
      <w:r w:rsidR="00846287">
        <w:rPr>
          <w:rFonts w:cs="Arial"/>
          <w:color w:val="auto"/>
          <w:sz w:val="22"/>
          <w:szCs w:val="22"/>
        </w:rPr>
        <w:t xml:space="preserve"> </w:t>
      </w:r>
      <w:r w:rsidR="006913FA">
        <w:rPr>
          <w:rFonts w:cs="Arial"/>
          <w:color w:val="auto"/>
          <w:sz w:val="22"/>
          <w:szCs w:val="22"/>
        </w:rPr>
        <w:t xml:space="preserve">que supervise la actuación policial para garantizar </w:t>
      </w:r>
      <w:r w:rsidR="00232644">
        <w:rPr>
          <w:rFonts w:cs="Arial"/>
          <w:color w:val="auto"/>
          <w:sz w:val="22"/>
          <w:szCs w:val="22"/>
        </w:rPr>
        <w:t>su adecuación</w:t>
      </w:r>
      <w:r w:rsidR="006913FA">
        <w:rPr>
          <w:rFonts w:cs="Arial"/>
          <w:color w:val="auto"/>
          <w:sz w:val="22"/>
          <w:szCs w:val="22"/>
        </w:rPr>
        <w:t xml:space="preserve"> a los estándares internacionales</w:t>
      </w:r>
      <w:r w:rsidR="00846287">
        <w:rPr>
          <w:rFonts w:cs="Arial"/>
          <w:color w:val="auto"/>
          <w:sz w:val="22"/>
          <w:szCs w:val="22"/>
        </w:rPr>
        <w:t xml:space="preserve"> y </w:t>
      </w:r>
      <w:r w:rsidR="00232644">
        <w:rPr>
          <w:rFonts w:cs="Arial"/>
          <w:color w:val="auto"/>
          <w:sz w:val="22"/>
          <w:szCs w:val="22"/>
        </w:rPr>
        <w:t>su respeto a</w:t>
      </w:r>
      <w:r w:rsidR="00846287">
        <w:rPr>
          <w:rFonts w:cs="Arial"/>
          <w:color w:val="auto"/>
          <w:sz w:val="22"/>
          <w:szCs w:val="22"/>
        </w:rPr>
        <w:t xml:space="preserve"> los derechos de las personas investigadas</w:t>
      </w:r>
      <w:r w:rsidR="006913FA" w:rsidRPr="001D2D5B">
        <w:rPr>
          <w:rStyle w:val="Refdenotaalpie"/>
          <w:rFonts w:cs="Arial"/>
          <w:color w:val="auto"/>
          <w:sz w:val="22"/>
          <w:szCs w:val="22"/>
        </w:rPr>
        <w:footnoteReference w:id="42"/>
      </w:r>
      <w:r w:rsidR="0022687B" w:rsidRPr="001D2D5B">
        <w:rPr>
          <w:rFonts w:cs="Arial"/>
          <w:color w:val="auto"/>
          <w:sz w:val="22"/>
          <w:szCs w:val="22"/>
        </w:rPr>
        <w:t xml:space="preserve">. </w:t>
      </w:r>
    </w:p>
    <w:p w:rsidR="0022687B" w:rsidRPr="006366C2" w:rsidRDefault="005A6111" w:rsidP="005E571E">
      <w:pPr>
        <w:pStyle w:val="Normal1"/>
        <w:shd w:val="clear" w:color="auto" w:fill="F2F2F2" w:themeFill="background1" w:themeFillShade="F2"/>
        <w:spacing w:before="120" w:after="120" w:line="240" w:lineRule="auto"/>
        <w:jc w:val="both"/>
        <w:rPr>
          <w:rFonts w:cs="Arial"/>
          <w:i/>
          <w:color w:val="4F81BD" w:themeColor="accent1"/>
          <w:sz w:val="18"/>
          <w:szCs w:val="18"/>
        </w:rPr>
      </w:pPr>
      <w:r w:rsidRPr="006366C2">
        <w:rPr>
          <w:rFonts w:cs="Arial"/>
          <w:i/>
          <w:color w:val="4F81BD" w:themeColor="accent1"/>
          <w:sz w:val="18"/>
          <w:szCs w:val="18"/>
        </w:rPr>
        <w:t>Ficha:</w:t>
      </w:r>
      <w:r w:rsidR="005C6DD8" w:rsidRPr="006366C2">
        <w:rPr>
          <w:rFonts w:cs="Arial"/>
          <w:i/>
          <w:color w:val="4F81BD" w:themeColor="accent1"/>
          <w:sz w:val="18"/>
          <w:szCs w:val="18"/>
        </w:rPr>
        <w:t xml:space="preserve"> </w:t>
      </w:r>
      <w:r w:rsidR="0022687B" w:rsidRPr="006366C2">
        <w:rPr>
          <w:rFonts w:cs="Arial"/>
          <w:i/>
          <w:color w:val="4F81BD" w:themeColor="accent1"/>
          <w:sz w:val="18"/>
          <w:szCs w:val="18"/>
        </w:rPr>
        <w:t>J</w:t>
      </w:r>
      <w:r w:rsidR="006F1550" w:rsidRPr="006366C2">
        <w:rPr>
          <w:rFonts w:cs="Arial"/>
          <w:i/>
          <w:color w:val="4F81BD" w:themeColor="accent1"/>
          <w:sz w:val="18"/>
          <w:szCs w:val="18"/>
        </w:rPr>
        <w:t>unto a otras funciones (consultivas o de control)</w:t>
      </w:r>
      <w:r w:rsidR="0022687B" w:rsidRPr="006366C2">
        <w:rPr>
          <w:rFonts w:cs="Arial"/>
          <w:i/>
          <w:color w:val="4F81BD" w:themeColor="accent1"/>
          <w:sz w:val="18"/>
          <w:szCs w:val="18"/>
        </w:rPr>
        <w:t xml:space="preserve"> </w:t>
      </w:r>
      <w:r w:rsidR="006913FA" w:rsidRPr="006366C2">
        <w:rPr>
          <w:rFonts w:cs="Arial"/>
          <w:i/>
          <w:color w:val="4F81BD" w:themeColor="accent1"/>
          <w:sz w:val="18"/>
          <w:szCs w:val="18"/>
        </w:rPr>
        <w:t>deberá</w:t>
      </w:r>
      <w:r w:rsidR="0022687B" w:rsidRPr="006366C2">
        <w:rPr>
          <w:rFonts w:cs="Arial"/>
          <w:i/>
          <w:color w:val="4F81BD" w:themeColor="accent1"/>
          <w:sz w:val="18"/>
          <w:szCs w:val="18"/>
        </w:rPr>
        <w:t>:</w:t>
      </w:r>
    </w:p>
    <w:p w:rsidR="002B15F2" w:rsidRPr="006366C2" w:rsidRDefault="0022687B" w:rsidP="005E571E">
      <w:pPr>
        <w:pStyle w:val="Normal1"/>
        <w:numPr>
          <w:ilvl w:val="0"/>
          <w:numId w:val="2"/>
        </w:numPr>
        <w:shd w:val="clear" w:color="auto" w:fill="F2F2F2" w:themeFill="background1" w:themeFillShade="F2"/>
        <w:spacing w:before="120" w:after="120" w:line="240" w:lineRule="auto"/>
        <w:ind w:left="142" w:hanging="142"/>
        <w:jc w:val="both"/>
        <w:rPr>
          <w:rFonts w:cs="Arial"/>
          <w:i/>
          <w:color w:val="4F81BD" w:themeColor="accent1"/>
          <w:sz w:val="18"/>
          <w:szCs w:val="18"/>
        </w:rPr>
      </w:pPr>
      <w:r w:rsidRPr="006366C2">
        <w:rPr>
          <w:rFonts w:cs="Arial"/>
          <w:i/>
          <w:color w:val="4F81BD" w:themeColor="accent1"/>
          <w:sz w:val="18"/>
          <w:szCs w:val="18"/>
        </w:rPr>
        <w:t>M</w:t>
      </w:r>
      <w:r w:rsidR="00EA5C29" w:rsidRPr="006366C2">
        <w:rPr>
          <w:rFonts w:cs="Arial"/>
          <w:i/>
          <w:color w:val="4F81BD" w:themeColor="accent1"/>
          <w:sz w:val="18"/>
          <w:szCs w:val="18"/>
        </w:rPr>
        <w:t>onitori</w:t>
      </w:r>
      <w:r w:rsidRPr="006366C2">
        <w:rPr>
          <w:rFonts w:cs="Arial"/>
          <w:i/>
          <w:color w:val="4F81BD" w:themeColor="accent1"/>
          <w:sz w:val="18"/>
          <w:szCs w:val="18"/>
        </w:rPr>
        <w:t>zar</w:t>
      </w:r>
      <w:r w:rsidR="00EA5C29" w:rsidRPr="006366C2">
        <w:rPr>
          <w:rFonts w:cs="Arial"/>
          <w:i/>
          <w:color w:val="4F81BD" w:themeColor="accent1"/>
          <w:sz w:val="18"/>
          <w:szCs w:val="18"/>
        </w:rPr>
        <w:t xml:space="preserve"> </w:t>
      </w:r>
      <w:r w:rsidR="0058344D" w:rsidRPr="006366C2">
        <w:rPr>
          <w:rFonts w:cs="Arial"/>
          <w:i/>
          <w:color w:val="4F81BD" w:themeColor="accent1"/>
          <w:sz w:val="18"/>
          <w:szCs w:val="18"/>
        </w:rPr>
        <w:t xml:space="preserve">la labor policial </w:t>
      </w:r>
      <w:r w:rsidR="00ED1B04" w:rsidRPr="006366C2">
        <w:rPr>
          <w:rFonts w:cs="Arial"/>
          <w:i/>
          <w:color w:val="4F81BD" w:themeColor="accent1"/>
          <w:sz w:val="18"/>
          <w:szCs w:val="18"/>
        </w:rPr>
        <w:t>(</w:t>
      </w:r>
      <w:r w:rsidR="00B40789" w:rsidRPr="006366C2">
        <w:rPr>
          <w:rFonts w:cs="Arial"/>
          <w:i/>
          <w:color w:val="4F81BD" w:themeColor="accent1"/>
          <w:sz w:val="18"/>
          <w:szCs w:val="18"/>
        </w:rPr>
        <w:t>y</w:t>
      </w:r>
      <w:r w:rsidR="00ED1B04" w:rsidRPr="006366C2">
        <w:rPr>
          <w:rFonts w:cs="Arial"/>
          <w:i/>
          <w:color w:val="4F81BD" w:themeColor="accent1"/>
          <w:sz w:val="18"/>
          <w:szCs w:val="18"/>
        </w:rPr>
        <w:t xml:space="preserve"> de las empresas de seguridad privada contratadas por el Ayto</w:t>
      </w:r>
      <w:r w:rsidR="00232644" w:rsidRPr="006366C2">
        <w:rPr>
          <w:rFonts w:cs="Arial"/>
          <w:i/>
          <w:color w:val="4F81BD" w:themeColor="accent1"/>
          <w:sz w:val="18"/>
          <w:szCs w:val="18"/>
        </w:rPr>
        <w:t>.</w:t>
      </w:r>
      <w:r w:rsidR="00ED1B04" w:rsidRPr="006366C2">
        <w:rPr>
          <w:rFonts w:cs="Arial"/>
          <w:i/>
          <w:color w:val="4F81BD" w:themeColor="accent1"/>
          <w:sz w:val="18"/>
          <w:szCs w:val="18"/>
        </w:rPr>
        <w:t xml:space="preserve">) </w:t>
      </w:r>
      <w:r w:rsidR="009C6FF6" w:rsidRPr="006366C2">
        <w:rPr>
          <w:rFonts w:cs="Arial"/>
          <w:i/>
          <w:color w:val="4F81BD" w:themeColor="accent1"/>
          <w:sz w:val="18"/>
          <w:szCs w:val="18"/>
        </w:rPr>
        <w:t>para</w:t>
      </w:r>
      <w:r w:rsidR="0058344D" w:rsidRPr="006366C2">
        <w:rPr>
          <w:rFonts w:cs="Arial"/>
          <w:i/>
          <w:color w:val="4F81BD" w:themeColor="accent1"/>
          <w:sz w:val="18"/>
          <w:szCs w:val="18"/>
        </w:rPr>
        <w:t xml:space="preserve"> garantiza</w:t>
      </w:r>
      <w:r w:rsidR="009C6FF6" w:rsidRPr="006366C2">
        <w:rPr>
          <w:rFonts w:cs="Arial"/>
          <w:i/>
          <w:color w:val="4F81BD" w:themeColor="accent1"/>
          <w:sz w:val="18"/>
          <w:szCs w:val="18"/>
        </w:rPr>
        <w:t>r</w:t>
      </w:r>
      <w:r w:rsidR="00017F63" w:rsidRPr="006366C2">
        <w:rPr>
          <w:rFonts w:cs="Arial"/>
          <w:i/>
          <w:color w:val="4F81BD" w:themeColor="accent1"/>
          <w:sz w:val="18"/>
          <w:szCs w:val="18"/>
        </w:rPr>
        <w:t xml:space="preserve"> que </w:t>
      </w:r>
      <w:r w:rsidR="009C6FF6" w:rsidRPr="006366C2">
        <w:rPr>
          <w:rFonts w:cs="Arial"/>
          <w:i/>
          <w:color w:val="4F81BD" w:themeColor="accent1"/>
          <w:sz w:val="18"/>
          <w:szCs w:val="18"/>
        </w:rPr>
        <w:t xml:space="preserve">se </w:t>
      </w:r>
      <w:r w:rsidR="00017F63" w:rsidRPr="006366C2">
        <w:rPr>
          <w:rFonts w:cs="Arial"/>
          <w:i/>
          <w:color w:val="4F81BD" w:themeColor="accent1"/>
          <w:sz w:val="18"/>
          <w:szCs w:val="18"/>
        </w:rPr>
        <w:t xml:space="preserve">cumplen </w:t>
      </w:r>
      <w:r w:rsidR="002C2F31" w:rsidRPr="006366C2">
        <w:rPr>
          <w:rFonts w:cs="Arial"/>
          <w:i/>
          <w:color w:val="4F81BD" w:themeColor="accent1"/>
          <w:sz w:val="18"/>
          <w:szCs w:val="18"/>
        </w:rPr>
        <w:t xml:space="preserve">de forma rigurosa y efectiva </w:t>
      </w:r>
      <w:r w:rsidR="00017F63" w:rsidRPr="006366C2">
        <w:rPr>
          <w:rFonts w:cs="Arial"/>
          <w:i/>
          <w:color w:val="4F81BD" w:themeColor="accent1"/>
          <w:sz w:val="18"/>
          <w:szCs w:val="18"/>
        </w:rPr>
        <w:t>los estándares internacionales</w:t>
      </w:r>
      <w:r w:rsidR="009C6FF6" w:rsidRPr="006366C2">
        <w:rPr>
          <w:rFonts w:cs="Arial"/>
          <w:i/>
          <w:color w:val="4F81BD" w:themeColor="accent1"/>
          <w:sz w:val="18"/>
          <w:szCs w:val="18"/>
        </w:rPr>
        <w:t>, en especial,</w:t>
      </w:r>
      <w:r w:rsidR="00017F63" w:rsidRPr="006366C2">
        <w:rPr>
          <w:rFonts w:cs="Arial"/>
          <w:i/>
          <w:color w:val="4F81BD" w:themeColor="accent1"/>
          <w:sz w:val="18"/>
          <w:szCs w:val="18"/>
        </w:rPr>
        <w:t xml:space="preserve"> en materia de uso de fuerza, prohibición de tortura, malos tratos y trato </w:t>
      </w:r>
      <w:r w:rsidR="002C26FB" w:rsidRPr="006366C2">
        <w:rPr>
          <w:rFonts w:cs="Arial"/>
          <w:i/>
          <w:color w:val="4F81BD" w:themeColor="accent1"/>
          <w:sz w:val="18"/>
          <w:szCs w:val="18"/>
        </w:rPr>
        <w:t>cruel</w:t>
      </w:r>
      <w:r w:rsidR="00017F63" w:rsidRPr="006366C2">
        <w:rPr>
          <w:rFonts w:cs="Arial"/>
          <w:i/>
          <w:color w:val="4F81BD" w:themeColor="accent1"/>
          <w:sz w:val="18"/>
          <w:szCs w:val="18"/>
        </w:rPr>
        <w:t xml:space="preserve"> degradante e inhumano y de no </w:t>
      </w:r>
      <w:r w:rsidR="002C26FB" w:rsidRPr="006366C2">
        <w:rPr>
          <w:rFonts w:cs="Arial"/>
          <w:i/>
          <w:color w:val="4F81BD" w:themeColor="accent1"/>
          <w:sz w:val="18"/>
          <w:szCs w:val="18"/>
        </w:rPr>
        <w:t>discriminación</w:t>
      </w:r>
      <w:r w:rsidR="00B375F8" w:rsidRPr="006366C2">
        <w:rPr>
          <w:rFonts w:cs="Arial"/>
          <w:i/>
          <w:color w:val="4F81BD" w:themeColor="accent1"/>
          <w:sz w:val="18"/>
          <w:szCs w:val="18"/>
        </w:rPr>
        <w:t>.</w:t>
      </w:r>
      <w:r w:rsidR="00EA5C29" w:rsidRPr="006366C2">
        <w:rPr>
          <w:rFonts w:cs="Arial"/>
          <w:i/>
          <w:color w:val="4F81BD" w:themeColor="accent1"/>
          <w:sz w:val="18"/>
          <w:szCs w:val="18"/>
        </w:rPr>
        <w:t xml:space="preserve"> </w:t>
      </w:r>
    </w:p>
    <w:p w:rsidR="002B15F2" w:rsidRPr="006366C2" w:rsidRDefault="0022687B" w:rsidP="005E571E">
      <w:pPr>
        <w:pStyle w:val="Normal1"/>
        <w:numPr>
          <w:ilvl w:val="0"/>
          <w:numId w:val="2"/>
        </w:numPr>
        <w:shd w:val="clear" w:color="auto" w:fill="F2F2F2" w:themeFill="background1" w:themeFillShade="F2"/>
        <w:spacing w:before="120" w:after="120" w:line="240" w:lineRule="auto"/>
        <w:ind w:left="142" w:hanging="142"/>
        <w:jc w:val="both"/>
        <w:rPr>
          <w:rFonts w:cs="Arial"/>
          <w:i/>
          <w:color w:val="4F81BD" w:themeColor="accent1"/>
          <w:sz w:val="18"/>
          <w:szCs w:val="18"/>
        </w:rPr>
      </w:pPr>
      <w:r w:rsidRPr="006366C2">
        <w:rPr>
          <w:rFonts w:cs="Arial"/>
          <w:i/>
          <w:color w:val="4F81BD" w:themeColor="accent1"/>
          <w:sz w:val="18"/>
          <w:szCs w:val="18"/>
        </w:rPr>
        <w:t>R</w:t>
      </w:r>
      <w:r w:rsidR="00EA5C29" w:rsidRPr="006366C2">
        <w:rPr>
          <w:rFonts w:cs="Arial"/>
          <w:i/>
          <w:color w:val="4F81BD" w:themeColor="accent1"/>
          <w:sz w:val="18"/>
          <w:szCs w:val="18"/>
        </w:rPr>
        <w:t>ecib</w:t>
      </w:r>
      <w:r w:rsidRPr="006366C2">
        <w:rPr>
          <w:rFonts w:cs="Arial"/>
          <w:i/>
          <w:color w:val="4F81BD" w:themeColor="accent1"/>
          <w:sz w:val="18"/>
          <w:szCs w:val="18"/>
        </w:rPr>
        <w:t xml:space="preserve">ir e investigar </w:t>
      </w:r>
      <w:r w:rsidR="00EA5C29" w:rsidRPr="006366C2">
        <w:rPr>
          <w:rFonts w:cs="Arial"/>
          <w:i/>
          <w:color w:val="4F81BD" w:themeColor="accent1"/>
          <w:sz w:val="18"/>
          <w:szCs w:val="18"/>
        </w:rPr>
        <w:t>denuncias ciudadanas</w:t>
      </w:r>
      <w:r w:rsidR="000D5422" w:rsidRPr="006366C2">
        <w:rPr>
          <w:rFonts w:cs="Arial"/>
          <w:i/>
          <w:color w:val="4F81BD" w:themeColor="accent1"/>
          <w:sz w:val="18"/>
          <w:szCs w:val="18"/>
        </w:rPr>
        <w:t>,</w:t>
      </w:r>
      <w:r w:rsidR="00EA5C29" w:rsidRPr="006366C2">
        <w:rPr>
          <w:rFonts w:cs="Arial"/>
          <w:i/>
          <w:color w:val="4F81BD" w:themeColor="accent1"/>
          <w:sz w:val="18"/>
          <w:szCs w:val="18"/>
        </w:rPr>
        <w:t xml:space="preserve"> </w:t>
      </w:r>
      <w:r w:rsidR="00891E9C" w:rsidRPr="006366C2">
        <w:rPr>
          <w:rFonts w:cs="Arial"/>
          <w:i/>
          <w:color w:val="4F81BD" w:themeColor="accent1"/>
          <w:sz w:val="18"/>
          <w:szCs w:val="18"/>
        </w:rPr>
        <w:t>así como realizar</w:t>
      </w:r>
      <w:r w:rsidRPr="006366C2">
        <w:rPr>
          <w:rFonts w:cs="Arial"/>
          <w:i/>
          <w:color w:val="4F81BD" w:themeColor="accent1"/>
          <w:sz w:val="18"/>
          <w:szCs w:val="18"/>
        </w:rPr>
        <w:t xml:space="preserve"> investigaciones de oficio para lo que tendrá acceso a todas las estadísticas</w:t>
      </w:r>
      <w:r w:rsidR="00CA2976" w:rsidRPr="006366C2">
        <w:rPr>
          <w:rFonts w:cs="Arial"/>
          <w:i/>
          <w:color w:val="4F81BD" w:themeColor="accent1"/>
          <w:sz w:val="18"/>
          <w:szCs w:val="18"/>
        </w:rPr>
        <w:t xml:space="preserve"> y </w:t>
      </w:r>
      <w:r w:rsidR="00891E9C" w:rsidRPr="006366C2">
        <w:rPr>
          <w:rFonts w:cs="Arial"/>
          <w:i/>
          <w:color w:val="4F81BD" w:themeColor="accent1"/>
          <w:sz w:val="18"/>
          <w:szCs w:val="18"/>
        </w:rPr>
        <w:t>los datos, poniendo en conocimiento de la fiscalía y autoridades judiciales los resultados de las mismas cuando sea necesario.</w:t>
      </w:r>
    </w:p>
    <w:p w:rsidR="002B15F2" w:rsidRPr="006366C2" w:rsidRDefault="0022687B" w:rsidP="005E571E">
      <w:pPr>
        <w:pStyle w:val="Normal1"/>
        <w:numPr>
          <w:ilvl w:val="0"/>
          <w:numId w:val="2"/>
        </w:numPr>
        <w:shd w:val="clear" w:color="auto" w:fill="F2F2F2" w:themeFill="background1" w:themeFillShade="F2"/>
        <w:spacing w:before="120" w:after="120" w:line="240" w:lineRule="auto"/>
        <w:ind w:left="142" w:hanging="142"/>
        <w:jc w:val="both"/>
        <w:rPr>
          <w:rFonts w:cs="Arial"/>
          <w:i/>
          <w:color w:val="4F81BD" w:themeColor="accent1"/>
          <w:sz w:val="18"/>
          <w:szCs w:val="18"/>
        </w:rPr>
      </w:pPr>
      <w:r w:rsidRPr="006366C2">
        <w:rPr>
          <w:rFonts w:cs="Arial"/>
          <w:i/>
          <w:color w:val="4F81BD" w:themeColor="accent1"/>
          <w:sz w:val="18"/>
          <w:szCs w:val="18"/>
        </w:rPr>
        <w:t>E</w:t>
      </w:r>
      <w:r w:rsidR="00EA5C29" w:rsidRPr="006366C2">
        <w:rPr>
          <w:rFonts w:cs="Arial"/>
          <w:i/>
          <w:color w:val="4F81BD" w:themeColor="accent1"/>
          <w:sz w:val="18"/>
          <w:szCs w:val="18"/>
        </w:rPr>
        <w:t>ntr</w:t>
      </w:r>
      <w:r w:rsidRPr="006366C2">
        <w:rPr>
          <w:rFonts w:cs="Arial"/>
          <w:i/>
          <w:color w:val="4F81BD" w:themeColor="accent1"/>
          <w:sz w:val="18"/>
          <w:szCs w:val="18"/>
        </w:rPr>
        <w:t>ar</w:t>
      </w:r>
      <w:r w:rsidR="00EA5C29" w:rsidRPr="006366C2">
        <w:rPr>
          <w:rFonts w:cs="Arial"/>
          <w:i/>
          <w:color w:val="4F81BD" w:themeColor="accent1"/>
          <w:sz w:val="18"/>
          <w:szCs w:val="18"/>
        </w:rPr>
        <w:t xml:space="preserve"> en </w:t>
      </w:r>
      <w:r w:rsidR="009500CA" w:rsidRPr="006366C2">
        <w:rPr>
          <w:rFonts w:cs="Arial"/>
          <w:i/>
          <w:color w:val="4F81BD" w:themeColor="accent1"/>
          <w:sz w:val="18"/>
          <w:szCs w:val="18"/>
        </w:rPr>
        <w:t>comisarías</w:t>
      </w:r>
      <w:r w:rsidR="00EA5C29" w:rsidRPr="006366C2">
        <w:rPr>
          <w:rFonts w:cs="Arial"/>
          <w:i/>
          <w:color w:val="4F81BD" w:themeColor="accent1"/>
          <w:sz w:val="18"/>
          <w:szCs w:val="18"/>
        </w:rPr>
        <w:t xml:space="preserve"> y recintos sin previo aviso y revis</w:t>
      </w:r>
      <w:r w:rsidRPr="006366C2">
        <w:rPr>
          <w:rFonts w:cs="Arial"/>
          <w:i/>
          <w:color w:val="4F81BD" w:themeColor="accent1"/>
          <w:sz w:val="18"/>
          <w:szCs w:val="18"/>
        </w:rPr>
        <w:t>ar</w:t>
      </w:r>
      <w:r w:rsidR="00EA5C29" w:rsidRPr="006366C2">
        <w:rPr>
          <w:rFonts w:cs="Arial"/>
          <w:i/>
          <w:color w:val="4F81BD" w:themeColor="accent1"/>
          <w:sz w:val="18"/>
          <w:szCs w:val="18"/>
        </w:rPr>
        <w:t xml:space="preserve"> las dependencias de retención de personas y los expedientes de l</w:t>
      </w:r>
      <w:r w:rsidR="0079320C" w:rsidRPr="006366C2">
        <w:rPr>
          <w:rFonts w:cs="Arial"/>
          <w:i/>
          <w:color w:val="4F81BD" w:themeColor="accent1"/>
          <w:sz w:val="18"/>
          <w:szCs w:val="18"/>
        </w:rPr>
        <w:t>a</w:t>
      </w:r>
      <w:r w:rsidR="00EA5C29" w:rsidRPr="006366C2">
        <w:rPr>
          <w:rFonts w:cs="Arial"/>
          <w:i/>
          <w:color w:val="4F81BD" w:themeColor="accent1"/>
          <w:sz w:val="18"/>
          <w:szCs w:val="18"/>
        </w:rPr>
        <w:t>s</w:t>
      </w:r>
      <w:r w:rsidR="00232644" w:rsidRPr="006366C2">
        <w:rPr>
          <w:rFonts w:cs="Arial"/>
          <w:i/>
          <w:color w:val="4F81BD" w:themeColor="accent1"/>
          <w:sz w:val="18"/>
          <w:szCs w:val="18"/>
        </w:rPr>
        <w:t xml:space="preserve"> personas</w:t>
      </w:r>
      <w:r w:rsidR="00EA5C29" w:rsidRPr="006366C2">
        <w:rPr>
          <w:rFonts w:cs="Arial"/>
          <w:i/>
          <w:color w:val="4F81BD" w:themeColor="accent1"/>
          <w:sz w:val="18"/>
          <w:szCs w:val="18"/>
        </w:rPr>
        <w:t xml:space="preserve"> retenid</w:t>
      </w:r>
      <w:r w:rsidR="00232644" w:rsidRPr="006366C2">
        <w:rPr>
          <w:rFonts w:cs="Arial"/>
          <w:i/>
          <w:color w:val="4F81BD" w:themeColor="accent1"/>
          <w:sz w:val="18"/>
          <w:szCs w:val="18"/>
        </w:rPr>
        <w:t>a</w:t>
      </w:r>
      <w:r w:rsidR="00EA5C29" w:rsidRPr="006366C2">
        <w:rPr>
          <w:rFonts w:cs="Arial"/>
          <w:i/>
          <w:color w:val="4F81BD" w:themeColor="accent1"/>
          <w:sz w:val="18"/>
          <w:szCs w:val="18"/>
        </w:rPr>
        <w:t>s.</w:t>
      </w:r>
      <w:r w:rsidR="00B375F8" w:rsidRPr="006366C2">
        <w:rPr>
          <w:rFonts w:cs="Arial"/>
          <w:i/>
          <w:color w:val="4F81BD" w:themeColor="accent1"/>
          <w:sz w:val="18"/>
          <w:szCs w:val="18"/>
        </w:rPr>
        <w:t xml:space="preserve"> </w:t>
      </w:r>
    </w:p>
    <w:p w:rsidR="002B15F2" w:rsidRPr="006366C2" w:rsidRDefault="008D75B6" w:rsidP="005E571E">
      <w:pPr>
        <w:pStyle w:val="Normal1"/>
        <w:numPr>
          <w:ilvl w:val="0"/>
          <w:numId w:val="2"/>
        </w:numPr>
        <w:shd w:val="clear" w:color="auto" w:fill="F2F2F2" w:themeFill="background1" w:themeFillShade="F2"/>
        <w:spacing w:before="120" w:after="120" w:line="240" w:lineRule="auto"/>
        <w:ind w:left="142" w:hanging="142"/>
        <w:jc w:val="both"/>
        <w:rPr>
          <w:rFonts w:cs="Arial"/>
          <w:i/>
          <w:color w:val="4F81BD" w:themeColor="accent1"/>
          <w:sz w:val="18"/>
          <w:szCs w:val="18"/>
        </w:rPr>
      </w:pPr>
      <w:r w:rsidRPr="006366C2">
        <w:rPr>
          <w:rFonts w:cs="Arial"/>
          <w:i/>
          <w:color w:val="4F81BD" w:themeColor="accent1"/>
          <w:sz w:val="18"/>
          <w:szCs w:val="18"/>
        </w:rPr>
        <w:t>Presentar informes periódicos sobre la labor policial que rinda cuentas ante el pleno del Ayuntamiento</w:t>
      </w:r>
      <w:r w:rsidR="0079320C" w:rsidRPr="006366C2">
        <w:rPr>
          <w:rFonts w:cs="Arial"/>
          <w:i/>
          <w:color w:val="4F81BD" w:themeColor="accent1"/>
          <w:sz w:val="18"/>
          <w:szCs w:val="18"/>
        </w:rPr>
        <w:t>.</w:t>
      </w:r>
    </w:p>
    <w:p w:rsidR="002B15F2" w:rsidRPr="006366C2" w:rsidRDefault="0022687B" w:rsidP="005E571E">
      <w:pPr>
        <w:pStyle w:val="Normal1"/>
        <w:numPr>
          <w:ilvl w:val="0"/>
          <w:numId w:val="2"/>
        </w:numPr>
        <w:shd w:val="clear" w:color="auto" w:fill="F2F2F2" w:themeFill="background1" w:themeFillShade="F2"/>
        <w:spacing w:before="120" w:after="120" w:line="240" w:lineRule="auto"/>
        <w:ind w:left="142" w:hanging="142"/>
        <w:jc w:val="both"/>
        <w:rPr>
          <w:rFonts w:cs="Arial"/>
          <w:i/>
          <w:color w:val="4F81BD" w:themeColor="accent1"/>
          <w:sz w:val="18"/>
          <w:szCs w:val="18"/>
        </w:rPr>
      </w:pPr>
      <w:r w:rsidRPr="006366C2">
        <w:rPr>
          <w:rFonts w:cs="Arial"/>
          <w:i/>
          <w:color w:val="4F81BD" w:themeColor="accent1"/>
          <w:sz w:val="18"/>
          <w:szCs w:val="18"/>
        </w:rPr>
        <w:t>T</w:t>
      </w:r>
      <w:r w:rsidR="00B375F8" w:rsidRPr="006366C2">
        <w:rPr>
          <w:rFonts w:cs="Arial"/>
          <w:i/>
          <w:color w:val="4F81BD" w:themeColor="accent1"/>
          <w:sz w:val="18"/>
          <w:szCs w:val="18"/>
        </w:rPr>
        <w:t>rabaj</w:t>
      </w:r>
      <w:r w:rsidRPr="006366C2">
        <w:rPr>
          <w:rFonts w:cs="Arial"/>
          <w:i/>
          <w:color w:val="4F81BD" w:themeColor="accent1"/>
          <w:sz w:val="18"/>
          <w:szCs w:val="18"/>
        </w:rPr>
        <w:t>ar</w:t>
      </w:r>
      <w:r w:rsidR="00B375F8" w:rsidRPr="006366C2">
        <w:rPr>
          <w:rFonts w:cs="Arial"/>
          <w:i/>
          <w:color w:val="4F81BD" w:themeColor="accent1"/>
          <w:sz w:val="18"/>
          <w:szCs w:val="18"/>
        </w:rPr>
        <w:t xml:space="preserve"> de forma coordina</w:t>
      </w:r>
      <w:r w:rsidR="00F13830" w:rsidRPr="006366C2">
        <w:rPr>
          <w:rFonts w:cs="Arial"/>
          <w:i/>
          <w:color w:val="4F81BD" w:themeColor="accent1"/>
          <w:sz w:val="18"/>
          <w:szCs w:val="18"/>
        </w:rPr>
        <w:t>da</w:t>
      </w:r>
      <w:r w:rsidR="00B375F8" w:rsidRPr="006366C2">
        <w:rPr>
          <w:rFonts w:cs="Arial"/>
          <w:i/>
          <w:color w:val="4F81BD" w:themeColor="accent1"/>
          <w:sz w:val="18"/>
          <w:szCs w:val="18"/>
        </w:rPr>
        <w:t xml:space="preserve"> con </w:t>
      </w:r>
      <w:r w:rsidR="00F13830" w:rsidRPr="006366C2">
        <w:rPr>
          <w:rFonts w:cs="Arial"/>
          <w:i/>
          <w:color w:val="4F81BD" w:themeColor="accent1"/>
          <w:sz w:val="18"/>
          <w:szCs w:val="18"/>
        </w:rPr>
        <w:t>la subinspección de asuntos internos y gestión disciplinar</w:t>
      </w:r>
      <w:r w:rsidR="003160F8" w:rsidRPr="006366C2">
        <w:rPr>
          <w:rFonts w:cs="Arial"/>
          <w:i/>
          <w:color w:val="4F81BD" w:themeColor="accent1"/>
          <w:sz w:val="18"/>
          <w:szCs w:val="18"/>
        </w:rPr>
        <w:t>i</w:t>
      </w:r>
      <w:r w:rsidR="00F13830" w:rsidRPr="006366C2">
        <w:rPr>
          <w:rFonts w:cs="Arial"/>
          <w:i/>
          <w:color w:val="4F81BD" w:themeColor="accent1"/>
          <w:sz w:val="18"/>
          <w:szCs w:val="18"/>
        </w:rPr>
        <w:t>a y colabor</w:t>
      </w:r>
      <w:r w:rsidRPr="006366C2">
        <w:rPr>
          <w:rFonts w:cs="Arial"/>
          <w:i/>
          <w:color w:val="4F81BD" w:themeColor="accent1"/>
          <w:sz w:val="18"/>
          <w:szCs w:val="18"/>
        </w:rPr>
        <w:t>ar</w:t>
      </w:r>
      <w:r w:rsidR="00F13830" w:rsidRPr="006366C2">
        <w:rPr>
          <w:rFonts w:cs="Arial"/>
          <w:i/>
          <w:color w:val="4F81BD" w:themeColor="accent1"/>
          <w:sz w:val="18"/>
          <w:szCs w:val="18"/>
        </w:rPr>
        <w:t xml:space="preserve"> plenamente con </w:t>
      </w:r>
      <w:r w:rsidR="00B375F8" w:rsidRPr="006366C2">
        <w:rPr>
          <w:rFonts w:cs="Arial"/>
          <w:i/>
          <w:color w:val="4F81BD" w:themeColor="accent1"/>
          <w:sz w:val="18"/>
          <w:szCs w:val="18"/>
        </w:rPr>
        <w:t>la Defensoría del Pueblo (Mecanismo Nacional de Prevención de la Tortura)</w:t>
      </w:r>
      <w:r w:rsidRPr="006366C2">
        <w:rPr>
          <w:rFonts w:cs="Arial"/>
          <w:i/>
          <w:color w:val="4F81BD" w:themeColor="accent1"/>
          <w:sz w:val="18"/>
          <w:szCs w:val="18"/>
        </w:rPr>
        <w:t>,</w:t>
      </w:r>
      <w:r w:rsidR="00B375F8" w:rsidRPr="006366C2">
        <w:rPr>
          <w:rFonts w:cs="Arial"/>
          <w:i/>
          <w:color w:val="4F81BD" w:themeColor="accent1"/>
          <w:sz w:val="18"/>
          <w:szCs w:val="18"/>
        </w:rPr>
        <w:t xml:space="preserve"> las autoridades judiciales</w:t>
      </w:r>
      <w:r w:rsidRPr="006366C2">
        <w:rPr>
          <w:rFonts w:cs="Arial"/>
          <w:i/>
          <w:color w:val="4F81BD" w:themeColor="accent1"/>
          <w:sz w:val="18"/>
          <w:szCs w:val="18"/>
        </w:rPr>
        <w:t xml:space="preserve"> y los mecanismos internacionales de </w:t>
      </w:r>
      <w:r w:rsidR="00DE1121" w:rsidRPr="006366C2">
        <w:rPr>
          <w:rFonts w:cs="Arial"/>
          <w:i/>
          <w:color w:val="4F81BD" w:themeColor="accent1"/>
          <w:sz w:val="18"/>
          <w:szCs w:val="18"/>
        </w:rPr>
        <w:t>derechos humanos</w:t>
      </w:r>
      <w:r w:rsidR="00B375F8" w:rsidRPr="006366C2">
        <w:rPr>
          <w:rFonts w:cs="Arial"/>
          <w:i/>
          <w:color w:val="4F81BD" w:themeColor="accent1"/>
          <w:sz w:val="18"/>
          <w:szCs w:val="18"/>
        </w:rPr>
        <w:t>.</w:t>
      </w:r>
      <w:r w:rsidR="009C6FF6" w:rsidRPr="006366C2">
        <w:rPr>
          <w:rFonts w:cs="Arial"/>
          <w:i/>
          <w:color w:val="4F81BD" w:themeColor="accent1"/>
          <w:sz w:val="18"/>
          <w:szCs w:val="18"/>
        </w:rPr>
        <w:t xml:space="preserve"> </w:t>
      </w:r>
    </w:p>
    <w:p w:rsidR="00F06819" w:rsidRPr="00846287" w:rsidRDefault="00846287" w:rsidP="00526B92">
      <w:pPr>
        <w:pStyle w:val="Normal1"/>
        <w:spacing w:before="240" w:after="120" w:line="240" w:lineRule="auto"/>
        <w:jc w:val="both"/>
        <w:rPr>
          <w:rFonts w:cs="Arial"/>
          <w:color w:val="auto"/>
          <w:sz w:val="22"/>
          <w:szCs w:val="22"/>
        </w:rPr>
      </w:pPr>
      <w:r>
        <w:rPr>
          <w:rFonts w:cs="Arial"/>
          <w:color w:val="auto"/>
          <w:sz w:val="22"/>
          <w:szCs w:val="22"/>
        </w:rPr>
        <w:t xml:space="preserve">2.2.2.- Reforzar </w:t>
      </w:r>
      <w:r w:rsidR="0094105D" w:rsidRPr="0094105D">
        <w:rPr>
          <w:rFonts w:cs="Arial"/>
          <w:i/>
          <w:color w:val="4F81BD" w:themeColor="accent1"/>
          <w:sz w:val="22"/>
          <w:szCs w:val="22"/>
        </w:rPr>
        <w:t>l</w:t>
      </w:r>
      <w:r w:rsidRPr="00846287">
        <w:rPr>
          <w:rFonts w:cs="Arial"/>
          <w:i/>
          <w:color w:val="4F81BD" w:themeColor="accent1"/>
          <w:sz w:val="22"/>
          <w:szCs w:val="22"/>
        </w:rPr>
        <w:t>a labor realizada por la subinspección de asuntos internos y gestión disciplinaria</w:t>
      </w:r>
      <w:r>
        <w:rPr>
          <w:rFonts w:cs="Arial"/>
          <w:color w:val="auto"/>
          <w:sz w:val="22"/>
          <w:szCs w:val="22"/>
        </w:rPr>
        <w:t xml:space="preserve"> y revisión del procedimiento disciplinario para, en su ámbito competencial, garantizar </w:t>
      </w:r>
      <w:r w:rsidR="00172286">
        <w:rPr>
          <w:rFonts w:cs="Arial"/>
          <w:sz w:val="22"/>
          <w:szCs w:val="22"/>
        </w:rPr>
        <w:t>la adecuada sanción de toda</w:t>
      </w:r>
      <w:r w:rsidR="00F06819" w:rsidRPr="001D2D5B">
        <w:rPr>
          <w:rFonts w:cs="Arial"/>
          <w:sz w:val="22"/>
          <w:szCs w:val="22"/>
        </w:rPr>
        <w:t xml:space="preserve"> actuación </w:t>
      </w:r>
      <w:r w:rsidR="00172286">
        <w:rPr>
          <w:rFonts w:cs="Arial"/>
          <w:sz w:val="22"/>
          <w:szCs w:val="22"/>
        </w:rPr>
        <w:t xml:space="preserve">contraria a </w:t>
      </w:r>
      <w:r w:rsidR="00F06819" w:rsidRPr="001D2D5B">
        <w:rPr>
          <w:rFonts w:cs="Arial"/>
          <w:sz w:val="22"/>
          <w:szCs w:val="22"/>
        </w:rPr>
        <w:t xml:space="preserve">los </w:t>
      </w:r>
      <w:r w:rsidR="00DE1121">
        <w:rPr>
          <w:rFonts w:cs="Arial"/>
          <w:sz w:val="22"/>
          <w:szCs w:val="22"/>
        </w:rPr>
        <w:t>derechos humanos</w:t>
      </w:r>
      <w:r w:rsidR="00172286">
        <w:rPr>
          <w:rFonts w:cs="Arial"/>
          <w:sz w:val="22"/>
          <w:szCs w:val="22"/>
        </w:rPr>
        <w:t xml:space="preserve"> (incluida la condena pública en caso de condena</w:t>
      </w:r>
      <w:r w:rsidR="00F17DE7">
        <w:rPr>
          <w:rFonts w:cs="Arial"/>
          <w:sz w:val="22"/>
          <w:szCs w:val="22"/>
        </w:rPr>
        <w:t xml:space="preserve"> judicial</w:t>
      </w:r>
      <w:r w:rsidR="00172286">
        <w:rPr>
          <w:rFonts w:cs="Arial"/>
          <w:sz w:val="22"/>
          <w:szCs w:val="22"/>
        </w:rPr>
        <w:t>)</w:t>
      </w:r>
      <w:r>
        <w:rPr>
          <w:rFonts w:cs="Arial"/>
          <w:sz w:val="22"/>
          <w:szCs w:val="22"/>
        </w:rPr>
        <w:t xml:space="preserve"> así como </w:t>
      </w:r>
      <w:r>
        <w:rPr>
          <w:rFonts w:cs="Arial"/>
          <w:color w:val="auto"/>
          <w:sz w:val="22"/>
          <w:szCs w:val="22"/>
        </w:rPr>
        <w:t>en todo momento los derechos al debido proceso de las personas investigadas.</w:t>
      </w:r>
    </w:p>
    <w:p w:rsidR="00502B0D" w:rsidRPr="001D2D5B" w:rsidRDefault="000D5422" w:rsidP="005E571E">
      <w:pPr>
        <w:spacing w:before="120" w:after="120"/>
        <w:jc w:val="both"/>
        <w:rPr>
          <w:rFonts w:ascii="Calibri" w:hAnsi="Calibri" w:cs="Arial"/>
          <w:sz w:val="22"/>
          <w:szCs w:val="22"/>
        </w:rPr>
      </w:pPr>
      <w:r>
        <w:rPr>
          <w:rFonts w:ascii="Calibri" w:hAnsi="Calibri" w:cs="Arial"/>
          <w:sz w:val="22"/>
          <w:szCs w:val="22"/>
        </w:rPr>
        <w:t>2.2.3</w:t>
      </w:r>
      <w:r w:rsidR="0079320C">
        <w:rPr>
          <w:rFonts w:ascii="Calibri" w:hAnsi="Calibri" w:cs="Arial"/>
          <w:sz w:val="22"/>
          <w:szCs w:val="22"/>
        </w:rPr>
        <w:t>.</w:t>
      </w:r>
      <w:r w:rsidR="00502B0D" w:rsidRPr="001D2D5B">
        <w:rPr>
          <w:rFonts w:ascii="Calibri" w:hAnsi="Calibri" w:cs="Arial"/>
          <w:sz w:val="22"/>
          <w:szCs w:val="22"/>
        </w:rPr>
        <w:t xml:space="preserve">- </w:t>
      </w:r>
      <w:r w:rsidRPr="000D5422">
        <w:rPr>
          <w:rFonts w:ascii="Calibri" w:hAnsi="Calibri" w:cs="Arial"/>
          <w:i/>
          <w:color w:val="4F81BD" w:themeColor="accent1"/>
          <w:sz w:val="22"/>
          <w:szCs w:val="22"/>
        </w:rPr>
        <w:t>Implementar</w:t>
      </w:r>
      <w:r w:rsidR="00232644">
        <w:rPr>
          <w:rFonts w:ascii="Calibri" w:hAnsi="Calibri" w:cs="Arial"/>
          <w:i/>
          <w:color w:val="4F81BD" w:themeColor="accent1"/>
          <w:sz w:val="22"/>
          <w:szCs w:val="22"/>
        </w:rPr>
        <w:t xml:space="preserve"> un</w:t>
      </w:r>
      <w:r w:rsidR="0079320C">
        <w:rPr>
          <w:rFonts w:ascii="Calibri" w:hAnsi="Calibri" w:cs="Arial"/>
          <w:i/>
          <w:color w:val="4F81BD" w:themeColor="accent1"/>
          <w:sz w:val="22"/>
          <w:szCs w:val="22"/>
        </w:rPr>
        <w:t xml:space="preserve"> </w:t>
      </w:r>
      <w:r w:rsidRPr="000D5422">
        <w:rPr>
          <w:rFonts w:ascii="Calibri" w:hAnsi="Calibri" w:cs="Arial"/>
          <w:i/>
          <w:color w:val="4F81BD" w:themeColor="accent1"/>
          <w:sz w:val="22"/>
          <w:szCs w:val="22"/>
        </w:rPr>
        <w:t>nuevo</w:t>
      </w:r>
      <w:r w:rsidRPr="000D5422">
        <w:rPr>
          <w:rFonts w:ascii="Calibri" w:hAnsi="Calibri" w:cs="Arial"/>
          <w:color w:val="4F81BD" w:themeColor="accent1"/>
          <w:sz w:val="22"/>
          <w:szCs w:val="22"/>
        </w:rPr>
        <w:t xml:space="preserve"> </w:t>
      </w:r>
      <w:r>
        <w:rPr>
          <w:rFonts w:ascii="Calibri" w:hAnsi="Calibri" w:cs="Arial"/>
          <w:i/>
          <w:color w:val="4F81BD" w:themeColor="accent1"/>
          <w:sz w:val="22"/>
          <w:szCs w:val="22"/>
        </w:rPr>
        <w:t>m</w:t>
      </w:r>
      <w:r w:rsidR="00502B0D" w:rsidRPr="00172286">
        <w:rPr>
          <w:rFonts w:ascii="Calibri" w:hAnsi="Calibri" w:cs="Arial"/>
          <w:i/>
          <w:color w:val="4F81BD" w:themeColor="accent1"/>
          <w:sz w:val="22"/>
          <w:szCs w:val="22"/>
        </w:rPr>
        <w:t xml:space="preserve">ecanismo </w:t>
      </w:r>
      <w:r>
        <w:rPr>
          <w:rFonts w:ascii="Calibri" w:hAnsi="Calibri" w:cs="Arial"/>
          <w:i/>
          <w:color w:val="4F81BD" w:themeColor="accent1"/>
          <w:sz w:val="22"/>
          <w:szCs w:val="22"/>
        </w:rPr>
        <w:t>que garantice</w:t>
      </w:r>
      <w:r w:rsidR="00172286" w:rsidRPr="00172286">
        <w:rPr>
          <w:rFonts w:ascii="Calibri" w:hAnsi="Calibri" w:cs="Arial"/>
          <w:i/>
          <w:color w:val="4F81BD" w:themeColor="accent1"/>
          <w:sz w:val="22"/>
          <w:szCs w:val="22"/>
        </w:rPr>
        <w:t xml:space="preserve"> la </w:t>
      </w:r>
      <w:r w:rsidR="00502B0D" w:rsidRPr="00172286">
        <w:rPr>
          <w:rFonts w:ascii="Calibri" w:hAnsi="Calibri" w:cs="Arial"/>
          <w:i/>
          <w:color w:val="4F81BD" w:themeColor="accent1"/>
          <w:sz w:val="22"/>
          <w:szCs w:val="22"/>
        </w:rPr>
        <w:t xml:space="preserve">adecuada identificación de </w:t>
      </w:r>
      <w:r w:rsidR="00172286" w:rsidRPr="00172286">
        <w:rPr>
          <w:rFonts w:ascii="Calibri" w:hAnsi="Calibri" w:cs="Arial"/>
          <w:i/>
          <w:color w:val="4F81BD" w:themeColor="accent1"/>
          <w:sz w:val="22"/>
          <w:szCs w:val="22"/>
        </w:rPr>
        <w:t xml:space="preserve">cada agente de </w:t>
      </w:r>
      <w:r w:rsidR="00502B0D" w:rsidRPr="00172286">
        <w:rPr>
          <w:rFonts w:ascii="Calibri" w:hAnsi="Calibri" w:cs="Arial"/>
          <w:i/>
          <w:color w:val="4F81BD" w:themeColor="accent1"/>
          <w:sz w:val="22"/>
          <w:szCs w:val="22"/>
        </w:rPr>
        <w:t xml:space="preserve">la policía </w:t>
      </w:r>
      <w:r w:rsidR="00CA2976" w:rsidRPr="00172286">
        <w:rPr>
          <w:rFonts w:ascii="Calibri" w:hAnsi="Calibri" w:cs="Arial"/>
          <w:i/>
          <w:color w:val="4F81BD" w:themeColor="accent1"/>
          <w:sz w:val="22"/>
          <w:szCs w:val="22"/>
        </w:rPr>
        <w:t>municipal</w:t>
      </w:r>
      <w:r w:rsidR="00502B0D" w:rsidRPr="00172286">
        <w:rPr>
          <w:rFonts w:ascii="Calibri" w:hAnsi="Calibri" w:cs="Arial"/>
          <w:i/>
          <w:color w:val="4F81BD" w:themeColor="accent1"/>
          <w:sz w:val="22"/>
          <w:szCs w:val="22"/>
        </w:rPr>
        <w:t xml:space="preserve"> </w:t>
      </w:r>
      <w:r w:rsidR="00502B0D" w:rsidRPr="001D2D5B">
        <w:rPr>
          <w:rFonts w:ascii="Calibri" w:hAnsi="Calibri" w:cs="Arial"/>
          <w:sz w:val="22"/>
          <w:szCs w:val="22"/>
        </w:rPr>
        <w:t xml:space="preserve">en </w:t>
      </w:r>
      <w:r>
        <w:rPr>
          <w:rFonts w:ascii="Calibri" w:hAnsi="Calibri" w:cs="Arial"/>
          <w:sz w:val="22"/>
          <w:szCs w:val="22"/>
        </w:rPr>
        <w:t xml:space="preserve">todas sus </w:t>
      </w:r>
      <w:r w:rsidR="00502B0D" w:rsidRPr="001D2D5B">
        <w:rPr>
          <w:rFonts w:ascii="Calibri" w:hAnsi="Calibri" w:cs="Arial"/>
          <w:sz w:val="22"/>
          <w:szCs w:val="22"/>
        </w:rPr>
        <w:t>relaciones con la ciudadanía</w:t>
      </w:r>
      <w:r w:rsidR="003160F8" w:rsidRPr="001D2D5B">
        <w:rPr>
          <w:rFonts w:ascii="Calibri" w:hAnsi="Calibri" w:cs="Arial"/>
          <w:sz w:val="22"/>
          <w:szCs w:val="22"/>
        </w:rPr>
        <w:t>.</w:t>
      </w:r>
    </w:p>
    <w:p w:rsidR="00172286" w:rsidRDefault="006F1550" w:rsidP="005E571E">
      <w:pPr>
        <w:spacing w:before="120" w:after="120"/>
        <w:jc w:val="both"/>
        <w:rPr>
          <w:rFonts w:ascii="Calibri" w:hAnsi="Calibri" w:cs="Arial"/>
          <w:sz w:val="22"/>
          <w:szCs w:val="22"/>
        </w:rPr>
      </w:pPr>
      <w:r w:rsidRPr="00172286">
        <w:rPr>
          <w:rFonts w:ascii="Calibri" w:hAnsi="Calibri" w:cs="Arial"/>
          <w:sz w:val="22"/>
          <w:szCs w:val="22"/>
        </w:rPr>
        <w:lastRenderedPageBreak/>
        <w:t>2</w:t>
      </w:r>
      <w:r w:rsidR="003160F8" w:rsidRPr="00172286">
        <w:rPr>
          <w:rFonts w:ascii="Calibri" w:hAnsi="Calibri" w:cs="Arial"/>
          <w:sz w:val="22"/>
          <w:szCs w:val="22"/>
        </w:rPr>
        <w:t>.3</w:t>
      </w:r>
      <w:r w:rsidRPr="00172286">
        <w:rPr>
          <w:rFonts w:ascii="Calibri" w:hAnsi="Calibri" w:cs="Arial"/>
          <w:sz w:val="22"/>
          <w:szCs w:val="22"/>
        </w:rPr>
        <w:t xml:space="preserve">.- </w:t>
      </w:r>
      <w:r w:rsidR="00172286" w:rsidRPr="00172286">
        <w:rPr>
          <w:rFonts w:ascii="Calibri" w:hAnsi="Calibri" w:cs="Arial"/>
          <w:sz w:val="22"/>
          <w:szCs w:val="22"/>
        </w:rPr>
        <w:t>Impulsar</w:t>
      </w:r>
      <w:r w:rsidR="00172286" w:rsidRPr="00172286">
        <w:rPr>
          <w:rFonts w:ascii="Calibri" w:hAnsi="Calibri" w:cs="Arial"/>
          <w:b/>
          <w:sz w:val="22"/>
          <w:szCs w:val="22"/>
        </w:rPr>
        <w:t xml:space="preserve"> </w:t>
      </w:r>
      <w:r w:rsidR="00172286" w:rsidRPr="00172286">
        <w:rPr>
          <w:rFonts w:ascii="Calibri" w:hAnsi="Calibri" w:cs="Arial"/>
          <w:b/>
          <w:color w:val="4F81BD" w:themeColor="accent1"/>
          <w:sz w:val="22"/>
          <w:szCs w:val="22"/>
        </w:rPr>
        <w:t>e</w:t>
      </w:r>
      <w:r w:rsidRPr="00172286">
        <w:rPr>
          <w:rFonts w:ascii="Calibri" w:hAnsi="Calibri" w:cs="Arial"/>
          <w:b/>
          <w:color w:val="4F81BD" w:themeColor="accent1"/>
          <w:sz w:val="22"/>
          <w:szCs w:val="22"/>
        </w:rPr>
        <w:t xml:space="preserve">l cambio </w:t>
      </w:r>
      <w:r w:rsidR="00172286" w:rsidRPr="00172286">
        <w:rPr>
          <w:rFonts w:ascii="Calibri" w:hAnsi="Calibri" w:cs="Arial"/>
          <w:b/>
          <w:color w:val="4F81BD" w:themeColor="accent1"/>
          <w:sz w:val="22"/>
          <w:szCs w:val="22"/>
        </w:rPr>
        <w:t xml:space="preserve">efectivo </w:t>
      </w:r>
      <w:r w:rsidRPr="00172286">
        <w:rPr>
          <w:rFonts w:ascii="Calibri" w:hAnsi="Calibri" w:cs="Arial"/>
          <w:b/>
          <w:color w:val="4F81BD" w:themeColor="accent1"/>
          <w:sz w:val="22"/>
          <w:szCs w:val="22"/>
        </w:rPr>
        <w:t xml:space="preserve">hacia un modelo de policía comunitaria, de proximidad y orientada a la solución de problemas </w:t>
      </w:r>
      <w:r w:rsidRPr="00172286">
        <w:rPr>
          <w:rFonts w:ascii="Calibri" w:hAnsi="Calibri" w:cs="Arial"/>
          <w:sz w:val="22"/>
          <w:szCs w:val="22"/>
        </w:rPr>
        <w:t>q</w:t>
      </w:r>
      <w:r w:rsidRPr="001D2D5B">
        <w:rPr>
          <w:rFonts w:ascii="Calibri" w:hAnsi="Calibri" w:cs="Arial"/>
          <w:sz w:val="22"/>
          <w:szCs w:val="22"/>
        </w:rPr>
        <w:t>ue garantice la disponibilidad, accesibilidad y calidad del servicio policial sin discriminación</w:t>
      </w:r>
      <w:r w:rsidR="009E6DE3">
        <w:rPr>
          <w:rFonts w:ascii="Calibri" w:hAnsi="Calibri" w:cs="Arial"/>
          <w:sz w:val="22"/>
          <w:szCs w:val="22"/>
        </w:rPr>
        <w:t xml:space="preserve"> y que ponga en el centro los derechos de las personas.</w:t>
      </w:r>
    </w:p>
    <w:p w:rsidR="00817662" w:rsidRPr="006366C2" w:rsidRDefault="00172286" w:rsidP="005E571E">
      <w:pPr>
        <w:shd w:val="clear" w:color="auto" w:fill="F2F2F2" w:themeFill="background1" w:themeFillShade="F2"/>
        <w:spacing w:before="120" w:after="120"/>
        <w:jc w:val="both"/>
        <w:rPr>
          <w:rFonts w:ascii="Calibri" w:hAnsi="Calibri" w:cs="Arial"/>
          <w:i/>
          <w:color w:val="4F81BD" w:themeColor="accent1"/>
          <w:sz w:val="18"/>
          <w:szCs w:val="18"/>
        </w:rPr>
      </w:pPr>
      <w:r w:rsidRPr="006366C2">
        <w:rPr>
          <w:rFonts w:ascii="Calibri" w:hAnsi="Calibri" w:cs="Arial"/>
          <w:i/>
          <w:color w:val="4F81BD" w:themeColor="accent1"/>
          <w:sz w:val="18"/>
          <w:szCs w:val="18"/>
        </w:rPr>
        <w:t xml:space="preserve">Ficha: </w:t>
      </w:r>
      <w:r w:rsidR="00817662" w:rsidRPr="006366C2">
        <w:rPr>
          <w:rFonts w:ascii="Calibri" w:hAnsi="Calibri" w:cs="Arial"/>
          <w:i/>
          <w:color w:val="4F81BD" w:themeColor="accent1"/>
          <w:sz w:val="18"/>
          <w:szCs w:val="18"/>
        </w:rPr>
        <w:t>Entre otras</w:t>
      </w:r>
      <w:r w:rsidR="00232644" w:rsidRPr="006366C2">
        <w:rPr>
          <w:rFonts w:ascii="Calibri" w:hAnsi="Calibri" w:cs="Arial"/>
          <w:i/>
          <w:color w:val="4F81BD" w:themeColor="accent1"/>
          <w:sz w:val="18"/>
          <w:szCs w:val="18"/>
        </w:rPr>
        <w:t>:</w:t>
      </w:r>
      <w:r w:rsidR="00817662" w:rsidRPr="006366C2">
        <w:rPr>
          <w:rFonts w:ascii="Calibri" w:hAnsi="Calibri" w:cs="Arial"/>
          <w:i/>
          <w:color w:val="4F81BD" w:themeColor="accent1"/>
          <w:sz w:val="18"/>
          <w:szCs w:val="18"/>
        </w:rPr>
        <w:t xml:space="preserve"> </w:t>
      </w:r>
    </w:p>
    <w:p w:rsidR="002B15F2" w:rsidRPr="006366C2" w:rsidRDefault="00817662" w:rsidP="005E571E">
      <w:pPr>
        <w:pStyle w:val="Normal1"/>
        <w:numPr>
          <w:ilvl w:val="0"/>
          <w:numId w:val="2"/>
        </w:numPr>
        <w:shd w:val="clear" w:color="auto" w:fill="F2F2F2" w:themeFill="background1" w:themeFillShade="F2"/>
        <w:spacing w:before="120" w:after="120" w:line="240" w:lineRule="auto"/>
        <w:ind w:left="142" w:hanging="142"/>
        <w:jc w:val="both"/>
        <w:rPr>
          <w:rFonts w:cs="Arial"/>
          <w:i/>
          <w:color w:val="4F81BD" w:themeColor="accent1"/>
          <w:sz w:val="18"/>
          <w:szCs w:val="18"/>
        </w:rPr>
      </w:pPr>
      <w:r w:rsidRPr="006366C2">
        <w:rPr>
          <w:rFonts w:cs="Arial"/>
          <w:i/>
          <w:color w:val="4F81BD" w:themeColor="accent1"/>
          <w:sz w:val="18"/>
          <w:szCs w:val="18"/>
        </w:rPr>
        <w:t xml:space="preserve">El aumento de los recursos humanos y materiales de unidades integrales de distrito y de las unidades especializadas como, en especial, las de Apoyo y protección a la mujer, al menor y al mayor (UAPM), la unidad de gestión de la diversidad, unidad de educación vial y cívica y la de convivencia y prevención. </w:t>
      </w:r>
    </w:p>
    <w:p w:rsidR="002B15F2" w:rsidRPr="006366C2" w:rsidRDefault="00817662" w:rsidP="005E571E">
      <w:pPr>
        <w:pStyle w:val="Normal1"/>
        <w:numPr>
          <w:ilvl w:val="0"/>
          <w:numId w:val="2"/>
        </w:numPr>
        <w:shd w:val="clear" w:color="auto" w:fill="F2F2F2" w:themeFill="background1" w:themeFillShade="F2"/>
        <w:spacing w:before="120" w:after="120" w:line="240" w:lineRule="auto"/>
        <w:ind w:left="142" w:hanging="142"/>
        <w:jc w:val="both"/>
        <w:rPr>
          <w:rFonts w:cs="Arial"/>
          <w:i/>
          <w:color w:val="4F81BD" w:themeColor="accent1"/>
          <w:sz w:val="18"/>
          <w:szCs w:val="18"/>
        </w:rPr>
      </w:pPr>
      <w:r w:rsidRPr="006366C2">
        <w:rPr>
          <w:rFonts w:cs="Arial"/>
          <w:i/>
          <w:color w:val="4F81BD" w:themeColor="accent1"/>
          <w:sz w:val="18"/>
          <w:szCs w:val="18"/>
        </w:rPr>
        <w:t>La participación de la policía</w:t>
      </w:r>
      <w:r w:rsidR="006E5220" w:rsidRPr="006366C2">
        <w:rPr>
          <w:rFonts w:cs="Arial"/>
          <w:i/>
          <w:color w:val="4F81BD" w:themeColor="accent1"/>
          <w:sz w:val="18"/>
          <w:szCs w:val="18"/>
        </w:rPr>
        <w:t xml:space="preserve"> municipal</w:t>
      </w:r>
      <w:r w:rsidRPr="006366C2">
        <w:rPr>
          <w:rFonts w:cs="Arial"/>
          <w:i/>
          <w:color w:val="4F81BD" w:themeColor="accent1"/>
          <w:sz w:val="18"/>
          <w:szCs w:val="18"/>
        </w:rPr>
        <w:t xml:space="preserve"> en el trabajo de proximidad, mediación intercultural y vecinal del Ayuntamiento (de manera coordinada entre servicios sociales, igualdad y agentes de la policía municipal), especialmente en los barrios y distritos, creándose estructuras de coordinación y di</w:t>
      </w:r>
      <w:r w:rsidR="00232644" w:rsidRPr="006366C2">
        <w:rPr>
          <w:rFonts w:cs="Arial"/>
          <w:i/>
          <w:color w:val="4F81BD" w:themeColor="accent1"/>
          <w:sz w:val="18"/>
          <w:szCs w:val="18"/>
        </w:rPr>
        <w:t>á</w:t>
      </w:r>
      <w:r w:rsidRPr="006366C2">
        <w:rPr>
          <w:rFonts w:cs="Arial"/>
          <w:i/>
          <w:color w:val="4F81BD" w:themeColor="accent1"/>
          <w:sz w:val="18"/>
          <w:szCs w:val="18"/>
        </w:rPr>
        <w:t xml:space="preserve">logo para garantizar un trabajo integrado que ponga en el centro los </w:t>
      </w:r>
      <w:r w:rsidR="00DE1121" w:rsidRPr="006366C2">
        <w:rPr>
          <w:rFonts w:cs="Arial"/>
          <w:i/>
          <w:color w:val="4F81BD" w:themeColor="accent1"/>
          <w:sz w:val="18"/>
          <w:szCs w:val="18"/>
        </w:rPr>
        <w:t>derechos humanos</w:t>
      </w:r>
      <w:r w:rsidR="000D5422" w:rsidRPr="006366C2">
        <w:rPr>
          <w:rFonts w:cs="Arial"/>
          <w:i/>
          <w:color w:val="4F81BD" w:themeColor="accent1"/>
          <w:sz w:val="18"/>
          <w:szCs w:val="18"/>
        </w:rPr>
        <w:t xml:space="preserve"> y la equidad de género.</w:t>
      </w:r>
    </w:p>
    <w:p w:rsidR="002B15F2" w:rsidRPr="006366C2" w:rsidRDefault="00817662" w:rsidP="005E571E">
      <w:pPr>
        <w:pStyle w:val="Normal1"/>
        <w:numPr>
          <w:ilvl w:val="0"/>
          <w:numId w:val="2"/>
        </w:numPr>
        <w:shd w:val="clear" w:color="auto" w:fill="F2F2F2" w:themeFill="background1" w:themeFillShade="F2"/>
        <w:spacing w:before="120" w:after="120" w:line="240" w:lineRule="auto"/>
        <w:ind w:left="142" w:hanging="142"/>
        <w:jc w:val="both"/>
        <w:rPr>
          <w:rFonts w:cs="Arial"/>
          <w:i/>
          <w:color w:val="4F81BD" w:themeColor="accent1"/>
          <w:sz w:val="18"/>
          <w:szCs w:val="18"/>
        </w:rPr>
      </w:pPr>
      <w:r w:rsidRPr="006366C2">
        <w:rPr>
          <w:rFonts w:cs="Arial"/>
          <w:i/>
          <w:color w:val="4F81BD" w:themeColor="accent1"/>
          <w:sz w:val="18"/>
          <w:szCs w:val="18"/>
        </w:rPr>
        <w:t xml:space="preserve">La creación de premios a las buenas prácticas de actuación policial en materia de respeto y protección de los </w:t>
      </w:r>
      <w:r w:rsidR="00DE1121" w:rsidRPr="006366C2">
        <w:rPr>
          <w:rFonts w:cs="Arial"/>
          <w:i/>
          <w:color w:val="4F81BD" w:themeColor="accent1"/>
          <w:sz w:val="18"/>
          <w:szCs w:val="18"/>
        </w:rPr>
        <w:t>derechos humanos</w:t>
      </w:r>
      <w:r w:rsidRPr="006366C2">
        <w:rPr>
          <w:rFonts w:cs="Arial"/>
          <w:i/>
          <w:color w:val="4F81BD" w:themeColor="accent1"/>
          <w:sz w:val="18"/>
          <w:szCs w:val="18"/>
        </w:rPr>
        <w:t xml:space="preserve">. </w:t>
      </w:r>
    </w:p>
    <w:p w:rsidR="002B15F2" w:rsidRPr="006366C2" w:rsidRDefault="00817662" w:rsidP="005E571E">
      <w:pPr>
        <w:pStyle w:val="Normal1"/>
        <w:numPr>
          <w:ilvl w:val="0"/>
          <w:numId w:val="2"/>
        </w:numPr>
        <w:shd w:val="clear" w:color="auto" w:fill="F2F2F2" w:themeFill="background1" w:themeFillShade="F2"/>
        <w:spacing w:before="120" w:after="120" w:line="240" w:lineRule="auto"/>
        <w:ind w:left="142" w:hanging="142"/>
        <w:jc w:val="both"/>
        <w:rPr>
          <w:rFonts w:cs="Arial"/>
          <w:i/>
          <w:color w:val="4F81BD" w:themeColor="accent1"/>
          <w:sz w:val="18"/>
          <w:szCs w:val="18"/>
        </w:rPr>
      </w:pPr>
      <w:r w:rsidRPr="006366C2">
        <w:rPr>
          <w:rFonts w:cs="Arial"/>
          <w:i/>
          <w:color w:val="4F81BD" w:themeColor="accent1"/>
          <w:sz w:val="18"/>
          <w:szCs w:val="18"/>
        </w:rPr>
        <w:t xml:space="preserve">La inclusión dentro del protocolo de promoción interna de criterios de ascenso vinculados a la buena actuación </w:t>
      </w:r>
      <w:r w:rsidR="00232644" w:rsidRPr="006366C2">
        <w:rPr>
          <w:rFonts w:cs="Arial"/>
          <w:i/>
          <w:color w:val="4F81BD" w:themeColor="accent1"/>
          <w:sz w:val="18"/>
          <w:szCs w:val="18"/>
        </w:rPr>
        <w:t xml:space="preserve">policial </w:t>
      </w:r>
      <w:r w:rsidRPr="006366C2">
        <w:rPr>
          <w:rFonts w:cs="Arial"/>
          <w:i/>
          <w:color w:val="4F81BD" w:themeColor="accent1"/>
          <w:sz w:val="18"/>
          <w:szCs w:val="18"/>
        </w:rPr>
        <w:t xml:space="preserve">en materia de respeto y protección de los </w:t>
      </w:r>
      <w:r w:rsidR="00DE1121" w:rsidRPr="006366C2">
        <w:rPr>
          <w:rFonts w:cs="Arial"/>
          <w:i/>
          <w:color w:val="4F81BD" w:themeColor="accent1"/>
          <w:sz w:val="18"/>
          <w:szCs w:val="18"/>
        </w:rPr>
        <w:t>derechos humanos</w:t>
      </w:r>
      <w:r w:rsidRPr="006366C2">
        <w:rPr>
          <w:rFonts w:cs="Arial"/>
          <w:i/>
          <w:color w:val="4F81BD" w:themeColor="accent1"/>
          <w:sz w:val="18"/>
          <w:szCs w:val="18"/>
        </w:rPr>
        <w:t>.</w:t>
      </w:r>
      <w:r w:rsidRPr="006366C2">
        <w:rPr>
          <w:rFonts w:cs="Arial"/>
          <w:b/>
          <w:i/>
          <w:color w:val="4F81BD" w:themeColor="accent1"/>
          <w:sz w:val="18"/>
          <w:szCs w:val="18"/>
        </w:rPr>
        <w:t xml:space="preserve"> </w:t>
      </w:r>
    </w:p>
    <w:p w:rsidR="0015763A" w:rsidRDefault="0015763A" w:rsidP="00526B92">
      <w:pPr>
        <w:pStyle w:val="Normal1"/>
        <w:spacing w:before="240" w:after="120" w:line="240" w:lineRule="auto"/>
        <w:jc w:val="both"/>
        <w:rPr>
          <w:rFonts w:cs="Arial"/>
          <w:sz w:val="22"/>
          <w:szCs w:val="22"/>
        </w:rPr>
      </w:pPr>
      <w:r>
        <w:rPr>
          <w:rFonts w:cs="Arial"/>
          <w:sz w:val="22"/>
          <w:szCs w:val="22"/>
        </w:rPr>
        <w:t xml:space="preserve">2.4.- </w:t>
      </w:r>
      <w:r w:rsidRPr="0015763A">
        <w:rPr>
          <w:rFonts w:cs="Arial"/>
          <w:b/>
          <w:color w:val="4F81BD" w:themeColor="accent1"/>
          <w:sz w:val="22"/>
          <w:szCs w:val="22"/>
        </w:rPr>
        <w:t xml:space="preserve">Impulsar </w:t>
      </w:r>
      <w:r w:rsidR="00931777">
        <w:rPr>
          <w:rFonts w:cs="Arial"/>
          <w:b/>
          <w:color w:val="4F81BD" w:themeColor="accent1"/>
          <w:sz w:val="22"/>
          <w:szCs w:val="22"/>
        </w:rPr>
        <w:t xml:space="preserve">en mayor medida </w:t>
      </w:r>
      <w:r w:rsidR="00846287">
        <w:rPr>
          <w:rFonts w:cs="Arial"/>
          <w:b/>
          <w:color w:val="4F81BD" w:themeColor="accent1"/>
          <w:sz w:val="22"/>
          <w:szCs w:val="22"/>
        </w:rPr>
        <w:t>las actuaciones poli</w:t>
      </w:r>
      <w:r w:rsidR="00931777">
        <w:rPr>
          <w:rFonts w:cs="Arial"/>
          <w:b/>
          <w:color w:val="4F81BD" w:themeColor="accent1"/>
          <w:sz w:val="22"/>
          <w:szCs w:val="22"/>
        </w:rPr>
        <w:t>ciales</w:t>
      </w:r>
      <w:r w:rsidRPr="0015763A">
        <w:rPr>
          <w:rFonts w:cs="Arial"/>
          <w:b/>
          <w:color w:val="4F81BD" w:themeColor="accent1"/>
          <w:sz w:val="22"/>
          <w:szCs w:val="22"/>
        </w:rPr>
        <w:t xml:space="preserve"> frente a los delitos de odio</w:t>
      </w:r>
      <w:r>
        <w:rPr>
          <w:rFonts w:cs="Arial"/>
          <w:sz w:val="22"/>
          <w:szCs w:val="22"/>
        </w:rPr>
        <w:t xml:space="preserve">, a través de la unidad de </w:t>
      </w:r>
      <w:r w:rsidR="004511EE" w:rsidRPr="00F32B4E">
        <w:rPr>
          <w:rFonts w:cs="Arial"/>
          <w:sz w:val="22"/>
          <w:szCs w:val="22"/>
        </w:rPr>
        <w:t xml:space="preserve">Unidad de Gestión de la Diversidad </w:t>
      </w:r>
      <w:r>
        <w:rPr>
          <w:rFonts w:cs="Arial"/>
          <w:sz w:val="22"/>
          <w:szCs w:val="22"/>
        </w:rPr>
        <w:t xml:space="preserve">y otras medidas que garanticen una rápida actuación, una investigación exhaustiva y </w:t>
      </w:r>
      <w:r w:rsidRPr="001D2D5B">
        <w:rPr>
          <w:rFonts w:cs="Arial"/>
          <w:sz w:val="22"/>
          <w:szCs w:val="22"/>
        </w:rPr>
        <w:t xml:space="preserve">una </w:t>
      </w:r>
      <w:r w:rsidRPr="001D2D5B">
        <w:rPr>
          <w:rFonts w:cs="Arial"/>
          <w:b/>
          <w:sz w:val="22"/>
          <w:szCs w:val="22"/>
        </w:rPr>
        <w:t>atención adecuada, especializada y respetuos</w:t>
      </w:r>
      <w:r w:rsidRPr="001D2D5B">
        <w:rPr>
          <w:rFonts w:cs="Arial"/>
          <w:sz w:val="22"/>
          <w:szCs w:val="22"/>
        </w:rPr>
        <w:t>a</w:t>
      </w:r>
      <w:r>
        <w:rPr>
          <w:rFonts w:cs="Arial"/>
          <w:sz w:val="22"/>
          <w:szCs w:val="22"/>
        </w:rPr>
        <w:t xml:space="preserve"> a las víctimas (colectivo LGBTI, minorías étnicas, población migrante o refugiada, personas sin hogar, </w:t>
      </w:r>
      <w:r w:rsidR="00672C10">
        <w:rPr>
          <w:rFonts w:cs="Arial"/>
          <w:sz w:val="22"/>
          <w:szCs w:val="22"/>
        </w:rPr>
        <w:t>etc.</w:t>
      </w:r>
      <w:r>
        <w:rPr>
          <w:rFonts w:cs="Arial"/>
          <w:sz w:val="22"/>
          <w:szCs w:val="22"/>
        </w:rPr>
        <w:t>)</w:t>
      </w:r>
      <w:r w:rsidRPr="001D2D5B">
        <w:rPr>
          <w:rFonts w:cs="Arial"/>
          <w:sz w:val="22"/>
          <w:szCs w:val="22"/>
        </w:rPr>
        <w:t xml:space="preserve">, en especial durante la interposición de la denuncia, el acompañamiento policial y la derivación a otros servicios. </w:t>
      </w:r>
      <w:r w:rsidR="000D5422">
        <w:rPr>
          <w:rFonts w:cs="Arial"/>
          <w:sz w:val="22"/>
          <w:szCs w:val="22"/>
        </w:rPr>
        <w:t xml:space="preserve">Se </w:t>
      </w:r>
      <w:r w:rsidR="0094105D" w:rsidRPr="0094105D">
        <w:rPr>
          <w:rFonts w:cs="Arial"/>
          <w:sz w:val="22"/>
          <w:szCs w:val="22"/>
        </w:rPr>
        <w:t>reforzarán</w:t>
      </w:r>
      <w:r w:rsidR="000D5422">
        <w:rPr>
          <w:rFonts w:cs="Arial"/>
          <w:sz w:val="22"/>
          <w:szCs w:val="22"/>
        </w:rPr>
        <w:t xml:space="preserve"> </w:t>
      </w:r>
      <w:r w:rsidR="000D5422" w:rsidRPr="00172286">
        <w:rPr>
          <w:rFonts w:cs="Arial"/>
          <w:i/>
          <w:color w:val="4F81BD" w:themeColor="accent1"/>
          <w:sz w:val="22"/>
          <w:szCs w:val="22"/>
        </w:rPr>
        <w:t>los procedimientos de investigación</w:t>
      </w:r>
      <w:r w:rsidR="000D5422" w:rsidRPr="00172286">
        <w:rPr>
          <w:rFonts w:cs="Arial"/>
          <w:i/>
          <w:sz w:val="22"/>
          <w:szCs w:val="22"/>
        </w:rPr>
        <w:t>,</w:t>
      </w:r>
      <w:r w:rsidR="000D5422" w:rsidRPr="001D2D5B">
        <w:rPr>
          <w:rFonts w:cs="Arial"/>
          <w:sz w:val="22"/>
          <w:szCs w:val="22"/>
        </w:rPr>
        <w:t xml:space="preserve"> en especial </w:t>
      </w:r>
      <w:r w:rsidR="000D5422">
        <w:rPr>
          <w:rFonts w:cs="Arial"/>
          <w:sz w:val="22"/>
          <w:szCs w:val="22"/>
        </w:rPr>
        <w:t xml:space="preserve">en relación con </w:t>
      </w:r>
      <w:r w:rsidR="000D5422" w:rsidRPr="001D2D5B">
        <w:rPr>
          <w:rFonts w:cs="Arial"/>
          <w:sz w:val="22"/>
          <w:szCs w:val="22"/>
        </w:rPr>
        <w:t xml:space="preserve">la acreditación de los hechos en los atestados para garantizar </w:t>
      </w:r>
      <w:r w:rsidR="000D5422">
        <w:rPr>
          <w:rFonts w:cs="Arial"/>
          <w:sz w:val="22"/>
          <w:szCs w:val="22"/>
        </w:rPr>
        <w:t xml:space="preserve">la adecuada investigación de </w:t>
      </w:r>
      <w:r w:rsidR="000D5422" w:rsidRPr="001D2D5B">
        <w:rPr>
          <w:rFonts w:cs="Arial"/>
          <w:sz w:val="22"/>
          <w:szCs w:val="22"/>
        </w:rPr>
        <w:t>los delitos</w:t>
      </w:r>
      <w:r w:rsidR="000D5422">
        <w:rPr>
          <w:rFonts w:cs="Arial"/>
          <w:sz w:val="22"/>
          <w:szCs w:val="22"/>
        </w:rPr>
        <w:t>, en especial los de odio y</w:t>
      </w:r>
      <w:r w:rsidR="000D5422" w:rsidRPr="001D2D5B">
        <w:rPr>
          <w:rFonts w:cs="Arial"/>
          <w:sz w:val="22"/>
          <w:szCs w:val="22"/>
        </w:rPr>
        <w:t xml:space="preserve"> la posible motivación discriminatoria.</w:t>
      </w:r>
    </w:p>
    <w:p w:rsidR="00EA19D6" w:rsidRDefault="003160F8" w:rsidP="005E571E">
      <w:pPr>
        <w:pStyle w:val="Normal1"/>
        <w:spacing w:before="120" w:after="120" w:line="240" w:lineRule="auto"/>
        <w:jc w:val="both"/>
        <w:rPr>
          <w:rFonts w:cs="Arial"/>
          <w:sz w:val="22"/>
          <w:szCs w:val="22"/>
        </w:rPr>
      </w:pPr>
      <w:r w:rsidRPr="001D2D5B">
        <w:rPr>
          <w:rFonts w:cs="Arial"/>
          <w:sz w:val="22"/>
          <w:szCs w:val="22"/>
        </w:rPr>
        <w:t>2.</w:t>
      </w:r>
      <w:r w:rsidR="0015763A">
        <w:rPr>
          <w:rFonts w:cs="Arial"/>
          <w:sz w:val="22"/>
          <w:szCs w:val="22"/>
        </w:rPr>
        <w:t>5</w:t>
      </w:r>
      <w:r w:rsidR="002C2F31" w:rsidRPr="001D2D5B">
        <w:rPr>
          <w:rFonts w:cs="Arial"/>
          <w:sz w:val="22"/>
          <w:szCs w:val="22"/>
        </w:rPr>
        <w:t>-</w:t>
      </w:r>
      <w:r w:rsidR="006F1550" w:rsidRPr="001D2D5B">
        <w:rPr>
          <w:rFonts w:cs="Arial"/>
          <w:sz w:val="22"/>
          <w:szCs w:val="22"/>
        </w:rPr>
        <w:t xml:space="preserve"> </w:t>
      </w:r>
      <w:r w:rsidR="006F1550" w:rsidRPr="00172286">
        <w:rPr>
          <w:rFonts w:cs="Arial"/>
          <w:b/>
          <w:color w:val="4F81BD" w:themeColor="accent1"/>
          <w:sz w:val="22"/>
          <w:szCs w:val="22"/>
        </w:rPr>
        <w:t>La mejora del servicio de atención a las víctimas</w:t>
      </w:r>
      <w:r w:rsidR="006F1550" w:rsidRPr="00172286">
        <w:rPr>
          <w:rFonts w:cs="Arial"/>
          <w:color w:val="4F81BD" w:themeColor="accent1"/>
          <w:sz w:val="22"/>
          <w:szCs w:val="22"/>
        </w:rPr>
        <w:t xml:space="preserve"> </w:t>
      </w:r>
      <w:r w:rsidR="00B96233" w:rsidRPr="001D2D5B">
        <w:rPr>
          <w:rFonts w:cs="Arial"/>
          <w:sz w:val="22"/>
          <w:szCs w:val="22"/>
        </w:rPr>
        <w:t xml:space="preserve">(en especial a las mujeres y las personas pertenecientes a colectivos más discriminados) </w:t>
      </w:r>
      <w:r w:rsidR="00172286">
        <w:rPr>
          <w:rFonts w:cs="Arial"/>
          <w:sz w:val="22"/>
          <w:szCs w:val="22"/>
        </w:rPr>
        <w:t>para garantizar sus</w:t>
      </w:r>
      <w:r w:rsidR="00172286" w:rsidRPr="001D2D5B">
        <w:rPr>
          <w:rFonts w:cs="Arial"/>
          <w:sz w:val="22"/>
          <w:szCs w:val="22"/>
        </w:rPr>
        <w:t xml:space="preserve"> derechos a la verdad, justicia y reparación</w:t>
      </w:r>
      <w:r w:rsidR="00172286" w:rsidRPr="000D5422">
        <w:rPr>
          <w:rStyle w:val="Refdenotaalpie"/>
          <w:rFonts w:cs="Arial"/>
          <w:color w:val="auto"/>
          <w:sz w:val="18"/>
          <w:szCs w:val="18"/>
        </w:rPr>
        <w:footnoteReference w:id="43"/>
      </w:r>
      <w:r w:rsidR="00172286" w:rsidRPr="001D2D5B">
        <w:rPr>
          <w:rFonts w:cs="Arial"/>
          <w:sz w:val="22"/>
          <w:szCs w:val="22"/>
        </w:rPr>
        <w:t>;</w:t>
      </w:r>
    </w:p>
    <w:p w:rsidR="00172286" w:rsidRPr="006366C2" w:rsidRDefault="00172286" w:rsidP="005E571E">
      <w:pPr>
        <w:pStyle w:val="Normal1"/>
        <w:shd w:val="clear" w:color="auto" w:fill="F2F2F2" w:themeFill="background1" w:themeFillShade="F2"/>
        <w:spacing w:before="120" w:after="120" w:line="240" w:lineRule="auto"/>
        <w:jc w:val="both"/>
        <w:rPr>
          <w:rFonts w:cs="Arial"/>
          <w:i/>
          <w:sz w:val="22"/>
          <w:szCs w:val="22"/>
        </w:rPr>
      </w:pPr>
      <w:r w:rsidRPr="006366C2">
        <w:rPr>
          <w:rFonts w:cs="Arial"/>
          <w:i/>
          <w:color w:val="4F81BD" w:themeColor="accent1"/>
          <w:sz w:val="18"/>
          <w:szCs w:val="18"/>
        </w:rPr>
        <w:t xml:space="preserve">Ficha: </w:t>
      </w:r>
    </w:p>
    <w:p w:rsidR="00EA19D6" w:rsidRPr="006366C2" w:rsidRDefault="00344BCB" w:rsidP="005E571E">
      <w:pPr>
        <w:pStyle w:val="Normal1"/>
        <w:shd w:val="clear" w:color="auto" w:fill="F2F2F2" w:themeFill="background1" w:themeFillShade="F2"/>
        <w:spacing w:before="120" w:after="120" w:line="240" w:lineRule="auto"/>
        <w:jc w:val="both"/>
        <w:rPr>
          <w:rFonts w:cs="Arial"/>
          <w:i/>
          <w:color w:val="4F81BD" w:themeColor="accent1"/>
          <w:sz w:val="18"/>
          <w:szCs w:val="18"/>
        </w:rPr>
      </w:pPr>
      <w:r w:rsidRPr="006366C2">
        <w:rPr>
          <w:rFonts w:cs="Arial"/>
          <w:i/>
          <w:color w:val="4F81BD" w:themeColor="accent1"/>
          <w:sz w:val="18"/>
          <w:szCs w:val="18"/>
        </w:rPr>
        <w:t>Elaboración de una carta de servicios específica para las mujeres y los colectivos más discriminados (personas mayores, en situación de riesgo</w:t>
      </w:r>
      <w:r w:rsidR="00EA19D6" w:rsidRPr="006366C2">
        <w:rPr>
          <w:rFonts w:cs="Arial"/>
          <w:i/>
          <w:color w:val="4F81BD" w:themeColor="accent1"/>
          <w:sz w:val="18"/>
          <w:szCs w:val="18"/>
        </w:rPr>
        <w:t>, sin hogar, colectivo LGBTI, minorí</w:t>
      </w:r>
      <w:r w:rsidRPr="006366C2">
        <w:rPr>
          <w:rFonts w:cs="Arial"/>
          <w:i/>
          <w:color w:val="4F81BD" w:themeColor="accent1"/>
          <w:sz w:val="18"/>
          <w:szCs w:val="18"/>
        </w:rPr>
        <w:t xml:space="preserve">as étnicas, población migrante, refugiadas) o ampliación de las cartas existentes </w:t>
      </w:r>
      <w:proofErr w:type="spellStart"/>
      <w:r w:rsidRPr="006366C2">
        <w:rPr>
          <w:rFonts w:cs="Arial"/>
          <w:i/>
          <w:color w:val="4F81BD" w:themeColor="accent1"/>
          <w:sz w:val="18"/>
          <w:szCs w:val="18"/>
        </w:rPr>
        <w:t>p</w:t>
      </w:r>
      <w:r w:rsidR="00232644" w:rsidRPr="006366C2">
        <w:rPr>
          <w:rFonts w:cs="Arial"/>
          <w:i/>
          <w:color w:val="4F81BD" w:themeColor="accent1"/>
          <w:sz w:val="18"/>
          <w:szCs w:val="18"/>
        </w:rPr>
        <w:t>.</w:t>
      </w:r>
      <w:r w:rsidRPr="006366C2">
        <w:rPr>
          <w:rFonts w:cs="Arial"/>
          <w:i/>
          <w:color w:val="4F81BD" w:themeColor="accent1"/>
          <w:sz w:val="18"/>
          <w:szCs w:val="18"/>
        </w:rPr>
        <w:t>e</w:t>
      </w:r>
      <w:proofErr w:type="spellEnd"/>
      <w:r w:rsidRPr="006366C2">
        <w:rPr>
          <w:rFonts w:cs="Arial"/>
          <w:i/>
          <w:color w:val="4F81BD" w:themeColor="accent1"/>
          <w:sz w:val="18"/>
          <w:szCs w:val="18"/>
        </w:rPr>
        <w:t xml:space="preserve"> la Atención al</w:t>
      </w:r>
      <w:r w:rsidR="00EA19D6" w:rsidRPr="006366C2">
        <w:rPr>
          <w:rFonts w:cs="Arial"/>
          <w:i/>
          <w:color w:val="4F81BD" w:themeColor="accent1"/>
          <w:sz w:val="18"/>
          <w:szCs w:val="18"/>
        </w:rPr>
        <w:t xml:space="preserve"> Menor de la Policí</w:t>
      </w:r>
      <w:r w:rsidRPr="006366C2">
        <w:rPr>
          <w:rFonts w:cs="Arial"/>
          <w:i/>
          <w:color w:val="4F81BD" w:themeColor="accent1"/>
          <w:sz w:val="18"/>
          <w:szCs w:val="18"/>
        </w:rPr>
        <w:t>a Munici</w:t>
      </w:r>
      <w:r w:rsidR="00EA19D6" w:rsidRPr="006366C2">
        <w:rPr>
          <w:rFonts w:cs="Arial"/>
          <w:i/>
          <w:color w:val="4F81BD" w:themeColor="accent1"/>
          <w:sz w:val="18"/>
          <w:szCs w:val="18"/>
        </w:rPr>
        <w:t>p</w:t>
      </w:r>
      <w:r w:rsidRPr="006366C2">
        <w:rPr>
          <w:rFonts w:cs="Arial"/>
          <w:i/>
          <w:color w:val="4F81BD" w:themeColor="accent1"/>
          <w:sz w:val="18"/>
          <w:szCs w:val="18"/>
        </w:rPr>
        <w:t>al de Madrid.</w:t>
      </w:r>
    </w:p>
    <w:p w:rsidR="00EA19D6" w:rsidRPr="006366C2" w:rsidRDefault="00172286" w:rsidP="005E571E">
      <w:pPr>
        <w:pStyle w:val="Normal1"/>
        <w:shd w:val="clear" w:color="auto" w:fill="F2F2F2" w:themeFill="background1" w:themeFillShade="F2"/>
        <w:spacing w:before="120" w:after="120" w:line="240" w:lineRule="auto"/>
        <w:jc w:val="both"/>
        <w:rPr>
          <w:rFonts w:cs="Arial"/>
          <w:i/>
          <w:color w:val="4F81BD" w:themeColor="accent1"/>
          <w:sz w:val="18"/>
          <w:szCs w:val="18"/>
        </w:rPr>
      </w:pPr>
      <w:r w:rsidRPr="006366C2">
        <w:rPr>
          <w:rFonts w:cs="Arial"/>
          <w:i/>
          <w:color w:val="4F81BD" w:themeColor="accent1"/>
          <w:sz w:val="18"/>
          <w:szCs w:val="18"/>
        </w:rPr>
        <w:t>D</w:t>
      </w:r>
      <w:r w:rsidR="006F1550" w:rsidRPr="006366C2">
        <w:rPr>
          <w:rFonts w:cs="Arial"/>
          <w:i/>
          <w:color w:val="4F81BD" w:themeColor="accent1"/>
          <w:sz w:val="18"/>
          <w:szCs w:val="18"/>
        </w:rPr>
        <w:t>otación de más recursos a la</w:t>
      </w:r>
      <w:r w:rsidR="00B375F8" w:rsidRPr="006366C2">
        <w:rPr>
          <w:rFonts w:cs="Arial"/>
          <w:i/>
          <w:color w:val="4F81BD" w:themeColor="accent1"/>
          <w:sz w:val="18"/>
          <w:szCs w:val="18"/>
        </w:rPr>
        <w:t>s</w:t>
      </w:r>
      <w:r w:rsidR="006F1550" w:rsidRPr="006366C2">
        <w:rPr>
          <w:rFonts w:cs="Arial"/>
          <w:i/>
          <w:color w:val="4F81BD" w:themeColor="accent1"/>
          <w:sz w:val="18"/>
          <w:szCs w:val="18"/>
        </w:rPr>
        <w:t xml:space="preserve"> unidad</w:t>
      </w:r>
      <w:r w:rsidR="00B375F8" w:rsidRPr="006366C2">
        <w:rPr>
          <w:rFonts w:cs="Arial"/>
          <w:i/>
          <w:color w:val="4F81BD" w:themeColor="accent1"/>
          <w:sz w:val="18"/>
          <w:szCs w:val="18"/>
        </w:rPr>
        <w:t xml:space="preserve">es </w:t>
      </w:r>
      <w:r w:rsidR="006F1550" w:rsidRPr="006366C2">
        <w:rPr>
          <w:rFonts w:cs="Arial"/>
          <w:i/>
          <w:color w:val="4F81BD" w:themeColor="accent1"/>
          <w:sz w:val="18"/>
          <w:szCs w:val="18"/>
        </w:rPr>
        <w:t>especializada</w:t>
      </w:r>
      <w:r w:rsidR="00EA19D6" w:rsidRPr="006366C2">
        <w:rPr>
          <w:rFonts w:cs="Arial"/>
          <w:i/>
          <w:color w:val="4F81BD" w:themeColor="accent1"/>
          <w:sz w:val="18"/>
          <w:szCs w:val="18"/>
        </w:rPr>
        <w:t>s.</w:t>
      </w:r>
    </w:p>
    <w:p w:rsidR="00EA19D6" w:rsidRPr="006366C2" w:rsidRDefault="00172286" w:rsidP="005E571E">
      <w:pPr>
        <w:pStyle w:val="Normal1"/>
        <w:shd w:val="clear" w:color="auto" w:fill="F2F2F2" w:themeFill="background1" w:themeFillShade="F2"/>
        <w:spacing w:before="120" w:after="120" w:line="240" w:lineRule="auto"/>
        <w:jc w:val="both"/>
        <w:rPr>
          <w:rFonts w:cs="Arial"/>
          <w:i/>
          <w:color w:val="4F81BD" w:themeColor="accent1"/>
          <w:sz w:val="18"/>
          <w:szCs w:val="18"/>
        </w:rPr>
      </w:pPr>
      <w:r w:rsidRPr="006366C2">
        <w:rPr>
          <w:rFonts w:cs="Arial"/>
          <w:i/>
          <w:color w:val="4F81BD" w:themeColor="accent1"/>
          <w:sz w:val="18"/>
          <w:szCs w:val="18"/>
        </w:rPr>
        <w:t>M</w:t>
      </w:r>
      <w:r w:rsidR="00B96233" w:rsidRPr="006366C2">
        <w:rPr>
          <w:rFonts w:cs="Arial"/>
          <w:i/>
          <w:color w:val="4F81BD" w:themeColor="accent1"/>
          <w:sz w:val="18"/>
          <w:szCs w:val="18"/>
        </w:rPr>
        <w:t xml:space="preserve">ejora de la </w:t>
      </w:r>
      <w:r w:rsidR="00B375F8" w:rsidRPr="006366C2">
        <w:rPr>
          <w:rFonts w:cs="Arial"/>
          <w:i/>
          <w:color w:val="4F81BD" w:themeColor="accent1"/>
          <w:sz w:val="18"/>
          <w:szCs w:val="18"/>
        </w:rPr>
        <w:t>colaboración con otros servicios del Ayuntamiento</w:t>
      </w:r>
      <w:r w:rsidR="00232644" w:rsidRPr="006366C2">
        <w:rPr>
          <w:rFonts w:cs="Arial"/>
          <w:i/>
          <w:color w:val="4F81BD" w:themeColor="accent1"/>
          <w:sz w:val="18"/>
          <w:szCs w:val="18"/>
        </w:rPr>
        <w:t xml:space="preserve">. </w:t>
      </w:r>
    </w:p>
    <w:p w:rsidR="00EA19D6" w:rsidRPr="006366C2" w:rsidRDefault="00172286" w:rsidP="005E571E">
      <w:pPr>
        <w:pStyle w:val="Normal1"/>
        <w:shd w:val="clear" w:color="auto" w:fill="F2F2F2" w:themeFill="background1" w:themeFillShade="F2"/>
        <w:spacing w:before="120" w:after="120" w:line="240" w:lineRule="auto"/>
        <w:jc w:val="both"/>
        <w:rPr>
          <w:rFonts w:cs="Arial"/>
          <w:i/>
          <w:color w:val="4F81BD" w:themeColor="accent1"/>
          <w:sz w:val="18"/>
          <w:szCs w:val="18"/>
        </w:rPr>
      </w:pPr>
      <w:r w:rsidRPr="006366C2">
        <w:rPr>
          <w:rFonts w:cs="Arial"/>
          <w:i/>
          <w:color w:val="4F81BD" w:themeColor="accent1"/>
          <w:sz w:val="18"/>
          <w:szCs w:val="18"/>
        </w:rPr>
        <w:t>M</w:t>
      </w:r>
      <w:r w:rsidR="00F60CC8" w:rsidRPr="006366C2">
        <w:rPr>
          <w:rFonts w:cs="Arial"/>
          <w:i/>
          <w:color w:val="4F81BD" w:themeColor="accent1"/>
          <w:sz w:val="18"/>
          <w:szCs w:val="18"/>
        </w:rPr>
        <w:t xml:space="preserve">edidas </w:t>
      </w:r>
      <w:r w:rsidR="00D11126" w:rsidRPr="006366C2">
        <w:rPr>
          <w:rFonts w:cs="Arial"/>
          <w:i/>
          <w:color w:val="4F81BD" w:themeColor="accent1"/>
          <w:sz w:val="18"/>
          <w:szCs w:val="18"/>
        </w:rPr>
        <w:t>específicas</w:t>
      </w:r>
      <w:r w:rsidR="00F60CC8" w:rsidRPr="006366C2">
        <w:rPr>
          <w:rFonts w:cs="Arial"/>
          <w:i/>
          <w:color w:val="4F81BD" w:themeColor="accent1"/>
          <w:sz w:val="18"/>
          <w:szCs w:val="18"/>
        </w:rPr>
        <w:t xml:space="preserve"> y efectivas</w:t>
      </w:r>
      <w:r w:rsidR="00EA19D6" w:rsidRPr="006366C2">
        <w:rPr>
          <w:rFonts w:cs="Arial"/>
          <w:i/>
          <w:color w:val="4F81BD" w:themeColor="accent1"/>
          <w:sz w:val="18"/>
          <w:szCs w:val="18"/>
        </w:rPr>
        <w:t xml:space="preserve"> para garantizar el acceso de toda la</w:t>
      </w:r>
      <w:r w:rsidR="00F60CC8" w:rsidRPr="006366C2">
        <w:rPr>
          <w:rFonts w:cs="Arial"/>
          <w:i/>
          <w:color w:val="4F81BD" w:themeColor="accent1"/>
          <w:sz w:val="18"/>
          <w:szCs w:val="18"/>
        </w:rPr>
        <w:t xml:space="preserve"> ciudadanía al sistema </w:t>
      </w:r>
      <w:r w:rsidR="00B96233" w:rsidRPr="006366C2">
        <w:rPr>
          <w:rFonts w:cs="Arial"/>
          <w:i/>
          <w:color w:val="4F81BD" w:themeColor="accent1"/>
          <w:sz w:val="18"/>
          <w:szCs w:val="18"/>
        </w:rPr>
        <w:t xml:space="preserve">municipal </w:t>
      </w:r>
      <w:r w:rsidR="00F60CC8" w:rsidRPr="006366C2">
        <w:rPr>
          <w:rFonts w:cs="Arial"/>
          <w:i/>
          <w:color w:val="4F81BD" w:themeColor="accent1"/>
          <w:sz w:val="18"/>
          <w:szCs w:val="18"/>
        </w:rPr>
        <w:t>de denuncias, quejas y reclamaciones</w:t>
      </w:r>
      <w:r w:rsidR="00232644" w:rsidRPr="006366C2">
        <w:rPr>
          <w:rFonts w:cs="Arial"/>
          <w:i/>
          <w:color w:val="4F81BD" w:themeColor="accent1"/>
          <w:sz w:val="18"/>
          <w:szCs w:val="18"/>
        </w:rPr>
        <w:t xml:space="preserve">. </w:t>
      </w:r>
    </w:p>
    <w:p w:rsidR="00F60CC8" w:rsidRPr="006366C2" w:rsidRDefault="00172286" w:rsidP="005E571E">
      <w:pPr>
        <w:pStyle w:val="Normal1"/>
        <w:shd w:val="clear" w:color="auto" w:fill="F2F2F2" w:themeFill="background1" w:themeFillShade="F2"/>
        <w:spacing w:before="120" w:after="120" w:line="240" w:lineRule="auto"/>
        <w:jc w:val="both"/>
        <w:rPr>
          <w:rFonts w:cs="Arial"/>
          <w:i/>
          <w:color w:val="4F81BD" w:themeColor="accent1"/>
          <w:sz w:val="18"/>
          <w:szCs w:val="18"/>
        </w:rPr>
      </w:pPr>
      <w:r w:rsidRPr="006366C2">
        <w:rPr>
          <w:rFonts w:cs="Arial"/>
          <w:i/>
          <w:color w:val="4F81BD" w:themeColor="accent1"/>
          <w:sz w:val="18"/>
          <w:szCs w:val="18"/>
        </w:rPr>
        <w:t>R</w:t>
      </w:r>
      <w:r w:rsidR="00F60CC8" w:rsidRPr="006366C2">
        <w:rPr>
          <w:rFonts w:cs="Arial"/>
          <w:i/>
          <w:color w:val="4F81BD" w:themeColor="accent1"/>
          <w:sz w:val="18"/>
          <w:szCs w:val="18"/>
        </w:rPr>
        <w:t>evisión de los espacios de atención a las víctimas</w:t>
      </w:r>
      <w:r w:rsidR="00232644" w:rsidRPr="006366C2">
        <w:rPr>
          <w:rFonts w:cs="Arial"/>
          <w:i/>
          <w:color w:val="4F81BD" w:themeColor="accent1"/>
          <w:sz w:val="18"/>
          <w:szCs w:val="18"/>
        </w:rPr>
        <w:t>.</w:t>
      </w:r>
      <w:r w:rsidR="003759B7" w:rsidRPr="006366C2">
        <w:rPr>
          <w:rFonts w:cs="Arial"/>
          <w:i/>
          <w:color w:val="4F81BD" w:themeColor="accent1"/>
          <w:sz w:val="18"/>
          <w:szCs w:val="18"/>
        </w:rPr>
        <w:t xml:space="preserve"> </w:t>
      </w:r>
    </w:p>
    <w:p w:rsidR="00F17DE7" w:rsidRDefault="00DF01E3" w:rsidP="00526B92">
      <w:pPr>
        <w:spacing w:before="240" w:after="120"/>
        <w:jc w:val="both"/>
        <w:rPr>
          <w:rFonts w:ascii="Calibri" w:hAnsi="Calibri" w:cs="Arial"/>
          <w:sz w:val="22"/>
          <w:szCs w:val="22"/>
        </w:rPr>
      </w:pPr>
      <w:r w:rsidRPr="001D2D5B">
        <w:rPr>
          <w:rFonts w:ascii="Calibri" w:hAnsi="Calibri" w:cs="Arial"/>
          <w:sz w:val="22"/>
          <w:szCs w:val="22"/>
        </w:rPr>
        <w:t>2.</w:t>
      </w:r>
      <w:r w:rsidR="0015763A">
        <w:rPr>
          <w:rFonts w:ascii="Calibri" w:hAnsi="Calibri" w:cs="Arial"/>
          <w:sz w:val="22"/>
          <w:szCs w:val="22"/>
        </w:rPr>
        <w:t>6</w:t>
      </w:r>
      <w:r w:rsidRPr="001D2D5B">
        <w:rPr>
          <w:rFonts w:ascii="Calibri" w:hAnsi="Calibri" w:cs="Arial"/>
          <w:sz w:val="22"/>
          <w:szCs w:val="22"/>
        </w:rPr>
        <w:t xml:space="preserve">.- </w:t>
      </w:r>
      <w:r w:rsidR="00BD7E70" w:rsidRPr="00BD7E70">
        <w:rPr>
          <w:rFonts w:ascii="Calibri" w:hAnsi="Calibri" w:cs="Arial"/>
          <w:b/>
          <w:color w:val="4F81BD" w:themeColor="accent1"/>
          <w:sz w:val="22"/>
          <w:szCs w:val="22"/>
        </w:rPr>
        <w:t>U</w:t>
      </w:r>
      <w:r w:rsidR="00172286" w:rsidRPr="00BD7E70">
        <w:rPr>
          <w:rFonts w:ascii="Calibri" w:hAnsi="Calibri" w:cs="Arial"/>
          <w:b/>
          <w:color w:val="4F81BD" w:themeColor="accent1"/>
          <w:sz w:val="22"/>
          <w:szCs w:val="22"/>
        </w:rPr>
        <w:t>n portal de transparencia</w:t>
      </w:r>
      <w:r w:rsidR="00172286" w:rsidRPr="00BD7E70">
        <w:rPr>
          <w:rFonts w:ascii="Calibri" w:hAnsi="Calibri" w:cs="Arial"/>
          <w:color w:val="4F81BD" w:themeColor="accent1"/>
          <w:sz w:val="22"/>
          <w:szCs w:val="22"/>
        </w:rPr>
        <w:t xml:space="preserve"> </w:t>
      </w:r>
      <w:r w:rsidR="00172286">
        <w:rPr>
          <w:rFonts w:ascii="Calibri" w:hAnsi="Calibri" w:cs="Arial"/>
          <w:sz w:val="22"/>
          <w:szCs w:val="22"/>
        </w:rPr>
        <w:t>que publicite</w:t>
      </w:r>
      <w:r w:rsidR="00F17DE7">
        <w:rPr>
          <w:rFonts w:ascii="Calibri" w:hAnsi="Calibri" w:cs="Arial"/>
          <w:sz w:val="22"/>
          <w:szCs w:val="22"/>
        </w:rPr>
        <w:t xml:space="preserve"> </w:t>
      </w:r>
      <w:r w:rsidR="00A15C2D">
        <w:rPr>
          <w:rFonts w:ascii="Calibri" w:hAnsi="Calibri" w:cs="Arial"/>
          <w:sz w:val="22"/>
          <w:szCs w:val="22"/>
        </w:rPr>
        <w:t>l</w:t>
      </w:r>
      <w:r w:rsidR="00F17DE7">
        <w:rPr>
          <w:rFonts w:ascii="Calibri" w:hAnsi="Calibri" w:cs="Arial"/>
          <w:sz w:val="22"/>
          <w:szCs w:val="22"/>
        </w:rPr>
        <w:t>a actuación policial</w:t>
      </w:r>
      <w:r w:rsidR="00172286">
        <w:rPr>
          <w:rFonts w:ascii="Calibri" w:hAnsi="Calibri" w:cs="Arial"/>
          <w:sz w:val="22"/>
          <w:szCs w:val="22"/>
        </w:rPr>
        <w:t xml:space="preserve"> </w:t>
      </w:r>
      <w:r w:rsidR="00F17DE7">
        <w:rPr>
          <w:rFonts w:ascii="Calibri" w:hAnsi="Calibri" w:cs="Arial"/>
          <w:sz w:val="22"/>
          <w:szCs w:val="22"/>
        </w:rPr>
        <w:t>en defensa de los derechos humanos y otras informaciones relevantes en materia de seguridad humana de la ciudadanía madrileña</w:t>
      </w:r>
      <w:r w:rsidR="00A15C2D">
        <w:rPr>
          <w:rFonts w:ascii="Calibri" w:hAnsi="Calibri" w:cs="Arial"/>
          <w:sz w:val="22"/>
          <w:szCs w:val="22"/>
        </w:rPr>
        <w:t xml:space="preserve">, así como </w:t>
      </w:r>
      <w:r w:rsidR="000D5422">
        <w:rPr>
          <w:rFonts w:ascii="Calibri" w:hAnsi="Calibri" w:cs="Arial"/>
          <w:sz w:val="22"/>
          <w:szCs w:val="22"/>
        </w:rPr>
        <w:t xml:space="preserve">incluya </w:t>
      </w:r>
      <w:r w:rsidR="00A15C2D">
        <w:rPr>
          <w:rFonts w:ascii="Calibri" w:hAnsi="Calibri" w:cs="Arial"/>
          <w:sz w:val="22"/>
          <w:szCs w:val="22"/>
        </w:rPr>
        <w:t>acciones de sensibilización sobre la labor policial (cuidado del medio ambiente, de la movilidad, atención a las víctimas, el trabajo de los policías-tutores, en la mediación intercultural, lucha contra la violencia de género o los delitos de odio, etc.)</w:t>
      </w:r>
      <w:r w:rsidR="00F17DE7">
        <w:rPr>
          <w:rFonts w:ascii="Calibri" w:hAnsi="Calibri" w:cs="Arial"/>
          <w:sz w:val="22"/>
          <w:szCs w:val="22"/>
        </w:rPr>
        <w:t xml:space="preserve">. Asimismo, incluirá la </w:t>
      </w:r>
      <w:r w:rsidR="00172286">
        <w:rPr>
          <w:rFonts w:ascii="Calibri" w:hAnsi="Calibri" w:cs="Arial"/>
          <w:sz w:val="22"/>
          <w:szCs w:val="22"/>
        </w:rPr>
        <w:t xml:space="preserve">publicación de </w:t>
      </w:r>
      <w:r w:rsidR="00480491" w:rsidRPr="001D2D5B">
        <w:rPr>
          <w:rFonts w:ascii="Calibri" w:hAnsi="Calibri" w:cs="Arial"/>
          <w:i/>
          <w:sz w:val="22"/>
          <w:szCs w:val="22"/>
        </w:rPr>
        <w:t>estadísticas oficiales sobre quejas y denuncias d</w:t>
      </w:r>
      <w:r w:rsidR="00480491" w:rsidRPr="001D2D5B">
        <w:rPr>
          <w:rFonts w:ascii="Calibri" w:hAnsi="Calibri" w:cs="Arial"/>
          <w:sz w:val="22"/>
          <w:szCs w:val="22"/>
        </w:rPr>
        <w:t xml:space="preserve">e la ciudadanía sobre el trato de la policía </w:t>
      </w:r>
      <w:r w:rsidR="006E5220">
        <w:rPr>
          <w:rFonts w:ascii="Calibri" w:hAnsi="Calibri" w:cs="Arial"/>
          <w:sz w:val="22"/>
          <w:szCs w:val="22"/>
        </w:rPr>
        <w:t>municipal</w:t>
      </w:r>
      <w:r w:rsidR="00480491" w:rsidRPr="001D2D5B">
        <w:rPr>
          <w:rFonts w:ascii="Calibri" w:hAnsi="Calibri" w:cs="Arial"/>
          <w:sz w:val="22"/>
          <w:szCs w:val="22"/>
        </w:rPr>
        <w:t>, desagregadas por edad, sexo, naci</w:t>
      </w:r>
      <w:r w:rsidR="00C14B68">
        <w:rPr>
          <w:rFonts w:ascii="Calibri" w:hAnsi="Calibri" w:cs="Arial"/>
          <w:sz w:val="22"/>
          <w:szCs w:val="22"/>
        </w:rPr>
        <w:t>onalidad, estatuto legal, etc.</w:t>
      </w:r>
    </w:p>
    <w:p w:rsidR="00F17DE7" w:rsidRPr="006366C2" w:rsidRDefault="00F17DE7" w:rsidP="005E571E">
      <w:pPr>
        <w:shd w:val="clear" w:color="auto" w:fill="F2F2F2" w:themeFill="background1" w:themeFillShade="F2"/>
        <w:spacing w:before="120" w:after="120"/>
        <w:jc w:val="both"/>
        <w:rPr>
          <w:rFonts w:ascii="Calibri" w:hAnsi="Calibri" w:cs="Arial"/>
          <w:i/>
          <w:color w:val="4F81BD" w:themeColor="accent1"/>
          <w:sz w:val="18"/>
          <w:szCs w:val="18"/>
        </w:rPr>
      </w:pPr>
      <w:r w:rsidRPr="006366C2">
        <w:rPr>
          <w:rFonts w:ascii="Calibri" w:hAnsi="Calibri" w:cs="Arial"/>
          <w:i/>
          <w:color w:val="4F81BD" w:themeColor="accent1"/>
          <w:sz w:val="18"/>
          <w:szCs w:val="18"/>
        </w:rPr>
        <w:lastRenderedPageBreak/>
        <w:t>Ficha: La web incluiría</w:t>
      </w:r>
      <w:r w:rsidR="00232644" w:rsidRPr="006366C2">
        <w:rPr>
          <w:rFonts w:ascii="Calibri" w:hAnsi="Calibri" w:cs="Arial"/>
          <w:i/>
          <w:color w:val="4F81BD" w:themeColor="accent1"/>
          <w:sz w:val="18"/>
          <w:szCs w:val="18"/>
        </w:rPr>
        <w:t>:</w:t>
      </w:r>
    </w:p>
    <w:p w:rsidR="00A15C2D" w:rsidRPr="006366C2" w:rsidRDefault="00F17DE7" w:rsidP="005E571E">
      <w:pPr>
        <w:shd w:val="clear" w:color="auto" w:fill="F2F2F2" w:themeFill="background1" w:themeFillShade="F2"/>
        <w:spacing w:before="120" w:after="120"/>
        <w:jc w:val="both"/>
        <w:rPr>
          <w:rFonts w:ascii="Calibri" w:hAnsi="Calibri" w:cs="Arial"/>
          <w:i/>
          <w:color w:val="4F81BD" w:themeColor="accent1"/>
          <w:sz w:val="18"/>
          <w:szCs w:val="18"/>
        </w:rPr>
      </w:pPr>
      <w:r w:rsidRPr="006366C2">
        <w:rPr>
          <w:rFonts w:ascii="Calibri" w:hAnsi="Calibri" w:cs="Arial"/>
          <w:i/>
          <w:color w:val="4F81BD" w:themeColor="accent1"/>
          <w:sz w:val="18"/>
          <w:szCs w:val="18"/>
        </w:rPr>
        <w:t>Principales actuaciones políticas en materia de defensa de los derechos humanos</w:t>
      </w:r>
      <w:r w:rsidR="00A15C2D" w:rsidRPr="006366C2">
        <w:rPr>
          <w:rFonts w:ascii="Calibri" w:hAnsi="Calibri" w:cs="Arial"/>
          <w:i/>
          <w:color w:val="4F81BD" w:themeColor="accent1"/>
          <w:sz w:val="18"/>
          <w:szCs w:val="18"/>
        </w:rPr>
        <w:t>.</w:t>
      </w:r>
      <w:r w:rsidRPr="006366C2">
        <w:rPr>
          <w:rFonts w:ascii="Calibri" w:hAnsi="Calibri" w:cs="Arial"/>
          <w:i/>
          <w:color w:val="4F81BD" w:themeColor="accent1"/>
          <w:sz w:val="18"/>
          <w:szCs w:val="18"/>
        </w:rPr>
        <w:t xml:space="preserve"> </w:t>
      </w:r>
    </w:p>
    <w:p w:rsidR="00F17DE7" w:rsidRPr="006366C2" w:rsidRDefault="00A15C2D" w:rsidP="005E571E">
      <w:pPr>
        <w:shd w:val="clear" w:color="auto" w:fill="F2F2F2" w:themeFill="background1" w:themeFillShade="F2"/>
        <w:spacing w:before="120" w:after="120"/>
        <w:jc w:val="both"/>
        <w:rPr>
          <w:rFonts w:ascii="Calibri" w:hAnsi="Calibri" w:cs="Arial"/>
          <w:i/>
          <w:color w:val="4F81BD" w:themeColor="accent1"/>
          <w:sz w:val="18"/>
          <w:szCs w:val="18"/>
        </w:rPr>
      </w:pPr>
      <w:r w:rsidRPr="006366C2">
        <w:rPr>
          <w:rFonts w:ascii="Calibri" w:hAnsi="Calibri" w:cs="Arial"/>
          <w:i/>
          <w:color w:val="4F81BD" w:themeColor="accent1"/>
          <w:sz w:val="18"/>
          <w:szCs w:val="18"/>
        </w:rPr>
        <w:t xml:space="preserve">Buenas prácticas, cursos DDHH, </w:t>
      </w:r>
      <w:r w:rsidR="00F17DE7" w:rsidRPr="006366C2">
        <w:rPr>
          <w:rFonts w:ascii="Calibri" w:hAnsi="Calibri" w:cs="Arial"/>
          <w:i/>
          <w:color w:val="4F81BD" w:themeColor="accent1"/>
          <w:sz w:val="18"/>
          <w:szCs w:val="18"/>
        </w:rPr>
        <w:t>premios, ascensos. Etc.</w:t>
      </w:r>
    </w:p>
    <w:p w:rsidR="00F17DE7" w:rsidRPr="006366C2" w:rsidRDefault="00F17DE7" w:rsidP="005E571E">
      <w:pPr>
        <w:shd w:val="clear" w:color="auto" w:fill="F2F2F2" w:themeFill="background1" w:themeFillShade="F2"/>
        <w:spacing w:before="120" w:after="120"/>
        <w:jc w:val="both"/>
        <w:rPr>
          <w:rFonts w:ascii="Calibri" w:hAnsi="Calibri" w:cs="Arial"/>
          <w:i/>
          <w:color w:val="4F81BD" w:themeColor="accent1"/>
          <w:sz w:val="18"/>
          <w:szCs w:val="18"/>
        </w:rPr>
      </w:pPr>
      <w:r w:rsidRPr="006366C2">
        <w:rPr>
          <w:rFonts w:ascii="Calibri" w:hAnsi="Calibri" w:cs="Arial"/>
          <w:i/>
          <w:color w:val="4F81BD" w:themeColor="accent1"/>
          <w:sz w:val="18"/>
          <w:szCs w:val="18"/>
        </w:rPr>
        <w:t>Información relacionada con los diagnósticos</w:t>
      </w:r>
      <w:r w:rsidR="00A15C2D" w:rsidRPr="006366C2">
        <w:rPr>
          <w:rFonts w:ascii="Calibri" w:hAnsi="Calibri" w:cs="Arial"/>
          <w:i/>
          <w:color w:val="4F81BD" w:themeColor="accent1"/>
          <w:sz w:val="18"/>
          <w:szCs w:val="18"/>
        </w:rPr>
        <w:t xml:space="preserve"> y planes de convivencia.</w:t>
      </w:r>
    </w:p>
    <w:p w:rsidR="00A15C2D" w:rsidRPr="006366C2" w:rsidRDefault="00A15C2D" w:rsidP="005E571E">
      <w:pPr>
        <w:shd w:val="clear" w:color="auto" w:fill="F2F2F2" w:themeFill="background1" w:themeFillShade="F2"/>
        <w:spacing w:before="120" w:after="120"/>
        <w:jc w:val="both"/>
        <w:rPr>
          <w:rFonts w:ascii="Calibri" w:hAnsi="Calibri" w:cs="Arial"/>
          <w:i/>
          <w:color w:val="4F81BD" w:themeColor="accent1"/>
          <w:sz w:val="18"/>
          <w:szCs w:val="18"/>
        </w:rPr>
      </w:pPr>
      <w:r w:rsidRPr="006366C2">
        <w:rPr>
          <w:rFonts w:ascii="Calibri" w:hAnsi="Calibri" w:cs="Arial"/>
          <w:i/>
          <w:color w:val="4F81BD" w:themeColor="accent1"/>
          <w:sz w:val="18"/>
          <w:szCs w:val="18"/>
        </w:rPr>
        <w:t xml:space="preserve">Informes del Comité Ético y estadísticas oficiales sobre quejas, incluidos </w:t>
      </w:r>
      <w:r w:rsidR="00232644" w:rsidRPr="006366C2">
        <w:rPr>
          <w:rFonts w:ascii="Calibri" w:hAnsi="Calibri" w:cs="Arial"/>
          <w:i/>
          <w:color w:val="4F81BD" w:themeColor="accent1"/>
          <w:sz w:val="18"/>
          <w:szCs w:val="18"/>
        </w:rPr>
        <w:t>el número y tipos de</w:t>
      </w:r>
      <w:r w:rsidRPr="006366C2">
        <w:rPr>
          <w:rFonts w:ascii="Calibri" w:hAnsi="Calibri" w:cs="Arial"/>
          <w:i/>
          <w:color w:val="4F81BD" w:themeColor="accent1"/>
          <w:sz w:val="18"/>
          <w:szCs w:val="18"/>
        </w:rPr>
        <w:t xml:space="preserve"> </w:t>
      </w:r>
      <w:r w:rsidR="00480491" w:rsidRPr="006366C2">
        <w:rPr>
          <w:rFonts w:ascii="Calibri" w:hAnsi="Calibri" w:cs="Arial"/>
          <w:i/>
          <w:color w:val="4F81BD" w:themeColor="accent1"/>
          <w:sz w:val="18"/>
          <w:szCs w:val="18"/>
        </w:rPr>
        <w:t xml:space="preserve">expedientes disciplinarios, procedimientos judiciales seguidos, condenas, sanciones, etc., </w:t>
      </w:r>
      <w:r w:rsidR="00232644" w:rsidRPr="006366C2">
        <w:rPr>
          <w:rFonts w:ascii="Calibri" w:hAnsi="Calibri" w:cs="Arial"/>
          <w:i/>
          <w:color w:val="4F81BD" w:themeColor="accent1"/>
          <w:sz w:val="18"/>
          <w:szCs w:val="18"/>
        </w:rPr>
        <w:t xml:space="preserve">conservando el anonimato del personal, y </w:t>
      </w:r>
      <w:r w:rsidR="00480491" w:rsidRPr="006366C2">
        <w:rPr>
          <w:rFonts w:ascii="Calibri" w:hAnsi="Calibri" w:cs="Arial"/>
          <w:i/>
          <w:color w:val="4F81BD" w:themeColor="accent1"/>
          <w:sz w:val="18"/>
          <w:szCs w:val="18"/>
        </w:rPr>
        <w:t>tanto de la plantill</w:t>
      </w:r>
      <w:r w:rsidR="006E5220" w:rsidRPr="006366C2">
        <w:rPr>
          <w:rFonts w:ascii="Calibri" w:hAnsi="Calibri" w:cs="Arial"/>
          <w:i/>
          <w:color w:val="4F81BD" w:themeColor="accent1"/>
          <w:sz w:val="18"/>
          <w:szCs w:val="18"/>
        </w:rPr>
        <w:t>a de la policía municipal</w:t>
      </w:r>
      <w:r w:rsidR="00480491" w:rsidRPr="006366C2">
        <w:rPr>
          <w:rFonts w:ascii="Calibri" w:hAnsi="Calibri" w:cs="Arial"/>
          <w:i/>
          <w:color w:val="4F81BD" w:themeColor="accent1"/>
          <w:sz w:val="18"/>
          <w:szCs w:val="18"/>
        </w:rPr>
        <w:t xml:space="preserve"> como de las empresas de seguridad privada contratadas por el Ayuntamiento</w:t>
      </w:r>
      <w:r w:rsidR="006E5220" w:rsidRPr="006366C2">
        <w:rPr>
          <w:rFonts w:ascii="Calibri" w:hAnsi="Calibri" w:cs="Arial"/>
          <w:i/>
          <w:color w:val="4F81BD" w:themeColor="accent1"/>
          <w:sz w:val="18"/>
          <w:szCs w:val="18"/>
        </w:rPr>
        <w:t>.</w:t>
      </w:r>
    </w:p>
    <w:p w:rsidR="00A15C2D" w:rsidRPr="006366C2" w:rsidRDefault="00A15C2D" w:rsidP="005E571E">
      <w:pPr>
        <w:shd w:val="clear" w:color="auto" w:fill="F2F2F2" w:themeFill="background1" w:themeFillShade="F2"/>
        <w:spacing w:before="120" w:after="120"/>
        <w:jc w:val="both"/>
        <w:rPr>
          <w:rFonts w:ascii="Calibri" w:hAnsi="Calibri" w:cs="Arial"/>
          <w:i/>
          <w:color w:val="4F81BD" w:themeColor="accent1"/>
          <w:sz w:val="18"/>
          <w:szCs w:val="18"/>
        </w:rPr>
      </w:pPr>
      <w:r w:rsidRPr="006366C2">
        <w:rPr>
          <w:rFonts w:ascii="Calibri" w:hAnsi="Calibri" w:cs="Arial"/>
          <w:i/>
          <w:color w:val="4F81BD" w:themeColor="accent1"/>
          <w:sz w:val="18"/>
          <w:szCs w:val="18"/>
        </w:rPr>
        <w:t>R</w:t>
      </w:r>
      <w:r w:rsidR="00F17DE7" w:rsidRPr="006366C2">
        <w:rPr>
          <w:rFonts w:ascii="Calibri" w:hAnsi="Calibri" w:cs="Arial"/>
          <w:i/>
          <w:color w:val="4F81BD" w:themeColor="accent1"/>
          <w:sz w:val="18"/>
          <w:szCs w:val="18"/>
        </w:rPr>
        <w:t>esultados de la “Encuesta de Satisfacción” de la labor policial, del estudio sobre “sugerencias y quejas</w:t>
      </w:r>
      <w:r w:rsidR="00232644" w:rsidRPr="006366C2">
        <w:rPr>
          <w:rFonts w:ascii="Calibri" w:hAnsi="Calibri" w:cs="Arial"/>
          <w:i/>
          <w:color w:val="4F81BD" w:themeColor="accent1"/>
          <w:sz w:val="18"/>
          <w:szCs w:val="18"/>
        </w:rPr>
        <w:t xml:space="preserve">”. </w:t>
      </w:r>
    </w:p>
    <w:p w:rsidR="00F17DE7" w:rsidRPr="006366C2" w:rsidRDefault="00A15C2D" w:rsidP="005E571E">
      <w:pPr>
        <w:shd w:val="clear" w:color="auto" w:fill="F2F2F2" w:themeFill="background1" w:themeFillShade="F2"/>
        <w:spacing w:before="120" w:after="120"/>
        <w:jc w:val="both"/>
        <w:rPr>
          <w:rFonts w:ascii="Calibri" w:hAnsi="Calibri" w:cs="Arial"/>
          <w:i/>
          <w:color w:val="4F81BD" w:themeColor="accent1"/>
          <w:sz w:val="18"/>
          <w:szCs w:val="18"/>
        </w:rPr>
      </w:pPr>
      <w:r w:rsidRPr="006366C2">
        <w:rPr>
          <w:rFonts w:ascii="Calibri" w:hAnsi="Calibri" w:cs="Arial"/>
          <w:i/>
          <w:color w:val="4F81BD" w:themeColor="accent1"/>
          <w:sz w:val="18"/>
          <w:szCs w:val="18"/>
        </w:rPr>
        <w:t>E</w:t>
      </w:r>
      <w:r w:rsidR="00F17DE7" w:rsidRPr="006366C2">
        <w:rPr>
          <w:rFonts w:ascii="Calibri" w:hAnsi="Calibri" w:cs="Arial"/>
          <w:i/>
          <w:color w:val="4F81BD" w:themeColor="accent1"/>
          <w:sz w:val="18"/>
          <w:szCs w:val="18"/>
        </w:rPr>
        <w:t>stadísticas municipales sobre criminalidad y respuesta policial, y de otras fuentes (ministerio interior, etc.).</w:t>
      </w:r>
    </w:p>
    <w:p w:rsidR="00450F63" w:rsidRDefault="002C2F31" w:rsidP="00526B92">
      <w:pPr>
        <w:spacing w:before="240" w:after="120"/>
        <w:jc w:val="both"/>
        <w:rPr>
          <w:rFonts w:ascii="Calibri" w:hAnsi="Calibri" w:cs="Arial"/>
          <w:sz w:val="22"/>
          <w:szCs w:val="22"/>
        </w:rPr>
      </w:pPr>
      <w:r w:rsidRPr="001D2D5B">
        <w:rPr>
          <w:rFonts w:ascii="Calibri" w:hAnsi="Calibri" w:cs="Arial"/>
          <w:sz w:val="22"/>
          <w:szCs w:val="22"/>
        </w:rPr>
        <w:t>2.</w:t>
      </w:r>
      <w:r w:rsidR="0015763A">
        <w:rPr>
          <w:rFonts w:ascii="Calibri" w:hAnsi="Calibri" w:cs="Arial"/>
          <w:sz w:val="22"/>
          <w:szCs w:val="22"/>
        </w:rPr>
        <w:t>7</w:t>
      </w:r>
      <w:r w:rsidRPr="001D2D5B">
        <w:rPr>
          <w:rFonts w:ascii="Calibri" w:hAnsi="Calibri" w:cs="Arial"/>
          <w:sz w:val="22"/>
          <w:szCs w:val="22"/>
        </w:rPr>
        <w:t xml:space="preserve">.- </w:t>
      </w:r>
      <w:r w:rsidRPr="00BD7E70">
        <w:rPr>
          <w:rFonts w:ascii="Calibri" w:hAnsi="Calibri" w:cs="Arial"/>
          <w:b/>
          <w:color w:val="4F81BD" w:themeColor="accent1"/>
          <w:sz w:val="22"/>
          <w:szCs w:val="22"/>
        </w:rPr>
        <w:t>La</w:t>
      </w:r>
      <w:r w:rsidR="006F1550" w:rsidRPr="00BD7E70">
        <w:rPr>
          <w:rFonts w:ascii="Calibri" w:hAnsi="Calibri" w:cs="Arial"/>
          <w:b/>
          <w:color w:val="4F81BD" w:themeColor="accent1"/>
          <w:sz w:val="22"/>
          <w:szCs w:val="22"/>
        </w:rPr>
        <w:t xml:space="preserve"> </w:t>
      </w:r>
      <w:r w:rsidR="00931777">
        <w:rPr>
          <w:rFonts w:ascii="Calibri" w:hAnsi="Calibri" w:cs="Arial"/>
          <w:b/>
          <w:color w:val="4F81BD" w:themeColor="accent1"/>
          <w:sz w:val="22"/>
          <w:szCs w:val="22"/>
        </w:rPr>
        <w:t xml:space="preserve">ampliación del contenido de educación en derechos humanos </w:t>
      </w:r>
      <w:r w:rsidR="005176E9">
        <w:rPr>
          <w:rFonts w:ascii="Calibri" w:hAnsi="Calibri" w:cs="Arial"/>
          <w:b/>
          <w:color w:val="4F81BD" w:themeColor="accent1"/>
          <w:sz w:val="22"/>
          <w:szCs w:val="22"/>
        </w:rPr>
        <w:t xml:space="preserve">(EDH) </w:t>
      </w:r>
      <w:r w:rsidR="00931777">
        <w:rPr>
          <w:rFonts w:ascii="Calibri" w:hAnsi="Calibri" w:cs="Arial"/>
          <w:b/>
          <w:color w:val="4F81BD" w:themeColor="accent1"/>
          <w:sz w:val="22"/>
          <w:szCs w:val="22"/>
        </w:rPr>
        <w:t xml:space="preserve">existente en el Plan de formación </w:t>
      </w:r>
      <w:r w:rsidR="00B40789" w:rsidRPr="001D2D5B">
        <w:rPr>
          <w:rFonts w:ascii="Calibri" w:hAnsi="Calibri" w:cs="Arial"/>
          <w:sz w:val="22"/>
          <w:szCs w:val="22"/>
        </w:rPr>
        <w:t xml:space="preserve">de la policía municipal </w:t>
      </w:r>
      <w:r w:rsidR="006F1550" w:rsidRPr="001D2D5B">
        <w:rPr>
          <w:rFonts w:ascii="Calibri" w:hAnsi="Calibri" w:cs="Arial"/>
          <w:sz w:val="22"/>
          <w:szCs w:val="22"/>
        </w:rPr>
        <w:t>para garantizar</w:t>
      </w:r>
      <w:r w:rsidR="00F3258B" w:rsidRPr="001D2D5B">
        <w:rPr>
          <w:rFonts w:ascii="Calibri" w:hAnsi="Calibri" w:cs="Arial"/>
          <w:sz w:val="22"/>
          <w:szCs w:val="22"/>
        </w:rPr>
        <w:t>, entre otras,</w:t>
      </w:r>
      <w:r w:rsidR="003160F8" w:rsidRPr="001D2D5B">
        <w:rPr>
          <w:rFonts w:ascii="Calibri" w:hAnsi="Calibri" w:cs="Arial"/>
          <w:sz w:val="22"/>
          <w:szCs w:val="22"/>
        </w:rPr>
        <w:t xml:space="preserve"> su transversali</w:t>
      </w:r>
      <w:r w:rsidR="00A15C2D">
        <w:rPr>
          <w:rFonts w:ascii="Calibri" w:hAnsi="Calibri" w:cs="Arial"/>
          <w:sz w:val="22"/>
          <w:szCs w:val="22"/>
        </w:rPr>
        <w:t xml:space="preserve">zación </w:t>
      </w:r>
      <w:r w:rsidR="003160F8" w:rsidRPr="001D2D5B">
        <w:rPr>
          <w:rFonts w:ascii="Calibri" w:hAnsi="Calibri" w:cs="Arial"/>
          <w:sz w:val="22"/>
          <w:szCs w:val="22"/>
        </w:rPr>
        <w:t>en</w:t>
      </w:r>
      <w:r w:rsidR="00B40789" w:rsidRPr="001D2D5B">
        <w:rPr>
          <w:rFonts w:ascii="Calibri" w:hAnsi="Calibri" w:cs="Arial"/>
          <w:sz w:val="22"/>
          <w:szCs w:val="22"/>
        </w:rPr>
        <w:t xml:space="preserve"> las acciones formativas (tanto en la formación inicial y continua como </w:t>
      </w:r>
      <w:r w:rsidR="000D5422">
        <w:rPr>
          <w:rFonts w:ascii="Calibri" w:hAnsi="Calibri" w:cs="Arial"/>
          <w:sz w:val="22"/>
          <w:szCs w:val="22"/>
        </w:rPr>
        <w:t xml:space="preserve">en la formación </w:t>
      </w:r>
      <w:r w:rsidR="00B40789" w:rsidRPr="001D2D5B">
        <w:rPr>
          <w:rFonts w:ascii="Calibri" w:hAnsi="Calibri" w:cs="Arial"/>
          <w:sz w:val="22"/>
          <w:szCs w:val="22"/>
        </w:rPr>
        <w:t>de los formadores)</w:t>
      </w:r>
      <w:r w:rsidR="00DF01E3" w:rsidRPr="001D2D5B">
        <w:rPr>
          <w:rFonts w:ascii="Calibri" w:hAnsi="Calibri" w:cs="Arial"/>
          <w:sz w:val="22"/>
          <w:szCs w:val="22"/>
        </w:rPr>
        <w:t xml:space="preserve"> y la creación de itinerarios formativos específicos y obligatorios para ciertos destinos</w:t>
      </w:r>
      <w:r w:rsidR="00931777">
        <w:rPr>
          <w:rFonts w:ascii="Calibri" w:hAnsi="Calibri" w:cs="Arial"/>
          <w:sz w:val="22"/>
          <w:szCs w:val="22"/>
        </w:rPr>
        <w:t xml:space="preserve"> </w:t>
      </w:r>
      <w:r w:rsidR="00931777" w:rsidRPr="001D2D5B">
        <w:rPr>
          <w:rFonts w:ascii="Calibri" w:hAnsi="Calibri" w:cs="Arial"/>
          <w:sz w:val="22"/>
          <w:szCs w:val="22"/>
        </w:rPr>
        <w:t>con un enfoque eminentemente práctico</w:t>
      </w:r>
      <w:r w:rsidR="00B40789" w:rsidRPr="001D2D5B">
        <w:rPr>
          <w:rFonts w:ascii="Calibri" w:hAnsi="Calibri" w:cs="Arial"/>
          <w:sz w:val="22"/>
          <w:szCs w:val="22"/>
        </w:rPr>
        <w:t xml:space="preserve">. También se crearán cauces efectivos para </w:t>
      </w:r>
      <w:r w:rsidR="00DF01E3" w:rsidRPr="001D2D5B">
        <w:rPr>
          <w:rFonts w:ascii="Calibri" w:hAnsi="Calibri" w:cs="Arial"/>
          <w:sz w:val="22"/>
          <w:szCs w:val="22"/>
        </w:rPr>
        <w:t xml:space="preserve">la participación de personas expertas en </w:t>
      </w:r>
      <w:r w:rsidR="00DE1121">
        <w:rPr>
          <w:rFonts w:ascii="Calibri" w:hAnsi="Calibri" w:cs="Arial"/>
          <w:sz w:val="22"/>
          <w:szCs w:val="22"/>
        </w:rPr>
        <w:t>derechos humanos</w:t>
      </w:r>
      <w:r w:rsidR="00B40789" w:rsidRPr="001D2D5B">
        <w:rPr>
          <w:rFonts w:ascii="Calibri" w:hAnsi="Calibri" w:cs="Arial"/>
          <w:sz w:val="22"/>
          <w:szCs w:val="22"/>
        </w:rPr>
        <w:t xml:space="preserve">, representantes </w:t>
      </w:r>
      <w:r w:rsidR="00DF01E3" w:rsidRPr="001D2D5B">
        <w:rPr>
          <w:rFonts w:ascii="Calibri" w:hAnsi="Calibri" w:cs="Arial"/>
          <w:sz w:val="22"/>
          <w:szCs w:val="22"/>
        </w:rPr>
        <w:t>de la sociedad</w:t>
      </w:r>
      <w:r w:rsidR="003160F8" w:rsidRPr="001D2D5B">
        <w:rPr>
          <w:rFonts w:ascii="Calibri" w:hAnsi="Calibri" w:cs="Arial"/>
          <w:sz w:val="22"/>
          <w:szCs w:val="22"/>
        </w:rPr>
        <w:t xml:space="preserve"> </w:t>
      </w:r>
      <w:r w:rsidR="00DF01E3" w:rsidRPr="001D2D5B">
        <w:rPr>
          <w:rFonts w:ascii="Calibri" w:hAnsi="Calibri" w:cs="Arial"/>
          <w:sz w:val="22"/>
          <w:szCs w:val="22"/>
        </w:rPr>
        <w:t xml:space="preserve">civil y </w:t>
      </w:r>
      <w:r w:rsidR="00A15C2D">
        <w:rPr>
          <w:rFonts w:ascii="Calibri" w:hAnsi="Calibri" w:cs="Arial"/>
          <w:sz w:val="22"/>
          <w:szCs w:val="22"/>
        </w:rPr>
        <w:t xml:space="preserve">de </w:t>
      </w:r>
      <w:r w:rsidR="00DF01E3" w:rsidRPr="001D2D5B">
        <w:rPr>
          <w:rFonts w:ascii="Calibri" w:hAnsi="Calibri" w:cs="Arial"/>
          <w:sz w:val="22"/>
          <w:szCs w:val="22"/>
        </w:rPr>
        <w:t>la propia plantilla en el diseño</w:t>
      </w:r>
      <w:r w:rsidR="00B40789" w:rsidRPr="001D2D5B">
        <w:rPr>
          <w:rFonts w:ascii="Calibri" w:hAnsi="Calibri" w:cs="Arial"/>
          <w:sz w:val="22"/>
          <w:szCs w:val="22"/>
        </w:rPr>
        <w:t>,</w:t>
      </w:r>
      <w:r w:rsidR="00DF01E3" w:rsidRPr="001D2D5B">
        <w:rPr>
          <w:rFonts w:ascii="Calibri" w:hAnsi="Calibri" w:cs="Arial"/>
          <w:sz w:val="22"/>
          <w:szCs w:val="22"/>
        </w:rPr>
        <w:t xml:space="preserve"> implementación </w:t>
      </w:r>
      <w:r w:rsidR="00B40789" w:rsidRPr="001D2D5B">
        <w:rPr>
          <w:rFonts w:ascii="Calibri" w:hAnsi="Calibri" w:cs="Arial"/>
          <w:sz w:val="22"/>
          <w:szCs w:val="22"/>
        </w:rPr>
        <w:t xml:space="preserve">y evaluación </w:t>
      </w:r>
      <w:r w:rsidR="00DF01E3" w:rsidRPr="001D2D5B">
        <w:rPr>
          <w:rFonts w:ascii="Calibri" w:hAnsi="Calibri" w:cs="Arial"/>
          <w:sz w:val="22"/>
          <w:szCs w:val="22"/>
        </w:rPr>
        <w:t>de las acciones formativas.</w:t>
      </w:r>
      <w:r w:rsidR="00817662" w:rsidRPr="001D2D5B">
        <w:rPr>
          <w:rFonts w:ascii="Calibri" w:hAnsi="Calibri" w:cs="Arial"/>
          <w:sz w:val="22"/>
          <w:szCs w:val="22"/>
        </w:rPr>
        <w:t xml:space="preserve"> </w:t>
      </w:r>
    </w:p>
    <w:p w:rsidR="00817662" w:rsidRPr="006366C2" w:rsidRDefault="00450F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6366C2">
        <w:rPr>
          <w:rFonts w:ascii="Calibri" w:hAnsi="Calibri" w:cs="Arial"/>
          <w:i/>
          <w:color w:val="4F81BD" w:themeColor="accent1"/>
          <w:sz w:val="18"/>
          <w:szCs w:val="18"/>
        </w:rPr>
        <w:t xml:space="preserve">Ficha: </w:t>
      </w:r>
      <w:r w:rsidR="00817662" w:rsidRPr="006366C2">
        <w:rPr>
          <w:rFonts w:ascii="Calibri" w:hAnsi="Calibri" w:cs="Arial"/>
          <w:i/>
          <w:color w:val="4F81BD" w:themeColor="accent1"/>
          <w:sz w:val="18"/>
          <w:szCs w:val="18"/>
        </w:rPr>
        <w:t xml:space="preserve">Entre otras, </w:t>
      </w:r>
    </w:p>
    <w:p w:rsidR="00672C10" w:rsidRPr="006366C2" w:rsidRDefault="00672C10" w:rsidP="005E571E">
      <w:pPr>
        <w:shd w:val="clear" w:color="auto" w:fill="F2F2F2" w:themeFill="background1" w:themeFillShade="F2"/>
        <w:spacing w:before="120" w:after="120"/>
        <w:jc w:val="both"/>
        <w:rPr>
          <w:rFonts w:ascii="Calibri" w:hAnsi="Calibri" w:cs="Arial"/>
          <w:i/>
          <w:color w:val="4F81BD" w:themeColor="accent1"/>
          <w:sz w:val="18"/>
          <w:szCs w:val="18"/>
        </w:rPr>
      </w:pPr>
      <w:r w:rsidRPr="006366C2">
        <w:rPr>
          <w:rFonts w:ascii="Calibri" w:hAnsi="Calibri" w:cs="Arial"/>
          <w:i/>
          <w:color w:val="4F81BD" w:themeColor="accent1"/>
          <w:sz w:val="18"/>
          <w:szCs w:val="18"/>
        </w:rPr>
        <w:t xml:space="preserve">a) </w:t>
      </w:r>
      <w:r w:rsidR="00D56137" w:rsidRPr="006366C2">
        <w:rPr>
          <w:rFonts w:ascii="Calibri" w:hAnsi="Calibri" w:cs="Arial"/>
          <w:i/>
          <w:color w:val="4F81BD" w:themeColor="accent1"/>
          <w:sz w:val="18"/>
          <w:szCs w:val="18"/>
        </w:rPr>
        <w:t xml:space="preserve">En relación con </w:t>
      </w:r>
      <w:r w:rsidRPr="006366C2">
        <w:rPr>
          <w:rFonts w:ascii="Calibri" w:hAnsi="Calibri" w:cs="Arial"/>
          <w:i/>
          <w:color w:val="4F81BD" w:themeColor="accent1"/>
          <w:sz w:val="18"/>
          <w:szCs w:val="18"/>
        </w:rPr>
        <w:t>la formación inicial a través de:</w:t>
      </w:r>
    </w:p>
    <w:p w:rsidR="00672C10" w:rsidRPr="006366C2" w:rsidRDefault="00672C10" w:rsidP="005E571E">
      <w:pPr>
        <w:shd w:val="clear" w:color="auto" w:fill="F2F2F2" w:themeFill="background1" w:themeFillShade="F2"/>
        <w:spacing w:before="120" w:after="120"/>
        <w:jc w:val="both"/>
        <w:rPr>
          <w:rFonts w:ascii="Calibri" w:hAnsi="Calibri" w:cs="Arial"/>
          <w:i/>
          <w:color w:val="4F81BD" w:themeColor="accent1"/>
          <w:sz w:val="18"/>
          <w:szCs w:val="18"/>
        </w:rPr>
      </w:pPr>
      <w:r w:rsidRPr="006366C2">
        <w:rPr>
          <w:rFonts w:ascii="Calibri" w:hAnsi="Calibri" w:cs="Arial"/>
          <w:i/>
          <w:color w:val="4F81BD" w:themeColor="accent1"/>
          <w:sz w:val="18"/>
          <w:szCs w:val="18"/>
        </w:rPr>
        <w:t>- la promoción de una mejora de la EDH que se imparte en la Escuela de la Policía Nacional en Ávila para la política municipal madrileña</w:t>
      </w:r>
      <w:r w:rsidR="000E0D76" w:rsidRPr="006366C2">
        <w:rPr>
          <w:rFonts w:ascii="Calibri" w:hAnsi="Calibri" w:cs="Arial"/>
          <w:i/>
          <w:color w:val="4F81BD" w:themeColor="accent1"/>
          <w:sz w:val="18"/>
          <w:szCs w:val="18"/>
        </w:rPr>
        <w:t>.</w:t>
      </w:r>
    </w:p>
    <w:p w:rsidR="000E0D76" w:rsidRPr="006366C2" w:rsidRDefault="000E0D76" w:rsidP="005E571E">
      <w:pPr>
        <w:shd w:val="clear" w:color="auto" w:fill="F2F2F2" w:themeFill="background1" w:themeFillShade="F2"/>
        <w:spacing w:before="120" w:after="120"/>
        <w:jc w:val="both"/>
        <w:rPr>
          <w:rFonts w:ascii="Calibri" w:hAnsi="Calibri" w:cs="Arial"/>
          <w:i/>
          <w:color w:val="4F81BD" w:themeColor="accent1"/>
          <w:sz w:val="18"/>
          <w:szCs w:val="18"/>
        </w:rPr>
      </w:pPr>
      <w:r w:rsidRPr="006366C2">
        <w:rPr>
          <w:rFonts w:ascii="Calibri" w:hAnsi="Calibri" w:cs="Arial"/>
          <w:i/>
          <w:color w:val="4F81BD" w:themeColor="accent1"/>
          <w:sz w:val="18"/>
          <w:szCs w:val="18"/>
        </w:rPr>
        <w:t xml:space="preserve">- Promover ante la CAM la posible apertura de nuevo de la escuela de academia local o al menos la revisión de los planes de estudio para </w:t>
      </w:r>
      <w:r w:rsidR="00461794" w:rsidRPr="006366C2">
        <w:rPr>
          <w:rFonts w:ascii="Calibri" w:hAnsi="Calibri" w:cs="Arial"/>
          <w:i/>
          <w:color w:val="4F81BD" w:themeColor="accent1"/>
          <w:sz w:val="18"/>
          <w:szCs w:val="18"/>
        </w:rPr>
        <w:t xml:space="preserve">aumentar el contenido en DDHH de lo que se imparte en la </w:t>
      </w:r>
      <w:r w:rsidR="000D5422" w:rsidRPr="006366C2">
        <w:rPr>
          <w:rFonts w:ascii="Calibri" w:hAnsi="Calibri" w:cs="Arial"/>
          <w:i/>
          <w:color w:val="4F81BD" w:themeColor="accent1"/>
          <w:sz w:val="18"/>
          <w:szCs w:val="18"/>
        </w:rPr>
        <w:t>formación inicial de la policía</w:t>
      </w:r>
      <w:r w:rsidR="00461794" w:rsidRPr="006366C2">
        <w:rPr>
          <w:rFonts w:ascii="Calibri" w:hAnsi="Calibri" w:cs="Arial"/>
          <w:i/>
          <w:color w:val="4F81BD" w:themeColor="accent1"/>
          <w:sz w:val="18"/>
          <w:szCs w:val="18"/>
        </w:rPr>
        <w:t xml:space="preserve"> madrileña</w:t>
      </w:r>
      <w:r w:rsidR="000D5422" w:rsidRPr="006366C2">
        <w:rPr>
          <w:rFonts w:ascii="Calibri" w:hAnsi="Calibri" w:cs="Arial"/>
          <w:i/>
          <w:color w:val="4F81BD" w:themeColor="accent1"/>
          <w:sz w:val="18"/>
          <w:szCs w:val="18"/>
        </w:rPr>
        <w:t>.</w:t>
      </w:r>
    </w:p>
    <w:p w:rsidR="00672C10" w:rsidRPr="006366C2" w:rsidRDefault="00672C10" w:rsidP="005E571E">
      <w:pPr>
        <w:shd w:val="clear" w:color="auto" w:fill="F2F2F2" w:themeFill="background1" w:themeFillShade="F2"/>
        <w:spacing w:before="120" w:after="120"/>
        <w:jc w:val="both"/>
        <w:rPr>
          <w:rFonts w:ascii="Calibri" w:hAnsi="Calibri" w:cs="Arial"/>
          <w:i/>
          <w:color w:val="4F81BD" w:themeColor="accent1"/>
          <w:sz w:val="18"/>
          <w:szCs w:val="18"/>
        </w:rPr>
      </w:pPr>
      <w:r w:rsidRPr="006366C2">
        <w:rPr>
          <w:rFonts w:ascii="Calibri" w:hAnsi="Calibri" w:cs="Arial"/>
          <w:i/>
          <w:color w:val="4F81BD" w:themeColor="accent1"/>
          <w:sz w:val="18"/>
          <w:szCs w:val="18"/>
        </w:rPr>
        <w:t xml:space="preserve">- </w:t>
      </w:r>
      <w:r w:rsidR="00DA6C59" w:rsidRPr="006366C2">
        <w:rPr>
          <w:rFonts w:ascii="Calibri" w:hAnsi="Calibri" w:cs="Arial"/>
          <w:i/>
          <w:color w:val="4F81BD" w:themeColor="accent1"/>
          <w:sz w:val="18"/>
          <w:szCs w:val="18"/>
        </w:rPr>
        <w:t xml:space="preserve"> </w:t>
      </w:r>
      <w:r w:rsidRPr="006366C2">
        <w:rPr>
          <w:rFonts w:ascii="Calibri" w:hAnsi="Calibri" w:cs="Arial"/>
          <w:i/>
          <w:color w:val="4F81BD" w:themeColor="accent1"/>
          <w:sz w:val="18"/>
          <w:szCs w:val="18"/>
        </w:rPr>
        <w:t>La creación de un curso específico s</w:t>
      </w:r>
      <w:r w:rsidR="000D5422" w:rsidRPr="006366C2">
        <w:rPr>
          <w:rFonts w:ascii="Calibri" w:hAnsi="Calibri" w:cs="Arial"/>
          <w:i/>
          <w:color w:val="4F81BD" w:themeColor="accent1"/>
          <w:sz w:val="18"/>
          <w:szCs w:val="18"/>
        </w:rPr>
        <w:t>obre DH que se imparta</w:t>
      </w:r>
      <w:r w:rsidR="005176E9" w:rsidRPr="006366C2">
        <w:rPr>
          <w:rFonts w:ascii="Calibri" w:hAnsi="Calibri" w:cs="Arial"/>
          <w:i/>
          <w:color w:val="4F81BD" w:themeColor="accent1"/>
          <w:sz w:val="18"/>
          <w:szCs w:val="18"/>
        </w:rPr>
        <w:t>,</w:t>
      </w:r>
      <w:r w:rsidRPr="006366C2">
        <w:rPr>
          <w:rFonts w:ascii="Calibri" w:hAnsi="Calibri" w:cs="Arial"/>
          <w:i/>
          <w:color w:val="4F81BD" w:themeColor="accent1"/>
          <w:sz w:val="18"/>
          <w:szCs w:val="18"/>
        </w:rPr>
        <w:t xml:space="preserve"> una vez finalizada la formación </w:t>
      </w:r>
      <w:r w:rsidR="000D5422" w:rsidRPr="006366C2">
        <w:rPr>
          <w:rFonts w:ascii="Calibri" w:hAnsi="Calibri" w:cs="Arial"/>
          <w:i/>
          <w:color w:val="4F81BD" w:themeColor="accent1"/>
          <w:sz w:val="18"/>
          <w:szCs w:val="18"/>
        </w:rPr>
        <w:t>inicial</w:t>
      </w:r>
      <w:r w:rsidR="005176E9" w:rsidRPr="006366C2">
        <w:rPr>
          <w:rFonts w:ascii="Calibri" w:hAnsi="Calibri" w:cs="Arial"/>
          <w:i/>
          <w:color w:val="4F81BD" w:themeColor="accent1"/>
          <w:sz w:val="18"/>
          <w:szCs w:val="18"/>
        </w:rPr>
        <w:t>, y</w:t>
      </w:r>
      <w:r w:rsidR="000D5422" w:rsidRPr="006366C2">
        <w:rPr>
          <w:rFonts w:ascii="Calibri" w:hAnsi="Calibri" w:cs="Arial"/>
          <w:i/>
          <w:color w:val="4F81BD" w:themeColor="accent1"/>
          <w:sz w:val="18"/>
          <w:szCs w:val="18"/>
        </w:rPr>
        <w:t xml:space="preserve"> </w:t>
      </w:r>
      <w:r w:rsidRPr="006366C2">
        <w:rPr>
          <w:rFonts w:ascii="Calibri" w:hAnsi="Calibri" w:cs="Arial"/>
          <w:i/>
          <w:color w:val="4F81BD" w:themeColor="accent1"/>
          <w:sz w:val="18"/>
          <w:szCs w:val="18"/>
        </w:rPr>
        <w:t xml:space="preserve">que incluya el análisis </w:t>
      </w:r>
      <w:r w:rsidR="000D5422" w:rsidRPr="006366C2">
        <w:rPr>
          <w:rFonts w:ascii="Calibri" w:hAnsi="Calibri" w:cs="Arial"/>
          <w:i/>
          <w:color w:val="4F81BD" w:themeColor="accent1"/>
          <w:sz w:val="18"/>
          <w:szCs w:val="18"/>
        </w:rPr>
        <w:t>de la situación</w:t>
      </w:r>
      <w:r w:rsidRPr="006366C2">
        <w:rPr>
          <w:rFonts w:ascii="Calibri" w:hAnsi="Calibri" w:cs="Arial"/>
          <w:i/>
          <w:color w:val="4F81BD" w:themeColor="accent1"/>
          <w:sz w:val="18"/>
          <w:szCs w:val="18"/>
        </w:rPr>
        <w:t xml:space="preserve"> de </w:t>
      </w:r>
      <w:r w:rsidR="000D5422" w:rsidRPr="006366C2">
        <w:rPr>
          <w:rFonts w:ascii="Calibri" w:hAnsi="Calibri" w:cs="Arial"/>
          <w:i/>
          <w:color w:val="4F81BD" w:themeColor="accent1"/>
          <w:sz w:val="18"/>
          <w:szCs w:val="18"/>
        </w:rPr>
        <w:t xml:space="preserve">los </w:t>
      </w:r>
      <w:r w:rsidRPr="006366C2">
        <w:rPr>
          <w:rFonts w:ascii="Calibri" w:hAnsi="Calibri" w:cs="Arial"/>
          <w:i/>
          <w:color w:val="4F81BD" w:themeColor="accent1"/>
          <w:sz w:val="18"/>
          <w:szCs w:val="18"/>
        </w:rPr>
        <w:t>derechos humanos en Madrid, buenas prácticas policiales en otros lugares en relación con el derecho a una vida libre de violencia y discriminación, en contextos de gestión de manifestaciones, resolución de conflictos vecinales, etc.</w:t>
      </w:r>
    </w:p>
    <w:p w:rsidR="00672C10" w:rsidRPr="006366C2" w:rsidRDefault="00672C10" w:rsidP="005E571E">
      <w:pPr>
        <w:shd w:val="clear" w:color="auto" w:fill="F2F2F2" w:themeFill="background1" w:themeFillShade="F2"/>
        <w:spacing w:before="120" w:after="120"/>
        <w:jc w:val="both"/>
        <w:rPr>
          <w:rFonts w:ascii="Calibri" w:hAnsi="Calibri" w:cs="Arial"/>
          <w:i/>
          <w:color w:val="4F81BD" w:themeColor="accent1"/>
          <w:sz w:val="18"/>
          <w:szCs w:val="18"/>
        </w:rPr>
      </w:pPr>
      <w:r w:rsidRPr="006366C2">
        <w:rPr>
          <w:rFonts w:ascii="Calibri" w:hAnsi="Calibri" w:cs="Arial"/>
          <w:i/>
          <w:color w:val="4F81BD" w:themeColor="accent1"/>
          <w:sz w:val="18"/>
          <w:szCs w:val="18"/>
        </w:rPr>
        <w:t>b) Inclusión</w:t>
      </w:r>
      <w:r w:rsidR="000D5422" w:rsidRPr="006366C2">
        <w:rPr>
          <w:rFonts w:ascii="Calibri" w:hAnsi="Calibri" w:cs="Arial"/>
          <w:i/>
          <w:color w:val="4F81BD" w:themeColor="accent1"/>
          <w:sz w:val="18"/>
          <w:szCs w:val="18"/>
        </w:rPr>
        <w:t>,</w:t>
      </w:r>
      <w:r w:rsidR="00461794" w:rsidRPr="006366C2">
        <w:rPr>
          <w:rFonts w:ascii="Calibri" w:hAnsi="Calibri" w:cs="Arial"/>
          <w:i/>
          <w:color w:val="4F81BD" w:themeColor="accent1"/>
          <w:sz w:val="18"/>
          <w:szCs w:val="18"/>
        </w:rPr>
        <w:t xml:space="preserve"> a través de los Planes de Estudio de los años 2017 a 2019</w:t>
      </w:r>
      <w:r w:rsidR="000D5422" w:rsidRPr="006366C2">
        <w:rPr>
          <w:rFonts w:ascii="Calibri" w:hAnsi="Calibri" w:cs="Arial"/>
          <w:i/>
          <w:color w:val="4F81BD" w:themeColor="accent1"/>
          <w:sz w:val="18"/>
          <w:szCs w:val="18"/>
        </w:rPr>
        <w:t>,</w:t>
      </w:r>
      <w:r w:rsidR="00461794" w:rsidRPr="006366C2">
        <w:rPr>
          <w:rFonts w:ascii="Calibri" w:hAnsi="Calibri" w:cs="Arial"/>
          <w:i/>
          <w:color w:val="4F81BD" w:themeColor="accent1"/>
          <w:sz w:val="18"/>
          <w:szCs w:val="18"/>
        </w:rPr>
        <w:t xml:space="preserve"> de</w:t>
      </w:r>
      <w:r w:rsidRPr="006366C2">
        <w:rPr>
          <w:rFonts w:ascii="Calibri" w:hAnsi="Calibri" w:cs="Arial"/>
          <w:i/>
          <w:color w:val="4F81BD" w:themeColor="accent1"/>
          <w:sz w:val="18"/>
          <w:szCs w:val="18"/>
        </w:rPr>
        <w:t xml:space="preserve"> </w:t>
      </w:r>
      <w:r w:rsidR="00D56137" w:rsidRPr="006366C2">
        <w:rPr>
          <w:rFonts w:ascii="Calibri" w:hAnsi="Calibri" w:cs="Arial"/>
          <w:i/>
          <w:color w:val="4F81BD" w:themeColor="accent1"/>
          <w:sz w:val="18"/>
          <w:szCs w:val="18"/>
        </w:rPr>
        <w:t xml:space="preserve">nuevas </w:t>
      </w:r>
      <w:r w:rsidRPr="006366C2">
        <w:rPr>
          <w:rFonts w:ascii="Calibri" w:hAnsi="Calibri" w:cs="Arial"/>
          <w:i/>
          <w:color w:val="4F81BD" w:themeColor="accent1"/>
          <w:sz w:val="18"/>
          <w:szCs w:val="18"/>
        </w:rPr>
        <w:t>acciones formativas sobre EDH</w:t>
      </w:r>
      <w:r w:rsidR="00E42154" w:rsidRPr="006366C2">
        <w:rPr>
          <w:rFonts w:ascii="Calibri" w:hAnsi="Calibri" w:cs="Arial"/>
          <w:i/>
          <w:color w:val="4F81BD" w:themeColor="accent1"/>
          <w:sz w:val="18"/>
          <w:szCs w:val="18"/>
        </w:rPr>
        <w:t xml:space="preserve"> </w:t>
      </w:r>
      <w:r w:rsidR="000D5422" w:rsidRPr="006366C2">
        <w:rPr>
          <w:rFonts w:ascii="Calibri" w:hAnsi="Calibri" w:cs="Arial"/>
          <w:i/>
          <w:color w:val="4F81BD" w:themeColor="accent1"/>
          <w:sz w:val="18"/>
          <w:szCs w:val="18"/>
        </w:rPr>
        <w:t>y equidad de género</w:t>
      </w:r>
      <w:r w:rsidRPr="006366C2">
        <w:rPr>
          <w:rFonts w:ascii="Calibri" w:hAnsi="Calibri" w:cs="Arial"/>
          <w:i/>
          <w:color w:val="4F81BD" w:themeColor="accent1"/>
          <w:sz w:val="18"/>
          <w:szCs w:val="18"/>
        </w:rPr>
        <w:t xml:space="preserve"> </w:t>
      </w:r>
      <w:r w:rsidR="00461794" w:rsidRPr="006366C2">
        <w:rPr>
          <w:rFonts w:ascii="Calibri" w:hAnsi="Calibri" w:cs="Arial"/>
          <w:i/>
          <w:color w:val="4F81BD" w:themeColor="accent1"/>
          <w:sz w:val="18"/>
          <w:szCs w:val="18"/>
        </w:rPr>
        <w:t>como, entre otras:</w:t>
      </w:r>
    </w:p>
    <w:p w:rsidR="00DA6C59" w:rsidRPr="006366C2" w:rsidRDefault="00846287" w:rsidP="005E571E">
      <w:pPr>
        <w:shd w:val="clear" w:color="auto" w:fill="F2F2F2" w:themeFill="background1" w:themeFillShade="F2"/>
        <w:spacing w:before="120" w:after="120"/>
        <w:jc w:val="both"/>
        <w:rPr>
          <w:rFonts w:ascii="Calibri" w:hAnsi="Calibri" w:cs="Arial"/>
          <w:i/>
          <w:color w:val="4F81BD" w:themeColor="accent1"/>
          <w:sz w:val="18"/>
          <w:szCs w:val="18"/>
        </w:rPr>
      </w:pPr>
      <w:r w:rsidRPr="006366C2">
        <w:rPr>
          <w:rFonts w:ascii="Calibri" w:hAnsi="Calibri" w:cs="Arial"/>
          <w:i/>
          <w:color w:val="4F81BD" w:themeColor="accent1"/>
          <w:sz w:val="18"/>
          <w:szCs w:val="18"/>
        </w:rPr>
        <w:t xml:space="preserve">- </w:t>
      </w:r>
      <w:r w:rsidR="00DA6C59" w:rsidRPr="006366C2">
        <w:rPr>
          <w:rFonts w:ascii="Calibri" w:hAnsi="Calibri" w:cs="Arial"/>
          <w:i/>
          <w:color w:val="4F81BD" w:themeColor="accent1"/>
          <w:sz w:val="18"/>
          <w:szCs w:val="18"/>
        </w:rPr>
        <w:t xml:space="preserve">La revisión de la asignatura de deontología ética para incluir </w:t>
      </w:r>
      <w:r w:rsidR="000D5422" w:rsidRPr="006366C2">
        <w:rPr>
          <w:rFonts w:ascii="Calibri" w:hAnsi="Calibri" w:cs="Arial"/>
          <w:i/>
          <w:color w:val="4F81BD" w:themeColor="accent1"/>
          <w:sz w:val="18"/>
          <w:szCs w:val="18"/>
        </w:rPr>
        <w:t xml:space="preserve">ese </w:t>
      </w:r>
      <w:r w:rsidR="00684C46" w:rsidRPr="006366C2">
        <w:rPr>
          <w:rFonts w:ascii="Calibri" w:hAnsi="Calibri" w:cs="Arial"/>
          <w:i/>
          <w:color w:val="4F81BD" w:themeColor="accent1"/>
          <w:sz w:val="18"/>
          <w:szCs w:val="18"/>
        </w:rPr>
        <w:t xml:space="preserve">contenido </w:t>
      </w:r>
      <w:r w:rsidR="000D5422" w:rsidRPr="006366C2">
        <w:rPr>
          <w:rFonts w:ascii="Calibri" w:hAnsi="Calibri" w:cs="Arial"/>
          <w:i/>
          <w:color w:val="4F81BD" w:themeColor="accent1"/>
          <w:sz w:val="18"/>
          <w:szCs w:val="18"/>
        </w:rPr>
        <w:t>(</w:t>
      </w:r>
      <w:r w:rsidR="00684C46" w:rsidRPr="006366C2">
        <w:rPr>
          <w:rFonts w:ascii="Calibri" w:hAnsi="Calibri" w:cs="Arial"/>
          <w:i/>
          <w:color w:val="4F81BD" w:themeColor="accent1"/>
          <w:sz w:val="18"/>
          <w:szCs w:val="18"/>
        </w:rPr>
        <w:t xml:space="preserve">incluida </w:t>
      </w:r>
      <w:r w:rsidR="00DA6C59" w:rsidRPr="006366C2">
        <w:rPr>
          <w:rFonts w:ascii="Calibri" w:hAnsi="Calibri" w:cs="Arial"/>
          <w:i/>
          <w:color w:val="4F81BD" w:themeColor="accent1"/>
          <w:sz w:val="18"/>
          <w:szCs w:val="18"/>
        </w:rPr>
        <w:t>la normativa internacional de derechos humanos aplicable al ámbito policial</w:t>
      </w:r>
      <w:r w:rsidR="000D5422" w:rsidRPr="006366C2">
        <w:rPr>
          <w:rFonts w:ascii="Calibri" w:hAnsi="Calibri" w:cs="Arial"/>
          <w:i/>
          <w:color w:val="4F81BD" w:themeColor="accent1"/>
          <w:sz w:val="18"/>
          <w:szCs w:val="18"/>
        </w:rPr>
        <w:t>)</w:t>
      </w:r>
      <w:r w:rsidR="005176E9" w:rsidRPr="006366C2">
        <w:rPr>
          <w:rFonts w:ascii="Calibri" w:hAnsi="Calibri" w:cs="Arial"/>
          <w:i/>
          <w:color w:val="4F81BD" w:themeColor="accent1"/>
          <w:sz w:val="18"/>
          <w:szCs w:val="18"/>
        </w:rPr>
        <w:t>.</w:t>
      </w:r>
      <w:r w:rsidR="00DA6C59" w:rsidRPr="006366C2">
        <w:rPr>
          <w:rFonts w:ascii="Calibri" w:hAnsi="Calibri" w:cs="Arial"/>
          <w:i/>
          <w:color w:val="4F81BD" w:themeColor="accent1"/>
          <w:sz w:val="18"/>
          <w:szCs w:val="18"/>
        </w:rPr>
        <w:t xml:space="preserve"> </w:t>
      </w:r>
    </w:p>
    <w:p w:rsidR="00672C10" w:rsidRPr="006366C2" w:rsidRDefault="00846287" w:rsidP="005E571E">
      <w:pPr>
        <w:shd w:val="clear" w:color="auto" w:fill="F2F2F2" w:themeFill="background1" w:themeFillShade="F2"/>
        <w:spacing w:before="120" w:after="120"/>
        <w:jc w:val="both"/>
        <w:rPr>
          <w:rFonts w:ascii="Calibri" w:hAnsi="Calibri" w:cs="Arial"/>
          <w:i/>
          <w:color w:val="4F81BD" w:themeColor="accent1"/>
          <w:sz w:val="18"/>
          <w:szCs w:val="18"/>
        </w:rPr>
      </w:pPr>
      <w:r w:rsidRPr="006366C2">
        <w:rPr>
          <w:rFonts w:ascii="Calibri" w:hAnsi="Calibri" w:cs="Arial"/>
          <w:i/>
          <w:color w:val="4F81BD" w:themeColor="accent1"/>
          <w:sz w:val="18"/>
          <w:szCs w:val="18"/>
        </w:rPr>
        <w:t>-  C</w:t>
      </w:r>
      <w:r w:rsidR="00461794" w:rsidRPr="006366C2">
        <w:rPr>
          <w:rFonts w:ascii="Calibri" w:hAnsi="Calibri" w:cs="Arial"/>
          <w:i/>
          <w:color w:val="4F81BD" w:themeColor="accent1"/>
          <w:sz w:val="18"/>
          <w:szCs w:val="18"/>
        </w:rPr>
        <w:t>urso</w:t>
      </w:r>
      <w:r w:rsidR="00672C10" w:rsidRPr="006366C2">
        <w:rPr>
          <w:rFonts w:ascii="Calibri" w:hAnsi="Calibri" w:cs="Arial"/>
          <w:i/>
          <w:color w:val="4F81BD" w:themeColor="accent1"/>
          <w:sz w:val="18"/>
          <w:szCs w:val="18"/>
        </w:rPr>
        <w:t xml:space="preserve"> obligatorio sobre DDHH, fomentando la participación en el mismo de toda la plantilla (incluido los mandos</w:t>
      </w:r>
      <w:r w:rsidR="006E5220" w:rsidRPr="006366C2">
        <w:rPr>
          <w:rFonts w:ascii="Calibri" w:hAnsi="Calibri" w:cs="Arial"/>
          <w:i/>
          <w:color w:val="4F81BD" w:themeColor="accent1"/>
          <w:sz w:val="18"/>
          <w:szCs w:val="18"/>
        </w:rPr>
        <w:t xml:space="preserve"> intermedios</w:t>
      </w:r>
      <w:r w:rsidR="00672C10" w:rsidRPr="006366C2">
        <w:rPr>
          <w:rFonts w:ascii="Calibri" w:hAnsi="Calibri" w:cs="Arial"/>
          <w:i/>
          <w:color w:val="4F81BD" w:themeColor="accent1"/>
          <w:sz w:val="18"/>
          <w:szCs w:val="18"/>
        </w:rPr>
        <w:t>)</w:t>
      </w:r>
      <w:r w:rsidRPr="006366C2">
        <w:rPr>
          <w:rFonts w:ascii="Calibri" w:hAnsi="Calibri" w:cs="Arial"/>
          <w:i/>
          <w:color w:val="4F81BD" w:themeColor="accent1"/>
          <w:sz w:val="18"/>
          <w:szCs w:val="18"/>
        </w:rPr>
        <w:t xml:space="preserve"> con un fuerte contenido práctico y relacionado con situaciones cotidianas.</w:t>
      </w:r>
    </w:p>
    <w:p w:rsidR="00461794" w:rsidRPr="006366C2" w:rsidRDefault="00846287" w:rsidP="005E571E">
      <w:pPr>
        <w:shd w:val="clear" w:color="auto" w:fill="F2F2F2" w:themeFill="background1" w:themeFillShade="F2"/>
        <w:spacing w:before="120" w:after="120"/>
        <w:jc w:val="both"/>
        <w:rPr>
          <w:rFonts w:ascii="Calibri" w:hAnsi="Calibri" w:cs="Arial"/>
          <w:i/>
          <w:color w:val="4F81BD" w:themeColor="accent1"/>
          <w:sz w:val="18"/>
          <w:szCs w:val="18"/>
        </w:rPr>
      </w:pPr>
      <w:r w:rsidRPr="006366C2">
        <w:rPr>
          <w:rFonts w:ascii="Calibri" w:hAnsi="Calibri" w:cs="Arial"/>
          <w:i/>
          <w:color w:val="4F81BD" w:themeColor="accent1"/>
          <w:sz w:val="18"/>
          <w:szCs w:val="18"/>
        </w:rPr>
        <w:t xml:space="preserve">- </w:t>
      </w:r>
      <w:r w:rsidR="00461794" w:rsidRPr="006366C2">
        <w:rPr>
          <w:rFonts w:ascii="Calibri" w:hAnsi="Calibri" w:cs="Arial"/>
          <w:i/>
          <w:color w:val="4F81BD" w:themeColor="accent1"/>
          <w:sz w:val="18"/>
          <w:szCs w:val="18"/>
        </w:rPr>
        <w:t xml:space="preserve">Aumentar las ediciones del curso de Género e Igualdad y promover la participación en el mismo de toda la plantilla incluida la Escala técnica. </w:t>
      </w:r>
    </w:p>
    <w:p w:rsidR="00672C10" w:rsidRPr="006366C2" w:rsidRDefault="00846287" w:rsidP="005E571E">
      <w:pPr>
        <w:shd w:val="clear" w:color="auto" w:fill="F2F2F2" w:themeFill="background1" w:themeFillShade="F2"/>
        <w:spacing w:before="120" w:after="120"/>
        <w:jc w:val="both"/>
        <w:rPr>
          <w:rFonts w:ascii="Calibri" w:hAnsi="Calibri" w:cs="Arial"/>
          <w:i/>
          <w:color w:val="4F81BD" w:themeColor="accent1"/>
          <w:sz w:val="18"/>
          <w:szCs w:val="18"/>
        </w:rPr>
      </w:pPr>
      <w:r w:rsidRPr="006366C2">
        <w:rPr>
          <w:rFonts w:ascii="Calibri" w:hAnsi="Calibri" w:cs="Arial"/>
          <w:i/>
          <w:color w:val="4F81BD" w:themeColor="accent1"/>
          <w:sz w:val="18"/>
          <w:szCs w:val="18"/>
        </w:rPr>
        <w:t xml:space="preserve">- </w:t>
      </w:r>
      <w:r w:rsidR="00672C10" w:rsidRPr="006366C2">
        <w:rPr>
          <w:rFonts w:ascii="Calibri" w:hAnsi="Calibri" w:cs="Arial"/>
          <w:i/>
          <w:color w:val="4F81BD" w:themeColor="accent1"/>
          <w:sz w:val="18"/>
          <w:szCs w:val="18"/>
        </w:rPr>
        <w:t>La revisión del temario de los cursos generales y específicos integrados en la formación continuada</w:t>
      </w:r>
      <w:r w:rsidR="00461794" w:rsidRPr="006366C2">
        <w:rPr>
          <w:rFonts w:ascii="Calibri" w:hAnsi="Calibri" w:cs="Arial"/>
          <w:i/>
          <w:color w:val="4F81BD" w:themeColor="accent1"/>
          <w:sz w:val="18"/>
          <w:szCs w:val="18"/>
        </w:rPr>
        <w:t xml:space="preserve"> para transversalizar más contenidos en DDHH, Género e igualdad (cursos </w:t>
      </w:r>
      <w:r w:rsidR="00C14B68" w:rsidRPr="006366C2">
        <w:rPr>
          <w:rFonts w:ascii="Calibri" w:hAnsi="Calibri" w:cs="Arial"/>
          <w:i/>
          <w:color w:val="4F81BD" w:themeColor="accent1"/>
          <w:sz w:val="18"/>
          <w:szCs w:val="18"/>
        </w:rPr>
        <w:t>de ascenso a Cabo, Sargento y Su</w:t>
      </w:r>
      <w:r w:rsidR="00461794" w:rsidRPr="006366C2">
        <w:rPr>
          <w:rFonts w:ascii="Calibri" w:hAnsi="Calibri" w:cs="Arial"/>
          <w:i/>
          <w:color w:val="4F81BD" w:themeColor="accent1"/>
          <w:sz w:val="18"/>
          <w:szCs w:val="18"/>
        </w:rPr>
        <w:t xml:space="preserve">boficial, en el Curso de Actualización de Conocimiento, </w:t>
      </w:r>
      <w:r w:rsidR="00053EFE" w:rsidRPr="006366C2">
        <w:rPr>
          <w:rFonts w:ascii="Calibri" w:hAnsi="Calibri" w:cs="Arial"/>
          <w:i/>
          <w:color w:val="4F81BD" w:themeColor="accent1"/>
          <w:sz w:val="18"/>
          <w:szCs w:val="18"/>
        </w:rPr>
        <w:t>etc.)</w:t>
      </w:r>
      <w:r w:rsidR="005176E9" w:rsidRPr="006366C2">
        <w:rPr>
          <w:rFonts w:ascii="Calibri" w:hAnsi="Calibri" w:cs="Arial"/>
          <w:i/>
          <w:color w:val="4F81BD" w:themeColor="accent1"/>
          <w:sz w:val="18"/>
          <w:szCs w:val="18"/>
        </w:rPr>
        <w:t>.</w:t>
      </w:r>
    </w:p>
    <w:p w:rsidR="00461794" w:rsidRPr="006366C2" w:rsidRDefault="00846287" w:rsidP="005E571E">
      <w:pPr>
        <w:shd w:val="clear" w:color="auto" w:fill="F2F2F2" w:themeFill="background1" w:themeFillShade="F2"/>
        <w:spacing w:before="120" w:after="120"/>
        <w:jc w:val="both"/>
        <w:rPr>
          <w:rFonts w:asciiTheme="majorHAnsi" w:hAnsiTheme="majorHAnsi" w:cs="Arial"/>
          <w:i/>
          <w:color w:val="4F81BD" w:themeColor="accent1"/>
          <w:sz w:val="18"/>
          <w:szCs w:val="18"/>
        </w:rPr>
      </w:pPr>
      <w:r w:rsidRPr="006366C2">
        <w:rPr>
          <w:rFonts w:ascii="Calibri" w:hAnsi="Calibri" w:cs="Arial"/>
          <w:i/>
          <w:color w:val="4F81BD" w:themeColor="accent1"/>
          <w:sz w:val="18"/>
          <w:szCs w:val="18"/>
        </w:rPr>
        <w:t xml:space="preserve">- </w:t>
      </w:r>
      <w:r w:rsidR="00461794" w:rsidRPr="006366C2">
        <w:rPr>
          <w:rFonts w:ascii="Calibri" w:hAnsi="Calibri" w:cs="Arial"/>
          <w:i/>
          <w:color w:val="4F81BD" w:themeColor="accent1"/>
          <w:sz w:val="18"/>
          <w:szCs w:val="18"/>
        </w:rPr>
        <w:t xml:space="preserve">Acciones formativas a través de jornadas relacionadas con </w:t>
      </w:r>
      <w:r w:rsidR="00137C7B" w:rsidRPr="006366C2">
        <w:rPr>
          <w:rFonts w:asciiTheme="majorHAnsi" w:eastAsia="Times New Roman" w:hAnsiTheme="majorHAnsi" w:cs="Tahoma"/>
          <w:i/>
          <w:color w:val="4F81BD" w:themeColor="accent1"/>
          <w:kern w:val="0"/>
          <w:sz w:val="18"/>
          <w:szCs w:val="18"/>
          <w:lang w:val="es-ES_tradnl" w:eastAsia="en-US"/>
        </w:rPr>
        <w:t>resolución</w:t>
      </w:r>
      <w:r w:rsidR="00461794" w:rsidRPr="006366C2">
        <w:rPr>
          <w:rFonts w:asciiTheme="majorHAnsi" w:eastAsia="Times New Roman" w:hAnsiTheme="majorHAnsi" w:cs="Tahoma"/>
          <w:i/>
          <w:color w:val="4F81BD" w:themeColor="accent1"/>
          <w:kern w:val="0"/>
          <w:sz w:val="18"/>
          <w:szCs w:val="18"/>
          <w:lang w:val="es-ES_tradnl" w:eastAsia="en-US"/>
        </w:rPr>
        <w:t xml:space="preserve"> de conflictos, mediación, atención a colectivos vulnerables, detección y prevención de los delitos de odio (incluida la </w:t>
      </w:r>
      <w:proofErr w:type="spellStart"/>
      <w:r w:rsidR="005176E9" w:rsidRPr="006366C2">
        <w:rPr>
          <w:rFonts w:asciiTheme="majorHAnsi" w:eastAsia="Times New Roman" w:hAnsiTheme="majorHAnsi" w:cs="Tahoma"/>
          <w:i/>
          <w:color w:val="4F81BD" w:themeColor="accent1"/>
          <w:kern w:val="0"/>
          <w:sz w:val="18"/>
          <w:szCs w:val="18"/>
          <w:lang w:val="es-ES_tradnl" w:eastAsia="en-US"/>
        </w:rPr>
        <w:t>aporofobia</w:t>
      </w:r>
      <w:proofErr w:type="spellEnd"/>
      <w:r w:rsidR="00461794" w:rsidRPr="006366C2">
        <w:rPr>
          <w:rFonts w:asciiTheme="majorHAnsi" w:eastAsia="Times New Roman" w:hAnsiTheme="majorHAnsi" w:cs="Tahoma"/>
          <w:i/>
          <w:color w:val="4F81BD" w:themeColor="accent1"/>
          <w:kern w:val="0"/>
          <w:sz w:val="18"/>
          <w:szCs w:val="18"/>
          <w:lang w:val="es-ES_tradnl" w:eastAsia="en-US"/>
        </w:rPr>
        <w:t>), entre otras.</w:t>
      </w:r>
    </w:p>
    <w:p w:rsidR="00461794" w:rsidRPr="006366C2" w:rsidRDefault="00846287" w:rsidP="005E571E">
      <w:pPr>
        <w:shd w:val="clear" w:color="auto" w:fill="F2F2F2" w:themeFill="background1" w:themeFillShade="F2"/>
        <w:spacing w:before="120" w:after="120"/>
        <w:jc w:val="both"/>
        <w:rPr>
          <w:rFonts w:ascii="Calibri" w:hAnsi="Calibri" w:cs="Arial"/>
          <w:i/>
          <w:color w:val="4F81BD" w:themeColor="accent1"/>
          <w:sz w:val="18"/>
          <w:szCs w:val="18"/>
        </w:rPr>
      </w:pPr>
      <w:r w:rsidRPr="006366C2">
        <w:rPr>
          <w:rFonts w:ascii="Calibri" w:hAnsi="Calibri" w:cs="Arial"/>
          <w:i/>
          <w:color w:val="4F81BD" w:themeColor="accent1"/>
          <w:sz w:val="18"/>
          <w:szCs w:val="18"/>
        </w:rPr>
        <w:t xml:space="preserve">- </w:t>
      </w:r>
      <w:r w:rsidR="00461794" w:rsidRPr="006366C2">
        <w:rPr>
          <w:rFonts w:ascii="Calibri" w:hAnsi="Calibri" w:cs="Arial"/>
          <w:i/>
          <w:color w:val="4F81BD" w:themeColor="accent1"/>
          <w:sz w:val="18"/>
          <w:szCs w:val="18"/>
        </w:rPr>
        <w:t>Itinerarios formativos obligatorios con contenido específico (teórico y práctico) en derechos humanos para ciertos destinos (mandos, unidades especializadas, agentes tutores, mediadores, paso a situación de no operativos)</w:t>
      </w:r>
      <w:r w:rsidR="005176E9" w:rsidRPr="006366C2">
        <w:rPr>
          <w:rFonts w:ascii="Calibri" w:hAnsi="Calibri" w:cs="Arial"/>
          <w:i/>
          <w:color w:val="4F81BD" w:themeColor="accent1"/>
          <w:sz w:val="18"/>
          <w:szCs w:val="18"/>
        </w:rPr>
        <w:t>.</w:t>
      </w:r>
      <w:r w:rsidR="00461794" w:rsidRPr="006366C2">
        <w:rPr>
          <w:rFonts w:ascii="Calibri" w:hAnsi="Calibri" w:cs="Arial"/>
          <w:i/>
          <w:color w:val="4F81BD" w:themeColor="accent1"/>
          <w:sz w:val="18"/>
          <w:szCs w:val="18"/>
        </w:rPr>
        <w:t xml:space="preserve"> </w:t>
      </w:r>
    </w:p>
    <w:p w:rsidR="00DA017A" w:rsidRPr="006366C2" w:rsidRDefault="00846287" w:rsidP="005E571E">
      <w:pPr>
        <w:shd w:val="clear" w:color="auto" w:fill="F2F2F2" w:themeFill="background1" w:themeFillShade="F2"/>
        <w:spacing w:before="120" w:after="120"/>
        <w:jc w:val="both"/>
        <w:rPr>
          <w:rFonts w:ascii="Calibri" w:hAnsi="Calibri" w:cs="Arial"/>
          <w:i/>
          <w:color w:val="4F81BD" w:themeColor="accent1"/>
          <w:sz w:val="18"/>
          <w:szCs w:val="18"/>
        </w:rPr>
      </w:pPr>
      <w:r w:rsidRPr="006366C2">
        <w:rPr>
          <w:rFonts w:ascii="Calibri" w:hAnsi="Calibri" w:cs="Arial"/>
          <w:i/>
          <w:color w:val="4F81BD" w:themeColor="accent1"/>
          <w:sz w:val="18"/>
          <w:szCs w:val="18"/>
        </w:rPr>
        <w:t xml:space="preserve">- </w:t>
      </w:r>
      <w:r w:rsidR="00DA017A" w:rsidRPr="006366C2">
        <w:rPr>
          <w:rFonts w:ascii="Calibri" w:hAnsi="Calibri" w:cs="Arial"/>
          <w:i/>
          <w:color w:val="4F81BD" w:themeColor="accent1"/>
          <w:sz w:val="18"/>
          <w:szCs w:val="18"/>
        </w:rPr>
        <w:t>La inclusión</w:t>
      </w:r>
      <w:r w:rsidR="005176E9" w:rsidRPr="006366C2">
        <w:rPr>
          <w:rFonts w:ascii="Calibri" w:hAnsi="Calibri" w:cs="Arial"/>
          <w:i/>
          <w:color w:val="4F81BD" w:themeColor="accent1"/>
          <w:sz w:val="18"/>
          <w:szCs w:val="18"/>
        </w:rPr>
        <w:t>,</w:t>
      </w:r>
      <w:r w:rsidR="00DA017A" w:rsidRPr="006366C2">
        <w:rPr>
          <w:rFonts w:ascii="Calibri" w:hAnsi="Calibri" w:cs="Arial"/>
          <w:i/>
          <w:color w:val="4F81BD" w:themeColor="accent1"/>
          <w:sz w:val="18"/>
          <w:szCs w:val="18"/>
        </w:rPr>
        <w:t xml:space="preserve"> dentro de los cursos de práctica de tiro</w:t>
      </w:r>
      <w:r w:rsidR="005176E9" w:rsidRPr="006366C2">
        <w:rPr>
          <w:rFonts w:ascii="Calibri" w:hAnsi="Calibri" w:cs="Arial"/>
          <w:i/>
          <w:color w:val="4F81BD" w:themeColor="accent1"/>
          <w:sz w:val="18"/>
          <w:szCs w:val="18"/>
        </w:rPr>
        <w:t>,</w:t>
      </w:r>
      <w:r w:rsidR="00DA017A" w:rsidRPr="006366C2">
        <w:rPr>
          <w:rFonts w:ascii="Calibri" w:hAnsi="Calibri" w:cs="Arial"/>
          <w:i/>
          <w:color w:val="4F81BD" w:themeColor="accent1"/>
          <w:sz w:val="18"/>
          <w:szCs w:val="18"/>
        </w:rPr>
        <w:t xml:space="preserve"> del conocimiento de la normat</w:t>
      </w:r>
      <w:r w:rsidR="000D5422" w:rsidRPr="006366C2">
        <w:rPr>
          <w:rFonts w:ascii="Calibri" w:hAnsi="Calibri" w:cs="Arial"/>
          <w:i/>
          <w:color w:val="4F81BD" w:themeColor="accent1"/>
          <w:sz w:val="18"/>
          <w:szCs w:val="18"/>
        </w:rPr>
        <w:t>iva sobre uso de armas de fuego y el protocolo.</w:t>
      </w:r>
    </w:p>
    <w:p w:rsidR="00D015F4" w:rsidRPr="006366C2" w:rsidRDefault="00846287" w:rsidP="005E571E">
      <w:pPr>
        <w:shd w:val="clear" w:color="auto" w:fill="F2F2F2" w:themeFill="background1" w:themeFillShade="F2"/>
        <w:spacing w:before="120" w:after="120"/>
        <w:jc w:val="both"/>
        <w:rPr>
          <w:rFonts w:ascii="Calibri" w:hAnsi="Calibri" w:cs="Arial"/>
          <w:i/>
          <w:color w:val="4F81BD" w:themeColor="accent1"/>
          <w:sz w:val="18"/>
          <w:szCs w:val="18"/>
        </w:rPr>
      </w:pPr>
      <w:r w:rsidRPr="006366C2">
        <w:rPr>
          <w:rFonts w:ascii="Calibri" w:hAnsi="Calibri" w:cs="Arial"/>
          <w:i/>
          <w:color w:val="4F81BD" w:themeColor="accent1"/>
          <w:sz w:val="18"/>
          <w:szCs w:val="18"/>
        </w:rPr>
        <w:lastRenderedPageBreak/>
        <w:t xml:space="preserve">- </w:t>
      </w:r>
      <w:r w:rsidR="00D015F4" w:rsidRPr="006366C2">
        <w:rPr>
          <w:rFonts w:ascii="Calibri" w:hAnsi="Calibri" w:cs="Arial"/>
          <w:i/>
          <w:color w:val="4F81BD" w:themeColor="accent1"/>
          <w:sz w:val="18"/>
          <w:szCs w:val="18"/>
        </w:rPr>
        <w:t>Actividades formativas para la policía municipal en relación con esos derechos y con la resolución pacífica de conflictos</w:t>
      </w:r>
      <w:r w:rsidR="005176E9" w:rsidRPr="006366C2">
        <w:rPr>
          <w:rFonts w:ascii="Calibri" w:hAnsi="Calibri" w:cs="Arial"/>
          <w:i/>
          <w:color w:val="4F81BD" w:themeColor="accent1"/>
          <w:sz w:val="18"/>
          <w:szCs w:val="18"/>
        </w:rPr>
        <w:t>,</w:t>
      </w:r>
      <w:r w:rsidR="00D015F4" w:rsidRPr="006366C2">
        <w:rPr>
          <w:rFonts w:ascii="Calibri" w:hAnsi="Calibri" w:cs="Arial"/>
          <w:i/>
          <w:color w:val="4F81BD" w:themeColor="accent1"/>
          <w:sz w:val="18"/>
          <w:szCs w:val="18"/>
        </w:rPr>
        <w:t xml:space="preserve"> para capacitarles </w:t>
      </w:r>
      <w:r w:rsidR="005176E9" w:rsidRPr="006366C2">
        <w:rPr>
          <w:rFonts w:ascii="Calibri" w:hAnsi="Calibri" w:cs="Arial"/>
          <w:i/>
          <w:color w:val="4F81BD" w:themeColor="accent1"/>
          <w:sz w:val="18"/>
          <w:szCs w:val="18"/>
        </w:rPr>
        <w:t xml:space="preserve">en </w:t>
      </w:r>
      <w:r w:rsidR="00D015F4" w:rsidRPr="006366C2">
        <w:rPr>
          <w:rFonts w:ascii="Calibri" w:hAnsi="Calibri" w:cs="Arial"/>
          <w:i/>
          <w:color w:val="4F81BD" w:themeColor="accent1"/>
          <w:sz w:val="18"/>
          <w:szCs w:val="18"/>
        </w:rPr>
        <w:t>la gestión de sus funciones en este ámbito.</w:t>
      </w:r>
    </w:p>
    <w:p w:rsidR="00461794" w:rsidRPr="006366C2" w:rsidRDefault="00672C10" w:rsidP="005E571E">
      <w:pPr>
        <w:pStyle w:val="Prrafodelista"/>
        <w:shd w:val="clear" w:color="auto" w:fill="F2F2F2" w:themeFill="background1" w:themeFillShade="F2"/>
        <w:spacing w:before="120" w:after="120"/>
        <w:ind w:left="0"/>
        <w:jc w:val="both"/>
        <w:rPr>
          <w:rFonts w:ascii="Calibri" w:hAnsi="Calibri" w:cs="Arial"/>
          <w:i/>
          <w:color w:val="4F81BD" w:themeColor="accent1"/>
          <w:sz w:val="18"/>
          <w:szCs w:val="18"/>
        </w:rPr>
      </w:pPr>
      <w:r w:rsidRPr="006366C2">
        <w:rPr>
          <w:rFonts w:ascii="Calibri" w:hAnsi="Calibri" w:cs="Arial"/>
          <w:i/>
          <w:color w:val="4F81BD" w:themeColor="accent1"/>
          <w:sz w:val="18"/>
          <w:szCs w:val="18"/>
        </w:rPr>
        <w:t>c)</w:t>
      </w:r>
      <w:r w:rsidR="00450F63" w:rsidRPr="006366C2">
        <w:rPr>
          <w:rFonts w:ascii="Calibri" w:hAnsi="Calibri" w:cs="Arial"/>
          <w:i/>
          <w:color w:val="4F81BD" w:themeColor="accent1"/>
          <w:sz w:val="18"/>
          <w:szCs w:val="18"/>
        </w:rPr>
        <w:t xml:space="preserve"> </w:t>
      </w:r>
      <w:r w:rsidRPr="006366C2">
        <w:rPr>
          <w:rFonts w:ascii="Calibri" w:hAnsi="Calibri" w:cs="Arial"/>
          <w:i/>
          <w:color w:val="4F81BD" w:themeColor="accent1"/>
          <w:sz w:val="18"/>
          <w:szCs w:val="18"/>
        </w:rPr>
        <w:t>Se g</w:t>
      </w:r>
      <w:r w:rsidR="00684C46" w:rsidRPr="006366C2">
        <w:rPr>
          <w:rFonts w:ascii="Calibri" w:hAnsi="Calibri" w:cs="Arial"/>
          <w:i/>
          <w:color w:val="4F81BD" w:themeColor="accent1"/>
          <w:sz w:val="18"/>
          <w:szCs w:val="18"/>
        </w:rPr>
        <w:t>arantizar</w:t>
      </w:r>
      <w:r w:rsidRPr="006366C2">
        <w:rPr>
          <w:rFonts w:ascii="Calibri" w:hAnsi="Calibri" w:cs="Arial"/>
          <w:i/>
          <w:color w:val="4F81BD" w:themeColor="accent1"/>
          <w:sz w:val="18"/>
          <w:szCs w:val="18"/>
        </w:rPr>
        <w:t>á</w:t>
      </w:r>
      <w:r w:rsidR="00684C46" w:rsidRPr="006366C2">
        <w:rPr>
          <w:rFonts w:ascii="Calibri" w:hAnsi="Calibri" w:cs="Arial"/>
          <w:i/>
          <w:color w:val="4F81BD" w:themeColor="accent1"/>
          <w:sz w:val="18"/>
          <w:szCs w:val="18"/>
        </w:rPr>
        <w:t xml:space="preserve"> que la</w:t>
      </w:r>
      <w:r w:rsidR="00461794" w:rsidRPr="006366C2">
        <w:rPr>
          <w:rFonts w:ascii="Calibri" w:hAnsi="Calibri" w:cs="Arial"/>
          <w:i/>
          <w:color w:val="4F81BD" w:themeColor="accent1"/>
          <w:sz w:val="18"/>
          <w:szCs w:val="18"/>
        </w:rPr>
        <w:t xml:space="preserve">s acciones formativas </w:t>
      </w:r>
      <w:r w:rsidR="00684C46" w:rsidRPr="006366C2">
        <w:rPr>
          <w:rFonts w:ascii="Calibri" w:hAnsi="Calibri" w:cs="Arial"/>
          <w:i/>
          <w:color w:val="4F81BD" w:themeColor="accent1"/>
          <w:sz w:val="18"/>
          <w:szCs w:val="18"/>
        </w:rPr>
        <w:t>c</w:t>
      </w:r>
      <w:r w:rsidR="00450F63" w:rsidRPr="006366C2">
        <w:rPr>
          <w:rFonts w:ascii="Calibri" w:hAnsi="Calibri" w:cs="Arial"/>
          <w:i/>
          <w:color w:val="4F81BD" w:themeColor="accent1"/>
          <w:sz w:val="18"/>
          <w:szCs w:val="18"/>
        </w:rPr>
        <w:t>ontendrá</w:t>
      </w:r>
      <w:r w:rsidR="000D5422" w:rsidRPr="006366C2">
        <w:rPr>
          <w:rFonts w:ascii="Calibri" w:hAnsi="Calibri" w:cs="Arial"/>
          <w:i/>
          <w:color w:val="4F81BD" w:themeColor="accent1"/>
          <w:sz w:val="18"/>
          <w:szCs w:val="18"/>
        </w:rPr>
        <w:t>n</w:t>
      </w:r>
      <w:r w:rsidR="00450F63" w:rsidRPr="006366C2">
        <w:rPr>
          <w:rFonts w:ascii="Calibri" w:hAnsi="Calibri" w:cs="Arial"/>
          <w:i/>
          <w:color w:val="4F81BD" w:themeColor="accent1"/>
          <w:sz w:val="18"/>
          <w:szCs w:val="18"/>
        </w:rPr>
        <w:t xml:space="preserve"> </w:t>
      </w:r>
      <w:r w:rsidR="00817662" w:rsidRPr="006366C2">
        <w:rPr>
          <w:rFonts w:ascii="Calibri" w:hAnsi="Calibri" w:cs="Arial"/>
          <w:i/>
          <w:color w:val="4F81BD" w:themeColor="accent1"/>
          <w:sz w:val="18"/>
          <w:szCs w:val="18"/>
        </w:rPr>
        <w:t xml:space="preserve">contenido teórico y práctico sobre la legislación internacional y nacional de </w:t>
      </w:r>
      <w:r w:rsidR="00DE1121" w:rsidRPr="006366C2">
        <w:rPr>
          <w:rFonts w:ascii="Calibri" w:hAnsi="Calibri" w:cs="Arial"/>
          <w:i/>
          <w:color w:val="4F81BD" w:themeColor="accent1"/>
          <w:sz w:val="18"/>
          <w:szCs w:val="18"/>
        </w:rPr>
        <w:t>derechos humanos</w:t>
      </w:r>
      <w:r w:rsidR="000D5422" w:rsidRPr="006366C2">
        <w:rPr>
          <w:rFonts w:ascii="Calibri" w:hAnsi="Calibri" w:cs="Arial"/>
          <w:i/>
          <w:color w:val="4F81BD" w:themeColor="accent1"/>
          <w:sz w:val="18"/>
          <w:szCs w:val="18"/>
        </w:rPr>
        <w:t xml:space="preserve">, las </w:t>
      </w:r>
      <w:r w:rsidR="00817662" w:rsidRPr="006366C2">
        <w:rPr>
          <w:rFonts w:ascii="Calibri" w:hAnsi="Calibri" w:cs="Arial"/>
          <w:i/>
          <w:color w:val="4F81BD" w:themeColor="accent1"/>
          <w:sz w:val="18"/>
          <w:szCs w:val="18"/>
        </w:rPr>
        <w:t xml:space="preserve">violaciones de </w:t>
      </w:r>
      <w:r w:rsidR="00DE1121" w:rsidRPr="006366C2">
        <w:rPr>
          <w:rFonts w:ascii="Calibri" w:hAnsi="Calibri" w:cs="Arial"/>
          <w:i/>
          <w:color w:val="4F81BD" w:themeColor="accent1"/>
          <w:sz w:val="18"/>
          <w:szCs w:val="18"/>
        </w:rPr>
        <w:t>derechos humanos</w:t>
      </w:r>
      <w:r w:rsidR="00817662" w:rsidRPr="006366C2">
        <w:rPr>
          <w:rFonts w:ascii="Calibri" w:hAnsi="Calibri" w:cs="Arial"/>
          <w:i/>
          <w:color w:val="4F81BD" w:themeColor="accent1"/>
          <w:sz w:val="18"/>
          <w:szCs w:val="18"/>
        </w:rPr>
        <w:t xml:space="preserve"> que sufre la ciudadanía, </w:t>
      </w:r>
      <w:r w:rsidR="000D5422" w:rsidRPr="006366C2">
        <w:rPr>
          <w:rFonts w:ascii="Calibri" w:hAnsi="Calibri" w:cs="Arial"/>
          <w:i/>
          <w:color w:val="4F81BD" w:themeColor="accent1"/>
          <w:sz w:val="18"/>
          <w:szCs w:val="18"/>
        </w:rPr>
        <w:t xml:space="preserve">el </w:t>
      </w:r>
      <w:r w:rsidR="00817662" w:rsidRPr="006366C2">
        <w:rPr>
          <w:rFonts w:ascii="Calibri" w:hAnsi="Calibri" w:cs="Arial"/>
          <w:i/>
          <w:color w:val="4F81BD" w:themeColor="accent1"/>
          <w:sz w:val="18"/>
          <w:szCs w:val="18"/>
        </w:rPr>
        <w:t>enfoque de género e interseccional, gestión de la diversidad y mediación intercultural, técnicas de gestión del estrés y resolución pacífica de los conflictos.</w:t>
      </w:r>
      <w:r w:rsidR="00461794" w:rsidRPr="006366C2">
        <w:rPr>
          <w:rFonts w:ascii="Calibri" w:hAnsi="Calibri" w:cs="Arial"/>
          <w:i/>
          <w:color w:val="4F81BD" w:themeColor="accent1"/>
          <w:sz w:val="18"/>
          <w:szCs w:val="18"/>
        </w:rPr>
        <w:t xml:space="preserve"> Se promoverá que sea una formación </w:t>
      </w:r>
      <w:r w:rsidR="00817662" w:rsidRPr="006366C2">
        <w:rPr>
          <w:rFonts w:ascii="Calibri" w:hAnsi="Calibri" w:cs="Arial"/>
          <w:i/>
          <w:color w:val="4F81BD" w:themeColor="accent1"/>
          <w:sz w:val="18"/>
          <w:szCs w:val="18"/>
        </w:rPr>
        <w:t>eminentemente práctica y adecuada al cargo y funciones que desempeñan los agentes e incluirá casos de buenas prácticas de otros lugares.</w:t>
      </w:r>
      <w:r w:rsidR="00461794" w:rsidRPr="006366C2">
        <w:rPr>
          <w:rFonts w:ascii="Calibri" w:hAnsi="Calibri" w:cs="Arial"/>
          <w:i/>
          <w:color w:val="4F81BD" w:themeColor="accent1"/>
          <w:sz w:val="18"/>
          <w:szCs w:val="18"/>
        </w:rPr>
        <w:t xml:space="preserve"> Se promoverá que los formadores sean adecuados y tengan el conocimiento </w:t>
      </w:r>
      <w:r w:rsidR="000D5422" w:rsidRPr="006366C2">
        <w:rPr>
          <w:rFonts w:ascii="Calibri" w:hAnsi="Calibri" w:cs="Arial"/>
          <w:i/>
          <w:color w:val="4F81BD" w:themeColor="accent1"/>
          <w:sz w:val="18"/>
          <w:szCs w:val="18"/>
        </w:rPr>
        <w:t>actualizado</w:t>
      </w:r>
      <w:r w:rsidR="00461794" w:rsidRPr="006366C2">
        <w:rPr>
          <w:rFonts w:ascii="Calibri" w:hAnsi="Calibri" w:cs="Arial"/>
          <w:i/>
          <w:color w:val="4F81BD" w:themeColor="accent1"/>
          <w:sz w:val="18"/>
          <w:szCs w:val="18"/>
        </w:rPr>
        <w:t xml:space="preserve"> en materia de DDHH (con acciones formativas p</w:t>
      </w:r>
      <w:r w:rsidR="000D5422" w:rsidRPr="006366C2">
        <w:rPr>
          <w:rFonts w:ascii="Calibri" w:hAnsi="Calibri" w:cs="Arial"/>
          <w:i/>
          <w:color w:val="4F81BD" w:themeColor="accent1"/>
          <w:sz w:val="18"/>
          <w:szCs w:val="18"/>
        </w:rPr>
        <w:t xml:space="preserve">ara los formadores del CIFSE), así como </w:t>
      </w:r>
      <w:r w:rsidR="00461794" w:rsidRPr="006366C2">
        <w:rPr>
          <w:rFonts w:ascii="Calibri" w:hAnsi="Calibri" w:cs="Arial"/>
          <w:i/>
          <w:color w:val="4F81BD" w:themeColor="accent1"/>
          <w:sz w:val="18"/>
          <w:szCs w:val="18"/>
        </w:rPr>
        <w:t xml:space="preserve">la participación de expertos, entidades sociales y de personas integrantes de colectivos especialmente vulnerables. </w:t>
      </w:r>
    </w:p>
    <w:p w:rsidR="00450F63" w:rsidRPr="006366C2" w:rsidRDefault="00461794" w:rsidP="005E571E">
      <w:pPr>
        <w:pStyle w:val="Prrafodelista"/>
        <w:shd w:val="clear" w:color="auto" w:fill="F2F2F2" w:themeFill="background1" w:themeFillShade="F2"/>
        <w:spacing w:before="120" w:after="120"/>
        <w:ind w:left="0"/>
        <w:jc w:val="both"/>
        <w:rPr>
          <w:rFonts w:ascii="Calibri" w:hAnsi="Calibri" w:cs="Arial"/>
          <w:i/>
          <w:color w:val="4F81BD" w:themeColor="accent1"/>
          <w:sz w:val="18"/>
          <w:szCs w:val="18"/>
        </w:rPr>
      </w:pPr>
      <w:r w:rsidRPr="006366C2">
        <w:rPr>
          <w:rFonts w:ascii="Calibri" w:hAnsi="Calibri" w:cs="Arial"/>
          <w:i/>
          <w:color w:val="4F81BD" w:themeColor="accent1"/>
          <w:sz w:val="18"/>
          <w:szCs w:val="18"/>
        </w:rPr>
        <w:t xml:space="preserve">d) </w:t>
      </w:r>
      <w:r w:rsidR="000D5422" w:rsidRPr="006366C2">
        <w:rPr>
          <w:rFonts w:ascii="Calibri" w:hAnsi="Calibri" w:cs="Arial"/>
          <w:i/>
          <w:color w:val="4F81BD" w:themeColor="accent1"/>
          <w:sz w:val="18"/>
          <w:szCs w:val="18"/>
        </w:rPr>
        <w:t>Se</w:t>
      </w:r>
      <w:r w:rsidRPr="006366C2">
        <w:rPr>
          <w:rFonts w:ascii="Calibri" w:hAnsi="Calibri" w:cs="Arial"/>
          <w:i/>
          <w:color w:val="4F81BD" w:themeColor="accent1"/>
          <w:sz w:val="18"/>
          <w:szCs w:val="18"/>
        </w:rPr>
        <w:t xml:space="preserve"> estudiará la implantación de u</w:t>
      </w:r>
      <w:r w:rsidR="00450F63" w:rsidRPr="006366C2">
        <w:rPr>
          <w:rFonts w:ascii="Calibri" w:hAnsi="Calibri" w:cs="Arial"/>
          <w:i/>
          <w:color w:val="4F81BD" w:themeColor="accent1"/>
          <w:sz w:val="18"/>
          <w:szCs w:val="18"/>
        </w:rPr>
        <w:t xml:space="preserve">n </w:t>
      </w:r>
      <w:r w:rsidR="00817662" w:rsidRPr="006366C2">
        <w:rPr>
          <w:rFonts w:ascii="Calibri" w:hAnsi="Calibri" w:cs="Arial"/>
          <w:i/>
          <w:color w:val="4F81BD" w:themeColor="accent1"/>
          <w:sz w:val="18"/>
          <w:szCs w:val="18"/>
        </w:rPr>
        <w:t>sistema de identificación de necesidades formativas para la plantilla a través de fichas curriculares</w:t>
      </w:r>
      <w:r w:rsidR="005176E9" w:rsidRPr="006366C2">
        <w:rPr>
          <w:rFonts w:ascii="Calibri" w:hAnsi="Calibri" w:cs="Arial"/>
          <w:i/>
          <w:color w:val="4F81BD" w:themeColor="accent1"/>
          <w:sz w:val="18"/>
          <w:szCs w:val="18"/>
        </w:rPr>
        <w:t>.</w:t>
      </w:r>
    </w:p>
    <w:p w:rsidR="00F3258B" w:rsidRPr="006366C2" w:rsidRDefault="00461794" w:rsidP="005E571E">
      <w:pPr>
        <w:pStyle w:val="Prrafodelista"/>
        <w:shd w:val="clear" w:color="auto" w:fill="F2F2F2" w:themeFill="background1" w:themeFillShade="F2"/>
        <w:spacing w:before="120" w:after="120"/>
        <w:ind w:left="0"/>
        <w:jc w:val="both"/>
        <w:rPr>
          <w:rFonts w:ascii="Calibri" w:hAnsi="Calibri" w:cs="Arial"/>
          <w:i/>
          <w:color w:val="4F81BD" w:themeColor="accent1"/>
          <w:sz w:val="18"/>
          <w:szCs w:val="18"/>
        </w:rPr>
      </w:pPr>
      <w:r w:rsidRPr="006366C2">
        <w:rPr>
          <w:rFonts w:ascii="Calibri" w:hAnsi="Calibri" w:cs="Arial"/>
          <w:i/>
          <w:color w:val="4F81BD" w:themeColor="accent1"/>
          <w:sz w:val="18"/>
          <w:szCs w:val="18"/>
        </w:rPr>
        <w:t>e) Cauces efectivos de p</w:t>
      </w:r>
      <w:r w:rsidR="00817662" w:rsidRPr="006366C2">
        <w:rPr>
          <w:rFonts w:ascii="Calibri" w:hAnsi="Calibri" w:cs="Arial"/>
          <w:i/>
          <w:color w:val="4F81BD" w:themeColor="accent1"/>
          <w:sz w:val="18"/>
          <w:szCs w:val="18"/>
        </w:rPr>
        <w:t xml:space="preserve">articipación de la </w:t>
      </w:r>
      <w:r w:rsidR="00450F63" w:rsidRPr="006366C2">
        <w:rPr>
          <w:rFonts w:ascii="Calibri" w:hAnsi="Calibri" w:cs="Arial"/>
          <w:i/>
          <w:color w:val="4F81BD" w:themeColor="accent1"/>
          <w:sz w:val="18"/>
          <w:szCs w:val="18"/>
        </w:rPr>
        <w:t xml:space="preserve">sociedad civil y </w:t>
      </w:r>
      <w:r w:rsidR="00817662" w:rsidRPr="006366C2">
        <w:rPr>
          <w:rFonts w:ascii="Calibri" w:hAnsi="Calibri" w:cs="Arial"/>
          <w:i/>
          <w:color w:val="4F81BD" w:themeColor="accent1"/>
          <w:sz w:val="18"/>
          <w:szCs w:val="18"/>
        </w:rPr>
        <w:t xml:space="preserve">plantilla en el diseño </w:t>
      </w:r>
      <w:r w:rsidR="00450F63" w:rsidRPr="006366C2">
        <w:rPr>
          <w:rFonts w:ascii="Calibri" w:hAnsi="Calibri" w:cs="Arial"/>
          <w:i/>
          <w:color w:val="4F81BD" w:themeColor="accent1"/>
          <w:sz w:val="18"/>
          <w:szCs w:val="18"/>
        </w:rPr>
        <w:t xml:space="preserve">y evaluación </w:t>
      </w:r>
      <w:r w:rsidR="00817662" w:rsidRPr="006366C2">
        <w:rPr>
          <w:rFonts w:ascii="Calibri" w:hAnsi="Calibri" w:cs="Arial"/>
          <w:i/>
          <w:color w:val="4F81BD" w:themeColor="accent1"/>
          <w:sz w:val="18"/>
          <w:szCs w:val="18"/>
        </w:rPr>
        <w:t>de los</w:t>
      </w:r>
      <w:r w:rsidR="00450F63" w:rsidRPr="006366C2">
        <w:rPr>
          <w:rFonts w:ascii="Calibri" w:hAnsi="Calibri" w:cs="Arial"/>
          <w:i/>
          <w:color w:val="4F81BD" w:themeColor="accent1"/>
          <w:sz w:val="18"/>
          <w:szCs w:val="18"/>
        </w:rPr>
        <w:t xml:space="preserve"> planes anuales formativos, etc., así como de </w:t>
      </w:r>
      <w:r w:rsidR="00817662" w:rsidRPr="006366C2">
        <w:rPr>
          <w:rFonts w:ascii="Calibri" w:hAnsi="Calibri" w:cs="Arial"/>
          <w:i/>
          <w:color w:val="4F81BD" w:themeColor="accent1"/>
          <w:sz w:val="18"/>
          <w:szCs w:val="18"/>
        </w:rPr>
        <w:t>las actividades formativas que se realizan en la escuela de policía de Ávila.</w:t>
      </w:r>
    </w:p>
    <w:p w:rsidR="007F2323" w:rsidRPr="001D2D5B" w:rsidRDefault="007F2323" w:rsidP="00526B92">
      <w:pPr>
        <w:spacing w:before="240" w:after="120"/>
        <w:jc w:val="both"/>
        <w:rPr>
          <w:rFonts w:ascii="Calibri" w:hAnsi="Calibri" w:cs="Arial"/>
          <w:sz w:val="22"/>
          <w:szCs w:val="22"/>
        </w:rPr>
      </w:pPr>
      <w:r w:rsidRPr="001D2D5B">
        <w:rPr>
          <w:rFonts w:ascii="Calibri" w:hAnsi="Calibri" w:cs="Arial"/>
          <w:sz w:val="22"/>
          <w:szCs w:val="22"/>
        </w:rPr>
        <w:t>2.</w:t>
      </w:r>
      <w:r w:rsidR="0015763A">
        <w:rPr>
          <w:rFonts w:ascii="Calibri" w:hAnsi="Calibri" w:cs="Arial"/>
          <w:sz w:val="22"/>
          <w:szCs w:val="22"/>
        </w:rPr>
        <w:t>8</w:t>
      </w:r>
      <w:r w:rsidRPr="001D2D5B">
        <w:rPr>
          <w:rFonts w:ascii="Calibri" w:hAnsi="Calibri" w:cs="Arial"/>
          <w:sz w:val="22"/>
          <w:szCs w:val="22"/>
        </w:rPr>
        <w:t xml:space="preserve">.- La inclusión </w:t>
      </w:r>
      <w:r w:rsidR="00BD7E70" w:rsidRPr="001D2D5B">
        <w:rPr>
          <w:rFonts w:ascii="Calibri" w:hAnsi="Calibri" w:cs="Arial"/>
          <w:sz w:val="22"/>
          <w:szCs w:val="22"/>
        </w:rPr>
        <w:t xml:space="preserve">de cláusulas </w:t>
      </w:r>
      <w:r w:rsidR="00BD7E70">
        <w:rPr>
          <w:rFonts w:ascii="Calibri" w:hAnsi="Calibri" w:cs="Arial"/>
          <w:sz w:val="22"/>
          <w:szCs w:val="22"/>
        </w:rPr>
        <w:t>sobre</w:t>
      </w:r>
      <w:r w:rsidR="00BD7E70" w:rsidRPr="001D2D5B">
        <w:rPr>
          <w:rFonts w:ascii="Calibri" w:hAnsi="Calibri" w:cs="Arial"/>
          <w:sz w:val="22"/>
          <w:szCs w:val="22"/>
        </w:rPr>
        <w:t xml:space="preserve"> </w:t>
      </w:r>
      <w:r w:rsidR="00BD7E70" w:rsidRPr="00BD7E70">
        <w:rPr>
          <w:rFonts w:ascii="Calibri" w:hAnsi="Calibri" w:cs="Arial"/>
          <w:b/>
          <w:color w:val="4F81BD" w:themeColor="accent1"/>
          <w:sz w:val="22"/>
          <w:szCs w:val="22"/>
        </w:rPr>
        <w:t>formación en derechos humanos</w:t>
      </w:r>
      <w:r w:rsidR="00BD7E70" w:rsidRPr="00BD7E70">
        <w:rPr>
          <w:rFonts w:ascii="Calibri" w:hAnsi="Calibri" w:cs="Arial"/>
          <w:sz w:val="22"/>
          <w:szCs w:val="22"/>
        </w:rPr>
        <w:t xml:space="preserve"> </w:t>
      </w:r>
      <w:r w:rsidRPr="00BD7E70">
        <w:rPr>
          <w:rFonts w:ascii="Calibri" w:hAnsi="Calibri" w:cs="Arial"/>
          <w:b/>
          <w:color w:val="4F81BD" w:themeColor="accent1"/>
          <w:sz w:val="22"/>
          <w:szCs w:val="22"/>
        </w:rPr>
        <w:t>en los procesos de contratación de compañías de seguridad privada</w:t>
      </w:r>
      <w:r w:rsidRPr="001D2D5B">
        <w:rPr>
          <w:rFonts w:ascii="Calibri" w:hAnsi="Calibri" w:cs="Arial"/>
          <w:sz w:val="22"/>
          <w:szCs w:val="22"/>
        </w:rPr>
        <w:t xml:space="preserve"> por parte del Ayuntamiento, en especial sobre estándares internacionales de uso de fuerza armada, no discriminación, equidad de género, gestión de la diversidad cultural, resolución pacífica de conflictos, etc. </w:t>
      </w:r>
    </w:p>
    <w:p w:rsidR="00967F32" w:rsidRPr="00D13915" w:rsidRDefault="00945C6B" w:rsidP="00526B92">
      <w:pPr>
        <w:pStyle w:val="Prrafodelista"/>
        <w:spacing w:before="240" w:after="120"/>
        <w:ind w:left="0"/>
        <w:jc w:val="both"/>
        <w:rPr>
          <w:rFonts w:ascii="Calibri" w:hAnsi="Calibri" w:cs="Arial"/>
          <w:b/>
          <w:sz w:val="22"/>
          <w:szCs w:val="22"/>
          <w:highlight w:val="lightGray"/>
        </w:rPr>
      </w:pPr>
      <w:r w:rsidRPr="00D13915">
        <w:rPr>
          <w:rFonts w:ascii="Calibri" w:hAnsi="Calibri" w:cs="Arial"/>
          <w:b/>
          <w:color w:val="4F81BD" w:themeColor="accent1"/>
          <w:sz w:val="22"/>
          <w:szCs w:val="22"/>
          <w:highlight w:val="lightGray"/>
        </w:rPr>
        <w:t xml:space="preserve">Meta </w:t>
      </w:r>
      <w:r w:rsidR="00BD0171" w:rsidRPr="00D13915">
        <w:rPr>
          <w:rFonts w:ascii="Calibri" w:hAnsi="Calibri" w:cs="Arial"/>
          <w:b/>
          <w:color w:val="4F81BD" w:themeColor="accent1"/>
          <w:sz w:val="22"/>
          <w:szCs w:val="22"/>
          <w:highlight w:val="lightGray"/>
        </w:rPr>
        <w:t>3</w:t>
      </w:r>
      <w:r w:rsidR="007950A9" w:rsidRPr="00D13915">
        <w:rPr>
          <w:rFonts w:ascii="Calibri" w:hAnsi="Calibri" w:cs="Arial"/>
          <w:b/>
          <w:color w:val="4F81BD" w:themeColor="accent1"/>
          <w:sz w:val="22"/>
          <w:szCs w:val="22"/>
          <w:highlight w:val="lightGray"/>
        </w:rPr>
        <w:t>.</w:t>
      </w:r>
      <w:r w:rsidR="00967F32" w:rsidRPr="00D13915">
        <w:rPr>
          <w:rFonts w:ascii="Calibri" w:hAnsi="Calibri" w:cs="Arial"/>
          <w:b/>
          <w:color w:val="4F81BD" w:themeColor="accent1"/>
          <w:sz w:val="22"/>
          <w:szCs w:val="22"/>
          <w:highlight w:val="lightGray"/>
        </w:rPr>
        <w:t xml:space="preserve"> Derecho a la libertad </w:t>
      </w:r>
      <w:r w:rsidR="00F6249E" w:rsidRPr="00D13915">
        <w:rPr>
          <w:rFonts w:ascii="Calibri" w:hAnsi="Calibri" w:cs="Arial"/>
          <w:b/>
          <w:color w:val="4F81BD" w:themeColor="accent1"/>
          <w:sz w:val="22"/>
          <w:szCs w:val="22"/>
          <w:highlight w:val="lightGray"/>
        </w:rPr>
        <w:t xml:space="preserve">de </w:t>
      </w:r>
      <w:r w:rsidR="00967F32" w:rsidRPr="00D13915">
        <w:rPr>
          <w:rFonts w:ascii="Calibri" w:hAnsi="Calibri" w:cs="Arial"/>
          <w:b/>
          <w:color w:val="4F81BD" w:themeColor="accent1"/>
          <w:sz w:val="22"/>
          <w:szCs w:val="22"/>
          <w:highlight w:val="lightGray"/>
        </w:rPr>
        <w:t>conciencia</w:t>
      </w:r>
      <w:r w:rsidR="003F2633" w:rsidRPr="00D13915">
        <w:rPr>
          <w:rFonts w:ascii="Calibri" w:hAnsi="Calibri" w:cs="Arial"/>
          <w:b/>
          <w:color w:val="4F81BD" w:themeColor="accent1"/>
          <w:sz w:val="22"/>
          <w:szCs w:val="22"/>
          <w:highlight w:val="lightGray"/>
        </w:rPr>
        <w:t>,</w:t>
      </w:r>
      <w:r w:rsidR="00967F32" w:rsidRPr="00D13915">
        <w:rPr>
          <w:rFonts w:ascii="Calibri" w:hAnsi="Calibri" w:cs="Arial"/>
          <w:b/>
          <w:color w:val="4F81BD" w:themeColor="accent1"/>
          <w:sz w:val="22"/>
          <w:szCs w:val="22"/>
          <w:highlight w:val="lightGray"/>
        </w:rPr>
        <w:t xml:space="preserve"> religión, opinión e información</w:t>
      </w:r>
    </w:p>
    <w:p w:rsidR="006919D6" w:rsidRPr="001D2D5B" w:rsidRDefault="006919D6" w:rsidP="005E571E">
      <w:pPr>
        <w:widowControl w:val="0"/>
        <w:suppressAutoHyphens w:val="0"/>
        <w:autoSpaceDE w:val="0"/>
        <w:autoSpaceDN w:val="0"/>
        <w:adjustRightInd w:val="0"/>
        <w:spacing w:before="120" w:after="120"/>
        <w:jc w:val="both"/>
        <w:rPr>
          <w:rFonts w:ascii="Calibri" w:eastAsia="Times New Roman" w:hAnsi="Calibri" w:cs="Arial"/>
          <w:b/>
          <w:bCs/>
          <w:kern w:val="0"/>
          <w:sz w:val="22"/>
          <w:szCs w:val="22"/>
          <w:lang w:val="es-ES_tradnl" w:eastAsia="en-US"/>
        </w:rPr>
      </w:pPr>
      <w:r w:rsidRPr="001D2D5B">
        <w:rPr>
          <w:rFonts w:ascii="Calibri" w:hAnsi="Calibri" w:cs="Arial"/>
          <w:sz w:val="22"/>
          <w:szCs w:val="22"/>
        </w:rPr>
        <w:t>Todas las personas que habitan Madrid tienen derecho a la libertad de pensamiento y de opinión</w:t>
      </w:r>
      <w:r w:rsidR="00A85B43">
        <w:rPr>
          <w:rFonts w:ascii="Calibri" w:hAnsi="Calibri" w:cs="Arial"/>
          <w:sz w:val="22"/>
          <w:szCs w:val="22"/>
        </w:rPr>
        <w:t>,</w:t>
      </w:r>
      <w:r w:rsidRPr="001D2D5B">
        <w:rPr>
          <w:rFonts w:ascii="Calibri" w:hAnsi="Calibri" w:cs="Arial"/>
          <w:sz w:val="22"/>
          <w:szCs w:val="22"/>
        </w:rPr>
        <w:t xml:space="preserve"> concienc</w:t>
      </w:r>
      <w:r w:rsidR="000D5422">
        <w:rPr>
          <w:rFonts w:ascii="Calibri" w:hAnsi="Calibri" w:cs="Arial"/>
          <w:sz w:val="22"/>
          <w:szCs w:val="22"/>
        </w:rPr>
        <w:t xml:space="preserve">ia, religión, expresión </w:t>
      </w:r>
      <w:r w:rsidRPr="001D2D5B">
        <w:rPr>
          <w:rFonts w:ascii="Calibri" w:hAnsi="Calibri" w:cs="Arial"/>
          <w:sz w:val="22"/>
          <w:szCs w:val="22"/>
        </w:rPr>
        <w:t>e información</w:t>
      </w:r>
      <w:r w:rsidRPr="00BD7E70">
        <w:rPr>
          <w:rFonts w:ascii="Calibri" w:hAnsi="Calibri" w:cs="Arial"/>
          <w:sz w:val="22"/>
          <w:szCs w:val="22"/>
        </w:rPr>
        <w:t xml:space="preserve">, sin más limitaciones que lo establecido en la legislación internacional </w:t>
      </w:r>
      <w:r w:rsidR="00A85B43">
        <w:rPr>
          <w:rFonts w:ascii="Calibri" w:hAnsi="Calibri" w:cs="Arial"/>
          <w:sz w:val="22"/>
          <w:szCs w:val="22"/>
        </w:rPr>
        <w:t xml:space="preserve">y nacional </w:t>
      </w:r>
      <w:r w:rsidRPr="00BD7E70">
        <w:rPr>
          <w:rFonts w:ascii="Calibri" w:hAnsi="Calibri" w:cs="Arial"/>
          <w:sz w:val="22"/>
          <w:szCs w:val="22"/>
        </w:rPr>
        <w:t xml:space="preserve">de </w:t>
      </w:r>
      <w:r w:rsidR="00DE1121" w:rsidRPr="00BD7E70">
        <w:rPr>
          <w:rFonts w:ascii="Calibri" w:hAnsi="Calibri" w:cs="Arial"/>
          <w:sz w:val="22"/>
          <w:szCs w:val="22"/>
        </w:rPr>
        <w:t>derechos</w:t>
      </w:r>
      <w:r w:rsidR="00DE1121">
        <w:rPr>
          <w:rFonts w:ascii="Calibri" w:hAnsi="Calibri" w:cs="Arial"/>
          <w:sz w:val="22"/>
          <w:szCs w:val="22"/>
        </w:rPr>
        <w:t xml:space="preserve"> humanos</w:t>
      </w:r>
      <w:r w:rsidR="003A25EC" w:rsidRPr="001D2D5B">
        <w:rPr>
          <w:rStyle w:val="Refdenotaalpie"/>
          <w:rFonts w:ascii="Calibri" w:hAnsi="Calibri" w:cs="Arial"/>
          <w:sz w:val="22"/>
          <w:szCs w:val="22"/>
        </w:rPr>
        <w:footnoteReference w:id="44"/>
      </w:r>
      <w:r w:rsidRPr="001D2D5B">
        <w:rPr>
          <w:rFonts w:ascii="Calibri" w:hAnsi="Calibri" w:cs="Arial"/>
          <w:sz w:val="22"/>
          <w:szCs w:val="22"/>
        </w:rPr>
        <w:t xml:space="preserve">. </w:t>
      </w:r>
      <w:r w:rsidR="00BF114A">
        <w:rPr>
          <w:rFonts w:ascii="Calibri" w:hAnsi="Calibri" w:cs="Arial"/>
          <w:sz w:val="22"/>
          <w:szCs w:val="22"/>
        </w:rPr>
        <w:t>Para continuar cumpli</w:t>
      </w:r>
      <w:r w:rsidR="00DA6DD8">
        <w:rPr>
          <w:rFonts w:ascii="Calibri" w:hAnsi="Calibri" w:cs="Arial"/>
          <w:sz w:val="22"/>
          <w:szCs w:val="22"/>
        </w:rPr>
        <w:t>endo</w:t>
      </w:r>
      <w:r w:rsidR="00BF114A">
        <w:rPr>
          <w:rFonts w:ascii="Calibri" w:hAnsi="Calibri" w:cs="Arial"/>
          <w:sz w:val="22"/>
          <w:szCs w:val="22"/>
        </w:rPr>
        <w:t xml:space="preserve"> con un impulso renovado </w:t>
      </w:r>
      <w:r w:rsidRPr="001D2D5B">
        <w:rPr>
          <w:rFonts w:ascii="Calibri" w:hAnsi="Calibri" w:cs="Arial"/>
          <w:sz w:val="22"/>
          <w:szCs w:val="22"/>
        </w:rPr>
        <w:t>sus obligaciones</w:t>
      </w:r>
      <w:r w:rsidR="00BF114A">
        <w:rPr>
          <w:rFonts w:ascii="Calibri" w:hAnsi="Calibri" w:cs="Arial"/>
          <w:sz w:val="22"/>
          <w:szCs w:val="22"/>
        </w:rPr>
        <w:t xml:space="preserve"> </w:t>
      </w:r>
      <w:r w:rsidR="00DA6DD8">
        <w:rPr>
          <w:rFonts w:ascii="Calibri" w:hAnsi="Calibri" w:cs="Arial"/>
          <w:sz w:val="22"/>
          <w:szCs w:val="22"/>
        </w:rPr>
        <w:t>con estos</w:t>
      </w:r>
      <w:r w:rsidR="00BF114A">
        <w:rPr>
          <w:rFonts w:ascii="Calibri" w:hAnsi="Calibri" w:cs="Arial"/>
          <w:sz w:val="22"/>
          <w:szCs w:val="22"/>
        </w:rPr>
        <w:t xml:space="preserve"> derechos</w:t>
      </w:r>
      <w:r w:rsidRPr="001D2D5B">
        <w:rPr>
          <w:rFonts w:ascii="Calibri" w:hAnsi="Calibri" w:cs="Arial"/>
          <w:sz w:val="22"/>
          <w:szCs w:val="22"/>
        </w:rPr>
        <w:t>, el Ayuntamiento se compromete, en el ámbito de sus competencias</w:t>
      </w:r>
      <w:r w:rsidR="00BF114A">
        <w:rPr>
          <w:rFonts w:ascii="Calibri" w:hAnsi="Calibri" w:cs="Arial"/>
          <w:sz w:val="22"/>
          <w:szCs w:val="22"/>
        </w:rPr>
        <w:t>, a</w:t>
      </w:r>
      <w:r w:rsidRPr="001D2D5B">
        <w:rPr>
          <w:rFonts w:ascii="Calibri" w:hAnsi="Calibri" w:cs="Arial"/>
          <w:sz w:val="22"/>
          <w:szCs w:val="22"/>
        </w:rPr>
        <w:t>:</w:t>
      </w:r>
    </w:p>
    <w:p w:rsidR="00FC3DAE" w:rsidRPr="001D2D5B" w:rsidRDefault="00526B92" w:rsidP="00526B92">
      <w:pPr>
        <w:widowControl w:val="0"/>
        <w:suppressAutoHyphens w:val="0"/>
        <w:autoSpaceDE w:val="0"/>
        <w:autoSpaceDN w:val="0"/>
        <w:adjustRightInd w:val="0"/>
        <w:spacing w:before="240" w:after="120"/>
        <w:jc w:val="both"/>
        <w:rPr>
          <w:rFonts w:ascii="Calibri" w:hAnsi="Calibri" w:cs="Arial"/>
          <w:sz w:val="22"/>
          <w:szCs w:val="22"/>
        </w:rPr>
      </w:pPr>
      <w:r>
        <w:rPr>
          <w:rFonts w:ascii="Calibri" w:eastAsia="Times New Roman" w:hAnsi="Calibri" w:cs="Arial"/>
          <w:b/>
          <w:bCs/>
          <w:kern w:val="0"/>
          <w:sz w:val="22"/>
          <w:szCs w:val="22"/>
          <w:lang w:val="es-ES_tradnl" w:eastAsia="en-US"/>
        </w:rPr>
        <w:t xml:space="preserve">OE.1. </w:t>
      </w:r>
      <w:r w:rsidR="00BF114A">
        <w:rPr>
          <w:rFonts w:ascii="Calibri" w:eastAsia="Times New Roman" w:hAnsi="Calibri" w:cs="Arial"/>
          <w:b/>
          <w:bCs/>
          <w:kern w:val="0"/>
          <w:sz w:val="22"/>
          <w:szCs w:val="22"/>
          <w:lang w:val="es-ES_tradnl" w:eastAsia="en-US"/>
        </w:rPr>
        <w:t>Adoptar</w:t>
      </w:r>
      <w:r w:rsidR="00AA1260">
        <w:rPr>
          <w:rFonts w:ascii="Calibri" w:eastAsia="Times New Roman" w:hAnsi="Calibri" w:cs="Arial"/>
          <w:b/>
          <w:bCs/>
          <w:kern w:val="0"/>
          <w:sz w:val="22"/>
          <w:szCs w:val="22"/>
          <w:lang w:val="es-ES_tradnl" w:eastAsia="en-US"/>
        </w:rPr>
        <w:t xml:space="preserve"> medidas </w:t>
      </w:r>
      <w:r w:rsidR="007678A3">
        <w:rPr>
          <w:rFonts w:ascii="Calibri" w:eastAsia="Times New Roman" w:hAnsi="Calibri" w:cs="Arial"/>
          <w:b/>
          <w:bCs/>
          <w:kern w:val="0"/>
          <w:sz w:val="22"/>
          <w:szCs w:val="22"/>
          <w:lang w:val="es-ES_tradnl" w:eastAsia="en-US"/>
        </w:rPr>
        <w:t>para</w:t>
      </w:r>
      <w:r w:rsidR="00AA1260">
        <w:rPr>
          <w:rFonts w:ascii="Calibri" w:eastAsia="Times New Roman" w:hAnsi="Calibri" w:cs="Arial"/>
          <w:b/>
          <w:bCs/>
          <w:kern w:val="0"/>
          <w:sz w:val="22"/>
          <w:szCs w:val="22"/>
          <w:lang w:val="es-ES_tradnl" w:eastAsia="en-US"/>
        </w:rPr>
        <w:t xml:space="preserve"> g</w:t>
      </w:r>
      <w:r w:rsidR="00FC3DAE" w:rsidRPr="001D2D5B">
        <w:rPr>
          <w:rFonts w:ascii="Calibri" w:eastAsia="Times New Roman" w:hAnsi="Calibri" w:cs="Arial"/>
          <w:b/>
          <w:bCs/>
          <w:kern w:val="0"/>
          <w:sz w:val="22"/>
          <w:szCs w:val="22"/>
          <w:lang w:val="es-ES_tradnl" w:eastAsia="en-US"/>
        </w:rPr>
        <w:t>arantiza</w:t>
      </w:r>
      <w:r w:rsidR="00BD7E70">
        <w:rPr>
          <w:rFonts w:ascii="Calibri" w:eastAsia="Times New Roman" w:hAnsi="Calibri" w:cs="Arial"/>
          <w:b/>
          <w:bCs/>
          <w:kern w:val="0"/>
          <w:sz w:val="22"/>
          <w:szCs w:val="22"/>
          <w:lang w:val="es-ES_tradnl" w:eastAsia="en-US"/>
        </w:rPr>
        <w:t xml:space="preserve">r </w:t>
      </w:r>
      <w:r w:rsidR="0025346F" w:rsidRPr="001D2D5B">
        <w:rPr>
          <w:rFonts w:ascii="Calibri" w:eastAsia="Times New Roman" w:hAnsi="Calibri" w:cs="Arial"/>
          <w:b/>
          <w:bCs/>
          <w:kern w:val="0"/>
          <w:sz w:val="22"/>
          <w:szCs w:val="22"/>
          <w:lang w:val="es-ES_tradnl" w:eastAsia="en-US"/>
        </w:rPr>
        <w:t>el derecho a la libertad de pensamiento y conciencia</w:t>
      </w:r>
      <w:r w:rsidR="00BD7E70">
        <w:rPr>
          <w:rFonts w:ascii="Calibri" w:eastAsia="Times New Roman" w:hAnsi="Calibri" w:cs="Arial"/>
          <w:b/>
          <w:bCs/>
          <w:kern w:val="0"/>
          <w:sz w:val="22"/>
          <w:szCs w:val="22"/>
          <w:lang w:val="es-ES_tradnl" w:eastAsia="en-US"/>
        </w:rPr>
        <w:t xml:space="preserve">, </w:t>
      </w:r>
      <w:r w:rsidR="00BD7E70" w:rsidRPr="00BD7E70">
        <w:rPr>
          <w:rFonts w:ascii="Calibri" w:eastAsia="Times New Roman" w:hAnsi="Calibri" w:cs="Arial"/>
          <w:bCs/>
          <w:kern w:val="0"/>
          <w:sz w:val="22"/>
          <w:szCs w:val="22"/>
          <w:lang w:val="es-ES_tradnl" w:eastAsia="en-US"/>
        </w:rPr>
        <w:t>lo que incluye</w:t>
      </w:r>
      <w:r w:rsidR="006919D6" w:rsidRPr="001D2D5B">
        <w:rPr>
          <w:rFonts w:ascii="Calibri" w:eastAsia="Times New Roman" w:hAnsi="Calibri" w:cs="Arial"/>
          <w:kern w:val="0"/>
          <w:sz w:val="22"/>
          <w:szCs w:val="22"/>
          <w:lang w:val="es-ES_tradnl" w:eastAsia="en-US"/>
        </w:rPr>
        <w:t xml:space="preserve"> la libertad</w:t>
      </w:r>
      <w:r w:rsidR="006919D6" w:rsidRPr="001D2D5B">
        <w:rPr>
          <w:rFonts w:ascii="Calibri" w:eastAsia="Times New Roman" w:hAnsi="Calibri" w:cs="Arial"/>
          <w:b/>
          <w:bCs/>
          <w:kern w:val="0"/>
          <w:sz w:val="22"/>
          <w:szCs w:val="22"/>
          <w:lang w:val="es-ES_tradnl" w:eastAsia="en-US"/>
        </w:rPr>
        <w:t xml:space="preserve"> </w:t>
      </w:r>
      <w:r w:rsidR="006919D6" w:rsidRPr="001D2D5B">
        <w:rPr>
          <w:rFonts w:ascii="Calibri" w:eastAsia="Times New Roman" w:hAnsi="Calibri" w:cs="Arial"/>
          <w:kern w:val="0"/>
          <w:sz w:val="22"/>
          <w:szCs w:val="22"/>
          <w:lang w:val="es-ES_tradnl" w:eastAsia="en-US"/>
        </w:rPr>
        <w:t xml:space="preserve">de creencias (sea de religión o de cualquier otra naturaleza, incluido el derecho a no profesar ninguna religión o creencia o a cambiar de creencia), así como a ejercerla individual o colectivamente, tanto en público como en privado, conforme a la legislación </w:t>
      </w:r>
      <w:r w:rsidR="00A85B43">
        <w:rPr>
          <w:rFonts w:ascii="Calibri" w:eastAsia="Times New Roman" w:hAnsi="Calibri" w:cs="Arial"/>
          <w:kern w:val="0"/>
          <w:sz w:val="22"/>
          <w:szCs w:val="22"/>
          <w:lang w:val="es-ES_tradnl" w:eastAsia="en-US"/>
        </w:rPr>
        <w:t xml:space="preserve">internacional y nacional </w:t>
      </w:r>
      <w:r w:rsidR="006919D6" w:rsidRPr="001D2D5B">
        <w:rPr>
          <w:rFonts w:ascii="Calibri" w:eastAsia="Times New Roman" w:hAnsi="Calibri" w:cs="Arial"/>
          <w:kern w:val="0"/>
          <w:sz w:val="22"/>
          <w:szCs w:val="22"/>
          <w:lang w:val="es-ES_tradnl" w:eastAsia="en-US"/>
        </w:rPr>
        <w:t xml:space="preserve">de </w:t>
      </w:r>
      <w:r w:rsidR="00DE1121">
        <w:rPr>
          <w:rFonts w:ascii="Calibri" w:eastAsia="Times New Roman" w:hAnsi="Calibri" w:cs="Arial"/>
          <w:kern w:val="0"/>
          <w:sz w:val="22"/>
          <w:szCs w:val="22"/>
          <w:lang w:val="es-ES_tradnl" w:eastAsia="en-US"/>
        </w:rPr>
        <w:t>derechos humanos</w:t>
      </w:r>
      <w:r w:rsidR="006919D6" w:rsidRPr="001D2D5B">
        <w:rPr>
          <w:rFonts w:ascii="Calibri" w:eastAsia="Times New Roman" w:hAnsi="Calibri" w:cs="Arial"/>
          <w:kern w:val="0"/>
          <w:sz w:val="22"/>
          <w:szCs w:val="22"/>
          <w:lang w:val="es-ES_tradnl" w:eastAsia="en-US"/>
        </w:rPr>
        <w:t>.</w:t>
      </w:r>
      <w:r w:rsidR="006919D6" w:rsidRPr="001D2D5B">
        <w:rPr>
          <w:rFonts w:ascii="Calibri" w:hAnsi="Calibri" w:cs="Arial"/>
          <w:sz w:val="22"/>
          <w:szCs w:val="22"/>
        </w:rPr>
        <w:t xml:space="preserve"> </w:t>
      </w:r>
      <w:r w:rsidR="00FC3DAE" w:rsidRPr="001D2D5B">
        <w:rPr>
          <w:rFonts w:ascii="Calibri" w:eastAsia="Times New Roman" w:hAnsi="Calibri" w:cs="Arial"/>
          <w:kern w:val="0"/>
          <w:sz w:val="22"/>
          <w:szCs w:val="22"/>
          <w:lang w:val="es-ES_tradnl" w:eastAsia="en-US"/>
        </w:rPr>
        <w:t xml:space="preserve">Para </w:t>
      </w:r>
      <w:r w:rsidR="00BD7E70">
        <w:rPr>
          <w:rFonts w:ascii="Calibri" w:eastAsia="Times New Roman" w:hAnsi="Calibri" w:cs="Arial"/>
          <w:kern w:val="0"/>
          <w:sz w:val="22"/>
          <w:szCs w:val="22"/>
          <w:lang w:val="es-ES_tradnl" w:eastAsia="en-US"/>
        </w:rPr>
        <w:t xml:space="preserve">ello, </w:t>
      </w:r>
      <w:r w:rsidR="006919D6" w:rsidRPr="001D2D5B">
        <w:rPr>
          <w:rFonts w:ascii="Calibri" w:eastAsia="Times New Roman" w:hAnsi="Calibri" w:cs="Arial"/>
          <w:kern w:val="0"/>
          <w:sz w:val="22"/>
          <w:szCs w:val="22"/>
          <w:lang w:val="es-ES_tradnl" w:eastAsia="en-US"/>
        </w:rPr>
        <w:t>se</w:t>
      </w:r>
      <w:r w:rsidR="00FC3DAE" w:rsidRPr="001D2D5B">
        <w:rPr>
          <w:rFonts w:ascii="Calibri" w:eastAsia="Times New Roman" w:hAnsi="Calibri" w:cs="Arial"/>
          <w:kern w:val="0"/>
          <w:sz w:val="22"/>
          <w:szCs w:val="22"/>
          <w:lang w:val="es-ES_tradnl" w:eastAsia="en-US"/>
        </w:rPr>
        <w:t xml:space="preserve"> llevará</w:t>
      </w:r>
      <w:r w:rsidR="006919D6" w:rsidRPr="001D2D5B">
        <w:rPr>
          <w:rFonts w:ascii="Calibri" w:eastAsia="Times New Roman" w:hAnsi="Calibri" w:cs="Arial"/>
          <w:kern w:val="0"/>
          <w:sz w:val="22"/>
          <w:szCs w:val="22"/>
          <w:lang w:val="es-ES_tradnl" w:eastAsia="en-US"/>
        </w:rPr>
        <w:t>n</w:t>
      </w:r>
      <w:r w:rsidR="00FC3DAE" w:rsidRPr="001D2D5B">
        <w:rPr>
          <w:rFonts w:ascii="Calibri" w:eastAsia="Times New Roman" w:hAnsi="Calibri" w:cs="Arial"/>
          <w:kern w:val="0"/>
          <w:sz w:val="22"/>
          <w:szCs w:val="22"/>
          <w:lang w:val="es-ES_tradnl" w:eastAsia="en-US"/>
        </w:rPr>
        <w:t xml:space="preserve"> a cabo las </w:t>
      </w:r>
      <w:r w:rsidR="00FC3DAE" w:rsidRPr="001D2D5B">
        <w:rPr>
          <w:rFonts w:ascii="Calibri" w:hAnsi="Calibri" w:cs="Arial"/>
          <w:sz w:val="22"/>
          <w:szCs w:val="22"/>
        </w:rPr>
        <w:t>siguientes líneas de acción:</w:t>
      </w:r>
    </w:p>
    <w:p w:rsidR="00BD7E70" w:rsidRPr="00BD7E70" w:rsidRDefault="00FC3DAE" w:rsidP="005E571E">
      <w:pPr>
        <w:widowControl w:val="0"/>
        <w:suppressAutoHyphens w:val="0"/>
        <w:autoSpaceDE w:val="0"/>
        <w:autoSpaceDN w:val="0"/>
        <w:adjustRightInd w:val="0"/>
        <w:spacing w:before="120" w:after="120"/>
        <w:jc w:val="both"/>
        <w:rPr>
          <w:rFonts w:ascii="Calibri" w:eastAsia="Times New Roman" w:hAnsi="Calibri" w:cs="Arial"/>
          <w:kern w:val="0"/>
          <w:sz w:val="22"/>
          <w:szCs w:val="22"/>
          <w:lang w:val="es-ES_tradnl" w:eastAsia="en-US"/>
        </w:rPr>
      </w:pPr>
      <w:r w:rsidRPr="001D2D5B">
        <w:rPr>
          <w:rFonts w:ascii="Calibri" w:eastAsia="Times New Roman" w:hAnsi="Calibri" w:cs="Arial"/>
          <w:kern w:val="0"/>
          <w:sz w:val="22"/>
          <w:szCs w:val="22"/>
          <w:lang w:val="es-ES_tradnl" w:eastAsia="en-US"/>
        </w:rPr>
        <w:t xml:space="preserve">1.1.- </w:t>
      </w:r>
      <w:r w:rsidR="00BD7E70" w:rsidRPr="00BD7E70">
        <w:rPr>
          <w:rFonts w:ascii="Calibri" w:eastAsia="Times New Roman" w:hAnsi="Calibri" w:cs="Arial"/>
          <w:b/>
          <w:color w:val="4F81BD" w:themeColor="accent1"/>
          <w:kern w:val="0"/>
          <w:sz w:val="22"/>
          <w:szCs w:val="22"/>
          <w:lang w:val="es-ES_tradnl" w:eastAsia="en-US"/>
        </w:rPr>
        <w:t>P</w:t>
      </w:r>
      <w:r w:rsidR="00BD537B" w:rsidRPr="00BD7E70">
        <w:rPr>
          <w:rFonts w:ascii="Calibri" w:eastAsia="Times New Roman" w:hAnsi="Calibri" w:cs="Arial"/>
          <w:b/>
          <w:color w:val="4F81BD" w:themeColor="accent1"/>
          <w:kern w:val="0"/>
          <w:sz w:val="22"/>
          <w:szCs w:val="22"/>
          <w:lang w:val="es-ES_tradnl" w:eastAsia="en-US"/>
        </w:rPr>
        <w:t xml:space="preserve">rotocolo </w:t>
      </w:r>
      <w:r w:rsidR="00BD7E70" w:rsidRPr="00BD7E70">
        <w:rPr>
          <w:rFonts w:ascii="Calibri" w:eastAsia="Times New Roman" w:hAnsi="Calibri" w:cs="Arial"/>
          <w:b/>
          <w:color w:val="4F81BD" w:themeColor="accent1"/>
          <w:kern w:val="0"/>
          <w:sz w:val="22"/>
          <w:szCs w:val="22"/>
          <w:lang w:val="es-ES_tradnl" w:eastAsia="en-US"/>
        </w:rPr>
        <w:t>de</w:t>
      </w:r>
      <w:r w:rsidR="00BD537B" w:rsidRPr="00BD7E70">
        <w:rPr>
          <w:rFonts w:ascii="Calibri" w:eastAsia="Times New Roman" w:hAnsi="Calibri" w:cs="Arial"/>
          <w:b/>
          <w:color w:val="4F81BD" w:themeColor="accent1"/>
          <w:kern w:val="0"/>
          <w:sz w:val="22"/>
          <w:szCs w:val="22"/>
          <w:lang w:val="es-ES_tradnl" w:eastAsia="en-US"/>
        </w:rPr>
        <w:t xml:space="preserve"> relaciones del Ayuntamiento </w:t>
      </w:r>
      <w:r w:rsidR="00BD7E70" w:rsidRPr="00BD7E70">
        <w:rPr>
          <w:rFonts w:ascii="Calibri" w:eastAsia="Times New Roman" w:hAnsi="Calibri" w:cs="Arial"/>
          <w:b/>
          <w:color w:val="4F81BD" w:themeColor="accent1"/>
          <w:kern w:val="0"/>
          <w:sz w:val="22"/>
          <w:szCs w:val="22"/>
          <w:lang w:val="es-ES_tradnl" w:eastAsia="en-US"/>
        </w:rPr>
        <w:t xml:space="preserve">y todas </w:t>
      </w:r>
      <w:r w:rsidR="00BD537B" w:rsidRPr="00BD7E70">
        <w:rPr>
          <w:rFonts w:ascii="Calibri" w:eastAsia="Times New Roman" w:hAnsi="Calibri" w:cs="Arial"/>
          <w:b/>
          <w:color w:val="4F81BD" w:themeColor="accent1"/>
          <w:kern w:val="0"/>
          <w:sz w:val="22"/>
          <w:szCs w:val="22"/>
          <w:lang w:val="es-ES_tradnl" w:eastAsia="en-US"/>
        </w:rPr>
        <w:t>las confesiones religiosas</w:t>
      </w:r>
      <w:r w:rsidR="00CE1C03" w:rsidRPr="00BD7E70">
        <w:rPr>
          <w:rFonts w:ascii="Calibri" w:eastAsia="Times New Roman" w:hAnsi="Calibri" w:cs="Arial"/>
          <w:color w:val="4F81BD" w:themeColor="accent1"/>
          <w:kern w:val="0"/>
          <w:sz w:val="22"/>
          <w:szCs w:val="22"/>
          <w:lang w:val="es-ES_tradnl" w:eastAsia="en-US"/>
        </w:rPr>
        <w:t xml:space="preserve"> </w:t>
      </w:r>
      <w:r w:rsidR="00CA2976" w:rsidRPr="001D2D5B">
        <w:rPr>
          <w:rFonts w:ascii="Calibri" w:eastAsia="Times New Roman" w:hAnsi="Calibri" w:cs="Arial"/>
          <w:kern w:val="0"/>
          <w:sz w:val="22"/>
          <w:szCs w:val="22"/>
          <w:lang w:val="es-ES_tradnl" w:eastAsia="en-US"/>
        </w:rPr>
        <w:t xml:space="preserve">que, </w:t>
      </w:r>
      <w:r w:rsidR="00CE1C03" w:rsidRPr="001D2D5B">
        <w:rPr>
          <w:rFonts w:ascii="Calibri" w:eastAsia="Times New Roman" w:hAnsi="Calibri" w:cs="Arial"/>
          <w:kern w:val="0"/>
          <w:sz w:val="22"/>
          <w:szCs w:val="22"/>
          <w:lang w:val="es-ES_tradnl" w:eastAsia="en-US"/>
        </w:rPr>
        <w:t xml:space="preserve">de conformidad con </w:t>
      </w:r>
      <w:r w:rsidR="00CA2976" w:rsidRPr="001D2D5B">
        <w:rPr>
          <w:rFonts w:ascii="Calibri" w:eastAsia="Times New Roman" w:hAnsi="Calibri" w:cs="Arial"/>
          <w:kern w:val="0"/>
          <w:sz w:val="22"/>
          <w:szCs w:val="22"/>
          <w:lang w:val="es-ES_tradnl" w:eastAsia="en-US"/>
        </w:rPr>
        <w:t xml:space="preserve">los estándares internacionales de </w:t>
      </w:r>
      <w:r w:rsidR="00DE1121">
        <w:rPr>
          <w:rFonts w:ascii="Calibri" w:eastAsia="Times New Roman" w:hAnsi="Calibri" w:cs="Arial"/>
          <w:kern w:val="0"/>
          <w:sz w:val="22"/>
          <w:szCs w:val="22"/>
          <w:lang w:val="es-ES_tradnl" w:eastAsia="en-US"/>
        </w:rPr>
        <w:t>derechos humanos</w:t>
      </w:r>
      <w:r w:rsidR="00124D3F" w:rsidRPr="001D2D5B">
        <w:rPr>
          <w:rFonts w:ascii="Calibri" w:eastAsia="Times New Roman" w:hAnsi="Calibri" w:cs="Arial"/>
          <w:kern w:val="0"/>
          <w:sz w:val="22"/>
          <w:szCs w:val="22"/>
          <w:lang w:val="es-ES_tradnl" w:eastAsia="en-US"/>
        </w:rPr>
        <w:t>,</w:t>
      </w:r>
      <w:r w:rsidR="00BD537B" w:rsidRPr="001D2D5B">
        <w:rPr>
          <w:rFonts w:ascii="Calibri" w:eastAsia="Times New Roman" w:hAnsi="Calibri" w:cs="Arial"/>
          <w:kern w:val="0"/>
          <w:sz w:val="22"/>
          <w:szCs w:val="22"/>
          <w:lang w:val="es-ES_tradnl" w:eastAsia="en-US"/>
        </w:rPr>
        <w:t xml:space="preserve"> garantice </w:t>
      </w:r>
      <w:r w:rsidR="00F6249E" w:rsidRPr="001D2D5B">
        <w:rPr>
          <w:rFonts w:ascii="Calibri" w:eastAsia="Times New Roman" w:hAnsi="Calibri" w:cs="Arial"/>
          <w:kern w:val="0"/>
          <w:sz w:val="22"/>
          <w:szCs w:val="22"/>
          <w:lang w:val="es-ES_tradnl" w:eastAsia="en-US"/>
        </w:rPr>
        <w:t>el principio de no discriminación</w:t>
      </w:r>
      <w:r w:rsidR="00165AEC" w:rsidRPr="001D2D5B">
        <w:rPr>
          <w:rFonts w:ascii="Calibri" w:eastAsia="Times New Roman" w:hAnsi="Calibri" w:cs="Arial"/>
          <w:kern w:val="0"/>
          <w:sz w:val="22"/>
          <w:szCs w:val="22"/>
          <w:lang w:val="es-ES_tradnl" w:eastAsia="en-US"/>
        </w:rPr>
        <w:t>,</w:t>
      </w:r>
      <w:r w:rsidR="00F6249E" w:rsidRPr="001D2D5B">
        <w:rPr>
          <w:rFonts w:ascii="Calibri" w:eastAsia="Times New Roman" w:hAnsi="Calibri" w:cs="Arial"/>
          <w:kern w:val="0"/>
          <w:sz w:val="22"/>
          <w:szCs w:val="22"/>
          <w:lang w:val="es-ES_tradnl" w:eastAsia="en-US"/>
        </w:rPr>
        <w:t xml:space="preserve"> </w:t>
      </w:r>
      <w:r w:rsidR="00BD537B" w:rsidRPr="001D2D5B">
        <w:rPr>
          <w:rFonts w:ascii="Calibri" w:eastAsia="Times New Roman" w:hAnsi="Calibri" w:cs="Arial"/>
          <w:kern w:val="0"/>
          <w:sz w:val="22"/>
          <w:szCs w:val="22"/>
          <w:lang w:val="es-ES_tradnl" w:eastAsia="en-US"/>
        </w:rPr>
        <w:t>su participación en la elaboración de pol</w:t>
      </w:r>
      <w:r w:rsidR="00124D3F" w:rsidRPr="001D2D5B">
        <w:rPr>
          <w:rFonts w:ascii="Calibri" w:eastAsia="Times New Roman" w:hAnsi="Calibri" w:cs="Arial"/>
          <w:kern w:val="0"/>
          <w:sz w:val="22"/>
          <w:szCs w:val="22"/>
          <w:lang w:val="es-ES_tradnl" w:eastAsia="en-US"/>
        </w:rPr>
        <w:t>íticas</w:t>
      </w:r>
      <w:r w:rsidR="00BD537B" w:rsidRPr="001D2D5B">
        <w:rPr>
          <w:rFonts w:ascii="Calibri" w:eastAsia="Times New Roman" w:hAnsi="Calibri" w:cs="Arial"/>
          <w:kern w:val="0"/>
          <w:sz w:val="22"/>
          <w:szCs w:val="22"/>
          <w:lang w:val="es-ES_tradnl" w:eastAsia="en-US"/>
        </w:rPr>
        <w:t xml:space="preserve"> municipales que les afecten</w:t>
      </w:r>
      <w:r w:rsidR="00165AEC" w:rsidRPr="001D2D5B">
        <w:rPr>
          <w:rFonts w:ascii="Calibri" w:eastAsia="Times New Roman" w:hAnsi="Calibri" w:cs="Arial"/>
          <w:kern w:val="0"/>
          <w:sz w:val="22"/>
          <w:szCs w:val="22"/>
          <w:lang w:val="es-ES_tradnl" w:eastAsia="en-US"/>
        </w:rPr>
        <w:t xml:space="preserve"> y</w:t>
      </w:r>
      <w:r w:rsidR="00BD537B" w:rsidRPr="001D2D5B">
        <w:rPr>
          <w:rFonts w:ascii="Calibri" w:eastAsia="Times New Roman" w:hAnsi="Calibri" w:cs="Arial"/>
          <w:kern w:val="0"/>
          <w:sz w:val="22"/>
          <w:szCs w:val="22"/>
          <w:lang w:val="es-ES_tradnl" w:eastAsia="en-US"/>
        </w:rPr>
        <w:t xml:space="preserve"> su </w:t>
      </w:r>
      <w:r w:rsidR="00CE4E4D" w:rsidRPr="001D2D5B">
        <w:rPr>
          <w:rFonts w:ascii="Calibri" w:eastAsia="Times New Roman" w:hAnsi="Calibri" w:cs="Arial"/>
          <w:kern w:val="0"/>
          <w:sz w:val="22"/>
          <w:szCs w:val="22"/>
          <w:lang w:val="es-ES_tradnl" w:eastAsia="en-US"/>
        </w:rPr>
        <w:t xml:space="preserve">acceso a los servicios </w:t>
      </w:r>
      <w:r w:rsidR="00217989" w:rsidRPr="001D2D5B">
        <w:rPr>
          <w:rFonts w:ascii="Calibri" w:eastAsia="Times New Roman" w:hAnsi="Calibri" w:cs="Arial"/>
          <w:kern w:val="0"/>
          <w:sz w:val="22"/>
          <w:szCs w:val="22"/>
          <w:lang w:val="es-ES_tradnl" w:eastAsia="en-US"/>
        </w:rPr>
        <w:t xml:space="preserve">y equipamientos </w:t>
      </w:r>
      <w:r w:rsidR="003309CA" w:rsidRPr="001D2D5B">
        <w:rPr>
          <w:rFonts w:ascii="Calibri" w:eastAsia="Times New Roman" w:hAnsi="Calibri" w:cs="Arial"/>
          <w:kern w:val="0"/>
          <w:sz w:val="22"/>
          <w:szCs w:val="22"/>
          <w:lang w:val="es-ES_tradnl" w:eastAsia="en-US"/>
        </w:rPr>
        <w:t>municipales</w:t>
      </w:r>
      <w:r w:rsidR="00124D3F" w:rsidRPr="001D2D5B">
        <w:rPr>
          <w:rFonts w:ascii="Calibri" w:eastAsia="Times New Roman" w:hAnsi="Calibri" w:cs="Arial"/>
          <w:kern w:val="0"/>
          <w:sz w:val="22"/>
          <w:szCs w:val="22"/>
          <w:lang w:val="es-ES_tradnl" w:eastAsia="en-US"/>
        </w:rPr>
        <w:t xml:space="preserve"> si</w:t>
      </w:r>
      <w:r w:rsidR="00217989" w:rsidRPr="001D2D5B">
        <w:rPr>
          <w:rFonts w:ascii="Calibri" w:eastAsia="Times New Roman" w:hAnsi="Calibri" w:cs="Arial"/>
          <w:kern w:val="0"/>
          <w:sz w:val="22"/>
          <w:szCs w:val="22"/>
          <w:lang w:val="es-ES_tradnl" w:eastAsia="en-US"/>
        </w:rPr>
        <w:t>n</w:t>
      </w:r>
      <w:r w:rsidR="00124D3F" w:rsidRPr="001D2D5B">
        <w:rPr>
          <w:rFonts w:ascii="Calibri" w:eastAsia="Times New Roman" w:hAnsi="Calibri" w:cs="Arial"/>
          <w:kern w:val="0"/>
          <w:sz w:val="22"/>
          <w:szCs w:val="22"/>
          <w:lang w:val="es-ES_tradnl" w:eastAsia="en-US"/>
        </w:rPr>
        <w:t xml:space="preserve"> discriminación</w:t>
      </w:r>
      <w:r w:rsidR="00165AEC" w:rsidRPr="001D2D5B">
        <w:rPr>
          <w:rFonts w:ascii="Calibri" w:eastAsia="Times New Roman" w:hAnsi="Calibri" w:cs="Arial"/>
          <w:kern w:val="0"/>
          <w:sz w:val="22"/>
          <w:szCs w:val="22"/>
          <w:lang w:val="es-ES_tradnl" w:eastAsia="en-US"/>
        </w:rPr>
        <w:t xml:space="preserve">. </w:t>
      </w:r>
      <w:r w:rsidR="00BD7E70" w:rsidRPr="00BD7E70">
        <w:rPr>
          <w:rFonts w:ascii="Calibri" w:eastAsia="Times New Roman" w:hAnsi="Calibri" w:cs="Arial"/>
          <w:kern w:val="0"/>
          <w:sz w:val="22"/>
          <w:szCs w:val="22"/>
          <w:lang w:val="es-ES_tradnl" w:eastAsia="en-US"/>
        </w:rPr>
        <w:t xml:space="preserve">Se creará </w:t>
      </w:r>
      <w:r w:rsidR="00BD7E70" w:rsidRPr="00BD7E70">
        <w:rPr>
          <w:rFonts w:ascii="Calibri" w:eastAsia="Calibri" w:hAnsi="Calibri" w:cs="Arial"/>
          <w:kern w:val="0"/>
          <w:sz w:val="22"/>
          <w:szCs w:val="22"/>
          <w:lang w:eastAsia="en-US"/>
        </w:rPr>
        <w:t xml:space="preserve">una </w:t>
      </w:r>
      <w:r w:rsidR="00BD7E70" w:rsidRPr="00BD7E70">
        <w:rPr>
          <w:rFonts w:ascii="Calibri" w:eastAsia="Calibri" w:hAnsi="Calibri" w:cs="Arial"/>
          <w:b/>
          <w:color w:val="4F81BD" w:themeColor="accent1"/>
          <w:kern w:val="0"/>
          <w:sz w:val="22"/>
          <w:szCs w:val="22"/>
          <w:lang w:eastAsia="en-US"/>
        </w:rPr>
        <w:t>Mesa de diálogo interreligioso</w:t>
      </w:r>
      <w:r w:rsidR="00BD7E70" w:rsidRPr="00BD7E70">
        <w:rPr>
          <w:rFonts w:ascii="Calibri" w:eastAsia="Calibri" w:hAnsi="Calibri" w:cs="Arial"/>
          <w:color w:val="4F81BD" w:themeColor="accent1"/>
          <w:kern w:val="0"/>
          <w:sz w:val="22"/>
          <w:szCs w:val="22"/>
          <w:lang w:eastAsia="en-US"/>
        </w:rPr>
        <w:t xml:space="preserve"> </w:t>
      </w:r>
      <w:r w:rsidR="00BD7E70" w:rsidRPr="00BD7E70">
        <w:rPr>
          <w:rFonts w:ascii="Calibri" w:eastAsia="Calibri" w:hAnsi="Calibri" w:cs="Arial"/>
          <w:kern w:val="0"/>
          <w:sz w:val="22"/>
          <w:szCs w:val="22"/>
          <w:lang w:eastAsia="en-US"/>
        </w:rPr>
        <w:t xml:space="preserve">con las confesiones religiosas y se realizará un </w:t>
      </w:r>
      <w:r w:rsidR="00BD7E70" w:rsidRPr="005C6DD8">
        <w:rPr>
          <w:rFonts w:ascii="Calibri" w:eastAsia="Calibri" w:hAnsi="Calibri" w:cs="Arial"/>
          <w:b/>
          <w:color w:val="4F81BD" w:themeColor="accent1"/>
          <w:kern w:val="0"/>
          <w:sz w:val="22"/>
          <w:szCs w:val="22"/>
          <w:lang w:eastAsia="en-US"/>
        </w:rPr>
        <w:t>diagnóstico</w:t>
      </w:r>
      <w:r w:rsidR="00BD7E70" w:rsidRPr="00BD7E70">
        <w:rPr>
          <w:rFonts w:ascii="Calibri" w:eastAsia="Calibri" w:hAnsi="Calibri" w:cs="Arial"/>
          <w:kern w:val="0"/>
          <w:sz w:val="22"/>
          <w:szCs w:val="22"/>
          <w:lang w:eastAsia="en-US"/>
        </w:rPr>
        <w:t xml:space="preserve"> de los posibles puntos críticos existentes desde una perspectiva de derechos humanos</w:t>
      </w:r>
      <w:r w:rsidR="005C6DD8">
        <w:rPr>
          <w:rFonts w:ascii="Calibri" w:eastAsia="Calibri" w:hAnsi="Calibri" w:cs="Arial"/>
          <w:kern w:val="0"/>
          <w:sz w:val="22"/>
          <w:szCs w:val="22"/>
          <w:lang w:eastAsia="en-US"/>
        </w:rPr>
        <w:t xml:space="preserve"> que</w:t>
      </w:r>
      <w:r w:rsidR="0007031C">
        <w:rPr>
          <w:rFonts w:ascii="Calibri" w:eastAsia="Calibri" w:hAnsi="Calibri" w:cs="Arial"/>
          <w:kern w:val="0"/>
          <w:sz w:val="22"/>
          <w:szCs w:val="22"/>
          <w:lang w:eastAsia="en-US"/>
        </w:rPr>
        <w:t>, entre otras,</w:t>
      </w:r>
      <w:r w:rsidR="005C6DD8">
        <w:rPr>
          <w:rFonts w:ascii="Calibri" w:eastAsia="Calibri" w:hAnsi="Calibri" w:cs="Arial"/>
          <w:kern w:val="0"/>
          <w:sz w:val="22"/>
          <w:szCs w:val="22"/>
          <w:lang w:eastAsia="en-US"/>
        </w:rPr>
        <w:t xml:space="preserve"> servirá para la futura Ordenanza de Convivencia y regulación del </w:t>
      </w:r>
      <w:r w:rsidR="005C6DD8">
        <w:rPr>
          <w:rFonts w:ascii="Calibri" w:eastAsia="Calibri" w:hAnsi="Calibri" w:cs="Arial"/>
          <w:kern w:val="0"/>
          <w:sz w:val="22"/>
          <w:szCs w:val="22"/>
          <w:lang w:eastAsia="en-US"/>
        </w:rPr>
        <w:lastRenderedPageBreak/>
        <w:t>uso del espacio público</w:t>
      </w:r>
      <w:r w:rsidR="000D5422">
        <w:rPr>
          <w:rFonts w:ascii="Calibri" w:eastAsia="Calibri" w:hAnsi="Calibri" w:cs="Arial"/>
          <w:kern w:val="0"/>
          <w:sz w:val="22"/>
          <w:szCs w:val="22"/>
          <w:lang w:eastAsia="en-US"/>
        </w:rPr>
        <w:t>,</w:t>
      </w:r>
      <w:r w:rsidR="000B2F25">
        <w:rPr>
          <w:rFonts w:ascii="Calibri" w:eastAsia="Calibri" w:hAnsi="Calibri" w:cs="Arial"/>
          <w:kern w:val="0"/>
          <w:sz w:val="22"/>
          <w:szCs w:val="22"/>
          <w:lang w:eastAsia="en-US"/>
        </w:rPr>
        <w:t xml:space="preserve"> la nueva Instrucción para el Diseño de la Vía pública</w:t>
      </w:r>
      <w:r w:rsidR="000B2F25">
        <w:rPr>
          <w:rStyle w:val="Refdenotaalpie"/>
          <w:rFonts w:ascii="Calibri" w:eastAsia="Calibri" w:hAnsi="Calibri" w:cs="Arial"/>
          <w:kern w:val="0"/>
          <w:sz w:val="22"/>
          <w:szCs w:val="22"/>
          <w:lang w:eastAsia="en-US"/>
        </w:rPr>
        <w:footnoteReference w:id="45"/>
      </w:r>
      <w:r w:rsidR="000B2F25">
        <w:rPr>
          <w:rFonts w:ascii="Calibri" w:eastAsia="Calibri" w:hAnsi="Calibri" w:cs="Arial"/>
          <w:kern w:val="0"/>
          <w:sz w:val="22"/>
          <w:szCs w:val="22"/>
          <w:lang w:eastAsia="en-US"/>
        </w:rPr>
        <w:t>, etc.</w:t>
      </w:r>
    </w:p>
    <w:p w:rsidR="00BD7E70" w:rsidRPr="006366C2" w:rsidRDefault="00C14B68" w:rsidP="005E571E">
      <w:pPr>
        <w:widowControl w:val="0"/>
        <w:shd w:val="clear" w:color="auto" w:fill="F2F2F2" w:themeFill="background1" w:themeFillShade="F2"/>
        <w:suppressAutoHyphens w:val="0"/>
        <w:autoSpaceDE w:val="0"/>
        <w:autoSpaceDN w:val="0"/>
        <w:adjustRightInd w:val="0"/>
        <w:spacing w:before="120" w:after="120"/>
        <w:jc w:val="both"/>
        <w:rPr>
          <w:rFonts w:ascii="Calibri" w:eastAsia="Times New Roman" w:hAnsi="Calibri" w:cs="Arial"/>
          <w:i/>
          <w:color w:val="4F81BD" w:themeColor="accent1"/>
          <w:kern w:val="0"/>
          <w:sz w:val="18"/>
          <w:szCs w:val="18"/>
          <w:lang w:val="es-ES_tradnl" w:eastAsia="en-US"/>
        </w:rPr>
      </w:pPr>
      <w:r w:rsidRPr="006366C2">
        <w:rPr>
          <w:rFonts w:ascii="Calibri" w:eastAsia="Times New Roman" w:hAnsi="Calibri" w:cs="Arial"/>
          <w:i/>
          <w:color w:val="4F81BD" w:themeColor="accent1"/>
          <w:kern w:val="0"/>
          <w:sz w:val="18"/>
          <w:szCs w:val="18"/>
          <w:lang w:val="es-ES_tradnl" w:eastAsia="en-US"/>
        </w:rPr>
        <w:t>Ficha:</w:t>
      </w:r>
    </w:p>
    <w:p w:rsidR="005C47D2" w:rsidRPr="006366C2" w:rsidRDefault="00BD7E70" w:rsidP="005E571E">
      <w:pPr>
        <w:widowControl w:val="0"/>
        <w:shd w:val="clear" w:color="auto" w:fill="F2F2F2" w:themeFill="background1" w:themeFillShade="F2"/>
        <w:suppressAutoHyphens w:val="0"/>
        <w:autoSpaceDE w:val="0"/>
        <w:autoSpaceDN w:val="0"/>
        <w:adjustRightInd w:val="0"/>
        <w:spacing w:before="120" w:after="120"/>
        <w:jc w:val="both"/>
        <w:rPr>
          <w:rFonts w:ascii="Calibri" w:eastAsia="Times New Roman" w:hAnsi="Calibri" w:cs="Arial"/>
          <w:i/>
          <w:color w:val="4F81BD" w:themeColor="accent1"/>
          <w:kern w:val="0"/>
          <w:sz w:val="18"/>
          <w:szCs w:val="18"/>
          <w:lang w:val="es-ES_tradnl" w:eastAsia="en-US"/>
        </w:rPr>
      </w:pPr>
      <w:r w:rsidRPr="006366C2">
        <w:rPr>
          <w:rFonts w:ascii="Calibri" w:eastAsia="Times New Roman" w:hAnsi="Calibri" w:cs="Arial"/>
          <w:i/>
          <w:color w:val="4F81BD" w:themeColor="accent1"/>
          <w:kern w:val="0"/>
          <w:sz w:val="18"/>
          <w:szCs w:val="18"/>
          <w:lang w:val="es-ES_tradnl" w:eastAsia="en-US"/>
        </w:rPr>
        <w:t>-</w:t>
      </w:r>
      <w:r w:rsidR="005C6DD8" w:rsidRPr="006366C2">
        <w:rPr>
          <w:rFonts w:ascii="Calibri" w:eastAsia="Times New Roman" w:hAnsi="Calibri" w:cs="Arial"/>
          <w:i/>
          <w:color w:val="4F81BD" w:themeColor="accent1"/>
          <w:kern w:val="0"/>
          <w:sz w:val="18"/>
          <w:szCs w:val="18"/>
          <w:lang w:val="es-ES_tradnl" w:eastAsia="en-US"/>
        </w:rPr>
        <w:t xml:space="preserve">La inclusión en la futura Ordenanza de Convivencia y regulación del uso del espacio público de criterios claros, homogéneos y no discriminatorios sobre cesión de espacio público para actividades religiosas </w:t>
      </w:r>
      <w:r w:rsidR="005C47D2" w:rsidRPr="006366C2">
        <w:rPr>
          <w:rFonts w:ascii="Calibri" w:eastAsia="Times New Roman" w:hAnsi="Calibri" w:cs="Arial"/>
          <w:i/>
          <w:color w:val="4F81BD" w:themeColor="accent1"/>
          <w:kern w:val="0"/>
          <w:sz w:val="18"/>
          <w:szCs w:val="18"/>
          <w:lang w:val="es-ES_tradnl" w:eastAsia="en-US"/>
        </w:rPr>
        <w:t>que sirva para homogenizar la actuación municipal en</w:t>
      </w:r>
      <w:r w:rsidR="005C6DD8" w:rsidRPr="006366C2">
        <w:rPr>
          <w:rFonts w:ascii="Calibri" w:eastAsia="Times New Roman" w:hAnsi="Calibri" w:cs="Arial"/>
          <w:i/>
          <w:color w:val="4F81BD" w:themeColor="accent1"/>
          <w:kern w:val="0"/>
          <w:sz w:val="18"/>
          <w:szCs w:val="18"/>
          <w:lang w:val="es-ES_tradnl" w:eastAsia="en-US"/>
        </w:rPr>
        <w:t xml:space="preserve"> todos los distritos</w:t>
      </w:r>
      <w:r w:rsidR="005C47D2" w:rsidRPr="006366C2">
        <w:rPr>
          <w:rFonts w:ascii="Calibri" w:eastAsia="Times New Roman" w:hAnsi="Calibri" w:cs="Arial"/>
          <w:i/>
          <w:color w:val="4F81BD" w:themeColor="accent1"/>
          <w:kern w:val="0"/>
          <w:sz w:val="18"/>
          <w:szCs w:val="18"/>
          <w:lang w:val="es-ES_tradnl" w:eastAsia="en-US"/>
        </w:rPr>
        <w:t>.</w:t>
      </w:r>
    </w:p>
    <w:p w:rsidR="005C47D2" w:rsidRPr="006366C2" w:rsidRDefault="005C47D2" w:rsidP="005E571E">
      <w:pPr>
        <w:widowControl w:val="0"/>
        <w:shd w:val="clear" w:color="auto" w:fill="F2F2F2" w:themeFill="background1" w:themeFillShade="F2"/>
        <w:suppressAutoHyphens w:val="0"/>
        <w:autoSpaceDE w:val="0"/>
        <w:autoSpaceDN w:val="0"/>
        <w:adjustRightInd w:val="0"/>
        <w:spacing w:before="120" w:after="120"/>
        <w:jc w:val="both"/>
        <w:rPr>
          <w:rFonts w:ascii="Calibri" w:eastAsia="Times New Roman" w:hAnsi="Calibri" w:cs="Arial"/>
          <w:i/>
          <w:color w:val="4F81BD" w:themeColor="accent1"/>
          <w:kern w:val="0"/>
          <w:sz w:val="18"/>
          <w:szCs w:val="18"/>
          <w:lang w:val="es-ES_tradnl" w:eastAsia="en-US"/>
        </w:rPr>
      </w:pPr>
      <w:r w:rsidRPr="006366C2">
        <w:rPr>
          <w:rFonts w:ascii="Calibri" w:eastAsia="Times New Roman" w:hAnsi="Calibri" w:cs="Arial"/>
          <w:i/>
          <w:color w:val="4F81BD" w:themeColor="accent1"/>
          <w:kern w:val="0"/>
          <w:sz w:val="18"/>
          <w:szCs w:val="18"/>
          <w:lang w:val="es-ES_tradnl" w:eastAsia="en-US"/>
        </w:rPr>
        <w:t xml:space="preserve">- Inclusión de criterios para facilitar la realización de actividades religiosas en el espacio público dentro de la nueva instrucción para el diseño de la Vía pública. </w:t>
      </w:r>
    </w:p>
    <w:p w:rsidR="005C47D2" w:rsidRPr="006366C2" w:rsidRDefault="005C47D2" w:rsidP="005E571E">
      <w:pPr>
        <w:widowControl w:val="0"/>
        <w:shd w:val="clear" w:color="auto" w:fill="F2F2F2" w:themeFill="background1" w:themeFillShade="F2"/>
        <w:suppressAutoHyphens w:val="0"/>
        <w:autoSpaceDE w:val="0"/>
        <w:autoSpaceDN w:val="0"/>
        <w:adjustRightInd w:val="0"/>
        <w:spacing w:before="120" w:after="120"/>
        <w:jc w:val="both"/>
        <w:rPr>
          <w:rFonts w:ascii="Calibri" w:eastAsia="Times New Roman" w:hAnsi="Calibri" w:cs="Arial"/>
          <w:i/>
          <w:color w:val="4F81BD" w:themeColor="accent1"/>
          <w:kern w:val="0"/>
          <w:sz w:val="18"/>
          <w:szCs w:val="18"/>
          <w:lang w:val="es-ES_tradnl" w:eastAsia="en-US"/>
        </w:rPr>
      </w:pPr>
      <w:r w:rsidRPr="006366C2">
        <w:rPr>
          <w:rFonts w:ascii="Calibri" w:eastAsia="Times New Roman" w:hAnsi="Calibri" w:cs="Arial"/>
          <w:i/>
          <w:color w:val="4F81BD" w:themeColor="accent1"/>
          <w:kern w:val="0"/>
          <w:sz w:val="18"/>
          <w:szCs w:val="18"/>
          <w:lang w:val="es-ES_tradnl" w:eastAsia="en-US"/>
        </w:rPr>
        <w:t>- Inclusión de medidas que favorezcan la cesión del espacio público para la celebración de actividades religiosas y su seguridad,</w:t>
      </w:r>
      <w:r w:rsidRPr="006366C2">
        <w:rPr>
          <w:rFonts w:ascii="Calibri" w:eastAsia="Calibri" w:hAnsi="Calibri" w:cs="Arial"/>
          <w:i/>
          <w:color w:val="4F81BD" w:themeColor="accent1"/>
          <w:kern w:val="0"/>
          <w:sz w:val="18"/>
          <w:szCs w:val="18"/>
          <w:lang w:eastAsia="en-US"/>
        </w:rPr>
        <w:t xml:space="preserve"> dentro de la “Estrategia cuidado del espacio público como lugar de encuentro y vida en común”.</w:t>
      </w:r>
      <w:r w:rsidRPr="006366C2">
        <w:rPr>
          <w:rFonts w:ascii="Calibri" w:eastAsia="Times New Roman" w:hAnsi="Calibri" w:cs="Arial"/>
          <w:i/>
          <w:color w:val="4F81BD" w:themeColor="accent1"/>
          <w:kern w:val="0"/>
          <w:sz w:val="18"/>
          <w:szCs w:val="18"/>
          <w:lang w:val="es-ES_tradnl" w:eastAsia="en-US"/>
        </w:rPr>
        <w:t xml:space="preserve"> </w:t>
      </w:r>
    </w:p>
    <w:p w:rsidR="005C6DD8" w:rsidRPr="006366C2" w:rsidRDefault="005C47D2" w:rsidP="005E571E">
      <w:pPr>
        <w:widowControl w:val="0"/>
        <w:shd w:val="clear" w:color="auto" w:fill="F2F2F2" w:themeFill="background1" w:themeFillShade="F2"/>
        <w:suppressAutoHyphens w:val="0"/>
        <w:autoSpaceDE w:val="0"/>
        <w:autoSpaceDN w:val="0"/>
        <w:adjustRightInd w:val="0"/>
        <w:spacing w:before="120" w:after="120"/>
        <w:jc w:val="both"/>
        <w:rPr>
          <w:rFonts w:ascii="Calibri" w:eastAsia="Times New Roman" w:hAnsi="Calibri" w:cs="Arial"/>
          <w:i/>
          <w:color w:val="4F81BD" w:themeColor="accent1"/>
          <w:kern w:val="0"/>
          <w:sz w:val="18"/>
          <w:szCs w:val="18"/>
          <w:lang w:val="es-ES_tradnl" w:eastAsia="en-US"/>
        </w:rPr>
      </w:pPr>
      <w:r w:rsidRPr="006366C2">
        <w:rPr>
          <w:rFonts w:ascii="Calibri" w:eastAsia="Times New Roman" w:hAnsi="Calibri" w:cs="Arial"/>
          <w:i/>
          <w:color w:val="4F81BD" w:themeColor="accent1"/>
          <w:kern w:val="0"/>
          <w:sz w:val="18"/>
          <w:szCs w:val="18"/>
          <w:lang w:val="es-ES_tradnl" w:eastAsia="en-US"/>
        </w:rPr>
        <w:t xml:space="preserve">- Formación al personal de las juntas municipales y oficina de autorización de actos públicos sobre el derecho a la libertad religiosa, sobre la riqueza de la diversidad religiosa en Madrid, etc.  </w:t>
      </w:r>
      <w:r w:rsidR="00BD7E70" w:rsidRPr="006366C2">
        <w:rPr>
          <w:rFonts w:ascii="Calibri" w:eastAsia="Times New Roman" w:hAnsi="Calibri" w:cs="Arial"/>
          <w:i/>
          <w:color w:val="4F81BD" w:themeColor="accent1"/>
          <w:kern w:val="0"/>
          <w:sz w:val="18"/>
          <w:szCs w:val="18"/>
          <w:lang w:val="es-ES_tradnl" w:eastAsia="en-US"/>
        </w:rPr>
        <w:t xml:space="preserve"> </w:t>
      </w:r>
    </w:p>
    <w:p w:rsidR="00BD7E70" w:rsidRPr="006366C2" w:rsidRDefault="00BD7E70" w:rsidP="005E571E">
      <w:pPr>
        <w:widowControl w:val="0"/>
        <w:shd w:val="clear" w:color="auto" w:fill="F2F2F2" w:themeFill="background1" w:themeFillShade="F2"/>
        <w:suppressAutoHyphens w:val="0"/>
        <w:autoSpaceDE w:val="0"/>
        <w:autoSpaceDN w:val="0"/>
        <w:adjustRightInd w:val="0"/>
        <w:spacing w:before="120" w:after="120"/>
        <w:jc w:val="both"/>
        <w:rPr>
          <w:rFonts w:ascii="Calibri" w:eastAsia="Times New Roman" w:hAnsi="Calibri" w:cs="Arial"/>
          <w:i/>
          <w:color w:val="4F81BD" w:themeColor="accent1"/>
          <w:kern w:val="0"/>
          <w:sz w:val="18"/>
          <w:szCs w:val="18"/>
          <w:lang w:val="es-ES_tradnl" w:eastAsia="en-US"/>
        </w:rPr>
      </w:pPr>
      <w:r w:rsidRPr="006366C2">
        <w:rPr>
          <w:rFonts w:ascii="Calibri" w:eastAsia="Times New Roman" w:hAnsi="Calibri" w:cs="Arial"/>
          <w:i/>
          <w:color w:val="4F81BD" w:themeColor="accent1"/>
          <w:kern w:val="0"/>
          <w:sz w:val="18"/>
          <w:szCs w:val="18"/>
          <w:lang w:val="es-ES_tradnl" w:eastAsia="en-US"/>
        </w:rPr>
        <w:t>- In</w:t>
      </w:r>
      <w:r w:rsidR="00831232" w:rsidRPr="006366C2">
        <w:rPr>
          <w:rFonts w:ascii="Calibri" w:eastAsia="Times New Roman" w:hAnsi="Calibri" w:cs="Arial"/>
          <w:i/>
          <w:color w:val="4F81BD" w:themeColor="accent1"/>
          <w:kern w:val="0"/>
          <w:sz w:val="18"/>
          <w:szCs w:val="18"/>
          <w:lang w:val="es-ES_tradnl" w:eastAsia="en-US"/>
        </w:rPr>
        <w:t xml:space="preserve">clusión </w:t>
      </w:r>
      <w:r w:rsidR="0007553C" w:rsidRPr="006366C2">
        <w:rPr>
          <w:rFonts w:ascii="Calibri" w:eastAsia="Times New Roman" w:hAnsi="Calibri" w:cs="Arial"/>
          <w:i/>
          <w:color w:val="4F81BD" w:themeColor="accent1"/>
          <w:kern w:val="0"/>
          <w:sz w:val="18"/>
          <w:szCs w:val="18"/>
          <w:lang w:val="es-ES_tradnl" w:eastAsia="en-US"/>
        </w:rPr>
        <w:t xml:space="preserve">de medidas </w:t>
      </w:r>
      <w:r w:rsidR="00A85B43" w:rsidRPr="006366C2">
        <w:rPr>
          <w:rFonts w:ascii="Calibri" w:eastAsia="Times New Roman" w:hAnsi="Calibri" w:cs="Arial"/>
          <w:i/>
          <w:color w:val="4F81BD" w:themeColor="accent1"/>
          <w:kern w:val="0"/>
          <w:sz w:val="18"/>
          <w:szCs w:val="18"/>
          <w:lang w:val="es-ES_tradnl" w:eastAsia="en-US"/>
        </w:rPr>
        <w:t xml:space="preserve">para </w:t>
      </w:r>
      <w:r w:rsidR="0007553C" w:rsidRPr="006366C2">
        <w:rPr>
          <w:rFonts w:ascii="Calibri" w:eastAsia="Times New Roman" w:hAnsi="Calibri" w:cs="Arial"/>
          <w:i/>
          <w:color w:val="4F81BD" w:themeColor="accent1"/>
          <w:kern w:val="0"/>
          <w:sz w:val="18"/>
          <w:szCs w:val="18"/>
          <w:lang w:val="es-ES_tradnl" w:eastAsia="en-US"/>
        </w:rPr>
        <w:t xml:space="preserve">fomentar las actividades de las confesiones religiosas </w:t>
      </w:r>
      <w:r w:rsidR="00A85B43" w:rsidRPr="006366C2">
        <w:rPr>
          <w:rFonts w:ascii="Calibri" w:eastAsia="Times New Roman" w:hAnsi="Calibri" w:cs="Arial"/>
          <w:i/>
          <w:color w:val="4F81BD" w:themeColor="accent1"/>
          <w:kern w:val="0"/>
          <w:sz w:val="18"/>
          <w:szCs w:val="18"/>
          <w:lang w:val="es-ES_tradnl" w:eastAsia="en-US"/>
        </w:rPr>
        <w:t xml:space="preserve">(en especial las más discriminadas y con menores </w:t>
      </w:r>
      <w:r w:rsidR="00CD0063" w:rsidRPr="006366C2">
        <w:rPr>
          <w:rFonts w:ascii="Calibri" w:eastAsia="Times New Roman" w:hAnsi="Calibri" w:cs="Arial"/>
          <w:i/>
          <w:color w:val="4F81BD" w:themeColor="accent1"/>
          <w:kern w:val="0"/>
          <w:sz w:val="18"/>
          <w:szCs w:val="18"/>
          <w:lang w:val="es-ES_tradnl" w:eastAsia="en-US"/>
        </w:rPr>
        <w:t>recursos</w:t>
      </w:r>
      <w:r w:rsidR="00A85B43" w:rsidRPr="006366C2">
        <w:rPr>
          <w:rFonts w:ascii="Calibri" w:eastAsia="Times New Roman" w:hAnsi="Calibri" w:cs="Arial"/>
          <w:i/>
          <w:color w:val="4F81BD" w:themeColor="accent1"/>
          <w:kern w:val="0"/>
          <w:sz w:val="18"/>
          <w:szCs w:val="18"/>
          <w:lang w:val="es-ES_tradnl" w:eastAsia="en-US"/>
        </w:rPr>
        <w:t xml:space="preserve">) </w:t>
      </w:r>
      <w:r w:rsidR="00831232" w:rsidRPr="006366C2">
        <w:rPr>
          <w:rFonts w:ascii="Calibri" w:eastAsia="Times New Roman" w:hAnsi="Calibri" w:cs="Arial"/>
          <w:i/>
          <w:color w:val="4F81BD" w:themeColor="accent1"/>
          <w:kern w:val="0"/>
          <w:sz w:val="18"/>
          <w:szCs w:val="18"/>
          <w:lang w:val="es-ES_tradnl" w:eastAsia="en-US"/>
        </w:rPr>
        <w:t>en convocatorias de subvenciones municipales</w:t>
      </w:r>
      <w:r w:rsidR="00CE1C03" w:rsidRPr="006366C2">
        <w:rPr>
          <w:rFonts w:ascii="Calibri" w:eastAsia="Times New Roman" w:hAnsi="Calibri" w:cs="Arial"/>
          <w:i/>
          <w:color w:val="4F81BD" w:themeColor="accent1"/>
          <w:kern w:val="0"/>
          <w:sz w:val="18"/>
          <w:szCs w:val="18"/>
          <w:lang w:val="es-ES_tradnl" w:eastAsia="en-US"/>
        </w:rPr>
        <w:t xml:space="preserve"> (culturales, sociales, </w:t>
      </w:r>
      <w:r w:rsidR="002B521E" w:rsidRPr="006366C2">
        <w:rPr>
          <w:rFonts w:ascii="Calibri" w:eastAsia="Times New Roman" w:hAnsi="Calibri" w:cs="Arial"/>
          <w:i/>
          <w:color w:val="4F81BD" w:themeColor="accent1"/>
          <w:kern w:val="0"/>
          <w:sz w:val="18"/>
          <w:szCs w:val="18"/>
          <w:lang w:val="es-ES_tradnl" w:eastAsia="en-US"/>
        </w:rPr>
        <w:t>etc.</w:t>
      </w:r>
      <w:r w:rsidR="00CE1C03" w:rsidRPr="006366C2">
        <w:rPr>
          <w:rFonts w:ascii="Calibri" w:eastAsia="Times New Roman" w:hAnsi="Calibri" w:cs="Arial"/>
          <w:i/>
          <w:color w:val="4F81BD" w:themeColor="accent1"/>
          <w:kern w:val="0"/>
          <w:sz w:val="18"/>
          <w:szCs w:val="18"/>
          <w:lang w:val="es-ES_tradnl" w:eastAsia="en-US"/>
        </w:rPr>
        <w:t>)</w:t>
      </w:r>
      <w:r w:rsidR="000B48EA" w:rsidRPr="006366C2">
        <w:rPr>
          <w:rFonts w:ascii="Calibri" w:eastAsia="Times New Roman" w:hAnsi="Calibri" w:cs="Arial"/>
          <w:i/>
          <w:color w:val="4F81BD" w:themeColor="accent1"/>
          <w:kern w:val="0"/>
          <w:sz w:val="18"/>
          <w:szCs w:val="18"/>
          <w:lang w:val="es-ES_tradnl" w:eastAsia="en-US"/>
        </w:rPr>
        <w:t>.</w:t>
      </w:r>
      <w:r w:rsidR="00831232" w:rsidRPr="006366C2">
        <w:rPr>
          <w:rFonts w:ascii="Calibri" w:eastAsia="Times New Roman" w:hAnsi="Calibri" w:cs="Arial"/>
          <w:i/>
          <w:color w:val="4F81BD" w:themeColor="accent1"/>
          <w:kern w:val="0"/>
          <w:sz w:val="18"/>
          <w:szCs w:val="18"/>
          <w:lang w:val="es-ES_tradnl" w:eastAsia="en-US"/>
        </w:rPr>
        <w:t xml:space="preserve"> </w:t>
      </w:r>
    </w:p>
    <w:p w:rsidR="00A85B43" w:rsidRPr="006366C2" w:rsidRDefault="00BD7E70" w:rsidP="005E571E">
      <w:pPr>
        <w:widowControl w:val="0"/>
        <w:shd w:val="clear" w:color="auto" w:fill="F2F2F2" w:themeFill="background1" w:themeFillShade="F2"/>
        <w:suppressAutoHyphens w:val="0"/>
        <w:autoSpaceDE w:val="0"/>
        <w:autoSpaceDN w:val="0"/>
        <w:adjustRightInd w:val="0"/>
        <w:spacing w:before="120" w:after="120"/>
        <w:jc w:val="both"/>
        <w:rPr>
          <w:rFonts w:ascii="Calibri" w:eastAsia="Times New Roman" w:hAnsi="Calibri" w:cs="Arial"/>
          <w:i/>
          <w:color w:val="4F81BD" w:themeColor="accent1"/>
          <w:kern w:val="0"/>
          <w:sz w:val="18"/>
          <w:szCs w:val="18"/>
          <w:lang w:val="es-ES_tradnl" w:eastAsia="en-US"/>
        </w:rPr>
      </w:pPr>
      <w:r w:rsidRPr="006366C2">
        <w:rPr>
          <w:rFonts w:ascii="Calibri" w:eastAsia="Times New Roman" w:hAnsi="Calibri" w:cs="Arial"/>
          <w:i/>
          <w:color w:val="4F81BD" w:themeColor="accent1"/>
          <w:kern w:val="0"/>
          <w:sz w:val="18"/>
          <w:szCs w:val="18"/>
          <w:lang w:val="es-ES_tradnl" w:eastAsia="en-US"/>
        </w:rPr>
        <w:t xml:space="preserve">- </w:t>
      </w:r>
      <w:r w:rsidR="004731DC" w:rsidRPr="006366C2">
        <w:rPr>
          <w:rFonts w:ascii="Calibri" w:eastAsia="Times New Roman" w:hAnsi="Calibri" w:cs="Arial"/>
          <w:i/>
          <w:color w:val="4F81BD" w:themeColor="accent1"/>
          <w:kern w:val="0"/>
          <w:sz w:val="18"/>
          <w:szCs w:val="18"/>
          <w:lang w:val="es-ES_tradnl" w:eastAsia="en-US"/>
        </w:rPr>
        <w:t xml:space="preserve">Estudio sobre el impacto de la actual interpretación de la Ordenanza de Protección contra la Contaminación Acústica y Térmica (OPCAT) equiparando a las entidades religiosas con actividades recreativas y de espectáculo público sobre la concesión de licencias de lugares de culto para garantizar que se respeta el derecho de las confesiones religiosas a abrir y establecer lugares de culto. </w:t>
      </w:r>
      <w:r w:rsidR="00A85B43" w:rsidRPr="006366C2">
        <w:rPr>
          <w:rFonts w:ascii="Calibri" w:eastAsia="Times New Roman" w:hAnsi="Calibri" w:cs="Arial"/>
          <w:i/>
          <w:color w:val="4F81BD" w:themeColor="accent1"/>
          <w:kern w:val="0"/>
          <w:sz w:val="18"/>
          <w:szCs w:val="18"/>
          <w:lang w:val="es-ES_tradnl" w:eastAsia="en-US"/>
        </w:rPr>
        <w:t xml:space="preserve">Valorar la posible creación de una categoría específica para lugares de culto </w:t>
      </w:r>
      <w:r w:rsidR="00CD0063" w:rsidRPr="006366C2">
        <w:rPr>
          <w:rFonts w:ascii="Calibri" w:eastAsia="Times New Roman" w:hAnsi="Calibri" w:cs="Arial"/>
          <w:i/>
          <w:color w:val="4F81BD" w:themeColor="accent1"/>
          <w:kern w:val="0"/>
          <w:sz w:val="18"/>
          <w:szCs w:val="18"/>
          <w:lang w:val="es-ES_tradnl" w:eastAsia="en-US"/>
        </w:rPr>
        <w:t>distinta de</w:t>
      </w:r>
      <w:r w:rsidR="00DE057C" w:rsidRPr="006366C2">
        <w:rPr>
          <w:rFonts w:ascii="Calibri" w:eastAsia="Times New Roman" w:hAnsi="Calibri" w:cs="Arial"/>
          <w:i/>
          <w:color w:val="4F81BD" w:themeColor="accent1"/>
          <w:kern w:val="0"/>
          <w:sz w:val="18"/>
          <w:szCs w:val="18"/>
          <w:lang w:val="es-ES_tradnl" w:eastAsia="en-US"/>
        </w:rPr>
        <w:t xml:space="preserve"> </w:t>
      </w:r>
      <w:r w:rsidR="00A85B43" w:rsidRPr="006366C2">
        <w:rPr>
          <w:rFonts w:ascii="Calibri" w:eastAsia="Times New Roman" w:hAnsi="Calibri" w:cs="Arial"/>
          <w:i/>
          <w:color w:val="4F81BD" w:themeColor="accent1"/>
          <w:kern w:val="0"/>
          <w:sz w:val="18"/>
          <w:szCs w:val="18"/>
          <w:lang w:val="es-ES_tradnl" w:eastAsia="en-US"/>
        </w:rPr>
        <w:t>la de bares y discotecas.</w:t>
      </w:r>
    </w:p>
    <w:p w:rsidR="00A85B43" w:rsidRPr="006366C2" w:rsidRDefault="00A85B43" w:rsidP="005E571E">
      <w:pPr>
        <w:widowControl w:val="0"/>
        <w:shd w:val="clear" w:color="auto" w:fill="F2F2F2" w:themeFill="background1" w:themeFillShade="F2"/>
        <w:suppressAutoHyphens w:val="0"/>
        <w:autoSpaceDE w:val="0"/>
        <w:autoSpaceDN w:val="0"/>
        <w:adjustRightInd w:val="0"/>
        <w:spacing w:before="120" w:after="120"/>
        <w:jc w:val="both"/>
        <w:rPr>
          <w:rFonts w:ascii="Calibri" w:eastAsia="Times New Roman" w:hAnsi="Calibri" w:cs="Arial"/>
          <w:i/>
          <w:color w:val="4F81BD" w:themeColor="accent1"/>
          <w:kern w:val="0"/>
          <w:sz w:val="18"/>
          <w:szCs w:val="18"/>
          <w:lang w:val="es-ES_tradnl" w:eastAsia="en-US"/>
        </w:rPr>
      </w:pPr>
      <w:r w:rsidRPr="006366C2">
        <w:rPr>
          <w:rFonts w:ascii="Calibri" w:eastAsia="Times New Roman" w:hAnsi="Calibri" w:cs="Arial"/>
          <w:i/>
          <w:color w:val="4F81BD" w:themeColor="accent1"/>
          <w:kern w:val="0"/>
          <w:sz w:val="18"/>
          <w:szCs w:val="18"/>
          <w:lang w:val="es-ES_tradnl" w:eastAsia="en-US"/>
        </w:rPr>
        <w:t xml:space="preserve">- </w:t>
      </w:r>
      <w:r w:rsidR="00BD7E70" w:rsidRPr="006366C2">
        <w:rPr>
          <w:rFonts w:ascii="Calibri" w:eastAsia="Times New Roman" w:hAnsi="Calibri" w:cs="Arial"/>
          <w:i/>
          <w:color w:val="4F81BD" w:themeColor="accent1"/>
          <w:kern w:val="0"/>
          <w:sz w:val="18"/>
          <w:szCs w:val="18"/>
          <w:lang w:val="es-ES_tradnl" w:eastAsia="en-US"/>
        </w:rPr>
        <w:t>A</w:t>
      </w:r>
      <w:r w:rsidR="00CA2976" w:rsidRPr="006366C2">
        <w:rPr>
          <w:rFonts w:ascii="Calibri" w:eastAsia="Times New Roman" w:hAnsi="Calibri" w:cs="Arial"/>
          <w:i/>
          <w:color w:val="4F81BD" w:themeColor="accent1"/>
          <w:kern w:val="0"/>
          <w:sz w:val="18"/>
          <w:szCs w:val="18"/>
          <w:lang w:val="es-ES_tradnl" w:eastAsia="en-US"/>
        </w:rPr>
        <w:t xml:space="preserve">cceso </w:t>
      </w:r>
      <w:r w:rsidR="00BD7E70" w:rsidRPr="006366C2">
        <w:rPr>
          <w:rFonts w:ascii="Calibri" w:eastAsia="Times New Roman" w:hAnsi="Calibri" w:cs="Arial"/>
          <w:i/>
          <w:color w:val="4F81BD" w:themeColor="accent1"/>
          <w:kern w:val="0"/>
          <w:sz w:val="18"/>
          <w:szCs w:val="18"/>
          <w:lang w:val="es-ES_tradnl" w:eastAsia="en-US"/>
        </w:rPr>
        <w:t xml:space="preserve">no discriminatorio </w:t>
      </w:r>
      <w:r w:rsidR="00CA2976" w:rsidRPr="006366C2">
        <w:rPr>
          <w:rFonts w:ascii="Calibri" w:eastAsia="Times New Roman" w:hAnsi="Calibri" w:cs="Arial"/>
          <w:i/>
          <w:color w:val="4F81BD" w:themeColor="accent1"/>
          <w:kern w:val="0"/>
          <w:sz w:val="18"/>
          <w:szCs w:val="18"/>
          <w:lang w:val="es-ES_tradnl" w:eastAsia="en-US"/>
        </w:rPr>
        <w:t xml:space="preserve">a </w:t>
      </w:r>
      <w:r w:rsidR="000E0352" w:rsidRPr="006366C2">
        <w:rPr>
          <w:rFonts w:ascii="Calibri" w:eastAsia="Times New Roman" w:hAnsi="Calibri" w:cs="Arial"/>
          <w:i/>
          <w:color w:val="4F81BD" w:themeColor="accent1"/>
          <w:kern w:val="0"/>
          <w:sz w:val="18"/>
          <w:szCs w:val="18"/>
          <w:lang w:val="es-ES_tradnl" w:eastAsia="en-US"/>
        </w:rPr>
        <w:t xml:space="preserve">licencias de apertura y uso de lugares de culto, </w:t>
      </w:r>
      <w:r w:rsidR="005C47D2" w:rsidRPr="006366C2">
        <w:rPr>
          <w:rFonts w:ascii="Calibri" w:eastAsia="Times New Roman" w:hAnsi="Calibri" w:cs="Arial"/>
          <w:i/>
          <w:color w:val="4F81BD" w:themeColor="accent1"/>
          <w:kern w:val="0"/>
          <w:sz w:val="18"/>
          <w:szCs w:val="18"/>
          <w:lang w:val="es-ES_tradnl" w:eastAsia="en-US"/>
        </w:rPr>
        <w:t>formación del personal municipal, flexibilización y agilización de los trámites de concesión, asesoramiento a las confesiones religiosas y</w:t>
      </w:r>
      <w:r w:rsidR="006A4A19" w:rsidRPr="006366C2">
        <w:rPr>
          <w:rFonts w:ascii="Calibri" w:eastAsia="Times New Roman" w:hAnsi="Calibri" w:cs="Arial"/>
          <w:i/>
          <w:color w:val="4F81BD" w:themeColor="accent1"/>
          <w:kern w:val="0"/>
          <w:sz w:val="18"/>
          <w:szCs w:val="18"/>
          <w:lang w:val="es-ES_tradnl" w:eastAsia="en-US"/>
        </w:rPr>
        <w:t xml:space="preserve"> ayudas sociales</w:t>
      </w:r>
      <w:r w:rsidR="005C47D2" w:rsidRPr="006366C2">
        <w:rPr>
          <w:rFonts w:ascii="Calibri" w:eastAsia="Times New Roman" w:hAnsi="Calibri" w:cs="Arial"/>
          <w:i/>
          <w:color w:val="4F81BD" w:themeColor="accent1"/>
          <w:kern w:val="0"/>
          <w:sz w:val="18"/>
          <w:szCs w:val="18"/>
          <w:lang w:val="es-ES_tradnl" w:eastAsia="en-US"/>
        </w:rPr>
        <w:t xml:space="preserve"> para la adecuación de los locales</w:t>
      </w:r>
      <w:r w:rsidR="00CD0063" w:rsidRPr="006366C2">
        <w:rPr>
          <w:rFonts w:ascii="Calibri" w:eastAsia="Times New Roman" w:hAnsi="Calibri" w:cs="Arial"/>
          <w:i/>
          <w:color w:val="4F81BD" w:themeColor="accent1"/>
          <w:kern w:val="0"/>
          <w:sz w:val="18"/>
          <w:szCs w:val="18"/>
          <w:lang w:val="es-ES_tradnl" w:eastAsia="en-US"/>
        </w:rPr>
        <w:t>.</w:t>
      </w:r>
    </w:p>
    <w:p w:rsidR="00BD537B" w:rsidRPr="006366C2" w:rsidRDefault="00BD7E70" w:rsidP="005E571E">
      <w:pPr>
        <w:widowControl w:val="0"/>
        <w:shd w:val="clear" w:color="auto" w:fill="F2F2F2" w:themeFill="background1" w:themeFillShade="F2"/>
        <w:suppressAutoHyphens w:val="0"/>
        <w:autoSpaceDE w:val="0"/>
        <w:autoSpaceDN w:val="0"/>
        <w:adjustRightInd w:val="0"/>
        <w:spacing w:before="120" w:after="120"/>
        <w:jc w:val="both"/>
        <w:rPr>
          <w:rFonts w:ascii="Calibri" w:eastAsia="Times New Roman" w:hAnsi="Calibri" w:cs="Arial"/>
          <w:i/>
          <w:color w:val="4F81BD" w:themeColor="accent1"/>
          <w:kern w:val="0"/>
          <w:sz w:val="18"/>
          <w:szCs w:val="18"/>
          <w:lang w:val="es-ES_tradnl" w:eastAsia="en-US"/>
        </w:rPr>
      </w:pPr>
      <w:r w:rsidRPr="006366C2">
        <w:rPr>
          <w:rFonts w:ascii="Calibri" w:eastAsia="Times New Roman" w:hAnsi="Calibri" w:cs="Arial"/>
          <w:i/>
          <w:color w:val="4F81BD" w:themeColor="accent1"/>
          <w:kern w:val="0"/>
          <w:sz w:val="18"/>
          <w:szCs w:val="18"/>
          <w:lang w:val="es-ES_tradnl" w:eastAsia="en-US"/>
        </w:rPr>
        <w:t xml:space="preserve">- </w:t>
      </w:r>
      <w:r w:rsidR="00CD0063" w:rsidRPr="006366C2">
        <w:rPr>
          <w:rFonts w:ascii="Calibri" w:eastAsia="Times New Roman" w:hAnsi="Calibri" w:cs="Arial"/>
          <w:i/>
          <w:color w:val="4F81BD" w:themeColor="accent1"/>
          <w:kern w:val="0"/>
          <w:sz w:val="18"/>
          <w:szCs w:val="18"/>
          <w:lang w:val="es-ES_tradnl" w:eastAsia="en-US"/>
        </w:rPr>
        <w:t>El d</w:t>
      </w:r>
      <w:r w:rsidRPr="006366C2">
        <w:rPr>
          <w:rFonts w:ascii="Calibri" w:eastAsia="Times New Roman" w:hAnsi="Calibri" w:cs="Arial"/>
          <w:i/>
          <w:color w:val="4F81BD" w:themeColor="accent1"/>
          <w:kern w:val="0"/>
          <w:sz w:val="18"/>
          <w:szCs w:val="18"/>
          <w:lang w:val="es-ES_tradnl" w:eastAsia="en-US"/>
        </w:rPr>
        <w:t>iagn</w:t>
      </w:r>
      <w:r w:rsidR="00CD0063" w:rsidRPr="006366C2">
        <w:rPr>
          <w:rFonts w:ascii="Calibri" w:eastAsia="Times New Roman" w:hAnsi="Calibri" w:cs="Arial"/>
          <w:i/>
          <w:color w:val="4F81BD" w:themeColor="accent1"/>
          <w:kern w:val="0"/>
          <w:sz w:val="18"/>
          <w:szCs w:val="18"/>
          <w:lang w:val="es-ES_tradnl" w:eastAsia="en-US"/>
        </w:rPr>
        <w:t>ó</w:t>
      </w:r>
      <w:r w:rsidRPr="006366C2">
        <w:rPr>
          <w:rFonts w:ascii="Calibri" w:eastAsia="Times New Roman" w:hAnsi="Calibri" w:cs="Arial"/>
          <w:i/>
          <w:color w:val="4F81BD" w:themeColor="accent1"/>
          <w:kern w:val="0"/>
          <w:sz w:val="18"/>
          <w:szCs w:val="18"/>
          <w:lang w:val="es-ES_tradnl" w:eastAsia="en-US"/>
        </w:rPr>
        <w:t xml:space="preserve">stico incluirá el análisis de la posible </w:t>
      </w:r>
      <w:r w:rsidR="00124D3F" w:rsidRPr="006366C2">
        <w:rPr>
          <w:rFonts w:ascii="Calibri" w:eastAsia="Calibri" w:hAnsi="Calibri" w:cs="Arial"/>
          <w:i/>
          <w:color w:val="4F81BD" w:themeColor="accent1"/>
          <w:kern w:val="0"/>
          <w:sz w:val="18"/>
          <w:szCs w:val="18"/>
          <w:lang w:eastAsia="en-US"/>
        </w:rPr>
        <w:t>falta espacio</w:t>
      </w:r>
      <w:r w:rsidR="00411EB5" w:rsidRPr="006366C2">
        <w:rPr>
          <w:rFonts w:ascii="Calibri" w:eastAsia="Calibri" w:hAnsi="Calibri" w:cs="Arial"/>
          <w:i/>
          <w:color w:val="4F81BD" w:themeColor="accent1"/>
          <w:kern w:val="0"/>
          <w:sz w:val="18"/>
          <w:szCs w:val="18"/>
          <w:lang w:eastAsia="en-US"/>
        </w:rPr>
        <w:t>s</w:t>
      </w:r>
      <w:r w:rsidR="00124D3F" w:rsidRPr="006366C2">
        <w:rPr>
          <w:rFonts w:ascii="Calibri" w:eastAsia="Calibri" w:hAnsi="Calibri" w:cs="Arial"/>
          <w:i/>
          <w:color w:val="4F81BD" w:themeColor="accent1"/>
          <w:kern w:val="0"/>
          <w:sz w:val="18"/>
          <w:szCs w:val="18"/>
          <w:lang w:eastAsia="en-US"/>
        </w:rPr>
        <w:t xml:space="preserve"> de culto, </w:t>
      </w:r>
      <w:r w:rsidR="002B521E" w:rsidRPr="006366C2">
        <w:rPr>
          <w:rFonts w:ascii="Calibri" w:eastAsia="Calibri" w:hAnsi="Calibri" w:cs="Arial"/>
          <w:i/>
          <w:color w:val="4F81BD" w:themeColor="accent1"/>
          <w:kern w:val="0"/>
          <w:sz w:val="18"/>
          <w:szCs w:val="18"/>
          <w:lang w:eastAsia="en-US"/>
        </w:rPr>
        <w:t xml:space="preserve">dificultades </w:t>
      </w:r>
      <w:r w:rsidR="00831232" w:rsidRPr="006366C2">
        <w:rPr>
          <w:rFonts w:ascii="Calibri" w:eastAsia="Calibri" w:hAnsi="Calibri" w:cs="Arial"/>
          <w:i/>
          <w:color w:val="4F81BD" w:themeColor="accent1"/>
          <w:kern w:val="0"/>
          <w:sz w:val="18"/>
          <w:szCs w:val="18"/>
          <w:lang w:eastAsia="en-US"/>
        </w:rPr>
        <w:t>para la práctica religiosa</w:t>
      </w:r>
      <w:r w:rsidR="00CA2976" w:rsidRPr="006366C2">
        <w:rPr>
          <w:rFonts w:ascii="Calibri" w:eastAsia="Calibri" w:hAnsi="Calibri" w:cs="Arial"/>
          <w:i/>
          <w:color w:val="4F81BD" w:themeColor="accent1"/>
          <w:kern w:val="0"/>
          <w:sz w:val="18"/>
          <w:szCs w:val="18"/>
          <w:lang w:eastAsia="en-US"/>
        </w:rPr>
        <w:t xml:space="preserve"> en especial de las personas con riesgo de exclusión</w:t>
      </w:r>
      <w:r w:rsidR="00831232" w:rsidRPr="006366C2">
        <w:rPr>
          <w:rFonts w:ascii="Calibri" w:eastAsia="Calibri" w:hAnsi="Calibri" w:cs="Arial"/>
          <w:i/>
          <w:color w:val="4F81BD" w:themeColor="accent1"/>
          <w:kern w:val="0"/>
          <w:sz w:val="18"/>
          <w:szCs w:val="18"/>
          <w:lang w:eastAsia="en-US"/>
        </w:rPr>
        <w:t xml:space="preserve">, para ritos funerarios, </w:t>
      </w:r>
      <w:r w:rsidR="00124D3F" w:rsidRPr="006366C2">
        <w:rPr>
          <w:rFonts w:ascii="Calibri" w:eastAsia="Calibri" w:hAnsi="Calibri" w:cs="Arial"/>
          <w:i/>
          <w:color w:val="4F81BD" w:themeColor="accent1"/>
          <w:kern w:val="0"/>
          <w:sz w:val="18"/>
          <w:szCs w:val="18"/>
          <w:lang w:eastAsia="en-US"/>
        </w:rPr>
        <w:t>problemas de convivencia, precariedad de recursos</w:t>
      </w:r>
      <w:r w:rsidR="00217989" w:rsidRPr="006366C2">
        <w:rPr>
          <w:rFonts w:ascii="Calibri" w:eastAsia="Calibri" w:hAnsi="Calibri" w:cs="Arial"/>
          <w:i/>
          <w:color w:val="4F81BD" w:themeColor="accent1"/>
          <w:kern w:val="0"/>
          <w:sz w:val="18"/>
          <w:szCs w:val="18"/>
          <w:lang w:eastAsia="en-US"/>
        </w:rPr>
        <w:t xml:space="preserve">, </w:t>
      </w:r>
      <w:r w:rsidR="000E0352" w:rsidRPr="006366C2">
        <w:rPr>
          <w:rFonts w:ascii="Calibri" w:eastAsia="Times New Roman" w:hAnsi="Calibri" w:cs="Arial"/>
          <w:i/>
          <w:color w:val="4F81BD" w:themeColor="accent1"/>
          <w:kern w:val="0"/>
          <w:sz w:val="18"/>
          <w:szCs w:val="18"/>
          <w:lang w:val="es-ES_tradnl" w:eastAsia="en-US"/>
        </w:rPr>
        <w:t xml:space="preserve">acceso a hospitales, CIE, prisiones, </w:t>
      </w:r>
      <w:r w:rsidR="00780498" w:rsidRPr="006366C2">
        <w:rPr>
          <w:rFonts w:ascii="Calibri" w:eastAsia="Times New Roman" w:hAnsi="Calibri" w:cs="Arial"/>
          <w:i/>
          <w:color w:val="4F81BD" w:themeColor="accent1"/>
          <w:kern w:val="0"/>
          <w:sz w:val="18"/>
          <w:szCs w:val="18"/>
          <w:lang w:val="es-ES_tradnl" w:eastAsia="en-US"/>
        </w:rPr>
        <w:t xml:space="preserve">en contextos de grandes emergencias, </w:t>
      </w:r>
      <w:r w:rsidR="00CA2976" w:rsidRPr="006366C2">
        <w:rPr>
          <w:rFonts w:ascii="Calibri" w:eastAsia="Times New Roman" w:hAnsi="Calibri" w:cs="Arial"/>
          <w:i/>
          <w:color w:val="4F81BD" w:themeColor="accent1"/>
          <w:kern w:val="0"/>
          <w:sz w:val="18"/>
          <w:szCs w:val="18"/>
          <w:lang w:val="es-ES_tradnl" w:eastAsia="en-US"/>
        </w:rPr>
        <w:t xml:space="preserve">en el </w:t>
      </w:r>
      <w:r w:rsidR="000E0352" w:rsidRPr="006366C2">
        <w:rPr>
          <w:rFonts w:ascii="Calibri" w:eastAsia="Times New Roman" w:hAnsi="Calibri" w:cs="Arial"/>
          <w:i/>
          <w:color w:val="4F81BD" w:themeColor="accent1"/>
          <w:kern w:val="0"/>
          <w:sz w:val="18"/>
          <w:szCs w:val="18"/>
          <w:lang w:val="es-ES_tradnl" w:eastAsia="en-US"/>
        </w:rPr>
        <w:t xml:space="preserve">ámbito educativo, </w:t>
      </w:r>
      <w:r w:rsidR="00EF561B" w:rsidRPr="006366C2">
        <w:rPr>
          <w:rFonts w:ascii="Calibri" w:eastAsia="Times New Roman" w:hAnsi="Calibri" w:cs="Arial"/>
          <w:i/>
          <w:color w:val="4F81BD" w:themeColor="accent1"/>
          <w:kern w:val="0"/>
          <w:sz w:val="18"/>
          <w:szCs w:val="18"/>
          <w:lang w:val="es-ES_tradnl" w:eastAsia="en-US"/>
        </w:rPr>
        <w:t>alimentario, etc.</w:t>
      </w:r>
    </w:p>
    <w:p w:rsidR="0027576C" w:rsidRPr="006366C2" w:rsidRDefault="0027576C" w:rsidP="005E571E">
      <w:pPr>
        <w:widowControl w:val="0"/>
        <w:shd w:val="clear" w:color="auto" w:fill="F2F2F2" w:themeFill="background1" w:themeFillShade="F2"/>
        <w:suppressAutoHyphens w:val="0"/>
        <w:autoSpaceDE w:val="0"/>
        <w:autoSpaceDN w:val="0"/>
        <w:adjustRightInd w:val="0"/>
        <w:spacing w:before="120" w:after="120"/>
        <w:jc w:val="both"/>
        <w:rPr>
          <w:rFonts w:ascii="Calibri" w:hAnsi="Calibri" w:cs="Arial"/>
          <w:i/>
          <w:color w:val="4F81BD" w:themeColor="accent1"/>
          <w:sz w:val="18"/>
          <w:szCs w:val="18"/>
        </w:rPr>
      </w:pPr>
      <w:r w:rsidRPr="006366C2">
        <w:rPr>
          <w:rFonts w:ascii="Calibri" w:hAnsi="Calibri" w:cs="Arial"/>
          <w:i/>
          <w:color w:val="4F81BD" w:themeColor="accent1"/>
          <w:sz w:val="18"/>
          <w:szCs w:val="18"/>
        </w:rPr>
        <w:t xml:space="preserve">- El estudio de las cesiones de espacios públicos realizadas en los últimos años a las confesiones religiosas para valorar </w:t>
      </w:r>
      <w:r w:rsidR="00CD0063" w:rsidRPr="006366C2">
        <w:rPr>
          <w:rFonts w:ascii="Calibri" w:hAnsi="Calibri" w:cs="Arial"/>
          <w:i/>
          <w:color w:val="4F81BD" w:themeColor="accent1"/>
          <w:sz w:val="18"/>
          <w:szCs w:val="18"/>
        </w:rPr>
        <w:t xml:space="preserve">si </w:t>
      </w:r>
      <w:r w:rsidRPr="006366C2">
        <w:rPr>
          <w:rFonts w:ascii="Calibri" w:hAnsi="Calibri" w:cs="Arial"/>
          <w:i/>
          <w:color w:val="4F81BD" w:themeColor="accent1"/>
          <w:sz w:val="18"/>
          <w:szCs w:val="18"/>
        </w:rPr>
        <w:t>se ha privilegiado de forma no justificada a una determinada confesión y se han vulnerado los estándares internacionales de derechos humanos.</w:t>
      </w:r>
    </w:p>
    <w:p w:rsidR="00285BAA" w:rsidRPr="006366C2" w:rsidRDefault="00285BAA" w:rsidP="005E571E">
      <w:pPr>
        <w:widowControl w:val="0"/>
        <w:shd w:val="clear" w:color="auto" w:fill="F2F2F2" w:themeFill="background1" w:themeFillShade="F2"/>
        <w:suppressAutoHyphens w:val="0"/>
        <w:autoSpaceDE w:val="0"/>
        <w:autoSpaceDN w:val="0"/>
        <w:adjustRightInd w:val="0"/>
        <w:spacing w:before="120" w:after="120"/>
        <w:jc w:val="both"/>
        <w:rPr>
          <w:rFonts w:ascii="Calibri" w:hAnsi="Calibri" w:cs="Arial"/>
          <w:i/>
          <w:color w:val="4F81BD" w:themeColor="accent1"/>
          <w:sz w:val="18"/>
          <w:szCs w:val="18"/>
        </w:rPr>
      </w:pPr>
      <w:r w:rsidRPr="006366C2">
        <w:rPr>
          <w:rFonts w:ascii="Calibri" w:hAnsi="Calibri" w:cs="Arial"/>
          <w:i/>
          <w:color w:val="4F81BD" w:themeColor="accent1"/>
          <w:sz w:val="18"/>
          <w:szCs w:val="18"/>
        </w:rPr>
        <w:t xml:space="preserve">- La revisión de los servicios funerarios municipales para garantizar un acceso sin discriminación de todas las confesiones, valorándose la posibilidad de creación de espacios multiconfesionales. </w:t>
      </w:r>
    </w:p>
    <w:p w:rsidR="00285BAA" w:rsidRPr="006366C2" w:rsidRDefault="00285BAA" w:rsidP="005E571E">
      <w:pPr>
        <w:widowControl w:val="0"/>
        <w:shd w:val="clear" w:color="auto" w:fill="F2F2F2" w:themeFill="background1" w:themeFillShade="F2"/>
        <w:suppressAutoHyphens w:val="0"/>
        <w:autoSpaceDE w:val="0"/>
        <w:autoSpaceDN w:val="0"/>
        <w:adjustRightInd w:val="0"/>
        <w:spacing w:before="120" w:after="120"/>
        <w:jc w:val="both"/>
        <w:rPr>
          <w:rFonts w:ascii="Calibri" w:eastAsia="Times New Roman" w:hAnsi="Calibri" w:cs="Arial"/>
          <w:i/>
          <w:color w:val="4F81BD" w:themeColor="accent1"/>
          <w:kern w:val="0"/>
          <w:sz w:val="18"/>
          <w:szCs w:val="18"/>
          <w:lang w:val="es-ES_tradnl" w:eastAsia="en-US"/>
        </w:rPr>
      </w:pPr>
      <w:r w:rsidRPr="006366C2">
        <w:rPr>
          <w:rFonts w:ascii="Calibri" w:hAnsi="Calibri" w:cs="Arial"/>
          <w:i/>
          <w:color w:val="4F81BD" w:themeColor="accent1"/>
          <w:sz w:val="18"/>
          <w:szCs w:val="18"/>
        </w:rPr>
        <w:t xml:space="preserve">- </w:t>
      </w:r>
      <w:r w:rsidR="006A4A19" w:rsidRPr="006366C2">
        <w:rPr>
          <w:rFonts w:ascii="Calibri" w:hAnsi="Calibri" w:cs="Arial"/>
          <w:i/>
          <w:color w:val="4F81BD" w:themeColor="accent1"/>
          <w:sz w:val="18"/>
          <w:szCs w:val="18"/>
        </w:rPr>
        <w:t xml:space="preserve">La revisión del uso del suelo municipal reservado para enterramientos para </w:t>
      </w:r>
      <w:r w:rsidRPr="006366C2">
        <w:rPr>
          <w:rFonts w:ascii="Calibri" w:hAnsi="Calibri" w:cs="Arial"/>
          <w:i/>
          <w:color w:val="4F81BD" w:themeColor="accent1"/>
          <w:sz w:val="18"/>
          <w:szCs w:val="18"/>
        </w:rPr>
        <w:t>reservar espacios específicos para confesiones religiosas que así lo requieran.</w:t>
      </w:r>
    </w:p>
    <w:p w:rsidR="00BD537B" w:rsidRPr="001D2D5B" w:rsidRDefault="00BD7E70" w:rsidP="00526B92">
      <w:pPr>
        <w:widowControl w:val="0"/>
        <w:suppressAutoHyphens w:val="0"/>
        <w:autoSpaceDE w:val="0"/>
        <w:autoSpaceDN w:val="0"/>
        <w:adjustRightInd w:val="0"/>
        <w:spacing w:before="240" w:after="120"/>
        <w:jc w:val="both"/>
        <w:rPr>
          <w:rFonts w:ascii="Calibri" w:eastAsia="Times New Roman" w:hAnsi="Calibri" w:cs="Arial"/>
          <w:kern w:val="0"/>
          <w:sz w:val="22"/>
          <w:szCs w:val="22"/>
          <w:lang w:val="es-ES_tradnl" w:eastAsia="en-US"/>
        </w:rPr>
      </w:pPr>
      <w:r>
        <w:rPr>
          <w:rFonts w:ascii="Calibri" w:eastAsia="Times New Roman" w:hAnsi="Calibri" w:cs="Arial"/>
          <w:kern w:val="0"/>
          <w:sz w:val="22"/>
          <w:szCs w:val="22"/>
          <w:lang w:val="es-ES_tradnl" w:eastAsia="en-US"/>
        </w:rPr>
        <w:t>1.2.-</w:t>
      </w:r>
      <w:r w:rsidR="005C6DD8">
        <w:rPr>
          <w:rFonts w:ascii="Calibri" w:eastAsia="Times New Roman" w:hAnsi="Calibri" w:cs="Arial"/>
          <w:kern w:val="0"/>
          <w:sz w:val="22"/>
          <w:szCs w:val="22"/>
          <w:lang w:val="es-ES_tradnl" w:eastAsia="en-US"/>
        </w:rPr>
        <w:t xml:space="preserve"> </w:t>
      </w:r>
      <w:r w:rsidR="003309CA" w:rsidRPr="005C6DD8">
        <w:rPr>
          <w:rFonts w:ascii="Calibri" w:eastAsia="Times New Roman" w:hAnsi="Calibri" w:cs="Arial"/>
          <w:b/>
          <w:color w:val="4F81BD" w:themeColor="accent1"/>
          <w:kern w:val="0"/>
          <w:sz w:val="22"/>
          <w:szCs w:val="22"/>
          <w:lang w:val="es-ES_tradnl" w:eastAsia="en-US"/>
        </w:rPr>
        <w:t xml:space="preserve">La </w:t>
      </w:r>
      <w:r w:rsidR="00BD537B" w:rsidRPr="005C6DD8">
        <w:rPr>
          <w:rFonts w:ascii="Calibri" w:eastAsia="Times New Roman" w:hAnsi="Calibri" w:cs="Arial"/>
          <w:b/>
          <w:color w:val="4F81BD" w:themeColor="accent1"/>
          <w:kern w:val="0"/>
          <w:sz w:val="22"/>
          <w:szCs w:val="22"/>
          <w:lang w:val="es-ES_tradnl" w:eastAsia="en-US"/>
        </w:rPr>
        <w:t>realización de un censo de entidades religiosas y los lugares de culto</w:t>
      </w:r>
      <w:r w:rsidR="00852106">
        <w:rPr>
          <w:rStyle w:val="Refdenotaalpie"/>
          <w:rFonts w:ascii="Calibri" w:eastAsia="Times New Roman" w:hAnsi="Calibri" w:cs="Arial"/>
          <w:b/>
          <w:color w:val="4F81BD" w:themeColor="accent1"/>
          <w:kern w:val="0"/>
          <w:sz w:val="22"/>
          <w:szCs w:val="22"/>
          <w:lang w:val="es-ES_tradnl" w:eastAsia="en-US"/>
        </w:rPr>
        <w:footnoteReference w:id="46"/>
      </w:r>
      <w:r w:rsidR="00BD537B" w:rsidRPr="005C6DD8">
        <w:rPr>
          <w:rFonts w:ascii="Calibri" w:eastAsia="Times New Roman" w:hAnsi="Calibri" w:cs="Arial"/>
          <w:color w:val="4F81BD" w:themeColor="accent1"/>
          <w:kern w:val="0"/>
          <w:sz w:val="22"/>
          <w:szCs w:val="22"/>
          <w:lang w:val="es-ES_tradnl" w:eastAsia="en-US"/>
        </w:rPr>
        <w:t xml:space="preserve"> </w:t>
      </w:r>
      <w:r w:rsidR="00BD537B" w:rsidRPr="001D2D5B">
        <w:rPr>
          <w:rFonts w:ascii="Calibri" w:eastAsia="Times New Roman" w:hAnsi="Calibri" w:cs="Arial"/>
          <w:kern w:val="0"/>
          <w:sz w:val="22"/>
          <w:szCs w:val="22"/>
          <w:lang w:val="es-ES_tradnl" w:eastAsia="en-US"/>
        </w:rPr>
        <w:t>existentes en el municipio que</w:t>
      </w:r>
      <w:r w:rsidR="005C6DD8">
        <w:rPr>
          <w:rFonts w:ascii="Calibri" w:eastAsia="Times New Roman" w:hAnsi="Calibri" w:cs="Arial"/>
          <w:kern w:val="0"/>
          <w:sz w:val="22"/>
          <w:szCs w:val="22"/>
          <w:lang w:val="es-ES_tradnl" w:eastAsia="en-US"/>
        </w:rPr>
        <w:t>, entre otras,</w:t>
      </w:r>
      <w:r w:rsidR="00BD537B" w:rsidRPr="001D2D5B">
        <w:rPr>
          <w:rFonts w:ascii="Calibri" w:eastAsia="Times New Roman" w:hAnsi="Calibri" w:cs="Arial"/>
          <w:kern w:val="0"/>
          <w:sz w:val="22"/>
          <w:szCs w:val="22"/>
          <w:lang w:val="es-ES_tradnl" w:eastAsia="en-US"/>
        </w:rPr>
        <w:t xml:space="preserve"> </w:t>
      </w:r>
      <w:r w:rsidR="005C6DD8">
        <w:rPr>
          <w:rFonts w:ascii="Calibri" w:eastAsia="Times New Roman" w:hAnsi="Calibri" w:cs="Arial"/>
          <w:kern w:val="0"/>
          <w:sz w:val="22"/>
          <w:szCs w:val="22"/>
          <w:lang w:val="es-ES_tradnl" w:eastAsia="en-US"/>
        </w:rPr>
        <w:t>contribuya a fortalecer l</w:t>
      </w:r>
      <w:r w:rsidR="00F6249E" w:rsidRPr="001D2D5B">
        <w:rPr>
          <w:rFonts w:ascii="Calibri" w:eastAsia="Times New Roman" w:hAnsi="Calibri" w:cs="Arial"/>
          <w:kern w:val="0"/>
          <w:sz w:val="22"/>
          <w:szCs w:val="22"/>
          <w:lang w:val="es-ES_tradnl" w:eastAsia="en-US"/>
        </w:rPr>
        <w:t xml:space="preserve">as relaciones del Ayuntamiento con las diferentes confesiones (en especial las minoritarias), </w:t>
      </w:r>
      <w:r w:rsidR="00124D3F" w:rsidRPr="001D2D5B">
        <w:rPr>
          <w:rFonts w:ascii="Calibri" w:eastAsia="Times New Roman" w:hAnsi="Calibri" w:cs="Arial"/>
          <w:kern w:val="0"/>
          <w:sz w:val="22"/>
          <w:szCs w:val="22"/>
          <w:lang w:val="es-ES_tradnl" w:eastAsia="en-US"/>
        </w:rPr>
        <w:t xml:space="preserve">facilitar </w:t>
      </w:r>
      <w:r w:rsidR="00BD537B" w:rsidRPr="001D2D5B">
        <w:rPr>
          <w:rFonts w:ascii="Calibri" w:eastAsia="Times New Roman" w:hAnsi="Calibri" w:cs="Arial"/>
          <w:kern w:val="0"/>
          <w:sz w:val="22"/>
          <w:szCs w:val="22"/>
          <w:lang w:val="es-ES_tradnl" w:eastAsia="en-US"/>
        </w:rPr>
        <w:t>su participación en las políticas</w:t>
      </w:r>
      <w:r w:rsidR="00F6249E" w:rsidRPr="001D2D5B">
        <w:rPr>
          <w:rFonts w:ascii="Calibri" w:eastAsia="Times New Roman" w:hAnsi="Calibri" w:cs="Arial"/>
          <w:kern w:val="0"/>
          <w:sz w:val="22"/>
          <w:szCs w:val="22"/>
          <w:lang w:val="es-ES_tradnl" w:eastAsia="en-US"/>
        </w:rPr>
        <w:t xml:space="preserve"> públicas municipales, informar a la ciudadanía</w:t>
      </w:r>
      <w:r w:rsidR="00124D3F" w:rsidRPr="001D2D5B">
        <w:rPr>
          <w:rFonts w:ascii="Calibri" w:eastAsia="Times New Roman" w:hAnsi="Calibri" w:cs="Arial"/>
          <w:kern w:val="0"/>
          <w:sz w:val="22"/>
          <w:szCs w:val="22"/>
          <w:lang w:val="es-ES_tradnl" w:eastAsia="en-US"/>
        </w:rPr>
        <w:t xml:space="preserve"> sobre los </w:t>
      </w:r>
      <w:r w:rsidR="00F6249E" w:rsidRPr="001D2D5B">
        <w:rPr>
          <w:rFonts w:ascii="Calibri" w:eastAsia="Times New Roman" w:hAnsi="Calibri" w:cs="Arial"/>
          <w:kern w:val="0"/>
          <w:sz w:val="22"/>
          <w:szCs w:val="22"/>
          <w:lang w:val="es-ES_tradnl" w:eastAsia="en-US"/>
        </w:rPr>
        <w:t>servicios</w:t>
      </w:r>
      <w:r w:rsidR="00124D3F" w:rsidRPr="001D2D5B">
        <w:rPr>
          <w:rFonts w:ascii="Calibri" w:eastAsia="Times New Roman" w:hAnsi="Calibri" w:cs="Arial"/>
          <w:kern w:val="0"/>
          <w:sz w:val="22"/>
          <w:szCs w:val="22"/>
          <w:lang w:val="es-ES_tradnl" w:eastAsia="en-US"/>
        </w:rPr>
        <w:t xml:space="preserve"> </w:t>
      </w:r>
      <w:r w:rsidR="0027576C">
        <w:rPr>
          <w:rFonts w:ascii="Calibri" w:eastAsia="Times New Roman" w:hAnsi="Calibri" w:cs="Arial"/>
          <w:kern w:val="0"/>
          <w:sz w:val="22"/>
          <w:szCs w:val="22"/>
          <w:lang w:val="es-ES_tradnl" w:eastAsia="en-US"/>
        </w:rPr>
        <w:t xml:space="preserve">que </w:t>
      </w:r>
      <w:r w:rsidR="00124D3F" w:rsidRPr="001D2D5B">
        <w:rPr>
          <w:rFonts w:ascii="Calibri" w:eastAsia="Times New Roman" w:hAnsi="Calibri" w:cs="Arial"/>
          <w:kern w:val="0"/>
          <w:sz w:val="22"/>
          <w:szCs w:val="22"/>
          <w:lang w:val="es-ES_tradnl" w:eastAsia="en-US"/>
        </w:rPr>
        <w:t>prestan (religiosos, sociales</w:t>
      </w:r>
      <w:r w:rsidR="00CA2976" w:rsidRPr="001D2D5B">
        <w:rPr>
          <w:rFonts w:ascii="Calibri" w:eastAsia="Times New Roman" w:hAnsi="Calibri" w:cs="Arial"/>
          <w:kern w:val="0"/>
          <w:sz w:val="22"/>
          <w:szCs w:val="22"/>
          <w:lang w:val="es-ES_tradnl" w:eastAsia="en-US"/>
        </w:rPr>
        <w:t>, culturales</w:t>
      </w:r>
      <w:r w:rsidR="00124D3F" w:rsidRPr="001D2D5B">
        <w:rPr>
          <w:rFonts w:ascii="Calibri" w:eastAsia="Times New Roman" w:hAnsi="Calibri" w:cs="Arial"/>
          <w:kern w:val="0"/>
          <w:sz w:val="22"/>
          <w:szCs w:val="22"/>
          <w:lang w:val="es-ES_tradnl" w:eastAsia="en-US"/>
        </w:rPr>
        <w:t>)</w:t>
      </w:r>
      <w:r w:rsidR="00F6249E" w:rsidRPr="001D2D5B">
        <w:rPr>
          <w:rFonts w:ascii="Calibri" w:eastAsia="Times New Roman" w:hAnsi="Calibri" w:cs="Arial"/>
          <w:kern w:val="0"/>
          <w:sz w:val="22"/>
          <w:szCs w:val="22"/>
          <w:lang w:val="es-ES_tradnl" w:eastAsia="en-US"/>
        </w:rPr>
        <w:t>, monitorizar la adecuación de los espacios de culto para la práctica religiosa, detectar posibles problemas para el ejercic</w:t>
      </w:r>
      <w:r w:rsidR="00124D3F" w:rsidRPr="001D2D5B">
        <w:rPr>
          <w:rFonts w:ascii="Calibri" w:eastAsia="Times New Roman" w:hAnsi="Calibri" w:cs="Arial"/>
          <w:kern w:val="0"/>
          <w:sz w:val="22"/>
          <w:szCs w:val="22"/>
          <w:lang w:val="es-ES_tradnl" w:eastAsia="en-US"/>
        </w:rPr>
        <w:t>io de la libertad religiosa y de culto,</w:t>
      </w:r>
      <w:r w:rsidR="00CA2976" w:rsidRPr="001D2D5B">
        <w:rPr>
          <w:rFonts w:ascii="Calibri" w:eastAsia="Times New Roman" w:hAnsi="Calibri" w:cs="Arial"/>
          <w:kern w:val="0"/>
          <w:sz w:val="22"/>
          <w:szCs w:val="22"/>
          <w:lang w:val="es-ES_tradnl" w:eastAsia="en-US"/>
        </w:rPr>
        <w:t xml:space="preserve"> etc.</w:t>
      </w:r>
      <w:r w:rsidR="00124D3F" w:rsidRPr="001D2D5B">
        <w:rPr>
          <w:rFonts w:ascii="Calibri" w:eastAsia="Times New Roman" w:hAnsi="Calibri" w:cs="Arial"/>
          <w:kern w:val="0"/>
          <w:sz w:val="22"/>
          <w:szCs w:val="22"/>
          <w:lang w:val="es-ES_tradnl" w:eastAsia="en-US"/>
        </w:rPr>
        <w:t xml:space="preserve"> </w:t>
      </w:r>
    </w:p>
    <w:p w:rsidR="00124D3F" w:rsidRDefault="005C6DD8" w:rsidP="005E571E">
      <w:pPr>
        <w:widowControl w:val="0"/>
        <w:suppressAutoHyphens w:val="0"/>
        <w:autoSpaceDE w:val="0"/>
        <w:autoSpaceDN w:val="0"/>
        <w:adjustRightInd w:val="0"/>
        <w:spacing w:before="120" w:after="120"/>
        <w:jc w:val="both"/>
        <w:rPr>
          <w:rFonts w:ascii="Calibri" w:eastAsia="Times New Roman" w:hAnsi="Calibri" w:cs="Arial"/>
          <w:kern w:val="0"/>
          <w:sz w:val="22"/>
          <w:szCs w:val="22"/>
          <w:lang w:val="es-ES_tradnl" w:eastAsia="en-US"/>
        </w:rPr>
      </w:pPr>
      <w:r>
        <w:rPr>
          <w:rFonts w:ascii="Calibri" w:eastAsia="Times New Roman" w:hAnsi="Calibri" w:cs="Arial"/>
          <w:kern w:val="0"/>
          <w:sz w:val="22"/>
          <w:szCs w:val="22"/>
          <w:lang w:val="es-ES_tradnl" w:eastAsia="en-US"/>
        </w:rPr>
        <w:t xml:space="preserve">1.3.- </w:t>
      </w:r>
      <w:r w:rsidRPr="005C6DD8">
        <w:rPr>
          <w:rFonts w:ascii="Calibri" w:eastAsia="Times New Roman" w:hAnsi="Calibri" w:cs="Arial"/>
          <w:b/>
          <w:color w:val="4F81BD" w:themeColor="accent1"/>
          <w:kern w:val="0"/>
          <w:sz w:val="22"/>
          <w:szCs w:val="22"/>
          <w:lang w:val="es-ES_tradnl" w:eastAsia="en-US"/>
        </w:rPr>
        <w:t xml:space="preserve">Mejorar la accesibilidad sin discriminación de </w:t>
      </w:r>
      <w:r w:rsidR="00124D3F" w:rsidRPr="005C6DD8">
        <w:rPr>
          <w:rFonts w:ascii="Calibri" w:eastAsia="Times New Roman" w:hAnsi="Calibri" w:cs="Arial"/>
          <w:b/>
          <w:color w:val="4F81BD" w:themeColor="accent1"/>
          <w:kern w:val="0"/>
          <w:sz w:val="22"/>
          <w:szCs w:val="22"/>
          <w:lang w:val="es-ES_tradnl" w:eastAsia="en-US"/>
        </w:rPr>
        <w:t>las confesiones religiosas</w:t>
      </w:r>
      <w:r w:rsidR="00124D3F" w:rsidRPr="005C6DD8">
        <w:rPr>
          <w:rFonts w:ascii="Calibri" w:eastAsia="Times New Roman" w:hAnsi="Calibri" w:cs="Arial"/>
          <w:color w:val="4F81BD" w:themeColor="accent1"/>
          <w:kern w:val="0"/>
          <w:sz w:val="22"/>
          <w:szCs w:val="22"/>
          <w:lang w:val="es-ES_tradnl" w:eastAsia="en-US"/>
        </w:rPr>
        <w:t xml:space="preserve"> </w:t>
      </w:r>
      <w:r w:rsidR="00124D3F" w:rsidRPr="001D2D5B">
        <w:rPr>
          <w:rFonts w:ascii="Calibri" w:eastAsia="Times New Roman" w:hAnsi="Calibri" w:cs="Arial"/>
          <w:kern w:val="0"/>
          <w:sz w:val="22"/>
          <w:szCs w:val="22"/>
          <w:lang w:val="es-ES_tradnl" w:eastAsia="en-US"/>
        </w:rPr>
        <w:t>(en especial las minoritarias)</w:t>
      </w:r>
      <w:r w:rsidR="00217989" w:rsidRPr="001D2D5B">
        <w:rPr>
          <w:rFonts w:ascii="Calibri" w:eastAsia="Times New Roman" w:hAnsi="Calibri" w:cs="Arial"/>
          <w:kern w:val="0"/>
          <w:sz w:val="22"/>
          <w:szCs w:val="22"/>
          <w:lang w:val="es-ES_tradnl" w:eastAsia="en-US"/>
        </w:rPr>
        <w:t xml:space="preserve"> </w:t>
      </w:r>
      <w:r w:rsidRPr="005C6DD8">
        <w:rPr>
          <w:rFonts w:ascii="Calibri" w:eastAsia="Times New Roman" w:hAnsi="Calibri" w:cs="Arial"/>
          <w:b/>
          <w:color w:val="4F81BD" w:themeColor="accent1"/>
          <w:kern w:val="0"/>
          <w:sz w:val="22"/>
          <w:szCs w:val="22"/>
          <w:lang w:val="es-ES_tradnl" w:eastAsia="en-US"/>
        </w:rPr>
        <w:t>a la información</w:t>
      </w:r>
      <w:r w:rsidRPr="005C6DD8">
        <w:rPr>
          <w:rFonts w:ascii="Calibri" w:eastAsia="Times New Roman" w:hAnsi="Calibri" w:cs="Arial"/>
          <w:color w:val="4F81BD" w:themeColor="accent1"/>
          <w:kern w:val="0"/>
          <w:sz w:val="22"/>
          <w:szCs w:val="22"/>
          <w:lang w:val="es-ES_tradnl" w:eastAsia="en-US"/>
        </w:rPr>
        <w:t xml:space="preserve"> </w:t>
      </w:r>
      <w:r>
        <w:rPr>
          <w:rFonts w:ascii="Calibri" w:eastAsia="Times New Roman" w:hAnsi="Calibri" w:cs="Arial"/>
          <w:kern w:val="0"/>
          <w:sz w:val="22"/>
          <w:szCs w:val="22"/>
          <w:lang w:val="es-ES_tradnl" w:eastAsia="en-US"/>
        </w:rPr>
        <w:t xml:space="preserve">sobre la </w:t>
      </w:r>
      <w:r w:rsidR="00124D3F" w:rsidRPr="001D2D5B">
        <w:rPr>
          <w:rFonts w:ascii="Calibri" w:eastAsia="Times New Roman" w:hAnsi="Calibri" w:cs="Arial"/>
          <w:kern w:val="0"/>
          <w:sz w:val="22"/>
          <w:szCs w:val="22"/>
          <w:lang w:val="es-ES_tradnl" w:eastAsia="en-US"/>
        </w:rPr>
        <w:t>normativa</w:t>
      </w:r>
      <w:r w:rsidR="00CE1C03" w:rsidRPr="001D2D5B">
        <w:rPr>
          <w:rFonts w:ascii="Calibri" w:eastAsia="Times New Roman" w:hAnsi="Calibri" w:cs="Arial"/>
          <w:kern w:val="0"/>
          <w:sz w:val="22"/>
          <w:szCs w:val="22"/>
          <w:lang w:val="es-ES_tradnl" w:eastAsia="en-US"/>
        </w:rPr>
        <w:t>, servicios</w:t>
      </w:r>
      <w:r w:rsidR="00124D3F" w:rsidRPr="001D2D5B">
        <w:rPr>
          <w:rFonts w:ascii="Calibri" w:eastAsia="Times New Roman" w:hAnsi="Calibri" w:cs="Arial"/>
          <w:kern w:val="0"/>
          <w:sz w:val="22"/>
          <w:szCs w:val="22"/>
          <w:lang w:val="es-ES_tradnl" w:eastAsia="en-US"/>
        </w:rPr>
        <w:t xml:space="preserve"> </w:t>
      </w:r>
      <w:r w:rsidR="00CE1C03" w:rsidRPr="001D2D5B">
        <w:rPr>
          <w:rFonts w:ascii="Calibri" w:eastAsia="Times New Roman" w:hAnsi="Calibri" w:cs="Arial"/>
          <w:kern w:val="0"/>
          <w:sz w:val="22"/>
          <w:szCs w:val="22"/>
          <w:lang w:val="es-ES_tradnl" w:eastAsia="en-US"/>
        </w:rPr>
        <w:t xml:space="preserve">y políticas </w:t>
      </w:r>
      <w:r w:rsidR="00124D3F" w:rsidRPr="001D2D5B">
        <w:rPr>
          <w:rFonts w:ascii="Calibri" w:eastAsia="Times New Roman" w:hAnsi="Calibri" w:cs="Arial"/>
          <w:kern w:val="0"/>
          <w:sz w:val="22"/>
          <w:szCs w:val="22"/>
          <w:lang w:val="es-ES_tradnl" w:eastAsia="en-US"/>
        </w:rPr>
        <w:t>municipal</w:t>
      </w:r>
      <w:r w:rsidR="00CE1C03" w:rsidRPr="001D2D5B">
        <w:rPr>
          <w:rFonts w:ascii="Calibri" w:eastAsia="Times New Roman" w:hAnsi="Calibri" w:cs="Arial"/>
          <w:kern w:val="0"/>
          <w:sz w:val="22"/>
          <w:szCs w:val="22"/>
          <w:lang w:val="es-ES_tradnl" w:eastAsia="en-US"/>
        </w:rPr>
        <w:t>es</w:t>
      </w:r>
      <w:r w:rsidR="00124D3F" w:rsidRPr="001D2D5B">
        <w:rPr>
          <w:rFonts w:ascii="Calibri" w:eastAsia="Times New Roman" w:hAnsi="Calibri" w:cs="Arial"/>
          <w:kern w:val="0"/>
          <w:sz w:val="22"/>
          <w:szCs w:val="22"/>
          <w:lang w:val="es-ES_tradnl" w:eastAsia="en-US"/>
        </w:rPr>
        <w:t>,</w:t>
      </w:r>
      <w:r>
        <w:rPr>
          <w:rFonts w:ascii="Calibri" w:eastAsia="Times New Roman" w:hAnsi="Calibri" w:cs="Arial"/>
          <w:kern w:val="0"/>
          <w:sz w:val="22"/>
          <w:szCs w:val="22"/>
          <w:lang w:val="es-ES_tradnl" w:eastAsia="en-US"/>
        </w:rPr>
        <w:t xml:space="preserve"> los </w:t>
      </w:r>
      <w:r w:rsidR="00124D3F" w:rsidRPr="001D2D5B">
        <w:rPr>
          <w:rFonts w:ascii="Calibri" w:eastAsia="Times New Roman" w:hAnsi="Calibri" w:cs="Arial"/>
          <w:kern w:val="0"/>
          <w:sz w:val="22"/>
          <w:szCs w:val="22"/>
          <w:lang w:val="es-ES_tradnl" w:eastAsia="en-US"/>
        </w:rPr>
        <w:t>canales de participación</w:t>
      </w:r>
      <w:r w:rsidR="00217989" w:rsidRPr="001D2D5B">
        <w:rPr>
          <w:rFonts w:ascii="Calibri" w:eastAsia="Times New Roman" w:hAnsi="Calibri" w:cs="Arial"/>
          <w:kern w:val="0"/>
          <w:sz w:val="22"/>
          <w:szCs w:val="22"/>
          <w:lang w:val="es-ES_tradnl" w:eastAsia="en-US"/>
        </w:rPr>
        <w:t xml:space="preserve"> en la</w:t>
      </w:r>
      <w:r>
        <w:rPr>
          <w:rFonts w:ascii="Calibri" w:eastAsia="Times New Roman" w:hAnsi="Calibri" w:cs="Arial"/>
          <w:kern w:val="0"/>
          <w:sz w:val="22"/>
          <w:szCs w:val="22"/>
          <w:lang w:val="es-ES_tradnl" w:eastAsia="en-US"/>
        </w:rPr>
        <w:t>s</w:t>
      </w:r>
      <w:r w:rsidR="00217989" w:rsidRPr="001D2D5B">
        <w:rPr>
          <w:rFonts w:ascii="Calibri" w:eastAsia="Times New Roman" w:hAnsi="Calibri" w:cs="Arial"/>
          <w:kern w:val="0"/>
          <w:sz w:val="22"/>
          <w:szCs w:val="22"/>
          <w:lang w:val="es-ES_tradnl" w:eastAsia="en-US"/>
        </w:rPr>
        <w:t xml:space="preserve"> políticas municipal</w:t>
      </w:r>
      <w:r>
        <w:rPr>
          <w:rFonts w:ascii="Calibri" w:eastAsia="Times New Roman" w:hAnsi="Calibri" w:cs="Arial"/>
          <w:kern w:val="0"/>
          <w:sz w:val="22"/>
          <w:szCs w:val="22"/>
          <w:lang w:val="es-ES_tradnl" w:eastAsia="en-US"/>
        </w:rPr>
        <w:t xml:space="preserve">es y en </w:t>
      </w:r>
      <w:r w:rsidR="00217989" w:rsidRPr="001D2D5B">
        <w:rPr>
          <w:rFonts w:ascii="Calibri" w:eastAsia="Times New Roman" w:hAnsi="Calibri" w:cs="Arial"/>
          <w:kern w:val="0"/>
          <w:sz w:val="22"/>
          <w:szCs w:val="22"/>
          <w:lang w:val="es-ES_tradnl" w:eastAsia="en-US"/>
        </w:rPr>
        <w:t xml:space="preserve">las redes asociativas y comunitarias </w:t>
      </w:r>
      <w:r>
        <w:rPr>
          <w:rFonts w:ascii="Calibri" w:eastAsia="Times New Roman" w:hAnsi="Calibri" w:cs="Arial"/>
          <w:kern w:val="0"/>
          <w:sz w:val="22"/>
          <w:szCs w:val="22"/>
          <w:lang w:val="es-ES_tradnl" w:eastAsia="en-US"/>
        </w:rPr>
        <w:t xml:space="preserve">de </w:t>
      </w:r>
      <w:r w:rsidR="00217989" w:rsidRPr="001D2D5B">
        <w:rPr>
          <w:rFonts w:ascii="Calibri" w:eastAsia="Times New Roman" w:hAnsi="Calibri" w:cs="Arial"/>
          <w:kern w:val="0"/>
          <w:sz w:val="22"/>
          <w:szCs w:val="22"/>
          <w:lang w:val="es-ES_tradnl" w:eastAsia="en-US"/>
        </w:rPr>
        <w:t>barrios y distritos</w:t>
      </w:r>
      <w:r>
        <w:rPr>
          <w:rFonts w:ascii="Calibri" w:eastAsia="Times New Roman" w:hAnsi="Calibri" w:cs="Arial"/>
          <w:kern w:val="0"/>
          <w:sz w:val="22"/>
          <w:szCs w:val="22"/>
          <w:lang w:val="es-ES_tradnl" w:eastAsia="en-US"/>
        </w:rPr>
        <w:t xml:space="preserve">, así como </w:t>
      </w:r>
      <w:r w:rsidRPr="005C6DD8">
        <w:rPr>
          <w:rFonts w:ascii="Calibri" w:eastAsia="Times New Roman" w:hAnsi="Calibri" w:cs="Arial"/>
          <w:b/>
          <w:color w:val="4F81BD" w:themeColor="accent1"/>
          <w:kern w:val="0"/>
          <w:sz w:val="22"/>
          <w:szCs w:val="22"/>
          <w:lang w:val="es-ES_tradnl" w:eastAsia="en-US"/>
        </w:rPr>
        <w:t>al asesoramiento municipal</w:t>
      </w:r>
      <w:r w:rsidRPr="005C6DD8">
        <w:rPr>
          <w:rFonts w:ascii="Calibri" w:eastAsia="Times New Roman" w:hAnsi="Calibri" w:cs="Arial"/>
          <w:color w:val="4F81BD" w:themeColor="accent1"/>
          <w:kern w:val="0"/>
          <w:sz w:val="22"/>
          <w:szCs w:val="22"/>
          <w:lang w:val="es-ES_tradnl" w:eastAsia="en-US"/>
        </w:rPr>
        <w:t xml:space="preserve"> </w:t>
      </w:r>
      <w:r>
        <w:rPr>
          <w:rFonts w:ascii="Calibri" w:eastAsia="Times New Roman" w:hAnsi="Calibri" w:cs="Arial"/>
          <w:kern w:val="0"/>
          <w:sz w:val="22"/>
          <w:szCs w:val="22"/>
          <w:lang w:val="es-ES_tradnl" w:eastAsia="en-US"/>
        </w:rPr>
        <w:t>sobre la regular</w:t>
      </w:r>
      <w:r w:rsidR="00217989" w:rsidRPr="001D2D5B">
        <w:rPr>
          <w:rFonts w:ascii="Calibri" w:eastAsia="Times New Roman" w:hAnsi="Calibri" w:cs="Arial"/>
          <w:kern w:val="0"/>
          <w:sz w:val="22"/>
          <w:szCs w:val="22"/>
          <w:lang w:val="es-ES_tradnl" w:eastAsia="en-US"/>
        </w:rPr>
        <w:t>ización de centros de culto</w:t>
      </w:r>
      <w:r w:rsidR="000B48EA">
        <w:rPr>
          <w:rFonts w:ascii="Calibri" w:eastAsia="Times New Roman" w:hAnsi="Calibri" w:cs="Arial"/>
          <w:kern w:val="0"/>
          <w:sz w:val="22"/>
          <w:szCs w:val="22"/>
          <w:lang w:val="es-ES_tradnl" w:eastAsia="en-US"/>
        </w:rPr>
        <w:t xml:space="preserve"> </w:t>
      </w:r>
      <w:r w:rsidR="00F86E01">
        <w:rPr>
          <w:rFonts w:ascii="Calibri" w:eastAsia="Times New Roman" w:hAnsi="Calibri" w:cs="Arial"/>
          <w:kern w:val="0"/>
          <w:sz w:val="22"/>
          <w:szCs w:val="22"/>
          <w:lang w:val="es-ES_tradnl" w:eastAsia="en-US"/>
        </w:rPr>
        <w:t>y sus licencias</w:t>
      </w:r>
      <w:r w:rsidR="00217989" w:rsidRPr="001D2D5B">
        <w:rPr>
          <w:rFonts w:ascii="Calibri" w:eastAsia="Times New Roman" w:hAnsi="Calibri" w:cs="Arial"/>
          <w:kern w:val="0"/>
          <w:sz w:val="22"/>
          <w:szCs w:val="22"/>
          <w:lang w:val="es-ES_tradnl" w:eastAsia="en-US"/>
        </w:rPr>
        <w:t>, constitución de entidades religiosas</w:t>
      </w:r>
      <w:r w:rsidR="00780498">
        <w:rPr>
          <w:rFonts w:ascii="Calibri" w:eastAsia="Times New Roman" w:hAnsi="Calibri" w:cs="Arial"/>
          <w:kern w:val="0"/>
          <w:sz w:val="22"/>
          <w:szCs w:val="22"/>
          <w:lang w:val="es-ES_tradnl" w:eastAsia="en-US"/>
        </w:rPr>
        <w:t>,</w:t>
      </w:r>
      <w:r w:rsidR="00217989" w:rsidRPr="001D2D5B">
        <w:rPr>
          <w:rFonts w:ascii="Calibri" w:eastAsia="Times New Roman" w:hAnsi="Calibri" w:cs="Arial"/>
          <w:kern w:val="0"/>
          <w:sz w:val="22"/>
          <w:szCs w:val="22"/>
          <w:lang w:val="es-ES_tradnl" w:eastAsia="en-US"/>
        </w:rPr>
        <w:t xml:space="preserve"> </w:t>
      </w:r>
      <w:r w:rsidR="00285BAA">
        <w:rPr>
          <w:rFonts w:ascii="Calibri" w:eastAsia="Times New Roman" w:hAnsi="Calibri" w:cs="Arial"/>
          <w:kern w:val="0"/>
          <w:sz w:val="22"/>
          <w:szCs w:val="22"/>
          <w:lang w:val="es-ES_tradnl" w:eastAsia="en-US"/>
        </w:rPr>
        <w:t xml:space="preserve">cesión de espacios municipales para la </w:t>
      </w:r>
      <w:r w:rsidR="00217989" w:rsidRPr="001D2D5B">
        <w:rPr>
          <w:rFonts w:ascii="Calibri" w:eastAsia="Times New Roman" w:hAnsi="Calibri" w:cs="Arial"/>
          <w:kern w:val="0"/>
          <w:sz w:val="22"/>
          <w:szCs w:val="22"/>
          <w:lang w:val="es-ES_tradnl" w:eastAsia="en-US"/>
        </w:rPr>
        <w:t>organización de actividades, uso de equipamientos públicos</w:t>
      </w:r>
      <w:r>
        <w:rPr>
          <w:rFonts w:ascii="Calibri" w:eastAsia="Times New Roman" w:hAnsi="Calibri" w:cs="Arial"/>
          <w:kern w:val="0"/>
          <w:sz w:val="22"/>
          <w:szCs w:val="22"/>
          <w:lang w:val="es-ES_tradnl" w:eastAsia="en-US"/>
        </w:rPr>
        <w:t>, co</w:t>
      </w:r>
      <w:r w:rsidR="00780498">
        <w:rPr>
          <w:rFonts w:ascii="Calibri" w:eastAsia="Times New Roman" w:hAnsi="Calibri" w:cs="Arial"/>
          <w:kern w:val="0"/>
          <w:sz w:val="22"/>
          <w:szCs w:val="22"/>
          <w:lang w:val="es-ES_tradnl" w:eastAsia="en-US"/>
        </w:rPr>
        <w:t>nvocatorias de subvenciones, etc., por ejemplo a través de la elaboración de una guía de recursos.</w:t>
      </w:r>
    </w:p>
    <w:p w:rsidR="00CA2976" w:rsidRPr="001D2D5B" w:rsidRDefault="00124D3F" w:rsidP="005E571E">
      <w:pPr>
        <w:widowControl w:val="0"/>
        <w:suppressAutoHyphens w:val="0"/>
        <w:autoSpaceDE w:val="0"/>
        <w:autoSpaceDN w:val="0"/>
        <w:adjustRightInd w:val="0"/>
        <w:spacing w:before="120" w:after="120"/>
        <w:jc w:val="both"/>
        <w:rPr>
          <w:rFonts w:ascii="Calibri" w:eastAsia="Times New Roman" w:hAnsi="Calibri" w:cs="Arial"/>
          <w:kern w:val="0"/>
          <w:sz w:val="22"/>
          <w:szCs w:val="22"/>
          <w:lang w:val="es-ES_tradnl" w:eastAsia="en-US"/>
        </w:rPr>
      </w:pPr>
      <w:r w:rsidRPr="001D2D5B">
        <w:rPr>
          <w:rFonts w:ascii="Calibri" w:eastAsia="Times New Roman" w:hAnsi="Calibri" w:cs="Arial"/>
          <w:kern w:val="0"/>
          <w:sz w:val="22"/>
          <w:szCs w:val="22"/>
          <w:lang w:val="es-ES_tradnl" w:eastAsia="en-US"/>
        </w:rPr>
        <w:lastRenderedPageBreak/>
        <w:t>1</w:t>
      </w:r>
      <w:r w:rsidRPr="000B48EA">
        <w:rPr>
          <w:rFonts w:ascii="Calibri" w:eastAsia="Times New Roman" w:hAnsi="Calibri" w:cs="Arial"/>
          <w:kern w:val="0"/>
          <w:sz w:val="22"/>
          <w:szCs w:val="22"/>
          <w:lang w:val="es-ES_tradnl" w:eastAsia="en-US"/>
        </w:rPr>
        <w:t>.4.-</w:t>
      </w:r>
      <w:r w:rsidRPr="0027576C">
        <w:rPr>
          <w:rFonts w:ascii="Calibri" w:eastAsia="Times New Roman" w:hAnsi="Calibri" w:cs="Arial"/>
          <w:b/>
          <w:color w:val="4F81BD" w:themeColor="accent1"/>
          <w:kern w:val="0"/>
          <w:sz w:val="22"/>
          <w:szCs w:val="22"/>
          <w:lang w:val="es-ES_tradnl" w:eastAsia="en-US"/>
        </w:rPr>
        <w:t xml:space="preserve"> </w:t>
      </w:r>
      <w:r w:rsidR="005C6DD8" w:rsidRPr="0027576C">
        <w:rPr>
          <w:rFonts w:ascii="Calibri" w:eastAsia="Times New Roman" w:hAnsi="Calibri" w:cs="Arial"/>
          <w:b/>
          <w:color w:val="4F81BD" w:themeColor="accent1"/>
          <w:kern w:val="0"/>
          <w:sz w:val="22"/>
          <w:szCs w:val="22"/>
          <w:lang w:val="es-ES_tradnl" w:eastAsia="en-US"/>
        </w:rPr>
        <w:t>Promover la</w:t>
      </w:r>
      <w:r w:rsidRPr="0027576C">
        <w:rPr>
          <w:rFonts w:ascii="Calibri" w:eastAsia="Times New Roman" w:hAnsi="Calibri" w:cs="Arial"/>
          <w:b/>
          <w:color w:val="4F81BD" w:themeColor="accent1"/>
          <w:kern w:val="0"/>
          <w:sz w:val="22"/>
          <w:szCs w:val="22"/>
          <w:lang w:val="es-ES_tradnl" w:eastAsia="en-US"/>
        </w:rPr>
        <w:t xml:space="preserve"> convivencia entre las entidades religiosas y su entorno</w:t>
      </w:r>
      <w:r w:rsidRPr="001D2D5B">
        <w:rPr>
          <w:rFonts w:ascii="Calibri" w:eastAsia="Times New Roman" w:hAnsi="Calibri" w:cs="Arial"/>
          <w:kern w:val="0"/>
          <w:sz w:val="22"/>
          <w:szCs w:val="22"/>
          <w:lang w:val="es-ES_tradnl" w:eastAsia="en-US"/>
        </w:rPr>
        <w:t>, así como la normalización de su presencia en el espacio público</w:t>
      </w:r>
      <w:r w:rsidR="000E0352" w:rsidRPr="001D2D5B">
        <w:rPr>
          <w:rFonts w:ascii="Calibri" w:eastAsia="Times New Roman" w:hAnsi="Calibri" w:cs="Arial"/>
          <w:kern w:val="0"/>
          <w:sz w:val="22"/>
          <w:szCs w:val="22"/>
          <w:lang w:val="es-ES_tradnl" w:eastAsia="en-US"/>
        </w:rPr>
        <w:t xml:space="preserve"> y ámbito educativo</w:t>
      </w:r>
      <w:r w:rsidR="002C4A0E" w:rsidRPr="001D2D5B">
        <w:rPr>
          <w:rFonts w:ascii="Calibri" w:eastAsia="Times New Roman" w:hAnsi="Calibri" w:cs="Arial"/>
          <w:kern w:val="0"/>
          <w:sz w:val="22"/>
          <w:szCs w:val="22"/>
          <w:lang w:val="es-ES_tradnl" w:eastAsia="en-US"/>
        </w:rPr>
        <w:t>.</w:t>
      </w:r>
      <w:r w:rsidR="00EF561B" w:rsidRPr="001D2D5B">
        <w:rPr>
          <w:rFonts w:ascii="Calibri" w:eastAsia="Times New Roman" w:hAnsi="Calibri" w:cs="Arial"/>
          <w:kern w:val="0"/>
          <w:sz w:val="22"/>
          <w:szCs w:val="22"/>
          <w:lang w:val="es-ES_tradnl" w:eastAsia="en-US"/>
        </w:rPr>
        <w:t xml:space="preserve"> Se adoptarán medidas </w:t>
      </w:r>
      <w:r w:rsidR="00D11126" w:rsidRPr="001D2D5B">
        <w:rPr>
          <w:rFonts w:ascii="Calibri" w:eastAsia="Times New Roman" w:hAnsi="Calibri" w:cs="Arial"/>
          <w:kern w:val="0"/>
          <w:sz w:val="22"/>
          <w:szCs w:val="22"/>
          <w:lang w:val="es-ES_tradnl" w:eastAsia="en-US"/>
        </w:rPr>
        <w:t>específicas</w:t>
      </w:r>
      <w:r w:rsidR="0027576C">
        <w:rPr>
          <w:rFonts w:ascii="Calibri" w:eastAsia="Times New Roman" w:hAnsi="Calibri" w:cs="Arial"/>
          <w:kern w:val="0"/>
          <w:sz w:val="22"/>
          <w:szCs w:val="22"/>
          <w:lang w:val="es-ES_tradnl" w:eastAsia="en-US"/>
        </w:rPr>
        <w:t xml:space="preserve"> para incentivar</w:t>
      </w:r>
      <w:r w:rsidR="00EF561B" w:rsidRPr="001D2D5B">
        <w:rPr>
          <w:rFonts w:ascii="Calibri" w:eastAsia="Times New Roman" w:hAnsi="Calibri" w:cs="Arial"/>
          <w:kern w:val="0"/>
          <w:sz w:val="22"/>
          <w:szCs w:val="22"/>
          <w:lang w:val="es-ES_tradnl" w:eastAsia="en-US"/>
        </w:rPr>
        <w:t xml:space="preserve"> </w:t>
      </w:r>
      <w:r w:rsidR="0027576C">
        <w:rPr>
          <w:rFonts w:ascii="Calibri" w:eastAsia="Times New Roman" w:hAnsi="Calibri" w:cs="Arial"/>
          <w:kern w:val="0"/>
          <w:sz w:val="22"/>
          <w:szCs w:val="22"/>
          <w:lang w:val="es-ES_tradnl" w:eastAsia="en-US"/>
        </w:rPr>
        <w:t>su</w:t>
      </w:r>
      <w:r w:rsidR="00EF561B" w:rsidRPr="001D2D5B">
        <w:rPr>
          <w:rFonts w:ascii="Calibri" w:eastAsia="Times New Roman" w:hAnsi="Calibri" w:cs="Arial"/>
          <w:kern w:val="0"/>
          <w:sz w:val="22"/>
          <w:szCs w:val="22"/>
          <w:lang w:val="es-ES_tradnl" w:eastAsia="en-US"/>
        </w:rPr>
        <w:t xml:space="preserve"> participación en el diseño e implementación de las políticas municipales (</w:t>
      </w:r>
      <w:r w:rsidR="0027576C">
        <w:rPr>
          <w:rFonts w:ascii="Calibri" w:eastAsia="Times New Roman" w:hAnsi="Calibri" w:cs="Arial"/>
          <w:kern w:val="0"/>
          <w:sz w:val="22"/>
          <w:szCs w:val="22"/>
          <w:lang w:val="es-ES_tradnl" w:eastAsia="en-US"/>
        </w:rPr>
        <w:t xml:space="preserve">en especial en las </w:t>
      </w:r>
      <w:r w:rsidR="00EF561B" w:rsidRPr="001D2D5B">
        <w:rPr>
          <w:rFonts w:ascii="Calibri" w:eastAsia="Times New Roman" w:hAnsi="Calibri" w:cs="Arial"/>
          <w:kern w:val="0"/>
          <w:sz w:val="22"/>
          <w:szCs w:val="22"/>
          <w:lang w:val="es-ES_tradnl" w:eastAsia="en-US"/>
        </w:rPr>
        <w:t xml:space="preserve">sociales, de mediación intercultural y gestión de la diversidad cultural, </w:t>
      </w:r>
      <w:r w:rsidR="0027576C">
        <w:rPr>
          <w:rFonts w:ascii="Calibri" w:eastAsia="Times New Roman" w:hAnsi="Calibri" w:cs="Arial"/>
          <w:kern w:val="0"/>
          <w:sz w:val="22"/>
          <w:szCs w:val="22"/>
          <w:lang w:val="es-ES_tradnl" w:eastAsia="en-US"/>
        </w:rPr>
        <w:t>de seguridad</w:t>
      </w:r>
      <w:r w:rsidR="00EF561B" w:rsidRPr="001D2D5B">
        <w:rPr>
          <w:rFonts w:ascii="Calibri" w:eastAsia="Times New Roman" w:hAnsi="Calibri" w:cs="Arial"/>
          <w:kern w:val="0"/>
          <w:sz w:val="22"/>
          <w:szCs w:val="22"/>
          <w:lang w:val="es-ES_tradnl" w:eastAsia="en-US"/>
        </w:rPr>
        <w:t>, etc.)</w:t>
      </w:r>
      <w:r w:rsidR="00CA2976" w:rsidRPr="001D2D5B">
        <w:rPr>
          <w:rFonts w:ascii="Calibri" w:eastAsia="Times New Roman" w:hAnsi="Calibri" w:cs="Arial"/>
          <w:kern w:val="0"/>
          <w:sz w:val="22"/>
          <w:szCs w:val="22"/>
          <w:lang w:val="es-ES_tradnl" w:eastAsia="en-US"/>
        </w:rPr>
        <w:t xml:space="preserve">, así como </w:t>
      </w:r>
      <w:r w:rsidR="0027576C">
        <w:rPr>
          <w:rFonts w:ascii="Calibri" w:eastAsia="Times New Roman" w:hAnsi="Calibri" w:cs="Arial"/>
          <w:kern w:val="0"/>
          <w:sz w:val="22"/>
          <w:szCs w:val="22"/>
          <w:lang w:val="es-ES_tradnl" w:eastAsia="en-US"/>
        </w:rPr>
        <w:t xml:space="preserve">para promover </w:t>
      </w:r>
      <w:r w:rsidR="00CE1C03" w:rsidRPr="001D2D5B">
        <w:rPr>
          <w:rFonts w:ascii="Calibri" w:eastAsia="Times New Roman" w:hAnsi="Calibri" w:cs="Arial"/>
          <w:kern w:val="0"/>
          <w:sz w:val="22"/>
          <w:szCs w:val="22"/>
          <w:lang w:val="es-ES_tradnl" w:eastAsia="en-US"/>
        </w:rPr>
        <w:t xml:space="preserve">una cultura de </w:t>
      </w:r>
      <w:r w:rsidR="00DE1121">
        <w:rPr>
          <w:rFonts w:ascii="Calibri" w:eastAsia="Times New Roman" w:hAnsi="Calibri" w:cs="Arial"/>
          <w:kern w:val="0"/>
          <w:sz w:val="22"/>
          <w:szCs w:val="22"/>
          <w:lang w:val="es-ES_tradnl" w:eastAsia="en-US"/>
        </w:rPr>
        <w:t>derechos humanos</w:t>
      </w:r>
      <w:r w:rsidR="00CE1C03" w:rsidRPr="001D2D5B">
        <w:rPr>
          <w:rFonts w:ascii="Calibri" w:eastAsia="Times New Roman" w:hAnsi="Calibri" w:cs="Arial"/>
          <w:kern w:val="0"/>
          <w:sz w:val="22"/>
          <w:szCs w:val="22"/>
          <w:lang w:val="es-ES_tradnl" w:eastAsia="en-US"/>
        </w:rPr>
        <w:t xml:space="preserve"> y equidad de género dentro de todas confesiones religiosas</w:t>
      </w:r>
      <w:r w:rsidR="00CA2976" w:rsidRPr="001D2D5B">
        <w:rPr>
          <w:rFonts w:ascii="Calibri" w:eastAsia="Times New Roman" w:hAnsi="Calibri" w:cs="Arial"/>
          <w:kern w:val="0"/>
          <w:sz w:val="22"/>
          <w:szCs w:val="22"/>
          <w:lang w:val="es-ES_tradnl" w:eastAsia="en-US"/>
        </w:rPr>
        <w:t xml:space="preserve">. Se apoyarán en especial, iniciativas de diálogo interreligioso. </w:t>
      </w:r>
    </w:p>
    <w:p w:rsidR="00124D3F" w:rsidRPr="001D2D5B" w:rsidRDefault="002C4A0E" w:rsidP="005E571E">
      <w:pPr>
        <w:widowControl w:val="0"/>
        <w:suppressAutoHyphens w:val="0"/>
        <w:autoSpaceDE w:val="0"/>
        <w:autoSpaceDN w:val="0"/>
        <w:adjustRightInd w:val="0"/>
        <w:spacing w:before="120" w:after="120"/>
        <w:jc w:val="both"/>
        <w:rPr>
          <w:rFonts w:ascii="Calibri" w:eastAsia="Times New Roman" w:hAnsi="Calibri" w:cs="Arial"/>
          <w:kern w:val="0"/>
          <w:sz w:val="22"/>
          <w:szCs w:val="22"/>
          <w:lang w:val="es-ES_tradnl" w:eastAsia="en-US"/>
        </w:rPr>
      </w:pPr>
      <w:r w:rsidRPr="001D2D5B">
        <w:rPr>
          <w:rFonts w:ascii="Calibri" w:eastAsia="Times New Roman" w:hAnsi="Calibri" w:cs="Arial"/>
          <w:kern w:val="0"/>
          <w:sz w:val="22"/>
          <w:szCs w:val="22"/>
          <w:lang w:val="es-ES_tradnl" w:eastAsia="en-US"/>
        </w:rPr>
        <w:t>1.5</w:t>
      </w:r>
      <w:r w:rsidRPr="000B48EA">
        <w:rPr>
          <w:rFonts w:ascii="Calibri" w:eastAsia="Times New Roman" w:hAnsi="Calibri" w:cs="Arial"/>
          <w:kern w:val="0"/>
          <w:sz w:val="22"/>
          <w:szCs w:val="22"/>
          <w:lang w:val="es-ES_tradnl" w:eastAsia="en-US"/>
        </w:rPr>
        <w:t>.-</w:t>
      </w:r>
      <w:r w:rsidRPr="0027576C">
        <w:rPr>
          <w:rFonts w:ascii="Calibri" w:eastAsia="Times New Roman" w:hAnsi="Calibri" w:cs="Arial"/>
          <w:b/>
          <w:color w:val="4F81BD" w:themeColor="accent1"/>
          <w:kern w:val="0"/>
          <w:sz w:val="22"/>
          <w:szCs w:val="22"/>
          <w:lang w:val="es-ES_tradnl" w:eastAsia="en-US"/>
        </w:rPr>
        <w:t xml:space="preserve"> </w:t>
      </w:r>
      <w:r w:rsidR="0027576C" w:rsidRPr="0027576C">
        <w:rPr>
          <w:rFonts w:ascii="Calibri" w:eastAsia="Times New Roman" w:hAnsi="Calibri" w:cs="Arial"/>
          <w:b/>
          <w:color w:val="4F81BD" w:themeColor="accent1"/>
          <w:kern w:val="0"/>
          <w:sz w:val="22"/>
          <w:szCs w:val="22"/>
          <w:lang w:val="es-ES_tradnl" w:eastAsia="en-US"/>
        </w:rPr>
        <w:t>M</w:t>
      </w:r>
      <w:r w:rsidRPr="0027576C">
        <w:rPr>
          <w:rFonts w:ascii="Calibri" w:eastAsia="Times New Roman" w:hAnsi="Calibri" w:cs="Arial"/>
          <w:b/>
          <w:color w:val="4F81BD" w:themeColor="accent1"/>
          <w:kern w:val="0"/>
          <w:sz w:val="22"/>
          <w:szCs w:val="22"/>
          <w:lang w:val="es-ES_tradnl" w:eastAsia="en-US"/>
        </w:rPr>
        <w:t xml:space="preserve">edidas </w:t>
      </w:r>
      <w:r w:rsidR="00D11126" w:rsidRPr="0027576C">
        <w:rPr>
          <w:rFonts w:ascii="Calibri" w:eastAsia="Times New Roman" w:hAnsi="Calibri" w:cs="Arial"/>
          <w:b/>
          <w:color w:val="4F81BD" w:themeColor="accent1"/>
          <w:kern w:val="0"/>
          <w:sz w:val="22"/>
          <w:szCs w:val="22"/>
          <w:lang w:val="es-ES_tradnl" w:eastAsia="en-US"/>
        </w:rPr>
        <w:t>específicas</w:t>
      </w:r>
      <w:r w:rsidRPr="0027576C">
        <w:rPr>
          <w:rFonts w:ascii="Calibri" w:eastAsia="Times New Roman" w:hAnsi="Calibri" w:cs="Arial"/>
          <w:b/>
          <w:color w:val="4F81BD" w:themeColor="accent1"/>
          <w:kern w:val="0"/>
          <w:sz w:val="22"/>
          <w:szCs w:val="22"/>
          <w:lang w:val="es-ES_tradnl" w:eastAsia="en-US"/>
        </w:rPr>
        <w:t xml:space="preserve"> para luchar contra la discriminación </w:t>
      </w:r>
      <w:r w:rsidR="002E022D" w:rsidRPr="0027576C">
        <w:rPr>
          <w:rFonts w:ascii="Calibri" w:eastAsia="Times New Roman" w:hAnsi="Calibri" w:cs="Arial"/>
          <w:b/>
          <w:color w:val="4F81BD" w:themeColor="accent1"/>
          <w:kern w:val="0"/>
          <w:sz w:val="22"/>
          <w:szCs w:val="22"/>
          <w:lang w:val="es-ES_tradnl" w:eastAsia="en-US"/>
        </w:rPr>
        <w:t xml:space="preserve">basada en motivos o creencias </w:t>
      </w:r>
      <w:r w:rsidRPr="0027576C">
        <w:rPr>
          <w:rFonts w:ascii="Calibri" w:eastAsia="Times New Roman" w:hAnsi="Calibri" w:cs="Arial"/>
          <w:b/>
          <w:color w:val="4F81BD" w:themeColor="accent1"/>
          <w:kern w:val="0"/>
          <w:sz w:val="22"/>
          <w:szCs w:val="22"/>
          <w:lang w:val="es-ES_tradnl" w:eastAsia="en-US"/>
        </w:rPr>
        <w:t>religiosas</w:t>
      </w:r>
      <w:r w:rsidR="00514927">
        <w:rPr>
          <w:rStyle w:val="Refdenotaalpie"/>
          <w:rFonts w:ascii="Calibri" w:eastAsia="Times New Roman" w:hAnsi="Calibri" w:cs="Arial"/>
          <w:b/>
          <w:color w:val="4F81BD" w:themeColor="accent1"/>
          <w:kern w:val="0"/>
          <w:sz w:val="22"/>
          <w:szCs w:val="22"/>
          <w:lang w:val="es-ES_tradnl" w:eastAsia="en-US"/>
        </w:rPr>
        <w:footnoteReference w:id="47"/>
      </w:r>
      <w:r w:rsidR="00EF561B" w:rsidRPr="0027576C">
        <w:rPr>
          <w:rFonts w:ascii="Calibri" w:eastAsia="Times New Roman" w:hAnsi="Calibri" w:cs="Arial"/>
          <w:color w:val="4F81BD" w:themeColor="accent1"/>
          <w:kern w:val="0"/>
          <w:sz w:val="22"/>
          <w:szCs w:val="22"/>
          <w:lang w:val="es-ES_tradnl" w:eastAsia="en-US"/>
        </w:rPr>
        <w:t xml:space="preserve"> </w:t>
      </w:r>
      <w:r w:rsidR="00CA2976" w:rsidRPr="001D2D5B">
        <w:rPr>
          <w:rFonts w:ascii="Calibri" w:eastAsia="Times New Roman" w:hAnsi="Calibri" w:cs="Arial"/>
          <w:kern w:val="0"/>
          <w:sz w:val="22"/>
          <w:szCs w:val="22"/>
          <w:lang w:val="es-ES_tradnl" w:eastAsia="en-US"/>
        </w:rPr>
        <w:t>desde</w:t>
      </w:r>
      <w:r w:rsidR="00EF561B" w:rsidRPr="001D2D5B">
        <w:rPr>
          <w:rFonts w:ascii="Calibri" w:eastAsia="Times New Roman" w:hAnsi="Calibri" w:cs="Arial"/>
          <w:kern w:val="0"/>
          <w:sz w:val="22"/>
          <w:szCs w:val="22"/>
          <w:lang w:val="es-ES_tradnl" w:eastAsia="en-US"/>
        </w:rPr>
        <w:t xml:space="preserve"> los servicios y políticas municipales correspondientes</w:t>
      </w:r>
      <w:r w:rsidRPr="001D2D5B">
        <w:rPr>
          <w:rFonts w:ascii="Calibri" w:eastAsia="Times New Roman" w:hAnsi="Calibri" w:cs="Arial"/>
          <w:kern w:val="0"/>
          <w:sz w:val="22"/>
          <w:szCs w:val="22"/>
          <w:lang w:val="es-ES_tradnl" w:eastAsia="en-US"/>
        </w:rPr>
        <w:t xml:space="preserve">: </w:t>
      </w:r>
      <w:r w:rsidR="00CA2976" w:rsidRPr="001D2D5B">
        <w:rPr>
          <w:rFonts w:ascii="Calibri" w:eastAsia="Times New Roman" w:hAnsi="Calibri" w:cs="Arial"/>
          <w:kern w:val="0"/>
          <w:sz w:val="22"/>
          <w:szCs w:val="22"/>
          <w:lang w:val="es-ES_tradnl" w:eastAsia="en-US"/>
        </w:rPr>
        <w:t xml:space="preserve">entre otros, </w:t>
      </w:r>
      <w:r w:rsidRPr="001D2D5B">
        <w:rPr>
          <w:rFonts w:ascii="Calibri" w:eastAsia="Times New Roman" w:hAnsi="Calibri" w:cs="Arial"/>
          <w:kern w:val="0"/>
          <w:sz w:val="22"/>
          <w:szCs w:val="22"/>
          <w:lang w:val="es-ES_tradnl" w:eastAsia="en-US"/>
        </w:rPr>
        <w:t xml:space="preserve">información sobre mecanismos de denuncia y atención a las víctimas, monitoreo </w:t>
      </w:r>
      <w:r w:rsidR="00CA2976" w:rsidRPr="001D2D5B">
        <w:rPr>
          <w:rFonts w:ascii="Calibri" w:eastAsia="Times New Roman" w:hAnsi="Calibri" w:cs="Arial"/>
          <w:kern w:val="0"/>
          <w:sz w:val="22"/>
          <w:szCs w:val="22"/>
          <w:lang w:val="es-ES_tradnl" w:eastAsia="en-US"/>
        </w:rPr>
        <w:t xml:space="preserve">(desde la Unidad de delitos de odio) </w:t>
      </w:r>
      <w:r w:rsidRPr="001D2D5B">
        <w:rPr>
          <w:rFonts w:ascii="Calibri" w:eastAsia="Times New Roman" w:hAnsi="Calibri" w:cs="Arial"/>
          <w:kern w:val="0"/>
          <w:sz w:val="22"/>
          <w:szCs w:val="22"/>
          <w:lang w:val="es-ES_tradnl" w:eastAsia="en-US"/>
        </w:rPr>
        <w:t>de posibles ataques o delitos de odio (is</w:t>
      </w:r>
      <w:r w:rsidR="000E0352" w:rsidRPr="001D2D5B">
        <w:rPr>
          <w:rFonts w:ascii="Calibri" w:eastAsia="Times New Roman" w:hAnsi="Calibri" w:cs="Arial"/>
          <w:kern w:val="0"/>
          <w:sz w:val="22"/>
          <w:szCs w:val="22"/>
          <w:lang w:val="es-ES_tradnl" w:eastAsia="en-US"/>
        </w:rPr>
        <w:t>lamofob</w:t>
      </w:r>
      <w:r w:rsidR="00D11126" w:rsidRPr="001D2D5B">
        <w:rPr>
          <w:rFonts w:ascii="Calibri" w:eastAsia="Times New Roman" w:hAnsi="Calibri" w:cs="Arial"/>
          <w:kern w:val="0"/>
          <w:sz w:val="22"/>
          <w:szCs w:val="22"/>
          <w:lang w:val="es-ES_tradnl" w:eastAsia="en-US"/>
        </w:rPr>
        <w:t>i</w:t>
      </w:r>
      <w:r w:rsidR="000E0352" w:rsidRPr="001D2D5B">
        <w:rPr>
          <w:rFonts w:ascii="Calibri" w:eastAsia="Times New Roman" w:hAnsi="Calibri" w:cs="Arial"/>
          <w:kern w:val="0"/>
          <w:sz w:val="22"/>
          <w:szCs w:val="22"/>
          <w:lang w:val="es-ES_tradnl" w:eastAsia="en-US"/>
        </w:rPr>
        <w:t>a, antisemitismo, etc.)</w:t>
      </w:r>
      <w:r w:rsidRPr="001D2D5B">
        <w:rPr>
          <w:rFonts w:ascii="Calibri" w:eastAsia="Times New Roman" w:hAnsi="Calibri" w:cs="Arial"/>
          <w:kern w:val="0"/>
          <w:sz w:val="22"/>
          <w:szCs w:val="22"/>
          <w:lang w:val="es-ES_tradnl" w:eastAsia="en-US"/>
        </w:rPr>
        <w:t>, así como</w:t>
      </w:r>
      <w:r w:rsidR="00411EB5" w:rsidRPr="001D2D5B">
        <w:rPr>
          <w:rFonts w:ascii="Calibri" w:eastAsia="Times New Roman" w:hAnsi="Calibri" w:cs="Arial"/>
          <w:kern w:val="0"/>
          <w:sz w:val="22"/>
          <w:szCs w:val="22"/>
          <w:lang w:val="es-ES_tradnl" w:eastAsia="en-US"/>
        </w:rPr>
        <w:t xml:space="preserve"> el posicionamiento público en contra de discursos y actuaciones de incitación al odio tanto de parti</w:t>
      </w:r>
      <w:r w:rsidRPr="001D2D5B">
        <w:rPr>
          <w:rFonts w:ascii="Calibri" w:eastAsia="Times New Roman" w:hAnsi="Calibri" w:cs="Arial"/>
          <w:kern w:val="0"/>
          <w:sz w:val="22"/>
          <w:szCs w:val="22"/>
          <w:lang w:val="es-ES_tradnl" w:eastAsia="en-US"/>
        </w:rPr>
        <w:t>culares como de cargos públicos o políticos</w:t>
      </w:r>
      <w:r w:rsidR="00124D3F" w:rsidRPr="001D2D5B">
        <w:rPr>
          <w:rFonts w:ascii="Calibri" w:eastAsia="Times New Roman" w:hAnsi="Calibri" w:cs="Arial"/>
          <w:kern w:val="0"/>
          <w:sz w:val="22"/>
          <w:szCs w:val="22"/>
          <w:lang w:val="es-ES_tradnl" w:eastAsia="en-US"/>
        </w:rPr>
        <w:t>.</w:t>
      </w:r>
    </w:p>
    <w:p w:rsidR="003309CA" w:rsidRPr="001D2D5B" w:rsidRDefault="003309CA" w:rsidP="005E571E">
      <w:pPr>
        <w:widowControl w:val="0"/>
        <w:suppressAutoHyphens w:val="0"/>
        <w:autoSpaceDE w:val="0"/>
        <w:autoSpaceDN w:val="0"/>
        <w:adjustRightInd w:val="0"/>
        <w:spacing w:before="120" w:after="120"/>
        <w:jc w:val="both"/>
        <w:rPr>
          <w:rFonts w:ascii="Calibri" w:eastAsia="Times New Roman" w:hAnsi="Calibri" w:cs="Arial"/>
          <w:kern w:val="0"/>
          <w:sz w:val="22"/>
          <w:szCs w:val="22"/>
          <w:lang w:val="es-ES_tradnl" w:eastAsia="en-US"/>
        </w:rPr>
      </w:pPr>
      <w:r w:rsidRPr="001D2D5B">
        <w:rPr>
          <w:rFonts w:ascii="Calibri" w:eastAsia="Times New Roman" w:hAnsi="Calibri" w:cs="Arial"/>
          <w:kern w:val="0"/>
          <w:sz w:val="22"/>
          <w:szCs w:val="22"/>
          <w:lang w:val="es-ES_tradnl" w:eastAsia="en-US"/>
        </w:rPr>
        <w:t>1.</w:t>
      </w:r>
      <w:r w:rsidR="00AA1260">
        <w:rPr>
          <w:rFonts w:ascii="Calibri" w:eastAsia="Times New Roman" w:hAnsi="Calibri" w:cs="Arial"/>
          <w:kern w:val="0"/>
          <w:sz w:val="22"/>
          <w:szCs w:val="22"/>
          <w:lang w:val="es-ES_tradnl" w:eastAsia="en-US"/>
        </w:rPr>
        <w:t>6</w:t>
      </w:r>
      <w:r w:rsidRPr="001D2D5B">
        <w:rPr>
          <w:rFonts w:ascii="Calibri" w:eastAsia="Times New Roman" w:hAnsi="Calibri" w:cs="Arial"/>
          <w:kern w:val="0"/>
          <w:sz w:val="22"/>
          <w:szCs w:val="22"/>
          <w:lang w:val="es-ES_tradnl" w:eastAsia="en-US"/>
        </w:rPr>
        <w:t xml:space="preserve">.- </w:t>
      </w:r>
      <w:r w:rsidRPr="0027576C">
        <w:rPr>
          <w:rFonts w:ascii="Calibri" w:eastAsia="Times New Roman" w:hAnsi="Calibri" w:cs="Arial"/>
          <w:b/>
          <w:color w:val="4F81BD" w:themeColor="accent1"/>
          <w:kern w:val="0"/>
          <w:sz w:val="22"/>
          <w:szCs w:val="22"/>
          <w:lang w:val="es-ES_tradnl" w:eastAsia="en-US"/>
        </w:rPr>
        <w:t>La promoción</w:t>
      </w:r>
      <w:r w:rsidR="00CE1C03" w:rsidRPr="001D2D5B">
        <w:rPr>
          <w:rFonts w:ascii="Calibri" w:eastAsia="Times New Roman" w:hAnsi="Calibri" w:cs="Arial"/>
          <w:kern w:val="0"/>
          <w:sz w:val="22"/>
          <w:szCs w:val="22"/>
          <w:lang w:val="es-ES_tradnl" w:eastAsia="en-US"/>
        </w:rPr>
        <w:t>,</w:t>
      </w:r>
      <w:r w:rsidRPr="001D2D5B">
        <w:rPr>
          <w:rFonts w:ascii="Calibri" w:eastAsia="Times New Roman" w:hAnsi="Calibri" w:cs="Arial"/>
          <w:kern w:val="0"/>
          <w:sz w:val="22"/>
          <w:szCs w:val="22"/>
          <w:lang w:val="es-ES_tradnl" w:eastAsia="en-US"/>
        </w:rPr>
        <w:t xml:space="preserve"> </w:t>
      </w:r>
      <w:r w:rsidR="00CE1C03" w:rsidRPr="001D2D5B">
        <w:rPr>
          <w:rFonts w:ascii="Calibri" w:eastAsia="Times New Roman" w:hAnsi="Calibri" w:cs="Arial"/>
          <w:kern w:val="0"/>
          <w:sz w:val="22"/>
          <w:szCs w:val="22"/>
          <w:lang w:val="es-ES_tradnl" w:eastAsia="en-US"/>
        </w:rPr>
        <w:t xml:space="preserve">a través de los servicios del Ayuntamiento (portal web, oficinas de atención a la ciudadanía), </w:t>
      </w:r>
      <w:r w:rsidRPr="0027576C">
        <w:rPr>
          <w:rFonts w:ascii="Calibri" w:eastAsia="Times New Roman" w:hAnsi="Calibri" w:cs="Arial"/>
          <w:b/>
          <w:color w:val="4F81BD" w:themeColor="accent1"/>
          <w:kern w:val="0"/>
          <w:sz w:val="22"/>
          <w:szCs w:val="22"/>
          <w:lang w:val="es-ES_tradnl" w:eastAsia="en-US"/>
        </w:rPr>
        <w:t>de información sobre los espacios y servicios que ofrecen las diferentes confesiones religiosas</w:t>
      </w:r>
      <w:r w:rsidR="00BD537B" w:rsidRPr="001D2D5B">
        <w:rPr>
          <w:rFonts w:ascii="Calibri" w:eastAsia="Times New Roman" w:hAnsi="Calibri" w:cs="Arial"/>
          <w:kern w:val="0"/>
          <w:sz w:val="22"/>
          <w:szCs w:val="22"/>
          <w:lang w:val="es-ES_tradnl" w:eastAsia="en-US"/>
        </w:rPr>
        <w:t>, así como de las actividades que realizan</w:t>
      </w:r>
      <w:r w:rsidR="00124D3F" w:rsidRPr="001D2D5B">
        <w:rPr>
          <w:rFonts w:ascii="Calibri" w:eastAsia="Times New Roman" w:hAnsi="Calibri" w:cs="Arial"/>
          <w:kern w:val="0"/>
          <w:sz w:val="22"/>
          <w:szCs w:val="22"/>
          <w:lang w:val="es-ES_tradnl" w:eastAsia="en-US"/>
        </w:rPr>
        <w:t xml:space="preserve"> </w:t>
      </w:r>
      <w:r w:rsidR="00EF561B" w:rsidRPr="001D2D5B">
        <w:rPr>
          <w:rFonts w:ascii="Calibri" w:eastAsia="Times New Roman" w:hAnsi="Calibri" w:cs="Arial"/>
          <w:kern w:val="0"/>
          <w:sz w:val="22"/>
          <w:szCs w:val="22"/>
          <w:lang w:val="es-ES_tradnl" w:eastAsia="en-US"/>
        </w:rPr>
        <w:t>(culturales, sociales, etc</w:t>
      </w:r>
      <w:r w:rsidR="006919D6" w:rsidRPr="001D2D5B">
        <w:rPr>
          <w:rFonts w:ascii="Calibri" w:eastAsia="Times New Roman" w:hAnsi="Calibri" w:cs="Arial"/>
          <w:kern w:val="0"/>
          <w:sz w:val="22"/>
          <w:szCs w:val="22"/>
          <w:lang w:val="es-ES_tradnl" w:eastAsia="en-US"/>
        </w:rPr>
        <w:t>.</w:t>
      </w:r>
      <w:r w:rsidR="00EF561B" w:rsidRPr="001D2D5B">
        <w:rPr>
          <w:rFonts w:ascii="Calibri" w:eastAsia="Times New Roman" w:hAnsi="Calibri" w:cs="Arial"/>
          <w:kern w:val="0"/>
          <w:sz w:val="22"/>
          <w:szCs w:val="22"/>
          <w:lang w:val="es-ES_tradnl" w:eastAsia="en-US"/>
        </w:rPr>
        <w:t xml:space="preserve">) </w:t>
      </w:r>
      <w:r w:rsidR="00124D3F" w:rsidRPr="001D2D5B">
        <w:rPr>
          <w:rFonts w:ascii="Calibri" w:eastAsia="Times New Roman" w:hAnsi="Calibri" w:cs="Arial"/>
          <w:kern w:val="0"/>
          <w:sz w:val="22"/>
          <w:szCs w:val="22"/>
          <w:lang w:val="es-ES_tradnl" w:eastAsia="en-US"/>
        </w:rPr>
        <w:t>y de la riqueza de la diversidad religiosa existente en Madrid.</w:t>
      </w:r>
    </w:p>
    <w:p w:rsidR="008C2817" w:rsidRPr="001D2D5B" w:rsidRDefault="008C2817" w:rsidP="005E571E">
      <w:pPr>
        <w:spacing w:before="120" w:after="120"/>
        <w:jc w:val="both"/>
        <w:rPr>
          <w:rFonts w:ascii="Calibri" w:hAnsi="Calibri" w:cs="Arial"/>
          <w:sz w:val="22"/>
          <w:szCs w:val="22"/>
        </w:rPr>
      </w:pPr>
      <w:r w:rsidRPr="001D2D5B">
        <w:rPr>
          <w:rFonts w:ascii="Calibri" w:hAnsi="Calibri" w:cs="Arial"/>
          <w:sz w:val="22"/>
          <w:szCs w:val="22"/>
        </w:rPr>
        <w:t>1.</w:t>
      </w:r>
      <w:r w:rsidR="00AA1260">
        <w:rPr>
          <w:rFonts w:ascii="Calibri" w:hAnsi="Calibri" w:cs="Arial"/>
          <w:sz w:val="22"/>
          <w:szCs w:val="22"/>
        </w:rPr>
        <w:t>7</w:t>
      </w:r>
      <w:r w:rsidRPr="001D2D5B">
        <w:rPr>
          <w:rFonts w:ascii="Calibri" w:hAnsi="Calibri" w:cs="Arial"/>
          <w:sz w:val="22"/>
          <w:szCs w:val="22"/>
        </w:rPr>
        <w:t xml:space="preserve">.- </w:t>
      </w:r>
      <w:r w:rsidRPr="0027576C">
        <w:rPr>
          <w:rFonts w:ascii="Calibri" w:hAnsi="Calibri" w:cs="Arial"/>
          <w:b/>
          <w:color w:val="4F81BD" w:themeColor="accent1"/>
          <w:sz w:val="22"/>
          <w:szCs w:val="22"/>
        </w:rPr>
        <w:t>Revisión de la normativa municipal para garantizar la aconfesionalidad del Ayuntamiento</w:t>
      </w:r>
      <w:r w:rsidRPr="001D2D5B">
        <w:rPr>
          <w:rFonts w:ascii="Calibri" w:hAnsi="Calibri" w:cs="Arial"/>
          <w:sz w:val="22"/>
          <w:szCs w:val="22"/>
        </w:rPr>
        <w:t>, lo que incluye, entre otras</w:t>
      </w:r>
      <w:r w:rsidR="00F86E01">
        <w:rPr>
          <w:rFonts w:ascii="Calibri" w:hAnsi="Calibri" w:cs="Arial"/>
          <w:sz w:val="22"/>
          <w:szCs w:val="22"/>
        </w:rPr>
        <w:t>:</w:t>
      </w:r>
    </w:p>
    <w:p w:rsidR="008C2817" w:rsidRDefault="0094105D" w:rsidP="005E571E">
      <w:pPr>
        <w:spacing w:before="120" w:after="120"/>
        <w:jc w:val="both"/>
        <w:rPr>
          <w:rFonts w:ascii="Calibri" w:hAnsi="Calibri" w:cs="Arial"/>
          <w:sz w:val="22"/>
          <w:szCs w:val="22"/>
        </w:rPr>
      </w:pPr>
      <w:r w:rsidRPr="0094105D">
        <w:rPr>
          <w:rFonts w:ascii="Calibri" w:hAnsi="Calibri" w:cs="Arial"/>
          <w:sz w:val="22"/>
          <w:szCs w:val="22"/>
        </w:rPr>
        <w:t>1.7.1</w:t>
      </w:r>
      <w:r w:rsidR="000B48EA">
        <w:rPr>
          <w:rFonts w:ascii="Calibri" w:hAnsi="Calibri" w:cs="Arial"/>
          <w:sz w:val="22"/>
          <w:szCs w:val="22"/>
        </w:rPr>
        <w:t>.</w:t>
      </w:r>
      <w:r w:rsidR="008C2817" w:rsidRPr="001D2D5B">
        <w:rPr>
          <w:rFonts w:ascii="Calibri" w:hAnsi="Calibri" w:cs="Arial"/>
          <w:i/>
          <w:sz w:val="22"/>
          <w:szCs w:val="22"/>
        </w:rPr>
        <w:t xml:space="preserve">- </w:t>
      </w:r>
      <w:r w:rsidR="0027576C">
        <w:rPr>
          <w:rFonts w:ascii="Calibri" w:hAnsi="Calibri" w:cs="Arial"/>
          <w:i/>
          <w:color w:val="4F81BD" w:themeColor="accent1"/>
          <w:sz w:val="22"/>
          <w:szCs w:val="22"/>
        </w:rPr>
        <w:t>E</w:t>
      </w:r>
      <w:r w:rsidR="008C2817" w:rsidRPr="0027576C">
        <w:rPr>
          <w:rFonts w:ascii="Calibri" w:hAnsi="Calibri" w:cs="Arial"/>
          <w:i/>
          <w:color w:val="4F81BD" w:themeColor="accent1"/>
          <w:sz w:val="22"/>
          <w:szCs w:val="22"/>
        </w:rPr>
        <w:t xml:space="preserve">studio sobre </w:t>
      </w:r>
      <w:r w:rsidR="00822AAB">
        <w:rPr>
          <w:rFonts w:ascii="Calibri" w:hAnsi="Calibri" w:cs="Arial"/>
          <w:i/>
          <w:color w:val="4F81BD" w:themeColor="accent1"/>
          <w:sz w:val="22"/>
          <w:szCs w:val="22"/>
        </w:rPr>
        <w:t>la cesión del uso del patrimonio, espacios o suelo municipal para usos privados</w:t>
      </w:r>
      <w:r w:rsidR="00555118">
        <w:rPr>
          <w:rStyle w:val="Refdenotaalpie"/>
          <w:rFonts w:ascii="Calibri" w:hAnsi="Calibri" w:cs="Arial"/>
          <w:i/>
          <w:color w:val="4F81BD" w:themeColor="accent1"/>
          <w:sz w:val="22"/>
          <w:szCs w:val="22"/>
        </w:rPr>
        <w:footnoteReference w:id="48"/>
      </w:r>
      <w:r w:rsidR="00822AAB">
        <w:rPr>
          <w:rFonts w:ascii="Calibri" w:hAnsi="Calibri" w:cs="Arial"/>
          <w:i/>
          <w:color w:val="4F81BD" w:themeColor="accent1"/>
          <w:sz w:val="22"/>
          <w:szCs w:val="22"/>
        </w:rPr>
        <w:t xml:space="preserve"> </w:t>
      </w:r>
      <w:r w:rsidR="00822AAB" w:rsidRPr="00822AAB">
        <w:rPr>
          <w:rFonts w:ascii="Calibri" w:hAnsi="Calibri" w:cs="Arial"/>
          <w:sz w:val="22"/>
          <w:szCs w:val="22"/>
        </w:rPr>
        <w:t>para garantizar que no se</w:t>
      </w:r>
      <w:r w:rsidR="00822AAB">
        <w:rPr>
          <w:rFonts w:ascii="Calibri" w:hAnsi="Calibri" w:cs="Arial"/>
          <w:sz w:val="22"/>
          <w:szCs w:val="22"/>
        </w:rPr>
        <w:t xml:space="preserve"> </w:t>
      </w:r>
      <w:r w:rsidR="00822AAB" w:rsidRPr="00822AAB">
        <w:rPr>
          <w:rFonts w:ascii="Calibri" w:hAnsi="Calibri" w:cs="Arial"/>
          <w:sz w:val="22"/>
          <w:szCs w:val="22"/>
        </w:rPr>
        <w:t xml:space="preserve">privilegia injustificadamente a </w:t>
      </w:r>
      <w:r w:rsidR="00A15C2D">
        <w:rPr>
          <w:rFonts w:ascii="Calibri" w:hAnsi="Calibri" w:cs="Arial"/>
          <w:sz w:val="22"/>
          <w:szCs w:val="22"/>
        </w:rPr>
        <w:t>ninguna c</w:t>
      </w:r>
      <w:r w:rsidR="008C2817" w:rsidRPr="001D2D5B">
        <w:rPr>
          <w:rFonts w:ascii="Calibri" w:hAnsi="Calibri" w:cs="Arial"/>
          <w:sz w:val="22"/>
          <w:szCs w:val="22"/>
        </w:rPr>
        <w:t>onfesión religiosa</w:t>
      </w:r>
      <w:r w:rsidR="00822AAB">
        <w:rPr>
          <w:rFonts w:ascii="Calibri" w:hAnsi="Calibri" w:cs="Arial"/>
          <w:sz w:val="22"/>
          <w:szCs w:val="22"/>
        </w:rPr>
        <w:t>, contraviniendo los estándares internacionales de derechos humanos. Incluirá el análisis de las posibilidades legales de recuperar el uso de esos espacios y de la necesidad (o no) de una normativa municipal</w:t>
      </w:r>
      <w:r w:rsidR="00A15C2D">
        <w:rPr>
          <w:rFonts w:ascii="Calibri" w:hAnsi="Calibri" w:cs="Arial"/>
          <w:sz w:val="22"/>
          <w:szCs w:val="22"/>
        </w:rPr>
        <w:t xml:space="preserve"> sobre esta materia</w:t>
      </w:r>
      <w:r w:rsidR="00822AAB">
        <w:rPr>
          <w:rFonts w:ascii="Calibri" w:hAnsi="Calibri" w:cs="Arial"/>
          <w:sz w:val="22"/>
          <w:szCs w:val="22"/>
        </w:rPr>
        <w:t xml:space="preserve">. </w:t>
      </w:r>
    </w:p>
    <w:p w:rsidR="00806E07" w:rsidRPr="001D2D5B" w:rsidRDefault="00806E07" w:rsidP="005E571E">
      <w:pPr>
        <w:spacing w:before="120" w:after="120"/>
        <w:jc w:val="both"/>
        <w:rPr>
          <w:rFonts w:ascii="Calibri" w:hAnsi="Calibri" w:cs="Arial"/>
          <w:sz w:val="22"/>
          <w:szCs w:val="22"/>
        </w:rPr>
      </w:pPr>
      <w:r w:rsidRPr="0049389F">
        <w:rPr>
          <w:rFonts w:ascii="Calibri" w:hAnsi="Calibri" w:cs="Arial"/>
          <w:sz w:val="22"/>
          <w:szCs w:val="22"/>
        </w:rPr>
        <w:t>1.7.</w:t>
      </w:r>
      <w:r>
        <w:rPr>
          <w:rFonts w:ascii="Calibri" w:hAnsi="Calibri" w:cs="Arial"/>
          <w:sz w:val="22"/>
          <w:szCs w:val="22"/>
        </w:rPr>
        <w:t>2</w:t>
      </w:r>
      <w:r w:rsidRPr="0049389F">
        <w:rPr>
          <w:rFonts w:ascii="Calibri" w:hAnsi="Calibri" w:cs="Arial"/>
          <w:sz w:val="22"/>
          <w:szCs w:val="22"/>
        </w:rPr>
        <w:t xml:space="preserve">.- </w:t>
      </w:r>
      <w:r>
        <w:rPr>
          <w:rFonts w:ascii="Calibri" w:hAnsi="Calibri" w:cs="Arial"/>
          <w:sz w:val="22"/>
          <w:szCs w:val="22"/>
        </w:rPr>
        <w:t xml:space="preserve">Instar al Gobierno de la nación </w:t>
      </w:r>
      <w:r w:rsidR="00AE0648">
        <w:rPr>
          <w:rFonts w:ascii="Calibri" w:hAnsi="Calibri" w:cs="Arial"/>
          <w:sz w:val="22"/>
          <w:szCs w:val="22"/>
        </w:rPr>
        <w:t xml:space="preserve">a revisar la </w:t>
      </w:r>
      <w:r w:rsidR="0094105D" w:rsidRPr="0094105D">
        <w:rPr>
          <w:rFonts w:ascii="Calibri" w:hAnsi="Calibri" w:cs="Arial"/>
          <w:b/>
          <w:i/>
          <w:color w:val="4F81BD" w:themeColor="accent1"/>
          <w:sz w:val="22"/>
          <w:szCs w:val="22"/>
        </w:rPr>
        <w:t>normativa estatal sobre exenciones fiscales (con impacto en el ámbito municipal) a confesiones religiosas</w:t>
      </w:r>
      <w:r w:rsidRPr="00A25740">
        <w:rPr>
          <w:rFonts w:ascii="Calibri" w:hAnsi="Calibri" w:cs="Arial"/>
          <w:b/>
          <w:color w:val="4F81BD" w:themeColor="accent1"/>
          <w:sz w:val="22"/>
          <w:szCs w:val="22"/>
        </w:rPr>
        <w:t xml:space="preserve"> </w:t>
      </w:r>
      <w:r>
        <w:rPr>
          <w:rFonts w:ascii="Calibri" w:hAnsi="Calibri" w:cs="Arial"/>
          <w:sz w:val="22"/>
          <w:szCs w:val="22"/>
        </w:rPr>
        <w:t>para</w:t>
      </w:r>
      <w:r>
        <w:rPr>
          <w:rFonts w:ascii="Calibri" w:hAnsi="Calibri" w:cs="Arial"/>
          <w:i/>
          <w:sz w:val="22"/>
          <w:szCs w:val="22"/>
        </w:rPr>
        <w:t xml:space="preserve"> </w:t>
      </w:r>
      <w:r>
        <w:rPr>
          <w:rFonts w:ascii="Calibri" w:hAnsi="Calibri" w:cs="Arial"/>
          <w:sz w:val="22"/>
          <w:szCs w:val="22"/>
        </w:rPr>
        <w:t xml:space="preserve">garantizar un acceso igualitario a las mismas y que no se dan, de facto, posibles </w:t>
      </w:r>
      <w:r w:rsidRPr="001D2D5B">
        <w:rPr>
          <w:rFonts w:ascii="Calibri" w:hAnsi="Calibri" w:cs="Arial"/>
          <w:sz w:val="22"/>
          <w:szCs w:val="22"/>
        </w:rPr>
        <w:t>privilegios fiscales</w:t>
      </w:r>
      <w:r>
        <w:rPr>
          <w:rFonts w:ascii="Calibri" w:hAnsi="Calibri" w:cs="Arial"/>
          <w:sz w:val="22"/>
          <w:szCs w:val="22"/>
        </w:rPr>
        <w:t xml:space="preserve"> </w:t>
      </w:r>
      <w:r w:rsidRPr="001D2D5B">
        <w:rPr>
          <w:rFonts w:ascii="Calibri" w:hAnsi="Calibri" w:cs="Arial"/>
          <w:sz w:val="22"/>
          <w:szCs w:val="22"/>
        </w:rPr>
        <w:t xml:space="preserve">hacia una determinada creencia religiosa que no fueran conformes a los estándares internacionales de </w:t>
      </w:r>
      <w:r>
        <w:rPr>
          <w:rFonts w:ascii="Calibri" w:hAnsi="Calibri" w:cs="Arial"/>
          <w:sz w:val="22"/>
          <w:szCs w:val="22"/>
        </w:rPr>
        <w:t>derechos humanos.</w:t>
      </w:r>
    </w:p>
    <w:p w:rsidR="008822F2" w:rsidRPr="001D2D5B" w:rsidRDefault="00F6249E" w:rsidP="005E571E">
      <w:pPr>
        <w:spacing w:before="120" w:after="120"/>
        <w:jc w:val="both"/>
        <w:rPr>
          <w:rFonts w:ascii="Calibri" w:hAnsi="Calibri" w:cs="Arial"/>
          <w:sz w:val="22"/>
          <w:szCs w:val="22"/>
        </w:rPr>
      </w:pPr>
      <w:r w:rsidRPr="001D2D5B">
        <w:rPr>
          <w:rFonts w:ascii="Calibri" w:hAnsi="Calibri" w:cs="Arial"/>
          <w:sz w:val="22"/>
          <w:szCs w:val="22"/>
        </w:rPr>
        <w:t>1.</w:t>
      </w:r>
      <w:r w:rsidR="00AA1260">
        <w:rPr>
          <w:rFonts w:ascii="Calibri" w:hAnsi="Calibri" w:cs="Arial"/>
          <w:sz w:val="22"/>
          <w:szCs w:val="22"/>
        </w:rPr>
        <w:t>8</w:t>
      </w:r>
      <w:r w:rsidR="008822F2" w:rsidRPr="001D2D5B">
        <w:rPr>
          <w:rFonts w:ascii="Calibri" w:hAnsi="Calibri" w:cs="Arial"/>
          <w:sz w:val="22"/>
          <w:szCs w:val="22"/>
        </w:rPr>
        <w:t xml:space="preserve">.- </w:t>
      </w:r>
      <w:r w:rsidR="00AA1260" w:rsidRPr="00AA1260">
        <w:rPr>
          <w:rFonts w:ascii="Calibri" w:hAnsi="Calibri" w:cs="Arial"/>
          <w:b/>
          <w:color w:val="4F81BD" w:themeColor="accent1"/>
          <w:sz w:val="22"/>
          <w:szCs w:val="22"/>
        </w:rPr>
        <w:t>F</w:t>
      </w:r>
      <w:r w:rsidR="008822F2" w:rsidRPr="00AA1260">
        <w:rPr>
          <w:rFonts w:ascii="Calibri" w:hAnsi="Calibri" w:cs="Arial"/>
          <w:b/>
          <w:color w:val="4F81BD" w:themeColor="accent1"/>
          <w:sz w:val="22"/>
          <w:szCs w:val="22"/>
        </w:rPr>
        <w:t>omento del conocimiento</w:t>
      </w:r>
      <w:r w:rsidR="008822F2" w:rsidRPr="00AA1260">
        <w:rPr>
          <w:rFonts w:ascii="Calibri" w:hAnsi="Calibri" w:cs="Arial"/>
          <w:color w:val="4F81BD" w:themeColor="accent1"/>
          <w:sz w:val="22"/>
          <w:szCs w:val="22"/>
        </w:rPr>
        <w:t xml:space="preserve"> </w:t>
      </w:r>
      <w:r w:rsidR="008822F2" w:rsidRPr="001D2D5B">
        <w:rPr>
          <w:rFonts w:ascii="Calibri" w:hAnsi="Calibri" w:cs="Arial"/>
          <w:sz w:val="22"/>
          <w:szCs w:val="22"/>
        </w:rPr>
        <w:t>entre la ciudadanía</w:t>
      </w:r>
      <w:r w:rsidR="00217989" w:rsidRPr="001D2D5B">
        <w:rPr>
          <w:rFonts w:ascii="Calibri" w:hAnsi="Calibri" w:cs="Arial"/>
          <w:sz w:val="22"/>
          <w:szCs w:val="22"/>
        </w:rPr>
        <w:t xml:space="preserve"> del</w:t>
      </w:r>
      <w:r w:rsidR="008822F2" w:rsidRPr="001D2D5B">
        <w:rPr>
          <w:rFonts w:ascii="Calibri" w:hAnsi="Calibri" w:cs="Arial"/>
          <w:sz w:val="22"/>
          <w:szCs w:val="22"/>
        </w:rPr>
        <w:t xml:space="preserve"> </w:t>
      </w:r>
      <w:r w:rsidR="008822F2" w:rsidRPr="00AA1260">
        <w:rPr>
          <w:rFonts w:ascii="Calibri" w:hAnsi="Calibri" w:cs="Arial"/>
          <w:b/>
          <w:color w:val="4F81BD" w:themeColor="accent1"/>
          <w:sz w:val="22"/>
          <w:szCs w:val="22"/>
        </w:rPr>
        <w:t>derecho a la libertad de conciencia y religión</w:t>
      </w:r>
      <w:r w:rsidRPr="00AA1260">
        <w:rPr>
          <w:rFonts w:ascii="Calibri" w:hAnsi="Calibri" w:cs="Arial"/>
          <w:b/>
          <w:color w:val="4F81BD" w:themeColor="accent1"/>
          <w:sz w:val="22"/>
          <w:szCs w:val="22"/>
        </w:rPr>
        <w:t xml:space="preserve"> y de la diversidad cultural y religiosa</w:t>
      </w:r>
      <w:r w:rsidRPr="001D2D5B">
        <w:rPr>
          <w:rFonts w:ascii="Calibri" w:hAnsi="Calibri" w:cs="Arial"/>
          <w:sz w:val="22"/>
          <w:szCs w:val="22"/>
        </w:rPr>
        <w:t xml:space="preserve"> existente en Madrid</w:t>
      </w:r>
      <w:r w:rsidR="008822F2" w:rsidRPr="001D2D5B">
        <w:rPr>
          <w:rFonts w:ascii="Calibri" w:hAnsi="Calibri" w:cs="Arial"/>
          <w:sz w:val="22"/>
          <w:szCs w:val="22"/>
        </w:rPr>
        <w:t xml:space="preserve"> </w:t>
      </w:r>
      <w:r w:rsidR="00217989" w:rsidRPr="001D2D5B">
        <w:rPr>
          <w:rFonts w:ascii="Calibri" w:hAnsi="Calibri" w:cs="Arial"/>
          <w:sz w:val="22"/>
          <w:szCs w:val="22"/>
        </w:rPr>
        <w:t>(charlas, visitas, exposiciones</w:t>
      </w:r>
      <w:r w:rsidR="00285BAA">
        <w:rPr>
          <w:rFonts w:ascii="Calibri" w:hAnsi="Calibri" w:cs="Arial"/>
          <w:sz w:val="22"/>
          <w:szCs w:val="22"/>
        </w:rPr>
        <w:t>, “noche de las religiones” etc.,</w:t>
      </w:r>
      <w:r w:rsidR="00217989" w:rsidRPr="001D2D5B">
        <w:rPr>
          <w:rFonts w:ascii="Calibri" w:hAnsi="Calibri" w:cs="Arial"/>
          <w:sz w:val="22"/>
          <w:szCs w:val="22"/>
        </w:rPr>
        <w:t xml:space="preserve">) y </w:t>
      </w:r>
      <w:r w:rsidR="00217989" w:rsidRPr="00AA1260">
        <w:rPr>
          <w:rFonts w:ascii="Calibri" w:hAnsi="Calibri" w:cs="Arial"/>
          <w:b/>
          <w:color w:val="4F81BD" w:themeColor="accent1"/>
          <w:sz w:val="22"/>
          <w:szCs w:val="22"/>
        </w:rPr>
        <w:t xml:space="preserve">formación </w:t>
      </w:r>
      <w:r w:rsidR="00EF561B" w:rsidRPr="00AA1260">
        <w:rPr>
          <w:rFonts w:ascii="Calibri" w:hAnsi="Calibri" w:cs="Arial"/>
          <w:b/>
          <w:color w:val="4F81BD" w:themeColor="accent1"/>
          <w:sz w:val="22"/>
          <w:szCs w:val="22"/>
        </w:rPr>
        <w:t>y capacitación d</w:t>
      </w:r>
      <w:r w:rsidR="00217989" w:rsidRPr="00AA1260">
        <w:rPr>
          <w:rFonts w:ascii="Calibri" w:hAnsi="Calibri" w:cs="Arial"/>
          <w:b/>
          <w:color w:val="4F81BD" w:themeColor="accent1"/>
          <w:sz w:val="22"/>
          <w:szCs w:val="22"/>
        </w:rPr>
        <w:t>el personal municipal</w:t>
      </w:r>
      <w:r w:rsidR="00831232" w:rsidRPr="00AA1260">
        <w:rPr>
          <w:rFonts w:ascii="Calibri" w:hAnsi="Calibri" w:cs="Arial"/>
          <w:color w:val="4F81BD" w:themeColor="accent1"/>
          <w:sz w:val="22"/>
          <w:szCs w:val="22"/>
        </w:rPr>
        <w:t xml:space="preserve"> </w:t>
      </w:r>
      <w:r w:rsidR="00831232" w:rsidRPr="001D2D5B">
        <w:rPr>
          <w:rFonts w:ascii="Calibri" w:hAnsi="Calibri" w:cs="Arial"/>
          <w:sz w:val="22"/>
          <w:szCs w:val="22"/>
        </w:rPr>
        <w:t>(en la que participen las propias confesiones religiosas en especial las minoritarias)</w:t>
      </w:r>
      <w:r w:rsidR="00CE1C03" w:rsidRPr="001D2D5B">
        <w:rPr>
          <w:rFonts w:ascii="Calibri" w:hAnsi="Calibri" w:cs="Arial"/>
          <w:sz w:val="22"/>
          <w:szCs w:val="22"/>
        </w:rPr>
        <w:t xml:space="preserve">, en </w:t>
      </w:r>
      <w:r w:rsidR="00C5022D">
        <w:rPr>
          <w:rFonts w:ascii="Calibri" w:hAnsi="Calibri" w:cs="Arial"/>
          <w:sz w:val="22"/>
          <w:szCs w:val="22"/>
        </w:rPr>
        <w:t>particular</w:t>
      </w:r>
      <w:r w:rsidR="00CE1C03" w:rsidRPr="001D2D5B">
        <w:rPr>
          <w:rFonts w:ascii="Calibri" w:hAnsi="Calibri" w:cs="Arial"/>
          <w:sz w:val="22"/>
          <w:szCs w:val="22"/>
        </w:rPr>
        <w:t xml:space="preserve"> servicios sociales, de mediación y policía </w:t>
      </w:r>
      <w:r w:rsidR="00BD0C75" w:rsidRPr="001D2D5B">
        <w:rPr>
          <w:rFonts w:ascii="Calibri" w:hAnsi="Calibri" w:cs="Arial"/>
          <w:sz w:val="22"/>
          <w:szCs w:val="22"/>
        </w:rPr>
        <w:t>municipal.</w:t>
      </w:r>
      <w:r w:rsidR="00411EB5" w:rsidRPr="001D2D5B">
        <w:rPr>
          <w:rFonts w:ascii="Calibri" w:hAnsi="Calibri" w:cs="Arial"/>
          <w:sz w:val="22"/>
          <w:szCs w:val="22"/>
        </w:rPr>
        <w:t xml:space="preserve"> </w:t>
      </w:r>
    </w:p>
    <w:p w:rsidR="00967F32" w:rsidRDefault="00AC273F" w:rsidP="00526B92">
      <w:pPr>
        <w:pStyle w:val="Prrafodelista"/>
        <w:spacing w:before="240" w:after="120"/>
        <w:ind w:left="0"/>
        <w:jc w:val="both"/>
        <w:rPr>
          <w:rFonts w:ascii="Calibri" w:hAnsi="Calibri" w:cs="Arial"/>
          <w:sz w:val="22"/>
          <w:szCs w:val="22"/>
        </w:rPr>
      </w:pPr>
      <w:r w:rsidRPr="001D2D5B">
        <w:rPr>
          <w:rFonts w:ascii="Calibri" w:hAnsi="Calibri" w:cs="Arial"/>
          <w:b/>
          <w:sz w:val="22"/>
          <w:szCs w:val="22"/>
        </w:rPr>
        <w:t>OE</w:t>
      </w:r>
      <w:r w:rsidR="007678A3">
        <w:rPr>
          <w:rFonts w:ascii="Calibri" w:hAnsi="Calibri" w:cs="Arial"/>
          <w:b/>
          <w:sz w:val="22"/>
          <w:szCs w:val="22"/>
        </w:rPr>
        <w:t>.</w:t>
      </w:r>
      <w:r w:rsidR="0025346F" w:rsidRPr="001D2D5B">
        <w:rPr>
          <w:rFonts w:ascii="Calibri" w:hAnsi="Calibri" w:cs="Arial"/>
          <w:b/>
          <w:sz w:val="22"/>
          <w:szCs w:val="22"/>
        </w:rPr>
        <w:t>2</w:t>
      </w:r>
      <w:r w:rsidR="008A05EB" w:rsidRPr="001D2D5B">
        <w:rPr>
          <w:rFonts w:ascii="Calibri" w:hAnsi="Calibri" w:cs="Arial"/>
          <w:b/>
          <w:sz w:val="22"/>
          <w:szCs w:val="22"/>
        </w:rPr>
        <w:t>.</w:t>
      </w:r>
      <w:r w:rsidR="007678A3">
        <w:rPr>
          <w:rFonts w:ascii="Calibri" w:hAnsi="Calibri" w:cs="Arial"/>
          <w:b/>
          <w:sz w:val="22"/>
          <w:szCs w:val="22"/>
        </w:rPr>
        <w:t xml:space="preserve"> </w:t>
      </w:r>
      <w:r w:rsidR="00AA1260">
        <w:rPr>
          <w:rFonts w:ascii="Calibri" w:eastAsia="Times New Roman" w:hAnsi="Calibri" w:cs="Arial"/>
          <w:b/>
          <w:bCs/>
          <w:kern w:val="0"/>
          <w:sz w:val="22"/>
          <w:szCs w:val="22"/>
          <w:lang w:val="es-ES_tradnl" w:eastAsia="en-US"/>
        </w:rPr>
        <w:t xml:space="preserve">Adoptar medidas </w:t>
      </w:r>
      <w:r w:rsidR="007678A3">
        <w:rPr>
          <w:rFonts w:ascii="Calibri" w:eastAsia="Times New Roman" w:hAnsi="Calibri" w:cs="Arial"/>
          <w:b/>
          <w:bCs/>
          <w:kern w:val="0"/>
          <w:sz w:val="22"/>
          <w:szCs w:val="22"/>
          <w:lang w:val="es-ES_tradnl" w:eastAsia="en-US"/>
        </w:rPr>
        <w:t xml:space="preserve">para </w:t>
      </w:r>
      <w:r w:rsidR="004F2864">
        <w:rPr>
          <w:rFonts w:ascii="Calibri" w:eastAsia="Times New Roman" w:hAnsi="Calibri" w:cs="Arial"/>
          <w:b/>
          <w:bCs/>
          <w:kern w:val="0"/>
          <w:sz w:val="22"/>
          <w:szCs w:val="22"/>
          <w:lang w:val="es-ES_tradnl" w:eastAsia="en-US"/>
        </w:rPr>
        <w:t xml:space="preserve">garantizar </w:t>
      </w:r>
      <w:r w:rsidR="00AA1260">
        <w:rPr>
          <w:rFonts w:ascii="Calibri" w:hAnsi="Calibri" w:cs="Arial"/>
          <w:b/>
          <w:sz w:val="22"/>
          <w:szCs w:val="22"/>
        </w:rPr>
        <w:t>el derecho a la</w:t>
      </w:r>
      <w:r w:rsidR="00967F32" w:rsidRPr="001D2D5B">
        <w:rPr>
          <w:rFonts w:ascii="Calibri" w:hAnsi="Calibri" w:cs="Arial"/>
          <w:b/>
          <w:sz w:val="22"/>
          <w:szCs w:val="22"/>
        </w:rPr>
        <w:t xml:space="preserve"> libertad de opinión y expresión</w:t>
      </w:r>
      <w:r w:rsidR="00AA1260">
        <w:rPr>
          <w:rFonts w:ascii="Calibri" w:hAnsi="Calibri" w:cs="Arial"/>
          <w:b/>
          <w:sz w:val="22"/>
          <w:szCs w:val="22"/>
        </w:rPr>
        <w:t xml:space="preserve">, </w:t>
      </w:r>
      <w:r w:rsidR="007678A3" w:rsidRPr="007678A3">
        <w:rPr>
          <w:rFonts w:ascii="Calibri" w:hAnsi="Calibri" w:cs="Arial"/>
          <w:sz w:val="22"/>
          <w:szCs w:val="22"/>
        </w:rPr>
        <w:t xml:space="preserve">lo </w:t>
      </w:r>
      <w:r w:rsidR="00AA1260" w:rsidRPr="007678A3">
        <w:rPr>
          <w:rFonts w:ascii="Calibri" w:hAnsi="Calibri" w:cs="Arial"/>
          <w:sz w:val="22"/>
          <w:szCs w:val="22"/>
        </w:rPr>
        <w:t xml:space="preserve">que incluye </w:t>
      </w:r>
      <w:r w:rsidR="00967F32" w:rsidRPr="007678A3">
        <w:rPr>
          <w:rFonts w:ascii="Calibri" w:hAnsi="Calibri" w:cs="Arial"/>
          <w:sz w:val="22"/>
          <w:szCs w:val="22"/>
        </w:rPr>
        <w:t>la libertad de expresar opiniones sin interferencias y de buscar, recibir y</w:t>
      </w:r>
      <w:r w:rsidR="00967F32" w:rsidRPr="001D2D5B">
        <w:rPr>
          <w:rFonts w:ascii="Calibri" w:hAnsi="Calibri" w:cs="Arial"/>
          <w:sz w:val="22"/>
          <w:szCs w:val="22"/>
        </w:rPr>
        <w:t xml:space="preserve"> transmitir información e ideas a través de cualquier medio</w:t>
      </w:r>
      <w:r w:rsidR="0025346F" w:rsidRPr="001D2D5B">
        <w:rPr>
          <w:rFonts w:ascii="Calibri" w:hAnsi="Calibri" w:cs="Arial"/>
          <w:sz w:val="22"/>
          <w:szCs w:val="22"/>
        </w:rPr>
        <w:t xml:space="preserve">, conforme a la </w:t>
      </w:r>
      <w:r w:rsidR="0025346F" w:rsidRPr="006C6583">
        <w:rPr>
          <w:rFonts w:ascii="Calibri" w:hAnsi="Calibri" w:cs="Arial"/>
          <w:sz w:val="22"/>
          <w:szCs w:val="22"/>
        </w:rPr>
        <w:t xml:space="preserve">legislación internacional de </w:t>
      </w:r>
      <w:r w:rsidR="00DE1121" w:rsidRPr="006C6583">
        <w:rPr>
          <w:rFonts w:ascii="Calibri" w:hAnsi="Calibri" w:cs="Arial"/>
          <w:sz w:val="22"/>
          <w:szCs w:val="22"/>
        </w:rPr>
        <w:t>derechos humanos</w:t>
      </w:r>
      <w:r w:rsidR="000247FB" w:rsidRPr="006C6583">
        <w:rPr>
          <w:rStyle w:val="Refdenotaalpie"/>
          <w:rFonts w:ascii="Calibri" w:hAnsi="Calibri" w:cs="Arial"/>
          <w:sz w:val="22"/>
          <w:szCs w:val="22"/>
        </w:rPr>
        <w:footnoteReference w:id="49"/>
      </w:r>
      <w:r w:rsidR="00AA1260" w:rsidRPr="006C6583">
        <w:rPr>
          <w:rFonts w:ascii="Calibri" w:hAnsi="Calibri" w:cs="Arial"/>
          <w:sz w:val="22"/>
          <w:szCs w:val="22"/>
        </w:rPr>
        <w:t>, a través de las siguientes líneas de acción:</w:t>
      </w:r>
    </w:p>
    <w:p w:rsidR="00AA1260" w:rsidRDefault="00AA1260" w:rsidP="005E571E">
      <w:pPr>
        <w:widowControl w:val="0"/>
        <w:suppressAutoHyphens w:val="0"/>
        <w:autoSpaceDE w:val="0"/>
        <w:autoSpaceDN w:val="0"/>
        <w:adjustRightInd w:val="0"/>
        <w:spacing w:before="120" w:after="120"/>
        <w:jc w:val="both"/>
        <w:rPr>
          <w:rFonts w:ascii="Calibri" w:eastAsia="Times New Roman" w:hAnsi="Calibri" w:cs="Arial"/>
          <w:kern w:val="0"/>
          <w:sz w:val="22"/>
          <w:szCs w:val="22"/>
          <w:lang w:val="es-ES_tradnl" w:eastAsia="en-US"/>
        </w:rPr>
      </w:pPr>
      <w:r w:rsidRPr="00AA1260">
        <w:rPr>
          <w:rFonts w:ascii="Calibri" w:eastAsia="Times New Roman" w:hAnsi="Calibri" w:cs="Arial"/>
          <w:kern w:val="0"/>
          <w:sz w:val="22"/>
          <w:szCs w:val="22"/>
          <w:lang w:val="es-ES_tradnl" w:eastAsia="en-US"/>
        </w:rPr>
        <w:t>2.1.-</w:t>
      </w:r>
      <w:r>
        <w:rPr>
          <w:rFonts w:ascii="Calibri" w:eastAsia="Times New Roman" w:hAnsi="Calibri" w:cs="Arial"/>
          <w:b/>
          <w:kern w:val="0"/>
          <w:sz w:val="22"/>
          <w:szCs w:val="22"/>
          <w:lang w:val="es-ES_tradnl" w:eastAsia="en-US"/>
        </w:rPr>
        <w:t xml:space="preserve"> </w:t>
      </w:r>
      <w:r w:rsidRPr="00AA1260">
        <w:rPr>
          <w:rFonts w:ascii="Calibri" w:eastAsia="Times New Roman" w:hAnsi="Calibri" w:cs="Arial"/>
          <w:b/>
          <w:color w:val="4F81BD" w:themeColor="accent1"/>
          <w:kern w:val="0"/>
          <w:sz w:val="22"/>
          <w:szCs w:val="22"/>
          <w:lang w:val="es-ES_tradnl" w:eastAsia="en-US"/>
        </w:rPr>
        <w:t>Estudio jurídico sobre l</w:t>
      </w:r>
      <w:r>
        <w:rPr>
          <w:rFonts w:ascii="Calibri" w:eastAsia="Times New Roman" w:hAnsi="Calibri" w:cs="Arial"/>
          <w:b/>
          <w:color w:val="4F81BD" w:themeColor="accent1"/>
          <w:kern w:val="0"/>
          <w:sz w:val="22"/>
          <w:szCs w:val="22"/>
          <w:lang w:val="es-ES_tradnl" w:eastAsia="en-US"/>
        </w:rPr>
        <w:t xml:space="preserve">a adecuación a los estándares internacionales </w:t>
      </w:r>
      <w:r w:rsidR="006A4A19">
        <w:rPr>
          <w:rFonts w:ascii="Calibri" w:eastAsia="Times New Roman" w:hAnsi="Calibri" w:cs="Arial"/>
          <w:b/>
          <w:color w:val="4F81BD" w:themeColor="accent1"/>
          <w:kern w:val="0"/>
          <w:sz w:val="22"/>
          <w:szCs w:val="22"/>
          <w:lang w:val="es-ES_tradnl" w:eastAsia="en-US"/>
        </w:rPr>
        <w:t xml:space="preserve">sobre </w:t>
      </w:r>
      <w:r w:rsidR="006A4A19" w:rsidRPr="00AA1260">
        <w:rPr>
          <w:rFonts w:ascii="Calibri" w:eastAsia="Times New Roman" w:hAnsi="Calibri" w:cs="Arial"/>
          <w:b/>
          <w:color w:val="4F81BD" w:themeColor="accent1"/>
          <w:kern w:val="0"/>
          <w:sz w:val="22"/>
          <w:szCs w:val="22"/>
          <w:lang w:val="es-ES_tradnl" w:eastAsia="en-US"/>
        </w:rPr>
        <w:t>libertad</w:t>
      </w:r>
      <w:r w:rsidRPr="00AA1260">
        <w:rPr>
          <w:rFonts w:ascii="Calibri" w:eastAsia="Times New Roman" w:hAnsi="Calibri" w:cs="Arial"/>
          <w:b/>
          <w:color w:val="4F81BD" w:themeColor="accent1"/>
          <w:kern w:val="0"/>
          <w:sz w:val="22"/>
          <w:szCs w:val="22"/>
          <w:lang w:val="es-ES_tradnl" w:eastAsia="en-US"/>
        </w:rPr>
        <w:t xml:space="preserve"> de conciencia y religión y </w:t>
      </w:r>
      <w:r>
        <w:rPr>
          <w:rFonts w:ascii="Calibri" w:eastAsia="Times New Roman" w:hAnsi="Calibri" w:cs="Arial"/>
          <w:b/>
          <w:color w:val="4F81BD" w:themeColor="accent1"/>
          <w:kern w:val="0"/>
          <w:sz w:val="22"/>
          <w:szCs w:val="22"/>
          <w:lang w:val="es-ES_tradnl" w:eastAsia="en-US"/>
        </w:rPr>
        <w:t>sobre e</w:t>
      </w:r>
      <w:r w:rsidRPr="00AA1260">
        <w:rPr>
          <w:rFonts w:ascii="Calibri" w:eastAsia="Times New Roman" w:hAnsi="Calibri" w:cs="Arial"/>
          <w:b/>
          <w:color w:val="4F81BD" w:themeColor="accent1"/>
          <w:kern w:val="0"/>
          <w:sz w:val="22"/>
          <w:szCs w:val="22"/>
          <w:lang w:val="es-ES_tradnl" w:eastAsia="en-US"/>
        </w:rPr>
        <w:t>l tratamiento equitativo de las diferentes confesiones</w:t>
      </w:r>
      <w:r>
        <w:rPr>
          <w:rFonts w:ascii="Calibri" w:eastAsia="Times New Roman" w:hAnsi="Calibri" w:cs="Arial"/>
          <w:kern w:val="0"/>
          <w:sz w:val="22"/>
          <w:szCs w:val="22"/>
          <w:lang w:val="es-ES_tradnl" w:eastAsia="en-US"/>
        </w:rPr>
        <w:t xml:space="preserve">, de </w:t>
      </w:r>
      <w:r w:rsidRPr="001D2D5B">
        <w:rPr>
          <w:rFonts w:ascii="Calibri" w:eastAsia="Times New Roman" w:hAnsi="Calibri" w:cs="Arial"/>
          <w:kern w:val="0"/>
          <w:sz w:val="22"/>
          <w:szCs w:val="22"/>
          <w:lang w:val="es-ES_tradnl" w:eastAsia="en-US"/>
        </w:rPr>
        <w:t>la normativa nacional y autonómica en los ámbitos urbanísticos, funerarios, laborales,</w:t>
      </w:r>
      <w:r w:rsidR="006A4A19">
        <w:rPr>
          <w:rFonts w:ascii="Calibri" w:eastAsia="Times New Roman" w:hAnsi="Calibri" w:cs="Arial"/>
          <w:kern w:val="0"/>
          <w:sz w:val="22"/>
          <w:szCs w:val="22"/>
          <w:lang w:val="es-ES_tradnl" w:eastAsia="en-US"/>
        </w:rPr>
        <w:t xml:space="preserve"> civil,</w:t>
      </w:r>
      <w:r w:rsidRPr="001D2D5B">
        <w:rPr>
          <w:rFonts w:ascii="Calibri" w:eastAsia="Times New Roman" w:hAnsi="Calibri" w:cs="Arial"/>
          <w:kern w:val="0"/>
          <w:sz w:val="22"/>
          <w:szCs w:val="22"/>
          <w:lang w:val="es-ES_tradnl" w:eastAsia="en-US"/>
        </w:rPr>
        <w:t xml:space="preserve"> </w:t>
      </w:r>
      <w:r w:rsidRPr="001D2D5B">
        <w:rPr>
          <w:rFonts w:ascii="Calibri" w:eastAsia="Times New Roman" w:hAnsi="Calibri" w:cs="Arial"/>
          <w:kern w:val="0"/>
          <w:sz w:val="22"/>
          <w:szCs w:val="22"/>
          <w:lang w:val="es-ES_tradnl" w:eastAsia="en-US"/>
        </w:rPr>
        <w:lastRenderedPageBreak/>
        <w:t xml:space="preserve">penales, educativos, etc., para </w:t>
      </w:r>
      <w:r>
        <w:rPr>
          <w:rFonts w:ascii="Calibri" w:eastAsia="Times New Roman" w:hAnsi="Calibri" w:cs="Arial"/>
          <w:kern w:val="0"/>
          <w:sz w:val="22"/>
          <w:szCs w:val="22"/>
          <w:lang w:val="es-ES_tradnl" w:eastAsia="en-US"/>
        </w:rPr>
        <w:t>promover su revisión y adecuación a esos estándares.</w:t>
      </w:r>
    </w:p>
    <w:p w:rsidR="00AA1260" w:rsidRPr="006366C2" w:rsidRDefault="00AA1260" w:rsidP="005E571E">
      <w:pPr>
        <w:widowControl w:val="0"/>
        <w:shd w:val="clear" w:color="auto" w:fill="F2F2F2" w:themeFill="background1" w:themeFillShade="F2"/>
        <w:suppressAutoHyphens w:val="0"/>
        <w:autoSpaceDE w:val="0"/>
        <w:autoSpaceDN w:val="0"/>
        <w:adjustRightInd w:val="0"/>
        <w:spacing w:before="120" w:after="120"/>
        <w:jc w:val="both"/>
        <w:rPr>
          <w:rFonts w:ascii="Calibri" w:eastAsia="Times New Roman" w:hAnsi="Calibri" w:cs="Arial"/>
          <w:i/>
          <w:color w:val="4F81BD" w:themeColor="accent1"/>
          <w:kern w:val="0"/>
          <w:sz w:val="18"/>
          <w:szCs w:val="18"/>
          <w:lang w:val="es-ES_tradnl" w:eastAsia="en-US"/>
        </w:rPr>
      </w:pPr>
      <w:r w:rsidRPr="006366C2">
        <w:rPr>
          <w:rFonts w:ascii="Calibri" w:eastAsia="Times New Roman" w:hAnsi="Calibri" w:cs="Arial"/>
          <w:i/>
          <w:color w:val="4F81BD" w:themeColor="accent1"/>
          <w:kern w:val="0"/>
          <w:sz w:val="18"/>
          <w:szCs w:val="18"/>
          <w:lang w:val="es-ES_tradnl" w:eastAsia="en-US"/>
        </w:rPr>
        <w:t xml:space="preserve">Ficha: </w:t>
      </w:r>
    </w:p>
    <w:p w:rsidR="00AA1260" w:rsidRPr="006366C2" w:rsidRDefault="00AA1260" w:rsidP="005E571E">
      <w:pPr>
        <w:widowControl w:val="0"/>
        <w:shd w:val="clear" w:color="auto" w:fill="F2F2F2" w:themeFill="background1" w:themeFillShade="F2"/>
        <w:suppressAutoHyphens w:val="0"/>
        <w:autoSpaceDE w:val="0"/>
        <w:autoSpaceDN w:val="0"/>
        <w:adjustRightInd w:val="0"/>
        <w:spacing w:before="120" w:after="120"/>
        <w:jc w:val="both"/>
        <w:rPr>
          <w:rFonts w:ascii="Calibri" w:eastAsia="Times New Roman" w:hAnsi="Calibri" w:cs="Arial"/>
          <w:i/>
          <w:color w:val="4F81BD" w:themeColor="accent1"/>
          <w:kern w:val="0"/>
          <w:sz w:val="18"/>
          <w:szCs w:val="18"/>
          <w:lang w:val="es-ES_tradnl" w:eastAsia="en-US"/>
        </w:rPr>
      </w:pPr>
      <w:r w:rsidRPr="006366C2">
        <w:rPr>
          <w:rFonts w:ascii="Calibri" w:eastAsia="Times New Roman" w:hAnsi="Calibri" w:cs="Arial"/>
          <w:i/>
          <w:color w:val="4F81BD" w:themeColor="accent1"/>
          <w:kern w:val="0"/>
          <w:sz w:val="18"/>
          <w:szCs w:val="18"/>
          <w:lang w:val="es-ES_tradnl" w:eastAsia="en-US"/>
        </w:rPr>
        <w:t xml:space="preserve">Estudio jurídico sobre adecuación a la legislación internacional en esta materia, por </w:t>
      </w:r>
      <w:r w:rsidR="003678A4" w:rsidRPr="006366C2">
        <w:rPr>
          <w:rFonts w:ascii="Calibri" w:eastAsia="Times New Roman" w:hAnsi="Calibri" w:cs="Arial"/>
          <w:i/>
          <w:color w:val="4F81BD" w:themeColor="accent1"/>
          <w:kern w:val="0"/>
          <w:sz w:val="18"/>
          <w:szCs w:val="18"/>
          <w:lang w:val="es-ES_tradnl" w:eastAsia="en-US"/>
        </w:rPr>
        <w:t>ejemplo,</w:t>
      </w:r>
      <w:r w:rsidRPr="006366C2">
        <w:rPr>
          <w:rFonts w:ascii="Calibri" w:eastAsia="Times New Roman" w:hAnsi="Calibri" w:cs="Arial"/>
          <w:i/>
          <w:color w:val="4F81BD" w:themeColor="accent1"/>
          <w:kern w:val="0"/>
          <w:sz w:val="18"/>
          <w:szCs w:val="18"/>
          <w:lang w:val="es-ES_tradnl" w:eastAsia="en-US"/>
        </w:rPr>
        <w:t xml:space="preserve"> en el código penal, código civil,</w:t>
      </w:r>
      <w:r w:rsidR="00BE61A3" w:rsidRPr="006366C2">
        <w:rPr>
          <w:rFonts w:ascii="Calibri" w:eastAsia="Times New Roman" w:hAnsi="Calibri" w:cs="Arial"/>
          <w:i/>
          <w:color w:val="4F81BD" w:themeColor="accent1"/>
          <w:kern w:val="0"/>
          <w:sz w:val="18"/>
          <w:szCs w:val="18"/>
          <w:lang w:val="es-ES_tradnl" w:eastAsia="en-US"/>
        </w:rPr>
        <w:t xml:space="preserve"> </w:t>
      </w:r>
      <w:r w:rsidRPr="006366C2">
        <w:rPr>
          <w:rFonts w:ascii="Calibri" w:eastAsia="Times New Roman" w:hAnsi="Calibri" w:cs="Arial"/>
          <w:i/>
          <w:color w:val="4F81BD" w:themeColor="accent1"/>
          <w:kern w:val="0"/>
          <w:sz w:val="18"/>
          <w:szCs w:val="18"/>
          <w:lang w:val="es-ES_tradnl" w:eastAsia="en-US"/>
        </w:rPr>
        <w:t xml:space="preserve">matrimonios religiosos con efectos civiles en el caso de confesiones con notable arraigo, normativa sobre objeción de conciencia en el ámbito sanitario, reglamentos de policía sanitaria mortuoria, etc.  </w:t>
      </w:r>
    </w:p>
    <w:p w:rsidR="0025346F" w:rsidRPr="001D2D5B" w:rsidRDefault="0025346F" w:rsidP="00526B92">
      <w:pPr>
        <w:spacing w:before="240" w:after="120"/>
        <w:jc w:val="both"/>
        <w:rPr>
          <w:rFonts w:ascii="Calibri" w:eastAsia="Times New Roman" w:hAnsi="Calibri" w:cs="Arial"/>
          <w:kern w:val="0"/>
          <w:sz w:val="22"/>
          <w:szCs w:val="22"/>
          <w:lang w:val="es-ES_tradnl" w:eastAsia="en-US"/>
        </w:rPr>
      </w:pPr>
      <w:r w:rsidRPr="00526B92">
        <w:rPr>
          <w:rFonts w:ascii="Calibri" w:eastAsia="Times New Roman" w:hAnsi="Calibri" w:cs="Arial"/>
          <w:b/>
          <w:kern w:val="0"/>
          <w:sz w:val="22"/>
          <w:szCs w:val="22"/>
          <w:lang w:val="es-ES_tradnl" w:eastAsia="en-US"/>
        </w:rPr>
        <w:t>OE</w:t>
      </w:r>
      <w:r w:rsidR="007678A3" w:rsidRPr="00526B92">
        <w:rPr>
          <w:rFonts w:ascii="Calibri" w:eastAsia="Times New Roman" w:hAnsi="Calibri" w:cs="Arial"/>
          <w:b/>
          <w:kern w:val="0"/>
          <w:sz w:val="22"/>
          <w:szCs w:val="22"/>
          <w:lang w:val="es-ES_tradnl" w:eastAsia="en-US"/>
        </w:rPr>
        <w:t>.</w:t>
      </w:r>
      <w:r w:rsidRPr="00526B92">
        <w:rPr>
          <w:rFonts w:ascii="Calibri" w:eastAsia="Times New Roman" w:hAnsi="Calibri" w:cs="Arial"/>
          <w:b/>
          <w:kern w:val="0"/>
          <w:sz w:val="22"/>
          <w:szCs w:val="22"/>
          <w:lang w:val="es-ES_tradnl" w:eastAsia="en-US"/>
        </w:rPr>
        <w:t>3.</w:t>
      </w:r>
      <w:r w:rsidRPr="007678A3">
        <w:rPr>
          <w:rFonts w:ascii="Calibri" w:eastAsia="Times New Roman" w:hAnsi="Calibri" w:cs="Arial"/>
          <w:kern w:val="0"/>
          <w:sz w:val="22"/>
          <w:szCs w:val="22"/>
          <w:lang w:val="es-ES_tradnl" w:eastAsia="en-US"/>
        </w:rPr>
        <w:t xml:space="preserve"> </w:t>
      </w:r>
      <w:r w:rsidR="007678A3" w:rsidRPr="007678A3">
        <w:rPr>
          <w:rFonts w:ascii="Calibri" w:eastAsia="Times New Roman" w:hAnsi="Calibri" w:cs="Arial"/>
          <w:bCs/>
          <w:kern w:val="0"/>
          <w:sz w:val="22"/>
          <w:szCs w:val="22"/>
          <w:lang w:val="es-ES_tradnl" w:eastAsia="en-US"/>
        </w:rPr>
        <w:t xml:space="preserve">Adoptar medidas </w:t>
      </w:r>
      <w:r w:rsidR="007678A3">
        <w:rPr>
          <w:rFonts w:ascii="Calibri" w:eastAsia="Times New Roman" w:hAnsi="Calibri" w:cs="Arial"/>
          <w:bCs/>
          <w:kern w:val="0"/>
          <w:sz w:val="22"/>
          <w:szCs w:val="22"/>
          <w:lang w:val="es-ES_tradnl" w:eastAsia="en-US"/>
        </w:rPr>
        <w:t>para</w:t>
      </w:r>
      <w:r w:rsidR="007678A3">
        <w:rPr>
          <w:rFonts w:ascii="Calibri" w:eastAsia="Times New Roman" w:hAnsi="Calibri" w:cs="Arial"/>
          <w:b/>
          <w:bCs/>
          <w:kern w:val="0"/>
          <w:sz w:val="22"/>
          <w:szCs w:val="22"/>
          <w:lang w:val="es-ES_tradnl" w:eastAsia="en-US"/>
        </w:rPr>
        <w:t xml:space="preserve"> </w:t>
      </w:r>
      <w:r w:rsidR="007678A3">
        <w:rPr>
          <w:rFonts w:ascii="Calibri" w:hAnsi="Calibri" w:cs="Arial"/>
          <w:b/>
          <w:sz w:val="22"/>
          <w:szCs w:val="22"/>
        </w:rPr>
        <w:t xml:space="preserve">garantizar </w:t>
      </w:r>
      <w:r w:rsidRPr="001D2D5B">
        <w:rPr>
          <w:rFonts w:ascii="Calibri" w:eastAsia="Times New Roman" w:hAnsi="Calibri" w:cs="Arial"/>
          <w:b/>
          <w:kern w:val="0"/>
          <w:sz w:val="22"/>
          <w:szCs w:val="22"/>
          <w:lang w:val="es-ES_tradnl" w:eastAsia="en-US"/>
        </w:rPr>
        <w:t>la libertad de conciencia de sus trabajadores y trabajadoras</w:t>
      </w:r>
      <w:r w:rsidRPr="001D2D5B">
        <w:rPr>
          <w:rFonts w:ascii="Calibri" w:eastAsia="Times New Roman" w:hAnsi="Calibri" w:cs="Arial"/>
          <w:kern w:val="0"/>
          <w:sz w:val="22"/>
          <w:szCs w:val="22"/>
          <w:lang w:val="es-ES_tradnl" w:eastAsia="en-US"/>
        </w:rPr>
        <w:t xml:space="preserve">, </w:t>
      </w:r>
      <w:r w:rsidRPr="001D2D5B">
        <w:rPr>
          <w:rFonts w:ascii="Calibri" w:eastAsia="Times New Roman" w:hAnsi="Calibri" w:cs="Arial"/>
          <w:b/>
          <w:kern w:val="0"/>
          <w:sz w:val="22"/>
          <w:szCs w:val="22"/>
          <w:lang w:val="es-ES_tradnl" w:eastAsia="en-US"/>
        </w:rPr>
        <w:t>así como el carácter laico de la simbología de sus dependencias y servicios</w:t>
      </w:r>
      <w:r w:rsidR="00CE1C03" w:rsidRPr="001D2D5B">
        <w:rPr>
          <w:rFonts w:ascii="Calibri" w:eastAsia="Times New Roman" w:hAnsi="Calibri" w:cs="Arial"/>
          <w:b/>
          <w:kern w:val="0"/>
          <w:sz w:val="22"/>
          <w:szCs w:val="22"/>
          <w:lang w:val="es-ES_tradnl" w:eastAsia="en-US"/>
        </w:rPr>
        <w:t>,</w:t>
      </w:r>
      <w:r w:rsidR="00CE1C03" w:rsidRPr="001D2D5B">
        <w:rPr>
          <w:rFonts w:ascii="Calibri" w:eastAsia="Times New Roman" w:hAnsi="Calibri" w:cs="Arial"/>
          <w:kern w:val="0"/>
          <w:sz w:val="22"/>
          <w:szCs w:val="22"/>
          <w:lang w:val="es-ES_tradnl" w:eastAsia="en-US"/>
        </w:rPr>
        <w:t xml:space="preserve"> a través de las siguientes líneas de acción:</w:t>
      </w:r>
    </w:p>
    <w:p w:rsidR="00CE1C03" w:rsidRDefault="008C2817" w:rsidP="005E571E">
      <w:pPr>
        <w:spacing w:before="120" w:after="120"/>
        <w:jc w:val="both"/>
        <w:rPr>
          <w:rFonts w:ascii="Calibri" w:eastAsia="Times New Roman" w:hAnsi="Calibri" w:cs="Arial"/>
          <w:kern w:val="0"/>
          <w:sz w:val="22"/>
          <w:szCs w:val="22"/>
          <w:lang w:val="es-ES_tradnl" w:eastAsia="en-US"/>
        </w:rPr>
      </w:pPr>
      <w:r w:rsidRPr="001D2D5B">
        <w:rPr>
          <w:rFonts w:ascii="Calibri" w:eastAsia="Times New Roman" w:hAnsi="Calibri" w:cs="Arial"/>
          <w:kern w:val="0"/>
          <w:sz w:val="22"/>
          <w:szCs w:val="22"/>
          <w:lang w:val="es-ES_tradnl" w:eastAsia="en-US"/>
        </w:rPr>
        <w:t>3</w:t>
      </w:r>
      <w:r w:rsidR="007678A3">
        <w:rPr>
          <w:rFonts w:ascii="Calibri" w:eastAsia="Times New Roman" w:hAnsi="Calibri" w:cs="Arial"/>
          <w:kern w:val="0"/>
          <w:sz w:val="22"/>
          <w:szCs w:val="22"/>
          <w:lang w:val="es-ES_tradnl" w:eastAsia="en-US"/>
        </w:rPr>
        <w:t xml:space="preserve">.1.- </w:t>
      </w:r>
      <w:r w:rsidR="00DA3246" w:rsidRPr="00C5022D">
        <w:rPr>
          <w:rFonts w:ascii="Calibri" w:eastAsia="Times New Roman" w:hAnsi="Calibri" w:cs="Arial"/>
          <w:b/>
          <w:color w:val="4F81BD" w:themeColor="accent1"/>
          <w:kern w:val="0"/>
          <w:sz w:val="22"/>
          <w:szCs w:val="22"/>
          <w:lang w:val="es-ES_tradnl" w:eastAsia="en-US"/>
        </w:rPr>
        <w:t>R</w:t>
      </w:r>
      <w:r w:rsidR="007678A3" w:rsidRPr="007678A3">
        <w:rPr>
          <w:rFonts w:ascii="Calibri" w:eastAsia="Times New Roman" w:hAnsi="Calibri" w:cs="Arial"/>
          <w:b/>
          <w:color w:val="4F81BD" w:themeColor="accent1"/>
          <w:kern w:val="0"/>
          <w:sz w:val="22"/>
          <w:szCs w:val="22"/>
          <w:lang w:val="es-ES_tradnl" w:eastAsia="en-US"/>
        </w:rPr>
        <w:t>evisión de</w:t>
      </w:r>
      <w:r w:rsidR="00CE1C03" w:rsidRPr="007678A3">
        <w:rPr>
          <w:rFonts w:ascii="Calibri" w:eastAsia="Times New Roman" w:hAnsi="Calibri" w:cs="Arial"/>
          <w:b/>
          <w:color w:val="4F81BD" w:themeColor="accent1"/>
          <w:kern w:val="0"/>
          <w:sz w:val="22"/>
          <w:szCs w:val="22"/>
          <w:lang w:val="es-ES_tradnl" w:eastAsia="en-US"/>
        </w:rPr>
        <w:t xml:space="preserve"> los espacios</w:t>
      </w:r>
      <w:r w:rsidR="007678A3">
        <w:rPr>
          <w:rFonts w:ascii="Calibri" w:eastAsia="Times New Roman" w:hAnsi="Calibri" w:cs="Arial"/>
          <w:b/>
          <w:color w:val="4F81BD" w:themeColor="accent1"/>
          <w:kern w:val="0"/>
          <w:sz w:val="22"/>
          <w:szCs w:val="22"/>
          <w:lang w:val="es-ES_tradnl" w:eastAsia="en-US"/>
        </w:rPr>
        <w:t xml:space="preserve">, servicios y políticas </w:t>
      </w:r>
      <w:r w:rsidR="00CE1C03" w:rsidRPr="007678A3">
        <w:rPr>
          <w:rFonts w:ascii="Calibri" w:eastAsia="Times New Roman" w:hAnsi="Calibri" w:cs="Arial"/>
          <w:b/>
          <w:color w:val="4F81BD" w:themeColor="accent1"/>
          <w:kern w:val="0"/>
          <w:sz w:val="22"/>
          <w:szCs w:val="22"/>
          <w:lang w:val="es-ES_tradnl" w:eastAsia="en-US"/>
        </w:rPr>
        <w:t xml:space="preserve">municipales para </w:t>
      </w:r>
      <w:r w:rsidR="00676F2A" w:rsidRPr="007678A3">
        <w:rPr>
          <w:rFonts w:ascii="Calibri" w:eastAsia="Times New Roman" w:hAnsi="Calibri" w:cs="Arial"/>
          <w:b/>
          <w:color w:val="4F81BD" w:themeColor="accent1"/>
          <w:kern w:val="0"/>
          <w:sz w:val="22"/>
          <w:szCs w:val="22"/>
          <w:lang w:val="es-ES_tradnl" w:eastAsia="en-US"/>
        </w:rPr>
        <w:t>garantizar el cumplimiento del principio constitucional de aconfesionalidad</w:t>
      </w:r>
      <w:r w:rsidR="007678A3" w:rsidRPr="001D2D5B">
        <w:rPr>
          <w:rStyle w:val="Refdenotaalpie"/>
          <w:rFonts w:ascii="Calibri" w:eastAsia="Times New Roman" w:hAnsi="Calibri" w:cs="Arial"/>
          <w:kern w:val="0"/>
          <w:sz w:val="22"/>
          <w:szCs w:val="22"/>
          <w:lang w:val="es-ES_tradnl" w:eastAsia="en-US"/>
        </w:rPr>
        <w:footnoteReference w:id="50"/>
      </w:r>
      <w:r w:rsidR="007678A3">
        <w:rPr>
          <w:rFonts w:ascii="Calibri" w:eastAsia="Times New Roman" w:hAnsi="Calibri" w:cs="Arial"/>
          <w:kern w:val="0"/>
          <w:sz w:val="22"/>
          <w:szCs w:val="22"/>
          <w:lang w:val="es-ES_tradnl" w:eastAsia="en-US"/>
        </w:rPr>
        <w:t>,</w:t>
      </w:r>
      <w:r w:rsidR="00676F2A" w:rsidRPr="001D2D5B">
        <w:rPr>
          <w:rFonts w:ascii="Calibri" w:eastAsia="Times New Roman" w:hAnsi="Calibri" w:cs="Arial"/>
          <w:kern w:val="0"/>
          <w:sz w:val="22"/>
          <w:szCs w:val="22"/>
          <w:lang w:val="es-ES_tradnl" w:eastAsia="en-US"/>
        </w:rPr>
        <w:t xml:space="preserve"> lo que incluye </w:t>
      </w:r>
      <w:r w:rsidR="00CE1C03" w:rsidRPr="001D2D5B">
        <w:rPr>
          <w:rFonts w:ascii="Calibri" w:eastAsia="Times New Roman" w:hAnsi="Calibri" w:cs="Arial"/>
          <w:kern w:val="0"/>
          <w:sz w:val="22"/>
          <w:szCs w:val="22"/>
          <w:lang w:val="es-ES_tradnl" w:eastAsia="en-US"/>
        </w:rPr>
        <w:t xml:space="preserve">la eliminación </w:t>
      </w:r>
      <w:r w:rsidR="007678A3">
        <w:rPr>
          <w:rFonts w:ascii="Calibri" w:eastAsia="Times New Roman" w:hAnsi="Calibri" w:cs="Arial"/>
          <w:kern w:val="0"/>
          <w:sz w:val="22"/>
          <w:szCs w:val="22"/>
          <w:lang w:val="es-ES_tradnl" w:eastAsia="en-US"/>
        </w:rPr>
        <w:t xml:space="preserve">de </w:t>
      </w:r>
      <w:r w:rsidR="0007031C">
        <w:rPr>
          <w:rFonts w:ascii="Calibri" w:eastAsia="Times New Roman" w:hAnsi="Calibri" w:cs="Arial"/>
          <w:kern w:val="0"/>
          <w:sz w:val="22"/>
          <w:szCs w:val="22"/>
          <w:lang w:val="es-ES_tradnl" w:eastAsia="en-US"/>
        </w:rPr>
        <w:t>símbolos religiosos en espacios públicos destinados a servicios públicos</w:t>
      </w:r>
      <w:r w:rsidR="007678A3">
        <w:rPr>
          <w:rFonts w:ascii="Calibri" w:eastAsia="Times New Roman" w:hAnsi="Calibri" w:cs="Arial"/>
          <w:kern w:val="0"/>
          <w:sz w:val="22"/>
          <w:szCs w:val="22"/>
          <w:lang w:val="es-ES_tradnl" w:eastAsia="en-US"/>
        </w:rPr>
        <w:t xml:space="preserve"> que produzcan una clara identificac</w:t>
      </w:r>
      <w:r w:rsidR="00DA3246">
        <w:rPr>
          <w:rFonts w:ascii="Calibri" w:eastAsia="Times New Roman" w:hAnsi="Calibri" w:cs="Arial"/>
          <w:kern w:val="0"/>
          <w:sz w:val="22"/>
          <w:szCs w:val="22"/>
          <w:lang w:val="es-ES_tradnl" w:eastAsia="en-US"/>
        </w:rPr>
        <w:t>ión con una confesión concreta</w:t>
      </w:r>
      <w:r w:rsidR="00DA3246">
        <w:rPr>
          <w:rStyle w:val="Refdenotaalpie"/>
          <w:rFonts w:ascii="Calibri" w:eastAsia="Times New Roman" w:hAnsi="Calibri" w:cs="Arial"/>
          <w:kern w:val="0"/>
          <w:sz w:val="22"/>
          <w:szCs w:val="22"/>
          <w:lang w:val="es-ES_tradnl" w:eastAsia="en-US"/>
        </w:rPr>
        <w:footnoteReference w:id="51"/>
      </w:r>
      <w:r w:rsidR="007678A3">
        <w:rPr>
          <w:rFonts w:ascii="Calibri" w:eastAsia="Times New Roman" w:hAnsi="Calibri" w:cs="Arial"/>
          <w:kern w:val="0"/>
          <w:sz w:val="22"/>
          <w:szCs w:val="22"/>
          <w:lang w:val="es-ES_tradnl" w:eastAsia="en-US"/>
        </w:rPr>
        <w:t xml:space="preserve">, la </w:t>
      </w:r>
      <w:r w:rsidR="00BB259E" w:rsidRPr="001D2D5B">
        <w:rPr>
          <w:rFonts w:ascii="Calibri" w:eastAsia="Times New Roman" w:hAnsi="Calibri" w:cs="Arial"/>
          <w:kern w:val="0"/>
          <w:sz w:val="22"/>
          <w:szCs w:val="22"/>
          <w:lang w:val="es-ES_tradnl" w:eastAsia="en-US"/>
        </w:rPr>
        <w:t xml:space="preserve">regulación de la participación institucional </w:t>
      </w:r>
      <w:r w:rsidR="007678A3">
        <w:rPr>
          <w:rFonts w:ascii="Calibri" w:eastAsia="Times New Roman" w:hAnsi="Calibri" w:cs="Arial"/>
          <w:kern w:val="0"/>
          <w:sz w:val="22"/>
          <w:szCs w:val="22"/>
          <w:lang w:val="es-ES_tradnl" w:eastAsia="en-US"/>
        </w:rPr>
        <w:t xml:space="preserve">municipal </w:t>
      </w:r>
      <w:r w:rsidR="00BB259E" w:rsidRPr="001D2D5B">
        <w:rPr>
          <w:rFonts w:ascii="Calibri" w:eastAsia="Times New Roman" w:hAnsi="Calibri" w:cs="Arial"/>
          <w:kern w:val="0"/>
          <w:sz w:val="22"/>
          <w:szCs w:val="22"/>
          <w:lang w:val="es-ES_tradnl" w:eastAsia="en-US"/>
        </w:rPr>
        <w:t xml:space="preserve">en actividades religiosas, </w:t>
      </w:r>
      <w:r w:rsidR="007678A3">
        <w:rPr>
          <w:rFonts w:ascii="Calibri" w:eastAsia="Times New Roman" w:hAnsi="Calibri" w:cs="Arial"/>
          <w:kern w:val="0"/>
          <w:sz w:val="22"/>
          <w:szCs w:val="22"/>
          <w:lang w:val="es-ES_tradnl" w:eastAsia="en-US"/>
        </w:rPr>
        <w:t xml:space="preserve">el </w:t>
      </w:r>
      <w:r w:rsidR="00BB259E" w:rsidRPr="001D2D5B">
        <w:rPr>
          <w:rFonts w:ascii="Calibri" w:eastAsia="Times New Roman" w:hAnsi="Calibri" w:cs="Arial"/>
          <w:kern w:val="0"/>
          <w:sz w:val="22"/>
          <w:szCs w:val="22"/>
          <w:lang w:val="es-ES_tradnl" w:eastAsia="en-US"/>
        </w:rPr>
        <w:t>uso de recursos y patrimonio municipal por organizaciones religiosas, etc</w:t>
      </w:r>
      <w:r w:rsidR="002E022D" w:rsidRPr="001D2D5B">
        <w:rPr>
          <w:rFonts w:ascii="Calibri" w:eastAsia="Times New Roman" w:hAnsi="Calibri" w:cs="Arial"/>
          <w:kern w:val="0"/>
          <w:sz w:val="22"/>
          <w:szCs w:val="22"/>
          <w:lang w:val="es-ES_tradnl" w:eastAsia="en-US"/>
        </w:rPr>
        <w:t>.</w:t>
      </w:r>
      <w:r w:rsidR="00BB259E" w:rsidRPr="001D2D5B">
        <w:rPr>
          <w:rFonts w:ascii="Calibri" w:eastAsia="Times New Roman" w:hAnsi="Calibri" w:cs="Arial"/>
          <w:kern w:val="0"/>
          <w:sz w:val="22"/>
          <w:szCs w:val="22"/>
          <w:lang w:val="es-ES_tradnl" w:eastAsia="en-US"/>
        </w:rPr>
        <w:t xml:space="preserve"> </w:t>
      </w:r>
      <w:r w:rsidR="007678A3">
        <w:rPr>
          <w:rFonts w:ascii="Calibri" w:eastAsia="Times New Roman" w:hAnsi="Calibri" w:cs="Arial"/>
          <w:kern w:val="0"/>
          <w:sz w:val="22"/>
          <w:szCs w:val="22"/>
          <w:lang w:val="es-ES_tradnl" w:eastAsia="en-US"/>
        </w:rPr>
        <w:t>Se</w:t>
      </w:r>
      <w:r w:rsidR="00BB259E" w:rsidRPr="001D2D5B">
        <w:rPr>
          <w:rFonts w:ascii="Calibri" w:eastAsia="Times New Roman" w:hAnsi="Calibri" w:cs="Arial"/>
          <w:kern w:val="0"/>
          <w:sz w:val="22"/>
          <w:szCs w:val="22"/>
          <w:lang w:val="es-ES_tradnl" w:eastAsia="en-US"/>
        </w:rPr>
        <w:t xml:space="preserve"> garantizará</w:t>
      </w:r>
      <w:r w:rsidR="007678A3">
        <w:rPr>
          <w:rFonts w:ascii="Calibri" w:eastAsia="Times New Roman" w:hAnsi="Calibri" w:cs="Arial"/>
          <w:kern w:val="0"/>
          <w:sz w:val="22"/>
          <w:szCs w:val="22"/>
          <w:lang w:val="es-ES_tradnl" w:eastAsia="en-US"/>
        </w:rPr>
        <w:t>, en todo caso,</w:t>
      </w:r>
      <w:r w:rsidR="00BB259E" w:rsidRPr="001D2D5B">
        <w:rPr>
          <w:rFonts w:ascii="Calibri" w:eastAsia="Times New Roman" w:hAnsi="Calibri" w:cs="Arial"/>
          <w:kern w:val="0"/>
          <w:sz w:val="22"/>
          <w:szCs w:val="22"/>
          <w:lang w:val="es-ES_tradnl" w:eastAsia="en-US"/>
        </w:rPr>
        <w:t xml:space="preserve"> el derecho de la plantilla </w:t>
      </w:r>
      <w:r w:rsidR="007678A3">
        <w:rPr>
          <w:rFonts w:ascii="Calibri" w:eastAsia="Times New Roman" w:hAnsi="Calibri" w:cs="Arial"/>
          <w:kern w:val="0"/>
          <w:sz w:val="22"/>
          <w:szCs w:val="22"/>
          <w:lang w:val="es-ES_tradnl" w:eastAsia="en-US"/>
        </w:rPr>
        <w:t xml:space="preserve">municipal </w:t>
      </w:r>
      <w:r w:rsidR="00BB259E" w:rsidRPr="001D2D5B">
        <w:rPr>
          <w:rFonts w:ascii="Calibri" w:eastAsia="Times New Roman" w:hAnsi="Calibri" w:cs="Arial"/>
          <w:kern w:val="0"/>
          <w:sz w:val="22"/>
          <w:szCs w:val="22"/>
          <w:lang w:val="es-ES_tradnl" w:eastAsia="en-US"/>
        </w:rPr>
        <w:t>a la utilización personal de símbolos religiosos de conformidad con los estándares internacionales en la materia y sin discriminación.</w:t>
      </w:r>
    </w:p>
    <w:p w:rsidR="004E7EDF" w:rsidRPr="001D2D5B" w:rsidRDefault="004E7EDF" w:rsidP="005E571E">
      <w:pPr>
        <w:widowControl w:val="0"/>
        <w:suppressAutoHyphens w:val="0"/>
        <w:autoSpaceDE w:val="0"/>
        <w:autoSpaceDN w:val="0"/>
        <w:adjustRightInd w:val="0"/>
        <w:spacing w:before="120" w:after="120"/>
        <w:jc w:val="both"/>
        <w:rPr>
          <w:rFonts w:ascii="Calibri" w:eastAsia="Times New Roman" w:hAnsi="Calibri" w:cs="Arial"/>
          <w:kern w:val="0"/>
          <w:sz w:val="22"/>
          <w:szCs w:val="22"/>
          <w:lang w:val="es-ES_tradnl" w:eastAsia="en-US"/>
        </w:rPr>
      </w:pPr>
      <w:r w:rsidRPr="001D2D5B">
        <w:rPr>
          <w:rFonts w:ascii="Calibri" w:eastAsia="Calibri" w:hAnsi="Calibri" w:cs="Arial"/>
          <w:kern w:val="0"/>
          <w:sz w:val="22"/>
          <w:szCs w:val="22"/>
          <w:lang w:eastAsia="en-US"/>
        </w:rPr>
        <w:t xml:space="preserve">3.2.- </w:t>
      </w:r>
      <w:r w:rsidRPr="007678A3">
        <w:rPr>
          <w:rFonts w:ascii="Calibri" w:eastAsia="Calibri" w:hAnsi="Calibri" w:cs="Arial"/>
          <w:b/>
          <w:color w:val="4F81BD" w:themeColor="accent1"/>
          <w:kern w:val="0"/>
          <w:sz w:val="22"/>
          <w:szCs w:val="22"/>
          <w:lang w:eastAsia="en-US"/>
        </w:rPr>
        <w:t>La revisión de la normativa municipal y la política de recursos humanos para garantizar la protección de la libertad de conciencia</w:t>
      </w:r>
      <w:r w:rsidRPr="001D2D5B">
        <w:rPr>
          <w:rFonts w:ascii="Calibri" w:eastAsia="Calibri" w:hAnsi="Calibri" w:cs="Arial"/>
          <w:kern w:val="0"/>
          <w:sz w:val="22"/>
          <w:szCs w:val="22"/>
          <w:lang w:eastAsia="en-US"/>
        </w:rPr>
        <w:t xml:space="preserve">, incluida la religiosa de su plantilla en especial en lo relacionado con la </w:t>
      </w:r>
      <w:r w:rsidR="00FF79AA" w:rsidRPr="001D2D5B">
        <w:rPr>
          <w:rFonts w:ascii="Calibri" w:eastAsia="Calibri" w:hAnsi="Calibri" w:cs="Arial"/>
          <w:kern w:val="0"/>
          <w:sz w:val="22"/>
          <w:szCs w:val="22"/>
          <w:lang w:eastAsia="en-US"/>
        </w:rPr>
        <w:t>práctica</w:t>
      </w:r>
      <w:r w:rsidRPr="001D2D5B">
        <w:rPr>
          <w:rFonts w:ascii="Calibri" w:eastAsia="Calibri" w:hAnsi="Calibri" w:cs="Arial"/>
          <w:kern w:val="0"/>
          <w:sz w:val="22"/>
          <w:szCs w:val="22"/>
          <w:lang w:eastAsia="en-US"/>
        </w:rPr>
        <w:t xml:space="preserve"> del culto, las festividades y alimentación. </w:t>
      </w:r>
    </w:p>
    <w:p w:rsidR="00945C6B" w:rsidRPr="00D13915" w:rsidRDefault="0058344D" w:rsidP="00526B92">
      <w:pPr>
        <w:pStyle w:val="Prrafodelista"/>
        <w:spacing w:before="240" w:after="120"/>
        <w:ind w:left="0"/>
        <w:jc w:val="both"/>
        <w:rPr>
          <w:rFonts w:ascii="Calibri" w:hAnsi="Calibri" w:cs="Arial"/>
          <w:b/>
          <w:color w:val="4F81BD" w:themeColor="accent1"/>
          <w:sz w:val="22"/>
          <w:szCs w:val="22"/>
        </w:rPr>
      </w:pPr>
      <w:r w:rsidRPr="00D13915">
        <w:rPr>
          <w:rFonts w:ascii="Calibri" w:hAnsi="Calibri" w:cs="Arial"/>
          <w:b/>
          <w:color w:val="4F81BD" w:themeColor="accent1"/>
          <w:sz w:val="22"/>
          <w:szCs w:val="22"/>
          <w:highlight w:val="lightGray"/>
        </w:rPr>
        <w:t xml:space="preserve">Meta </w:t>
      </w:r>
      <w:r w:rsidR="00BD0171" w:rsidRPr="00D13915">
        <w:rPr>
          <w:rFonts w:ascii="Calibri" w:hAnsi="Calibri" w:cs="Arial"/>
          <w:b/>
          <w:color w:val="4F81BD" w:themeColor="accent1"/>
          <w:sz w:val="22"/>
          <w:szCs w:val="22"/>
          <w:highlight w:val="lightGray"/>
        </w:rPr>
        <w:t>4</w:t>
      </w:r>
      <w:r w:rsidRPr="00D13915">
        <w:rPr>
          <w:rFonts w:ascii="Calibri" w:hAnsi="Calibri" w:cs="Arial"/>
          <w:b/>
          <w:color w:val="4F81BD" w:themeColor="accent1"/>
          <w:sz w:val="22"/>
          <w:szCs w:val="22"/>
          <w:highlight w:val="lightGray"/>
        </w:rPr>
        <w:t>. De</w:t>
      </w:r>
      <w:r w:rsidR="00945C6B" w:rsidRPr="00D13915">
        <w:rPr>
          <w:rFonts w:ascii="Calibri" w:hAnsi="Calibri" w:cs="Arial"/>
          <w:b/>
          <w:color w:val="4F81BD" w:themeColor="accent1"/>
          <w:sz w:val="22"/>
          <w:szCs w:val="22"/>
          <w:highlight w:val="lightGray"/>
        </w:rPr>
        <w:t>recho a la libertad de reunión, asociación</w:t>
      </w:r>
      <w:r w:rsidR="003F2633" w:rsidRPr="00D13915">
        <w:rPr>
          <w:rFonts w:ascii="Calibri" w:hAnsi="Calibri" w:cs="Arial"/>
          <w:b/>
          <w:color w:val="4F81BD" w:themeColor="accent1"/>
          <w:sz w:val="22"/>
          <w:szCs w:val="22"/>
          <w:highlight w:val="lightGray"/>
        </w:rPr>
        <w:t xml:space="preserve"> y</w:t>
      </w:r>
      <w:r w:rsidR="00945C6B" w:rsidRPr="00D13915">
        <w:rPr>
          <w:rFonts w:ascii="Calibri" w:hAnsi="Calibri" w:cs="Arial"/>
          <w:b/>
          <w:color w:val="4F81BD" w:themeColor="accent1"/>
          <w:sz w:val="22"/>
          <w:szCs w:val="22"/>
          <w:highlight w:val="lightGray"/>
        </w:rPr>
        <w:t xml:space="preserve"> manifestación</w:t>
      </w:r>
    </w:p>
    <w:p w:rsidR="00E74613" w:rsidRPr="001D2D5B" w:rsidRDefault="00E74613" w:rsidP="005E571E">
      <w:pPr>
        <w:widowControl w:val="0"/>
        <w:suppressAutoHyphens w:val="0"/>
        <w:autoSpaceDE w:val="0"/>
        <w:autoSpaceDN w:val="0"/>
        <w:adjustRightInd w:val="0"/>
        <w:spacing w:before="120" w:after="120"/>
        <w:jc w:val="both"/>
        <w:rPr>
          <w:rFonts w:ascii="Calibri" w:eastAsia="Times New Roman" w:hAnsi="Calibri" w:cs="Arial"/>
          <w:b/>
          <w:bCs/>
          <w:kern w:val="0"/>
          <w:sz w:val="22"/>
          <w:szCs w:val="22"/>
          <w:lang w:val="es-ES_tradnl" w:eastAsia="en-US"/>
        </w:rPr>
      </w:pPr>
      <w:r w:rsidRPr="001D2D5B">
        <w:rPr>
          <w:rFonts w:ascii="Calibri" w:hAnsi="Calibri" w:cs="Arial"/>
          <w:sz w:val="22"/>
          <w:szCs w:val="22"/>
        </w:rPr>
        <w:t xml:space="preserve">Todas las personas que habitan Madrid tienen derecho a </w:t>
      </w:r>
      <w:r w:rsidR="007678A3">
        <w:rPr>
          <w:rFonts w:ascii="Calibri" w:hAnsi="Calibri" w:cs="Arial"/>
          <w:sz w:val="22"/>
          <w:szCs w:val="22"/>
        </w:rPr>
        <w:t xml:space="preserve">la libertad de reunión, asociación y manifestación </w:t>
      </w:r>
      <w:r w:rsidRPr="001D2D5B">
        <w:rPr>
          <w:rFonts w:ascii="Calibri" w:hAnsi="Calibri" w:cs="Arial"/>
          <w:sz w:val="22"/>
          <w:szCs w:val="22"/>
        </w:rPr>
        <w:t>sin más limitaciones que lo establecido en la legislación internacional</w:t>
      </w:r>
      <w:r w:rsidR="007678A3">
        <w:rPr>
          <w:rFonts w:ascii="Calibri" w:hAnsi="Calibri" w:cs="Arial"/>
          <w:sz w:val="22"/>
          <w:szCs w:val="22"/>
        </w:rPr>
        <w:t xml:space="preserve"> </w:t>
      </w:r>
      <w:r w:rsidRPr="001D2D5B">
        <w:rPr>
          <w:rFonts w:ascii="Calibri" w:hAnsi="Calibri" w:cs="Arial"/>
          <w:sz w:val="22"/>
          <w:szCs w:val="22"/>
        </w:rPr>
        <w:t xml:space="preserve">de </w:t>
      </w:r>
      <w:r w:rsidR="00DE1121">
        <w:rPr>
          <w:rFonts w:ascii="Calibri" w:hAnsi="Calibri" w:cs="Arial"/>
          <w:sz w:val="22"/>
          <w:szCs w:val="22"/>
        </w:rPr>
        <w:t>derechos humanos</w:t>
      </w:r>
      <w:r w:rsidRPr="001D2D5B">
        <w:rPr>
          <w:rFonts w:ascii="Calibri" w:hAnsi="Calibri" w:cs="Arial"/>
          <w:sz w:val="22"/>
          <w:szCs w:val="22"/>
        </w:rPr>
        <w:t xml:space="preserve"> con el fin de proteger el orden, la seguridad, la salud pública, </w:t>
      </w:r>
      <w:r w:rsidR="007678A3">
        <w:rPr>
          <w:rFonts w:ascii="Calibri" w:hAnsi="Calibri" w:cs="Arial"/>
          <w:sz w:val="22"/>
          <w:szCs w:val="22"/>
        </w:rPr>
        <w:t xml:space="preserve">y </w:t>
      </w:r>
      <w:r w:rsidRPr="001D2D5B">
        <w:rPr>
          <w:rFonts w:ascii="Calibri" w:hAnsi="Calibri" w:cs="Arial"/>
          <w:sz w:val="22"/>
          <w:szCs w:val="22"/>
        </w:rPr>
        <w:t>los derechos y libertades de las demás personas</w:t>
      </w:r>
      <w:r w:rsidR="004B340A">
        <w:rPr>
          <w:rFonts w:ascii="Calibri" w:hAnsi="Calibri" w:cs="Arial"/>
          <w:sz w:val="22"/>
          <w:szCs w:val="22"/>
        </w:rPr>
        <w:t xml:space="preserve">, teniendo Madrid que </w:t>
      </w:r>
      <w:r w:rsidR="007C581F" w:rsidRPr="001D2D5B">
        <w:rPr>
          <w:rFonts w:ascii="Calibri" w:hAnsi="Calibri" w:cs="Arial"/>
          <w:sz w:val="22"/>
          <w:szCs w:val="22"/>
        </w:rPr>
        <w:t>disponer y garantizar espacios públicos para ese efecto</w:t>
      </w:r>
      <w:r w:rsidR="000247FB">
        <w:rPr>
          <w:rStyle w:val="Refdenotaalpie"/>
          <w:rFonts w:ascii="Calibri" w:hAnsi="Calibri" w:cs="Arial"/>
          <w:sz w:val="22"/>
          <w:szCs w:val="22"/>
        </w:rPr>
        <w:footnoteReference w:id="52"/>
      </w:r>
      <w:r w:rsidR="007C581F" w:rsidRPr="001D2D5B">
        <w:rPr>
          <w:rFonts w:ascii="Calibri" w:hAnsi="Calibri" w:cs="Arial"/>
          <w:sz w:val="22"/>
          <w:szCs w:val="22"/>
        </w:rPr>
        <w:t xml:space="preserve">. </w:t>
      </w:r>
      <w:r w:rsidR="00BF114A">
        <w:rPr>
          <w:rFonts w:ascii="Calibri" w:hAnsi="Calibri" w:cs="Arial"/>
          <w:sz w:val="22"/>
          <w:szCs w:val="22"/>
        </w:rPr>
        <w:t xml:space="preserve">Para continuar </w:t>
      </w:r>
      <w:r w:rsidR="00DA6DD8">
        <w:rPr>
          <w:rFonts w:ascii="Calibri" w:hAnsi="Calibri" w:cs="Arial"/>
          <w:sz w:val="22"/>
          <w:szCs w:val="22"/>
        </w:rPr>
        <w:t>cumpliendo</w:t>
      </w:r>
      <w:r w:rsidR="00BF114A">
        <w:rPr>
          <w:rFonts w:ascii="Calibri" w:hAnsi="Calibri" w:cs="Arial"/>
          <w:sz w:val="22"/>
          <w:szCs w:val="22"/>
        </w:rPr>
        <w:t xml:space="preserve"> con un impulso renovado </w:t>
      </w:r>
      <w:r w:rsidRPr="001D2D5B">
        <w:rPr>
          <w:rFonts w:ascii="Calibri" w:hAnsi="Calibri" w:cs="Arial"/>
          <w:sz w:val="22"/>
          <w:szCs w:val="22"/>
        </w:rPr>
        <w:t xml:space="preserve">sus obligaciones </w:t>
      </w:r>
      <w:r w:rsidR="00873FFA">
        <w:rPr>
          <w:rFonts w:ascii="Calibri" w:hAnsi="Calibri" w:cs="Arial"/>
          <w:sz w:val="22"/>
          <w:szCs w:val="22"/>
        </w:rPr>
        <w:t xml:space="preserve">con </w:t>
      </w:r>
      <w:r w:rsidRPr="001D2D5B">
        <w:rPr>
          <w:rFonts w:ascii="Calibri" w:hAnsi="Calibri" w:cs="Arial"/>
          <w:sz w:val="22"/>
          <w:szCs w:val="22"/>
        </w:rPr>
        <w:t>estos derechos, el Ayuntamiento se compromete, en el ámbito de sus competencias</w:t>
      </w:r>
      <w:r w:rsidR="00873FFA">
        <w:rPr>
          <w:rFonts w:ascii="Calibri" w:hAnsi="Calibri" w:cs="Arial"/>
          <w:sz w:val="22"/>
          <w:szCs w:val="22"/>
        </w:rPr>
        <w:t>,</w:t>
      </w:r>
      <w:r w:rsidRPr="001D2D5B">
        <w:rPr>
          <w:rFonts w:ascii="Calibri" w:hAnsi="Calibri" w:cs="Arial"/>
          <w:sz w:val="22"/>
          <w:szCs w:val="22"/>
        </w:rPr>
        <w:t xml:space="preserve"> a:</w:t>
      </w:r>
    </w:p>
    <w:p w:rsidR="00945C6B" w:rsidRPr="001D2D5B" w:rsidRDefault="00AA09CF" w:rsidP="00526B92">
      <w:pPr>
        <w:pStyle w:val="Prrafodelista"/>
        <w:spacing w:before="240" w:after="120"/>
        <w:ind w:left="0"/>
        <w:jc w:val="both"/>
        <w:rPr>
          <w:rFonts w:ascii="Calibri" w:hAnsi="Calibri" w:cs="Arial"/>
          <w:sz w:val="22"/>
          <w:szCs w:val="22"/>
        </w:rPr>
      </w:pPr>
      <w:r w:rsidRPr="001D2D5B">
        <w:rPr>
          <w:rFonts w:ascii="Calibri" w:hAnsi="Calibri" w:cs="Arial"/>
          <w:b/>
          <w:sz w:val="22"/>
          <w:szCs w:val="22"/>
        </w:rPr>
        <w:t>OE.</w:t>
      </w:r>
      <w:r w:rsidR="0058344D" w:rsidRPr="001D2D5B">
        <w:rPr>
          <w:rFonts w:ascii="Calibri" w:hAnsi="Calibri" w:cs="Arial"/>
          <w:b/>
          <w:sz w:val="22"/>
          <w:szCs w:val="22"/>
        </w:rPr>
        <w:t>1</w:t>
      </w:r>
      <w:r w:rsidR="00945C6B" w:rsidRPr="001D2D5B">
        <w:rPr>
          <w:rFonts w:ascii="Calibri" w:hAnsi="Calibri" w:cs="Arial"/>
          <w:b/>
          <w:sz w:val="22"/>
          <w:szCs w:val="22"/>
        </w:rPr>
        <w:t xml:space="preserve">. </w:t>
      </w:r>
      <w:r w:rsidR="00E74613" w:rsidRPr="001D2D5B">
        <w:rPr>
          <w:rFonts w:ascii="Calibri" w:hAnsi="Calibri" w:cs="Arial"/>
          <w:b/>
          <w:sz w:val="22"/>
          <w:szCs w:val="22"/>
        </w:rPr>
        <w:t>Colaborar</w:t>
      </w:r>
      <w:r w:rsidR="004B340A">
        <w:rPr>
          <w:rFonts w:ascii="Calibri" w:hAnsi="Calibri" w:cs="Arial"/>
          <w:b/>
          <w:sz w:val="22"/>
          <w:szCs w:val="22"/>
        </w:rPr>
        <w:t>,</w:t>
      </w:r>
      <w:r w:rsidR="00E74613" w:rsidRPr="001D2D5B">
        <w:rPr>
          <w:rFonts w:ascii="Calibri" w:hAnsi="Calibri" w:cs="Arial"/>
          <w:b/>
          <w:sz w:val="22"/>
          <w:szCs w:val="22"/>
        </w:rPr>
        <w:t xml:space="preserve"> con otras administraciones</w:t>
      </w:r>
      <w:r w:rsidR="004B340A">
        <w:rPr>
          <w:rFonts w:ascii="Calibri" w:hAnsi="Calibri" w:cs="Arial"/>
          <w:b/>
          <w:sz w:val="22"/>
          <w:szCs w:val="22"/>
        </w:rPr>
        <w:t>,</w:t>
      </w:r>
      <w:r w:rsidR="00E74613" w:rsidRPr="001D2D5B">
        <w:rPr>
          <w:rFonts w:ascii="Calibri" w:hAnsi="Calibri" w:cs="Arial"/>
          <w:b/>
          <w:sz w:val="22"/>
          <w:szCs w:val="22"/>
        </w:rPr>
        <w:t xml:space="preserve"> para garantizar en su territorio el disfrute efectivo del derecho de reunión, asociación y manifestación</w:t>
      </w:r>
      <w:r w:rsidR="00E74613" w:rsidRPr="001D2D5B">
        <w:rPr>
          <w:rFonts w:ascii="Calibri" w:hAnsi="Calibri" w:cs="Arial"/>
          <w:sz w:val="22"/>
          <w:szCs w:val="22"/>
        </w:rPr>
        <w:t xml:space="preserve"> a través</w:t>
      </w:r>
      <w:r w:rsidR="00A846B7" w:rsidRPr="001D2D5B">
        <w:rPr>
          <w:rFonts w:ascii="Calibri" w:hAnsi="Calibri" w:cs="Arial"/>
          <w:sz w:val="22"/>
          <w:szCs w:val="22"/>
        </w:rPr>
        <w:t xml:space="preserve"> en especial de sus Servicios de Seguridad</w:t>
      </w:r>
      <w:r w:rsidR="00E74613" w:rsidRPr="001D2D5B">
        <w:rPr>
          <w:rFonts w:ascii="Calibri" w:hAnsi="Calibri" w:cs="Arial"/>
          <w:sz w:val="22"/>
          <w:szCs w:val="22"/>
        </w:rPr>
        <w:t xml:space="preserve"> y</w:t>
      </w:r>
      <w:r w:rsidRPr="001D2D5B">
        <w:rPr>
          <w:rFonts w:ascii="Calibri" w:hAnsi="Calibri" w:cs="Arial"/>
          <w:sz w:val="22"/>
          <w:szCs w:val="22"/>
        </w:rPr>
        <w:t xml:space="preserve"> las siguientes líneas de acción:</w:t>
      </w:r>
      <w:r w:rsidR="00945C6B" w:rsidRPr="001D2D5B">
        <w:rPr>
          <w:rFonts w:ascii="Calibri" w:hAnsi="Calibri" w:cs="Arial"/>
          <w:sz w:val="22"/>
          <w:szCs w:val="22"/>
        </w:rPr>
        <w:t xml:space="preserve"> </w:t>
      </w:r>
    </w:p>
    <w:p w:rsidR="00D015F4" w:rsidRPr="00D015F4" w:rsidRDefault="00D015F4" w:rsidP="005E571E">
      <w:pPr>
        <w:spacing w:before="120" w:after="120"/>
        <w:jc w:val="both"/>
        <w:rPr>
          <w:rFonts w:asciiTheme="majorHAnsi" w:hAnsiTheme="majorHAnsi" w:cs="Arial"/>
          <w:sz w:val="22"/>
          <w:szCs w:val="22"/>
        </w:rPr>
      </w:pPr>
      <w:r w:rsidRPr="005F1BB8">
        <w:rPr>
          <w:rFonts w:ascii="Calibri" w:hAnsi="Calibri" w:cs="Arial"/>
          <w:sz w:val="22"/>
          <w:szCs w:val="22"/>
        </w:rPr>
        <w:t>1.1.-</w:t>
      </w:r>
      <w:r w:rsidRPr="00D015F4">
        <w:rPr>
          <w:rFonts w:ascii="Calibri" w:hAnsi="Calibri" w:cs="Arial"/>
          <w:b/>
          <w:sz w:val="22"/>
          <w:szCs w:val="22"/>
        </w:rPr>
        <w:t xml:space="preserve"> </w:t>
      </w:r>
      <w:r w:rsidR="004B340A" w:rsidRPr="00D015F4">
        <w:rPr>
          <w:rFonts w:ascii="Calibri" w:hAnsi="Calibri" w:cs="Arial"/>
          <w:b/>
          <w:color w:val="4F81BD" w:themeColor="accent1"/>
          <w:sz w:val="22"/>
          <w:szCs w:val="22"/>
        </w:rPr>
        <w:t>La adopción de un</w:t>
      </w:r>
      <w:r w:rsidR="00AA09CF" w:rsidRPr="00D015F4">
        <w:rPr>
          <w:rFonts w:ascii="Calibri" w:hAnsi="Calibri" w:cs="Arial"/>
          <w:b/>
          <w:color w:val="4F81BD" w:themeColor="accent1"/>
          <w:sz w:val="22"/>
          <w:szCs w:val="22"/>
        </w:rPr>
        <w:t xml:space="preserve"> protocolo </w:t>
      </w:r>
      <w:r w:rsidRPr="00D015F4">
        <w:rPr>
          <w:rFonts w:ascii="Calibri" w:hAnsi="Calibri" w:cs="Arial"/>
          <w:b/>
          <w:color w:val="4F81BD" w:themeColor="accent1"/>
          <w:sz w:val="22"/>
          <w:szCs w:val="22"/>
        </w:rPr>
        <w:t>de</w:t>
      </w:r>
      <w:r w:rsidR="00AA09CF" w:rsidRPr="00D015F4">
        <w:rPr>
          <w:rFonts w:ascii="Calibri" w:hAnsi="Calibri" w:cs="Arial"/>
          <w:b/>
          <w:color w:val="4F81BD" w:themeColor="accent1"/>
          <w:sz w:val="22"/>
          <w:szCs w:val="22"/>
        </w:rPr>
        <w:t xml:space="preserve"> colaboración con la </w:t>
      </w:r>
      <w:r w:rsidRPr="00D015F4">
        <w:rPr>
          <w:rFonts w:ascii="Calibri" w:hAnsi="Calibri" w:cs="Arial"/>
          <w:b/>
          <w:color w:val="4F81BD" w:themeColor="accent1"/>
          <w:sz w:val="22"/>
          <w:szCs w:val="22"/>
        </w:rPr>
        <w:t>Delegación de Gobierno</w:t>
      </w:r>
      <w:r w:rsidR="00AA09CF" w:rsidRPr="00D015F4">
        <w:rPr>
          <w:rFonts w:ascii="Calibri" w:hAnsi="Calibri" w:cs="Arial"/>
          <w:b/>
          <w:color w:val="4F81BD" w:themeColor="accent1"/>
          <w:sz w:val="22"/>
          <w:szCs w:val="22"/>
        </w:rPr>
        <w:t xml:space="preserve"> para la gestión eficaz de las manifestaciones, reuniones y actos</w:t>
      </w:r>
      <w:r w:rsidR="00AA09CF" w:rsidRPr="00D015F4">
        <w:rPr>
          <w:rFonts w:ascii="Calibri" w:hAnsi="Calibri" w:cs="Arial"/>
          <w:color w:val="4F81BD" w:themeColor="accent1"/>
          <w:sz w:val="22"/>
          <w:szCs w:val="22"/>
        </w:rPr>
        <w:t xml:space="preserve"> </w:t>
      </w:r>
      <w:r w:rsidR="00AA09CF" w:rsidRPr="00D015F4">
        <w:rPr>
          <w:rFonts w:ascii="Calibri" w:hAnsi="Calibri" w:cs="Arial"/>
          <w:sz w:val="22"/>
          <w:szCs w:val="22"/>
        </w:rPr>
        <w:t xml:space="preserve">que se realicen en los espacios públicos de la ciudad de Madrid </w:t>
      </w:r>
      <w:r w:rsidRPr="00D015F4">
        <w:rPr>
          <w:rFonts w:ascii="Calibri" w:hAnsi="Calibri" w:cs="Arial"/>
          <w:sz w:val="22"/>
          <w:szCs w:val="22"/>
        </w:rPr>
        <w:t xml:space="preserve">para </w:t>
      </w:r>
      <w:r w:rsidR="00AA09CF" w:rsidRPr="00D015F4">
        <w:rPr>
          <w:rFonts w:ascii="Calibri" w:hAnsi="Calibri" w:cs="Arial"/>
          <w:sz w:val="22"/>
          <w:szCs w:val="22"/>
        </w:rPr>
        <w:t xml:space="preserve">garantizar el </w:t>
      </w:r>
      <w:r w:rsidR="004B340A" w:rsidRPr="00D015F4">
        <w:rPr>
          <w:rFonts w:ascii="Calibri" w:hAnsi="Calibri" w:cs="Arial"/>
          <w:sz w:val="22"/>
          <w:szCs w:val="22"/>
        </w:rPr>
        <w:t>disfrute de</w:t>
      </w:r>
      <w:r w:rsidR="00AA09CF" w:rsidRPr="00D015F4">
        <w:rPr>
          <w:rFonts w:ascii="Calibri" w:hAnsi="Calibri" w:cs="Arial"/>
          <w:sz w:val="22"/>
          <w:szCs w:val="22"/>
        </w:rPr>
        <w:t xml:space="preserve"> los derechos de reunión y manifestación de acuerdo a la legislación internacional de </w:t>
      </w:r>
      <w:r w:rsidR="00DE1121" w:rsidRPr="00D015F4">
        <w:rPr>
          <w:rFonts w:ascii="Calibri" w:hAnsi="Calibri" w:cs="Arial"/>
          <w:sz w:val="22"/>
          <w:szCs w:val="22"/>
        </w:rPr>
        <w:t>derechos humanos</w:t>
      </w:r>
      <w:r w:rsidR="00AA09CF" w:rsidRPr="00D015F4">
        <w:rPr>
          <w:rFonts w:ascii="Calibri" w:hAnsi="Calibri" w:cs="Arial"/>
          <w:sz w:val="22"/>
          <w:szCs w:val="22"/>
        </w:rPr>
        <w:t>.</w:t>
      </w:r>
      <w:r w:rsidRPr="00D015F4">
        <w:rPr>
          <w:rFonts w:ascii="Calibri" w:hAnsi="Calibri" w:cs="Arial"/>
          <w:sz w:val="22"/>
          <w:szCs w:val="22"/>
        </w:rPr>
        <w:t xml:space="preserve"> </w:t>
      </w:r>
      <w:r w:rsidR="00A15C2D">
        <w:rPr>
          <w:rFonts w:ascii="Calibri" w:hAnsi="Calibri" w:cs="Arial"/>
          <w:sz w:val="22"/>
          <w:szCs w:val="22"/>
        </w:rPr>
        <w:t>Se garanti</w:t>
      </w:r>
      <w:r w:rsidR="005F1BB8">
        <w:rPr>
          <w:rFonts w:ascii="Calibri" w:hAnsi="Calibri" w:cs="Arial"/>
          <w:sz w:val="22"/>
          <w:szCs w:val="22"/>
        </w:rPr>
        <w:t>za</w:t>
      </w:r>
      <w:r w:rsidR="00A15C2D">
        <w:rPr>
          <w:rFonts w:ascii="Calibri" w:hAnsi="Calibri" w:cs="Arial"/>
          <w:sz w:val="22"/>
          <w:szCs w:val="22"/>
        </w:rPr>
        <w:t xml:space="preserve">rá </w:t>
      </w:r>
      <w:r w:rsidR="0044471C">
        <w:rPr>
          <w:rFonts w:ascii="Calibri" w:hAnsi="Calibri" w:cs="Arial"/>
          <w:sz w:val="22"/>
          <w:szCs w:val="22"/>
        </w:rPr>
        <w:t xml:space="preserve">su conocimiento por la ciudadanía y la plantilla municipal. </w:t>
      </w:r>
    </w:p>
    <w:p w:rsidR="00D015F4" w:rsidRPr="00D015F4" w:rsidRDefault="0094105D" w:rsidP="005E571E">
      <w:pPr>
        <w:spacing w:before="120" w:after="120"/>
        <w:jc w:val="both"/>
        <w:rPr>
          <w:rFonts w:asciiTheme="majorHAnsi" w:hAnsiTheme="majorHAnsi" w:cs="Arial"/>
          <w:sz w:val="22"/>
          <w:szCs w:val="22"/>
        </w:rPr>
      </w:pPr>
      <w:r w:rsidRPr="0094105D">
        <w:rPr>
          <w:rFonts w:ascii="Calibri" w:hAnsi="Calibri" w:cs="Arial"/>
          <w:sz w:val="22"/>
          <w:szCs w:val="22"/>
        </w:rPr>
        <w:lastRenderedPageBreak/>
        <w:t>1.2</w:t>
      </w:r>
      <w:r w:rsidRPr="003072EC">
        <w:rPr>
          <w:rFonts w:ascii="Calibri" w:hAnsi="Calibri" w:cs="Arial"/>
          <w:sz w:val="22"/>
          <w:szCs w:val="22"/>
        </w:rPr>
        <w:t>.-</w:t>
      </w:r>
      <w:r w:rsidR="00D015F4">
        <w:rPr>
          <w:rFonts w:ascii="Calibri" w:hAnsi="Calibri" w:cs="Arial"/>
          <w:b/>
          <w:color w:val="4F81BD" w:themeColor="accent1"/>
          <w:sz w:val="22"/>
          <w:szCs w:val="22"/>
        </w:rPr>
        <w:t xml:space="preserve"> Di</w:t>
      </w:r>
      <w:r w:rsidR="00D015F4" w:rsidRPr="00D015F4">
        <w:rPr>
          <w:rFonts w:ascii="Calibri" w:hAnsi="Calibri" w:cs="Arial"/>
          <w:b/>
          <w:color w:val="4F81BD" w:themeColor="accent1"/>
          <w:sz w:val="22"/>
          <w:szCs w:val="22"/>
        </w:rPr>
        <w:t>seño de instrucciones para la policía municipal</w:t>
      </w:r>
      <w:r w:rsidR="00D015F4" w:rsidRPr="00D015F4">
        <w:rPr>
          <w:rFonts w:ascii="Calibri" w:hAnsi="Calibri" w:cs="Arial"/>
          <w:sz w:val="22"/>
          <w:szCs w:val="22"/>
        </w:rPr>
        <w:t xml:space="preserve"> con criterios </w:t>
      </w:r>
      <w:r w:rsidR="00D015F4" w:rsidRPr="00D015F4">
        <w:rPr>
          <w:rFonts w:asciiTheme="majorHAnsi" w:hAnsiTheme="majorHAnsi" w:cs="Arial"/>
          <w:sz w:val="22"/>
          <w:szCs w:val="22"/>
        </w:rPr>
        <w:t xml:space="preserve">claros y transparentes de actuación tanto para manifestaciones autorizadas y no autorizadas ajustada a los estándares internacionales.  </w:t>
      </w:r>
    </w:p>
    <w:p w:rsidR="004B340A" w:rsidRPr="00D015F4" w:rsidRDefault="0094105D" w:rsidP="005E571E">
      <w:pPr>
        <w:spacing w:before="120" w:after="120"/>
        <w:jc w:val="both"/>
        <w:rPr>
          <w:rFonts w:ascii="Calibri" w:hAnsi="Calibri" w:cs="Arial"/>
          <w:sz w:val="22"/>
          <w:szCs w:val="22"/>
        </w:rPr>
      </w:pPr>
      <w:r w:rsidRPr="0094105D">
        <w:rPr>
          <w:rFonts w:ascii="Calibri" w:hAnsi="Calibri" w:cs="Arial"/>
          <w:sz w:val="22"/>
          <w:szCs w:val="22"/>
        </w:rPr>
        <w:t>1.</w:t>
      </w:r>
      <w:r w:rsidRPr="003072EC">
        <w:rPr>
          <w:rFonts w:ascii="Calibri" w:hAnsi="Calibri" w:cs="Arial"/>
          <w:sz w:val="22"/>
          <w:szCs w:val="22"/>
        </w:rPr>
        <w:t>3.-</w:t>
      </w:r>
      <w:r w:rsidR="00D015F4" w:rsidRPr="00D015F4">
        <w:rPr>
          <w:rFonts w:ascii="Calibri" w:hAnsi="Calibri" w:cs="Arial"/>
          <w:b/>
          <w:color w:val="4F81BD" w:themeColor="accent1"/>
          <w:sz w:val="22"/>
          <w:szCs w:val="22"/>
        </w:rPr>
        <w:t>Revisión del procedimiento municipal de autorización del uso de vía pública</w:t>
      </w:r>
      <w:r w:rsidR="00D015F4" w:rsidRPr="00D015F4">
        <w:rPr>
          <w:rFonts w:ascii="Calibri" w:hAnsi="Calibri" w:cs="Arial"/>
          <w:color w:val="4F81BD" w:themeColor="accent1"/>
          <w:sz w:val="22"/>
          <w:szCs w:val="22"/>
        </w:rPr>
        <w:t xml:space="preserve"> </w:t>
      </w:r>
      <w:r w:rsidR="00D015F4" w:rsidRPr="00D015F4">
        <w:rPr>
          <w:rFonts w:ascii="Calibri" w:hAnsi="Calibri" w:cs="Arial"/>
          <w:sz w:val="22"/>
          <w:szCs w:val="22"/>
        </w:rPr>
        <w:t xml:space="preserve">para agilizar los trámites, homogenizar criterios, </w:t>
      </w:r>
      <w:r w:rsidR="007B63AC" w:rsidRPr="007B63AC">
        <w:rPr>
          <w:rFonts w:ascii="Calibri" w:hAnsi="Calibri" w:cs="Arial"/>
          <w:color w:val="000000" w:themeColor="text1"/>
          <w:sz w:val="22"/>
          <w:szCs w:val="22"/>
        </w:rPr>
        <w:t>flexibilizar</w:t>
      </w:r>
      <w:r w:rsidR="007B63AC" w:rsidRPr="007B63AC">
        <w:rPr>
          <w:rFonts w:ascii="Calibri" w:eastAsia="Times New Roman" w:hAnsi="Calibri" w:cs="Arial"/>
          <w:color w:val="000000" w:themeColor="text1"/>
          <w:kern w:val="0"/>
          <w:sz w:val="22"/>
          <w:szCs w:val="22"/>
          <w:lang w:val="es-ES_tradnl" w:eastAsia="en-US"/>
        </w:rPr>
        <w:t xml:space="preserve"> la emisión de informes (Medio Ambiente, Residuos, Bomberos, etc.), la petición de avales, las tasas</w:t>
      </w:r>
      <w:r w:rsidR="005F1BB8">
        <w:rPr>
          <w:rFonts w:ascii="Calibri" w:eastAsia="Times New Roman" w:hAnsi="Calibri" w:cs="Arial"/>
          <w:color w:val="000000" w:themeColor="text1"/>
          <w:kern w:val="0"/>
          <w:sz w:val="22"/>
          <w:szCs w:val="22"/>
          <w:lang w:val="es-ES_tradnl" w:eastAsia="en-US"/>
        </w:rPr>
        <w:t>…</w:t>
      </w:r>
      <w:r w:rsidR="007B63AC" w:rsidRPr="007B63AC">
        <w:rPr>
          <w:rFonts w:ascii="Calibri" w:eastAsia="Times New Roman" w:hAnsi="Calibri" w:cs="Arial"/>
          <w:color w:val="000000" w:themeColor="text1"/>
          <w:kern w:val="0"/>
          <w:sz w:val="22"/>
          <w:szCs w:val="22"/>
          <w:lang w:val="es-ES_tradnl" w:eastAsia="en-US"/>
        </w:rPr>
        <w:t xml:space="preserve">, </w:t>
      </w:r>
      <w:r w:rsidR="007B63AC">
        <w:rPr>
          <w:rFonts w:ascii="Calibri" w:eastAsia="Times New Roman" w:hAnsi="Calibri" w:cs="Arial"/>
          <w:color w:val="000000" w:themeColor="text1"/>
          <w:kern w:val="0"/>
          <w:sz w:val="22"/>
          <w:szCs w:val="22"/>
          <w:lang w:val="es-ES_tradnl" w:eastAsia="en-US"/>
        </w:rPr>
        <w:t xml:space="preserve">adaptándolo para las necesidades de los diferentes actos y </w:t>
      </w:r>
      <w:r w:rsidR="007B63AC" w:rsidRPr="007B63AC">
        <w:rPr>
          <w:rFonts w:ascii="Calibri" w:eastAsia="Times New Roman" w:hAnsi="Calibri" w:cs="Arial"/>
          <w:color w:val="000000" w:themeColor="text1"/>
          <w:kern w:val="0"/>
          <w:sz w:val="22"/>
          <w:szCs w:val="22"/>
          <w:lang w:val="es-ES_tradnl" w:eastAsia="en-US"/>
        </w:rPr>
        <w:t>para garantizar un acceso sin discriminación</w:t>
      </w:r>
      <w:r w:rsidR="007B63AC">
        <w:rPr>
          <w:rFonts w:ascii="Calibri" w:eastAsia="Times New Roman" w:hAnsi="Calibri" w:cs="Arial"/>
          <w:color w:val="4F81BD" w:themeColor="accent1"/>
          <w:kern w:val="0"/>
          <w:sz w:val="18"/>
          <w:szCs w:val="18"/>
          <w:lang w:val="es-ES_tradnl" w:eastAsia="en-US"/>
        </w:rPr>
        <w:t>.</w:t>
      </w:r>
      <w:r w:rsidR="007B63AC">
        <w:rPr>
          <w:rFonts w:ascii="Calibri" w:eastAsia="Times New Roman" w:hAnsi="Calibri" w:cs="Arial"/>
          <w:color w:val="4F81BD" w:themeColor="accent1"/>
          <w:kern w:val="0"/>
          <w:sz w:val="22"/>
          <w:szCs w:val="22"/>
          <w:lang w:val="es-ES_tradnl" w:eastAsia="en-US"/>
        </w:rPr>
        <w:t xml:space="preserve"> </w:t>
      </w:r>
    </w:p>
    <w:p w:rsidR="00AA09CF" w:rsidRPr="001D2D5B" w:rsidRDefault="009B43B5" w:rsidP="005E571E">
      <w:pPr>
        <w:pStyle w:val="Prrafodelista"/>
        <w:spacing w:before="120" w:after="120"/>
        <w:ind w:left="0"/>
        <w:jc w:val="both"/>
        <w:rPr>
          <w:rFonts w:ascii="Calibri" w:hAnsi="Calibri" w:cs="Arial"/>
          <w:sz w:val="22"/>
          <w:szCs w:val="22"/>
        </w:rPr>
      </w:pPr>
      <w:r w:rsidRPr="001D2D5B">
        <w:rPr>
          <w:rFonts w:ascii="Calibri" w:hAnsi="Calibri" w:cs="Arial"/>
          <w:sz w:val="22"/>
          <w:szCs w:val="22"/>
        </w:rPr>
        <w:t>1.</w:t>
      </w:r>
      <w:r w:rsidR="00D015F4">
        <w:rPr>
          <w:rFonts w:ascii="Calibri" w:hAnsi="Calibri" w:cs="Arial"/>
          <w:sz w:val="22"/>
          <w:szCs w:val="22"/>
        </w:rPr>
        <w:t>4</w:t>
      </w:r>
      <w:r w:rsidR="00AA09CF" w:rsidRPr="003072EC">
        <w:rPr>
          <w:rFonts w:ascii="Calibri" w:hAnsi="Calibri" w:cs="Arial"/>
          <w:sz w:val="22"/>
          <w:szCs w:val="22"/>
        </w:rPr>
        <w:t>.-</w:t>
      </w:r>
      <w:r w:rsidR="00AA09CF" w:rsidRPr="004B340A">
        <w:rPr>
          <w:rFonts w:ascii="Calibri" w:hAnsi="Calibri" w:cs="Arial"/>
          <w:b/>
          <w:color w:val="4F81BD" w:themeColor="accent1"/>
          <w:sz w:val="22"/>
          <w:szCs w:val="22"/>
        </w:rPr>
        <w:t xml:space="preserve"> </w:t>
      </w:r>
      <w:r w:rsidR="004B340A" w:rsidRPr="004B340A">
        <w:rPr>
          <w:rFonts w:ascii="Calibri" w:hAnsi="Calibri" w:cs="Arial"/>
          <w:b/>
          <w:color w:val="4F81BD" w:themeColor="accent1"/>
          <w:sz w:val="22"/>
          <w:szCs w:val="22"/>
        </w:rPr>
        <w:t xml:space="preserve">Estudio sobre el impacto </w:t>
      </w:r>
      <w:r w:rsidR="006E64F7" w:rsidRPr="004B340A">
        <w:rPr>
          <w:rFonts w:ascii="Calibri" w:hAnsi="Calibri" w:cs="Arial"/>
          <w:b/>
          <w:color w:val="4F81BD" w:themeColor="accent1"/>
          <w:sz w:val="22"/>
          <w:szCs w:val="22"/>
        </w:rPr>
        <w:t>de la legislación estatal</w:t>
      </w:r>
      <w:r w:rsidR="006E64F7">
        <w:rPr>
          <w:rFonts w:ascii="Calibri" w:hAnsi="Calibri" w:cs="Arial"/>
          <w:b/>
          <w:color w:val="4F81BD" w:themeColor="accent1"/>
          <w:sz w:val="22"/>
          <w:szCs w:val="22"/>
        </w:rPr>
        <w:t xml:space="preserve"> </w:t>
      </w:r>
      <w:r w:rsidR="004B340A" w:rsidRPr="004B340A">
        <w:rPr>
          <w:rFonts w:ascii="Calibri" w:hAnsi="Calibri" w:cs="Arial"/>
          <w:b/>
          <w:color w:val="4F81BD" w:themeColor="accent1"/>
          <w:sz w:val="22"/>
          <w:szCs w:val="22"/>
        </w:rPr>
        <w:t xml:space="preserve">en los derechos de libertad expresión, opinión, reunión, asociación y manifestación </w:t>
      </w:r>
      <w:r w:rsidR="004B340A" w:rsidRPr="006E64F7">
        <w:rPr>
          <w:rFonts w:ascii="Calibri" w:hAnsi="Calibri" w:cs="Arial"/>
          <w:sz w:val="22"/>
          <w:szCs w:val="22"/>
        </w:rPr>
        <w:t>de la ciudadanía madrileña</w:t>
      </w:r>
      <w:r w:rsidR="006E64F7">
        <w:rPr>
          <w:rStyle w:val="Refdenotaalpie"/>
          <w:rFonts w:ascii="Calibri" w:hAnsi="Calibri" w:cs="Arial"/>
          <w:sz w:val="22"/>
          <w:szCs w:val="22"/>
        </w:rPr>
        <w:footnoteReference w:id="53"/>
      </w:r>
      <w:r w:rsidR="004B340A">
        <w:rPr>
          <w:rFonts w:ascii="Calibri" w:hAnsi="Calibri" w:cs="Arial"/>
          <w:b/>
          <w:color w:val="4F81BD" w:themeColor="accent1"/>
          <w:sz w:val="22"/>
          <w:szCs w:val="22"/>
        </w:rPr>
        <w:t xml:space="preserve">, </w:t>
      </w:r>
      <w:r w:rsidR="004B340A" w:rsidRPr="006E64F7">
        <w:rPr>
          <w:rFonts w:ascii="Calibri" w:hAnsi="Calibri" w:cs="Arial"/>
          <w:sz w:val="22"/>
          <w:szCs w:val="22"/>
        </w:rPr>
        <w:t>promoviendo su revisión para que</w:t>
      </w:r>
      <w:r w:rsidR="004B340A" w:rsidRPr="006E64F7">
        <w:rPr>
          <w:rFonts w:ascii="Calibri" w:hAnsi="Calibri" w:cs="Arial"/>
          <w:b/>
          <w:sz w:val="22"/>
          <w:szCs w:val="22"/>
        </w:rPr>
        <w:t xml:space="preserve"> </w:t>
      </w:r>
      <w:r w:rsidR="004B340A" w:rsidRPr="001D2D5B">
        <w:rPr>
          <w:rFonts w:ascii="Calibri" w:hAnsi="Calibri" w:cs="Arial"/>
          <w:sz w:val="22"/>
          <w:szCs w:val="22"/>
        </w:rPr>
        <w:t xml:space="preserve">se ajuste a la legislación internacional de </w:t>
      </w:r>
      <w:r w:rsidR="004B340A">
        <w:rPr>
          <w:rFonts w:ascii="Calibri" w:hAnsi="Calibri" w:cs="Arial"/>
          <w:sz w:val="22"/>
          <w:szCs w:val="22"/>
        </w:rPr>
        <w:t>derechos humanos</w:t>
      </w:r>
      <w:r w:rsidR="004B340A" w:rsidRPr="001D2D5B">
        <w:rPr>
          <w:rFonts w:ascii="Calibri" w:hAnsi="Calibri" w:cs="Arial"/>
          <w:sz w:val="22"/>
          <w:szCs w:val="22"/>
        </w:rPr>
        <w:t>.</w:t>
      </w:r>
      <w:r w:rsidR="006E64F7">
        <w:rPr>
          <w:rFonts w:ascii="Calibri" w:hAnsi="Calibri" w:cs="Arial"/>
          <w:sz w:val="22"/>
          <w:szCs w:val="22"/>
        </w:rPr>
        <w:t xml:space="preserve"> </w:t>
      </w:r>
    </w:p>
    <w:p w:rsidR="00FC05B6" w:rsidRPr="001D2D5B" w:rsidRDefault="003072EC" w:rsidP="003072EC">
      <w:pPr>
        <w:pStyle w:val="Prrafodelista"/>
        <w:spacing w:before="240" w:after="120"/>
        <w:ind w:left="0"/>
        <w:jc w:val="both"/>
        <w:rPr>
          <w:rFonts w:ascii="Calibri" w:hAnsi="Calibri" w:cs="Arial"/>
          <w:sz w:val="22"/>
          <w:szCs w:val="22"/>
        </w:rPr>
      </w:pPr>
      <w:r>
        <w:rPr>
          <w:rFonts w:ascii="Calibri" w:hAnsi="Calibri" w:cs="Arial"/>
          <w:b/>
          <w:sz w:val="22"/>
          <w:szCs w:val="22"/>
        </w:rPr>
        <w:t xml:space="preserve">OE.2. </w:t>
      </w:r>
      <w:r w:rsidR="00DF4BD9" w:rsidRPr="001D2D5B">
        <w:rPr>
          <w:rFonts w:ascii="Calibri" w:hAnsi="Calibri" w:cs="Arial"/>
          <w:b/>
          <w:sz w:val="22"/>
          <w:szCs w:val="22"/>
        </w:rPr>
        <w:t>Fomentar el asociacionismo</w:t>
      </w:r>
      <w:r w:rsidR="00FC05B6" w:rsidRPr="001D2D5B">
        <w:rPr>
          <w:rFonts w:ascii="Calibri" w:hAnsi="Calibri" w:cs="Arial"/>
          <w:b/>
          <w:sz w:val="22"/>
          <w:szCs w:val="22"/>
        </w:rPr>
        <w:t>, en especial entre las mujeres</w:t>
      </w:r>
      <w:r w:rsidR="00DF4BD9" w:rsidRPr="001D2D5B">
        <w:rPr>
          <w:rFonts w:ascii="Calibri" w:hAnsi="Calibri" w:cs="Arial"/>
          <w:b/>
          <w:sz w:val="22"/>
          <w:szCs w:val="22"/>
        </w:rPr>
        <w:t xml:space="preserve">, </w:t>
      </w:r>
      <w:r w:rsidR="00FC05B6" w:rsidRPr="001D2D5B">
        <w:rPr>
          <w:rFonts w:ascii="Calibri" w:hAnsi="Calibri" w:cs="Arial"/>
          <w:b/>
          <w:sz w:val="22"/>
          <w:szCs w:val="22"/>
        </w:rPr>
        <w:t>y en de</w:t>
      </w:r>
      <w:r w:rsidR="00DF4BD9" w:rsidRPr="001D2D5B">
        <w:rPr>
          <w:rFonts w:ascii="Calibri" w:hAnsi="Calibri" w:cs="Arial"/>
          <w:b/>
          <w:sz w:val="22"/>
          <w:szCs w:val="22"/>
        </w:rPr>
        <w:t>terminados colectivos</w:t>
      </w:r>
      <w:r w:rsidR="00DF4BD9" w:rsidRPr="001D2D5B">
        <w:rPr>
          <w:rFonts w:ascii="Calibri" w:hAnsi="Calibri" w:cs="Arial"/>
          <w:sz w:val="22"/>
          <w:szCs w:val="22"/>
        </w:rPr>
        <w:t xml:space="preserve"> (</w:t>
      </w:r>
      <w:r w:rsidR="00A246B8" w:rsidRPr="001D2D5B">
        <w:rPr>
          <w:rFonts w:ascii="Calibri" w:hAnsi="Calibri" w:cs="Arial"/>
          <w:sz w:val="22"/>
          <w:szCs w:val="22"/>
        </w:rPr>
        <w:t xml:space="preserve">infancia, adolescencia y juventud, </w:t>
      </w:r>
      <w:r w:rsidR="00FC05B6" w:rsidRPr="001D2D5B">
        <w:rPr>
          <w:rFonts w:ascii="Calibri" w:hAnsi="Calibri" w:cs="Arial"/>
          <w:sz w:val="22"/>
          <w:szCs w:val="22"/>
        </w:rPr>
        <w:t>población de origen extranjero, minorías étnicas, confesiones religiosas, LGBTI, personas mayores)</w:t>
      </w:r>
      <w:r w:rsidR="00DF4BD9" w:rsidRPr="001D2D5B">
        <w:rPr>
          <w:rFonts w:ascii="Calibri" w:hAnsi="Calibri" w:cs="Arial"/>
          <w:sz w:val="22"/>
          <w:szCs w:val="22"/>
        </w:rPr>
        <w:t>, a través de las siguientes medidas:</w:t>
      </w:r>
    </w:p>
    <w:p w:rsidR="00DF4BD9" w:rsidRPr="001D2D5B" w:rsidRDefault="00DF4BD9" w:rsidP="005E571E">
      <w:pPr>
        <w:pStyle w:val="Prrafodelista"/>
        <w:spacing w:before="120" w:after="120"/>
        <w:ind w:left="0"/>
        <w:jc w:val="both"/>
        <w:rPr>
          <w:rFonts w:ascii="Calibri" w:hAnsi="Calibri" w:cs="Arial"/>
          <w:sz w:val="22"/>
          <w:szCs w:val="22"/>
        </w:rPr>
      </w:pPr>
      <w:r w:rsidRPr="001D2D5B">
        <w:rPr>
          <w:rFonts w:ascii="Calibri" w:hAnsi="Calibri" w:cs="Arial"/>
          <w:sz w:val="22"/>
          <w:szCs w:val="22"/>
        </w:rPr>
        <w:t xml:space="preserve">2.1.- </w:t>
      </w:r>
      <w:r w:rsidR="00A246B8" w:rsidRPr="00BE61A3">
        <w:rPr>
          <w:rFonts w:ascii="Calibri" w:hAnsi="Calibri" w:cs="Arial"/>
          <w:b/>
          <w:color w:val="4F81BD" w:themeColor="accent1"/>
          <w:sz w:val="22"/>
          <w:szCs w:val="22"/>
        </w:rPr>
        <w:t xml:space="preserve">El impulso del asociacionismo entre </w:t>
      </w:r>
      <w:r w:rsidR="006E64F7" w:rsidRPr="00BE61A3">
        <w:rPr>
          <w:rFonts w:ascii="Calibri" w:hAnsi="Calibri" w:cs="Arial"/>
          <w:b/>
          <w:color w:val="4F81BD" w:themeColor="accent1"/>
          <w:sz w:val="22"/>
          <w:szCs w:val="22"/>
        </w:rPr>
        <w:t xml:space="preserve">la </w:t>
      </w:r>
      <w:r w:rsidR="00A246B8" w:rsidRPr="00BE61A3">
        <w:rPr>
          <w:rFonts w:ascii="Calibri" w:hAnsi="Calibri" w:cs="Arial"/>
          <w:b/>
          <w:color w:val="4F81BD" w:themeColor="accent1"/>
          <w:sz w:val="22"/>
          <w:szCs w:val="22"/>
        </w:rPr>
        <w:t>infancia, adolescencia y juventud</w:t>
      </w:r>
      <w:r w:rsidR="00A246B8" w:rsidRPr="00BE61A3">
        <w:rPr>
          <w:rFonts w:ascii="Calibri" w:hAnsi="Calibri" w:cs="Arial"/>
          <w:color w:val="4F81BD" w:themeColor="accent1"/>
          <w:sz w:val="22"/>
          <w:szCs w:val="22"/>
        </w:rPr>
        <w:t xml:space="preserve"> </w:t>
      </w:r>
      <w:r w:rsidR="00CE4125" w:rsidRPr="001D2D5B">
        <w:rPr>
          <w:rFonts w:ascii="Calibri" w:hAnsi="Calibri" w:cs="Arial"/>
          <w:sz w:val="22"/>
          <w:szCs w:val="22"/>
        </w:rPr>
        <w:t>a través de</w:t>
      </w:r>
      <w:r w:rsidR="00CE4125">
        <w:rPr>
          <w:rFonts w:ascii="Calibri" w:hAnsi="Calibri" w:cs="Arial"/>
          <w:sz w:val="22"/>
          <w:szCs w:val="22"/>
        </w:rPr>
        <w:t xml:space="preserve"> la línea de Cooperación Público-Social, del</w:t>
      </w:r>
      <w:r w:rsidR="00CE4125" w:rsidRPr="001D2D5B">
        <w:rPr>
          <w:rFonts w:ascii="Calibri" w:hAnsi="Calibri" w:cs="Arial"/>
          <w:sz w:val="22"/>
          <w:szCs w:val="22"/>
        </w:rPr>
        <w:t xml:space="preserve"> incremento de </w:t>
      </w:r>
      <w:r w:rsidR="00CE4125">
        <w:rPr>
          <w:rFonts w:ascii="Calibri" w:hAnsi="Calibri" w:cs="Arial"/>
          <w:sz w:val="22"/>
          <w:szCs w:val="22"/>
        </w:rPr>
        <w:t>los fondos para</w:t>
      </w:r>
      <w:r w:rsidR="00CE4125" w:rsidRPr="001D2D5B">
        <w:rPr>
          <w:rFonts w:ascii="Calibri" w:hAnsi="Calibri" w:cs="Arial"/>
          <w:sz w:val="22"/>
          <w:szCs w:val="22"/>
        </w:rPr>
        <w:t xml:space="preserve"> subvenciones,</w:t>
      </w:r>
      <w:r w:rsidR="00CE4125">
        <w:rPr>
          <w:rFonts w:ascii="Calibri" w:hAnsi="Calibri" w:cs="Arial"/>
          <w:sz w:val="22"/>
          <w:szCs w:val="22"/>
        </w:rPr>
        <w:t xml:space="preserve"> eliminación de trabas administrativas,</w:t>
      </w:r>
      <w:r w:rsidR="00CE4125" w:rsidRPr="001D2D5B">
        <w:rPr>
          <w:rFonts w:ascii="Calibri" w:hAnsi="Calibri" w:cs="Arial"/>
          <w:sz w:val="22"/>
          <w:szCs w:val="22"/>
        </w:rPr>
        <w:t xml:space="preserve"> talleres explicativos, actos de sensibilización</w:t>
      </w:r>
      <w:r w:rsidR="00CE4125">
        <w:rPr>
          <w:rFonts w:ascii="Calibri" w:hAnsi="Calibri" w:cs="Arial"/>
          <w:sz w:val="22"/>
          <w:szCs w:val="22"/>
        </w:rPr>
        <w:t>, etc.</w:t>
      </w:r>
      <w:r w:rsidR="00CE4125" w:rsidRPr="001D2D5B">
        <w:rPr>
          <w:rStyle w:val="Refdenotaalpie"/>
          <w:rFonts w:ascii="Calibri" w:hAnsi="Calibri" w:cs="Arial"/>
          <w:sz w:val="22"/>
          <w:szCs w:val="22"/>
        </w:rPr>
        <w:t xml:space="preserve"> </w:t>
      </w:r>
      <w:r w:rsidR="00A246B8" w:rsidRPr="001D2D5B">
        <w:rPr>
          <w:rStyle w:val="Refdenotaalpie"/>
          <w:rFonts w:ascii="Calibri" w:hAnsi="Calibri" w:cs="Arial"/>
          <w:sz w:val="22"/>
          <w:szCs w:val="22"/>
        </w:rPr>
        <w:footnoteReference w:id="54"/>
      </w:r>
    </w:p>
    <w:p w:rsidR="00A246B8" w:rsidRDefault="00A246B8" w:rsidP="005E571E">
      <w:pPr>
        <w:pStyle w:val="Prrafodelista"/>
        <w:spacing w:before="120" w:after="120"/>
        <w:ind w:left="0"/>
        <w:jc w:val="both"/>
        <w:rPr>
          <w:rFonts w:ascii="Calibri" w:hAnsi="Calibri" w:cs="Arial"/>
          <w:sz w:val="22"/>
          <w:szCs w:val="22"/>
        </w:rPr>
      </w:pPr>
      <w:r w:rsidRPr="001D2D5B">
        <w:rPr>
          <w:rFonts w:ascii="Calibri" w:hAnsi="Calibri" w:cs="Arial"/>
          <w:sz w:val="22"/>
          <w:szCs w:val="22"/>
        </w:rPr>
        <w:t xml:space="preserve">2.2.- </w:t>
      </w:r>
      <w:r w:rsidRPr="00BE61A3">
        <w:rPr>
          <w:rFonts w:ascii="Calibri" w:hAnsi="Calibri" w:cs="Arial"/>
          <w:b/>
          <w:color w:val="4F81BD" w:themeColor="accent1"/>
          <w:sz w:val="22"/>
          <w:szCs w:val="22"/>
        </w:rPr>
        <w:t>El impulso del asociacionismo en especial entre</w:t>
      </w:r>
      <w:r w:rsidR="00EF7205" w:rsidRPr="00BE61A3">
        <w:rPr>
          <w:rFonts w:ascii="Calibri" w:hAnsi="Calibri" w:cs="Arial"/>
          <w:b/>
          <w:color w:val="4F81BD" w:themeColor="accent1"/>
          <w:sz w:val="22"/>
          <w:szCs w:val="22"/>
        </w:rPr>
        <w:t xml:space="preserve"> las mujeres y colectivos discriminados</w:t>
      </w:r>
      <w:r w:rsidR="00EF7205">
        <w:rPr>
          <w:rFonts w:ascii="Calibri" w:hAnsi="Calibri" w:cs="Arial"/>
          <w:sz w:val="22"/>
          <w:szCs w:val="22"/>
        </w:rPr>
        <w:t xml:space="preserve"> (</w:t>
      </w:r>
      <w:r w:rsidRPr="001D2D5B">
        <w:rPr>
          <w:rFonts w:ascii="Calibri" w:hAnsi="Calibri" w:cs="Arial"/>
          <w:sz w:val="22"/>
          <w:szCs w:val="22"/>
        </w:rPr>
        <w:t>minorías étnicas, población migrante y refugiada, colectivo LGBTI, confesiones religiosas) a través de</w:t>
      </w:r>
      <w:r w:rsidR="00CE4125">
        <w:rPr>
          <w:rFonts w:ascii="Calibri" w:hAnsi="Calibri" w:cs="Arial"/>
          <w:sz w:val="22"/>
          <w:szCs w:val="22"/>
        </w:rPr>
        <w:t xml:space="preserve"> la línea de Cooperación Público-Social, del</w:t>
      </w:r>
      <w:r w:rsidRPr="001D2D5B">
        <w:rPr>
          <w:rFonts w:ascii="Calibri" w:hAnsi="Calibri" w:cs="Arial"/>
          <w:sz w:val="22"/>
          <w:szCs w:val="22"/>
        </w:rPr>
        <w:t xml:space="preserve"> incremento de </w:t>
      </w:r>
      <w:r w:rsidR="00CE4125">
        <w:rPr>
          <w:rFonts w:ascii="Calibri" w:hAnsi="Calibri" w:cs="Arial"/>
          <w:sz w:val="22"/>
          <w:szCs w:val="22"/>
        </w:rPr>
        <w:t>los fondos para</w:t>
      </w:r>
      <w:r w:rsidRPr="001D2D5B">
        <w:rPr>
          <w:rFonts w:ascii="Calibri" w:hAnsi="Calibri" w:cs="Arial"/>
          <w:sz w:val="22"/>
          <w:szCs w:val="22"/>
        </w:rPr>
        <w:t xml:space="preserve"> subvenciones,</w:t>
      </w:r>
      <w:r w:rsidR="00CE4125">
        <w:rPr>
          <w:rFonts w:ascii="Calibri" w:hAnsi="Calibri" w:cs="Arial"/>
          <w:sz w:val="22"/>
          <w:szCs w:val="22"/>
        </w:rPr>
        <w:t xml:space="preserve"> eliminación de trabas administrativas,</w:t>
      </w:r>
      <w:r w:rsidRPr="001D2D5B">
        <w:rPr>
          <w:rFonts w:ascii="Calibri" w:hAnsi="Calibri" w:cs="Arial"/>
          <w:sz w:val="22"/>
          <w:szCs w:val="22"/>
        </w:rPr>
        <w:t xml:space="preserve"> talleres explicativos, actos de sensibilización</w:t>
      </w:r>
      <w:r w:rsidR="00CE4125">
        <w:rPr>
          <w:rFonts w:ascii="Calibri" w:hAnsi="Calibri" w:cs="Arial"/>
          <w:sz w:val="22"/>
          <w:szCs w:val="22"/>
        </w:rPr>
        <w:t>, etc</w:t>
      </w:r>
      <w:r w:rsidR="006E64F7">
        <w:rPr>
          <w:rFonts w:ascii="Calibri" w:hAnsi="Calibri" w:cs="Arial"/>
          <w:sz w:val="22"/>
          <w:szCs w:val="22"/>
        </w:rPr>
        <w:t>.</w:t>
      </w:r>
      <w:r w:rsidR="006E64F7">
        <w:rPr>
          <w:rStyle w:val="Refdenotaalpie"/>
          <w:rFonts w:ascii="Calibri" w:hAnsi="Calibri" w:cs="Arial"/>
          <w:sz w:val="22"/>
          <w:szCs w:val="22"/>
        </w:rPr>
        <w:footnoteReference w:id="55"/>
      </w:r>
    </w:p>
    <w:p w:rsidR="00EF7205" w:rsidRDefault="00EF7205" w:rsidP="005E571E">
      <w:pPr>
        <w:pStyle w:val="Prrafodelista"/>
        <w:spacing w:before="120" w:after="120"/>
        <w:ind w:left="0"/>
        <w:jc w:val="both"/>
        <w:rPr>
          <w:rFonts w:ascii="Calibri" w:hAnsi="Calibri" w:cs="Arial"/>
          <w:sz w:val="22"/>
          <w:szCs w:val="22"/>
        </w:rPr>
      </w:pPr>
      <w:r>
        <w:rPr>
          <w:rFonts w:ascii="Calibri" w:hAnsi="Calibri" w:cs="Arial"/>
          <w:sz w:val="22"/>
          <w:szCs w:val="22"/>
        </w:rPr>
        <w:t>2.3</w:t>
      </w:r>
      <w:r w:rsidRPr="00DE057C">
        <w:rPr>
          <w:rFonts w:ascii="Calibri" w:hAnsi="Calibri" w:cs="Arial"/>
          <w:sz w:val="22"/>
          <w:szCs w:val="22"/>
        </w:rPr>
        <w:t>.-</w:t>
      </w:r>
      <w:r w:rsidRPr="00BE61A3">
        <w:rPr>
          <w:rFonts w:ascii="Calibri" w:hAnsi="Calibri" w:cs="Arial"/>
          <w:b/>
          <w:color w:val="4F81BD" w:themeColor="accent1"/>
          <w:sz w:val="22"/>
          <w:szCs w:val="22"/>
        </w:rPr>
        <w:t xml:space="preserve"> La puesta en marcha de una Casa de asociaciones</w:t>
      </w:r>
      <w:r w:rsidR="00E45356">
        <w:rPr>
          <w:rFonts w:ascii="Calibri" w:hAnsi="Calibri" w:cs="Arial"/>
          <w:b/>
          <w:color w:val="4F81BD" w:themeColor="accent1"/>
          <w:sz w:val="22"/>
          <w:szCs w:val="22"/>
        </w:rPr>
        <w:t>,</w:t>
      </w:r>
      <w:r w:rsidRPr="00BE61A3">
        <w:rPr>
          <w:rFonts w:ascii="Calibri" w:hAnsi="Calibri" w:cs="Arial"/>
          <w:color w:val="4F81BD" w:themeColor="accent1"/>
          <w:sz w:val="22"/>
          <w:szCs w:val="22"/>
        </w:rPr>
        <w:t xml:space="preserve"> </w:t>
      </w:r>
      <w:r w:rsidR="00E45356" w:rsidRPr="00D13915">
        <w:rPr>
          <w:rFonts w:ascii="Calibri" w:hAnsi="Calibri" w:cs="Arial"/>
          <w:sz w:val="22"/>
          <w:szCs w:val="22"/>
        </w:rPr>
        <w:t xml:space="preserve">así como la cesión de espacios municipales </w:t>
      </w:r>
      <w:r w:rsidR="005A6ECF" w:rsidRPr="00D13915">
        <w:rPr>
          <w:rFonts w:ascii="Calibri" w:hAnsi="Calibri" w:cs="Arial"/>
          <w:sz w:val="22"/>
          <w:szCs w:val="22"/>
        </w:rPr>
        <w:t xml:space="preserve">(entre otros de Madrid Destino) y </w:t>
      </w:r>
      <w:r w:rsidR="00E45356" w:rsidRPr="00D13915">
        <w:rPr>
          <w:rFonts w:ascii="Calibri" w:hAnsi="Calibri" w:cs="Arial"/>
          <w:sz w:val="22"/>
          <w:szCs w:val="22"/>
        </w:rPr>
        <w:t xml:space="preserve">de manera descentralizada por barrios y distritos, </w:t>
      </w:r>
      <w:r w:rsidR="00E45356">
        <w:rPr>
          <w:rFonts w:ascii="Calibri" w:hAnsi="Calibri" w:cs="Arial"/>
          <w:sz w:val="22"/>
          <w:szCs w:val="22"/>
        </w:rPr>
        <w:t>facilitando</w:t>
      </w:r>
      <w:r>
        <w:rPr>
          <w:rFonts w:ascii="Calibri" w:hAnsi="Calibri" w:cs="Arial"/>
          <w:sz w:val="22"/>
          <w:szCs w:val="22"/>
        </w:rPr>
        <w:t xml:space="preserve"> espacios y recursos para el tejido asociativo</w:t>
      </w:r>
      <w:r w:rsidR="00E45356">
        <w:rPr>
          <w:rFonts w:ascii="Calibri" w:hAnsi="Calibri" w:cs="Arial"/>
          <w:sz w:val="22"/>
          <w:szCs w:val="22"/>
        </w:rPr>
        <w:t xml:space="preserve"> y </w:t>
      </w:r>
      <w:r>
        <w:rPr>
          <w:rFonts w:ascii="Calibri" w:hAnsi="Calibri" w:cs="Arial"/>
          <w:sz w:val="22"/>
          <w:szCs w:val="22"/>
        </w:rPr>
        <w:t>adoptando medidas para garantizar un acceso sin discriminación a la misma de los diferentes tejidos asociativos y, en especial, a las mujeres y los discriminados</w:t>
      </w:r>
      <w:r w:rsidR="005A6ECF">
        <w:rPr>
          <w:rStyle w:val="Refdenotaalpie"/>
          <w:rFonts w:ascii="Calibri" w:hAnsi="Calibri" w:cs="Arial"/>
          <w:sz w:val="22"/>
          <w:szCs w:val="22"/>
        </w:rPr>
        <w:footnoteReference w:id="56"/>
      </w:r>
      <w:r>
        <w:rPr>
          <w:rFonts w:ascii="Calibri" w:hAnsi="Calibri" w:cs="Arial"/>
          <w:sz w:val="22"/>
          <w:szCs w:val="22"/>
        </w:rPr>
        <w:t xml:space="preserve">. </w:t>
      </w:r>
    </w:p>
    <w:p w:rsidR="00EF7205" w:rsidRDefault="00EF7205" w:rsidP="005E571E">
      <w:pPr>
        <w:pStyle w:val="Prrafodelista"/>
        <w:spacing w:before="120" w:after="120"/>
        <w:ind w:left="0"/>
        <w:jc w:val="both"/>
        <w:rPr>
          <w:rFonts w:ascii="Calibri" w:hAnsi="Calibri" w:cs="Arial"/>
          <w:sz w:val="22"/>
          <w:szCs w:val="22"/>
        </w:rPr>
      </w:pPr>
      <w:r w:rsidRPr="00EF7205">
        <w:rPr>
          <w:rFonts w:ascii="Calibri" w:hAnsi="Calibri" w:cs="Arial"/>
          <w:sz w:val="22"/>
          <w:szCs w:val="22"/>
        </w:rPr>
        <w:t xml:space="preserve">2.4.- </w:t>
      </w:r>
      <w:r w:rsidRPr="00BE61A3">
        <w:rPr>
          <w:rFonts w:ascii="Calibri" w:hAnsi="Calibri" w:cs="Arial"/>
          <w:b/>
          <w:color w:val="4F81BD" w:themeColor="accent1"/>
          <w:sz w:val="22"/>
          <w:szCs w:val="22"/>
        </w:rPr>
        <w:t>El impulso de la cooperación público-</w:t>
      </w:r>
      <w:r w:rsidR="00BD0C75" w:rsidRPr="00BE61A3">
        <w:rPr>
          <w:rFonts w:ascii="Calibri" w:hAnsi="Calibri" w:cs="Arial"/>
          <w:b/>
          <w:color w:val="4F81BD" w:themeColor="accent1"/>
          <w:sz w:val="22"/>
          <w:szCs w:val="22"/>
        </w:rPr>
        <w:t>social</w:t>
      </w:r>
      <w:r w:rsidRPr="00BE61A3">
        <w:rPr>
          <w:rFonts w:ascii="Calibri" w:hAnsi="Calibri" w:cs="Arial"/>
          <w:b/>
          <w:color w:val="4F81BD" w:themeColor="accent1"/>
          <w:sz w:val="22"/>
          <w:szCs w:val="22"/>
        </w:rPr>
        <w:t xml:space="preserve"> (Ayuntamiento-entidades sin ánimo de lucro)</w:t>
      </w:r>
      <w:r w:rsidRPr="00EF7205">
        <w:rPr>
          <w:rFonts w:ascii="Calibri" w:hAnsi="Calibri" w:cs="Arial"/>
          <w:sz w:val="22"/>
          <w:szCs w:val="22"/>
        </w:rPr>
        <w:t xml:space="preserve"> que facilite los procesos de colaboración entre el municipio y el tejido asociativo</w:t>
      </w:r>
      <w:r>
        <w:rPr>
          <w:rFonts w:ascii="Calibri" w:hAnsi="Calibri" w:cs="Arial"/>
          <w:sz w:val="22"/>
          <w:szCs w:val="22"/>
        </w:rPr>
        <w:t>, promoviendo en especial la colaboración con colectivos de mujeres y de personas pertenecientes a colectivos discriminados</w:t>
      </w:r>
      <w:r w:rsidR="00BD0C75">
        <w:rPr>
          <w:rFonts w:ascii="Calibri" w:hAnsi="Calibri" w:cs="Arial"/>
          <w:sz w:val="22"/>
          <w:szCs w:val="22"/>
        </w:rPr>
        <w:t xml:space="preserve"> a través de diferentes entornos colaborativos (proyectos conjuntos, </w:t>
      </w:r>
      <w:proofErr w:type="spellStart"/>
      <w:r w:rsidR="00BD0C75">
        <w:rPr>
          <w:rFonts w:ascii="Calibri" w:hAnsi="Calibri" w:cs="Arial"/>
          <w:sz w:val="22"/>
          <w:szCs w:val="22"/>
        </w:rPr>
        <w:t>co</w:t>
      </w:r>
      <w:proofErr w:type="spellEnd"/>
      <w:r w:rsidR="0036182C">
        <w:rPr>
          <w:rFonts w:ascii="Calibri" w:hAnsi="Calibri" w:cs="Arial"/>
          <w:sz w:val="22"/>
          <w:szCs w:val="22"/>
        </w:rPr>
        <w:t>-</w:t>
      </w:r>
      <w:r w:rsidR="00BD0C75">
        <w:rPr>
          <w:rFonts w:ascii="Calibri" w:hAnsi="Calibri" w:cs="Arial"/>
          <w:sz w:val="22"/>
          <w:szCs w:val="22"/>
        </w:rPr>
        <w:t>creación, innovación social, inversiones a través del tercer sector, gestión compartida del conocimiento, delimitación de espacios para el desarrollo de lo “común”)</w:t>
      </w:r>
      <w:r>
        <w:rPr>
          <w:rFonts w:ascii="Calibri" w:hAnsi="Calibri" w:cs="Arial"/>
          <w:sz w:val="22"/>
          <w:szCs w:val="22"/>
        </w:rPr>
        <w:t>.</w:t>
      </w:r>
    </w:p>
    <w:p w:rsidR="00967F32" w:rsidRPr="00D13915" w:rsidRDefault="007950A9" w:rsidP="003072EC">
      <w:pPr>
        <w:spacing w:before="240" w:after="120"/>
        <w:jc w:val="both"/>
        <w:rPr>
          <w:rFonts w:ascii="Calibri" w:hAnsi="Calibri" w:cs="Arial"/>
          <w:b/>
          <w:sz w:val="22"/>
          <w:szCs w:val="22"/>
        </w:rPr>
      </w:pPr>
      <w:r w:rsidRPr="00D13915">
        <w:rPr>
          <w:rFonts w:ascii="Calibri" w:hAnsi="Calibri" w:cs="Arial"/>
          <w:b/>
          <w:color w:val="4F81BD" w:themeColor="accent1"/>
          <w:sz w:val="22"/>
          <w:szCs w:val="22"/>
          <w:highlight w:val="lightGray"/>
        </w:rPr>
        <w:t xml:space="preserve">Meta </w:t>
      </w:r>
      <w:r w:rsidR="00BD0171" w:rsidRPr="00D13915">
        <w:rPr>
          <w:rFonts w:ascii="Calibri" w:hAnsi="Calibri" w:cs="Arial"/>
          <w:b/>
          <w:color w:val="4F81BD" w:themeColor="accent1"/>
          <w:sz w:val="22"/>
          <w:szCs w:val="22"/>
          <w:highlight w:val="lightGray"/>
        </w:rPr>
        <w:t>5</w:t>
      </w:r>
      <w:r w:rsidR="00967F32" w:rsidRPr="00D13915">
        <w:rPr>
          <w:rFonts w:ascii="Calibri" w:hAnsi="Calibri" w:cs="Arial"/>
          <w:b/>
          <w:color w:val="4F81BD" w:themeColor="accent1"/>
          <w:sz w:val="22"/>
          <w:szCs w:val="22"/>
          <w:highlight w:val="lightGray"/>
        </w:rPr>
        <w:t>. Derecho a la verdad,</w:t>
      </w:r>
      <w:r w:rsidR="00AC273F" w:rsidRPr="00D13915">
        <w:rPr>
          <w:rFonts w:ascii="Calibri" w:hAnsi="Calibri" w:cs="Arial"/>
          <w:b/>
          <w:color w:val="4F81BD" w:themeColor="accent1"/>
          <w:sz w:val="22"/>
          <w:szCs w:val="22"/>
          <w:highlight w:val="lightGray"/>
        </w:rPr>
        <w:t xml:space="preserve"> justicia y reparación</w:t>
      </w:r>
    </w:p>
    <w:p w:rsidR="00C16D2D" w:rsidRPr="001D2D5B" w:rsidRDefault="00C16D2D" w:rsidP="005E571E">
      <w:pPr>
        <w:widowControl w:val="0"/>
        <w:suppressAutoHyphens w:val="0"/>
        <w:autoSpaceDE w:val="0"/>
        <w:autoSpaceDN w:val="0"/>
        <w:adjustRightInd w:val="0"/>
        <w:spacing w:before="120" w:after="120"/>
        <w:jc w:val="both"/>
        <w:rPr>
          <w:rFonts w:ascii="Calibri" w:eastAsia="Times New Roman" w:hAnsi="Calibri" w:cs="Arial"/>
          <w:b/>
          <w:bCs/>
          <w:kern w:val="0"/>
          <w:sz w:val="22"/>
          <w:szCs w:val="22"/>
          <w:lang w:val="es-ES_tradnl" w:eastAsia="en-US"/>
        </w:rPr>
      </w:pPr>
      <w:r w:rsidRPr="001D2D5B">
        <w:rPr>
          <w:rFonts w:ascii="Calibri" w:hAnsi="Calibri" w:cs="Arial"/>
          <w:sz w:val="22"/>
          <w:szCs w:val="22"/>
        </w:rPr>
        <w:t xml:space="preserve">Todas las personas que habitan Madrid y sufren vulneraciones de sus </w:t>
      </w:r>
      <w:r w:rsidR="00DE1121">
        <w:rPr>
          <w:rFonts w:ascii="Calibri" w:hAnsi="Calibri" w:cs="Arial"/>
          <w:sz w:val="22"/>
          <w:szCs w:val="22"/>
        </w:rPr>
        <w:t>derechos humanos</w:t>
      </w:r>
      <w:r w:rsidRPr="001D2D5B">
        <w:rPr>
          <w:rFonts w:ascii="Calibri" w:hAnsi="Calibri" w:cs="Arial"/>
          <w:sz w:val="22"/>
          <w:szCs w:val="22"/>
        </w:rPr>
        <w:t xml:space="preserve"> </w:t>
      </w:r>
      <w:r w:rsidRPr="003F113B">
        <w:rPr>
          <w:rFonts w:ascii="Calibri" w:hAnsi="Calibri" w:cs="Arial"/>
          <w:sz w:val="22"/>
          <w:szCs w:val="22"/>
        </w:rPr>
        <w:t>tienen derecho a la verdad, justicia y reparación</w:t>
      </w:r>
      <w:r w:rsidR="003F113B" w:rsidRPr="003F113B">
        <w:rPr>
          <w:rStyle w:val="Refdenotaalpie"/>
          <w:rFonts w:ascii="Calibri" w:hAnsi="Calibri" w:cs="Arial"/>
          <w:sz w:val="22"/>
          <w:szCs w:val="22"/>
        </w:rPr>
        <w:footnoteReference w:id="57"/>
      </w:r>
      <w:r w:rsidR="003072EC">
        <w:rPr>
          <w:rFonts w:ascii="Calibri" w:hAnsi="Calibri" w:cs="Arial"/>
          <w:sz w:val="22"/>
          <w:szCs w:val="22"/>
        </w:rPr>
        <w:t>,</w:t>
      </w:r>
      <w:r w:rsidRPr="003F113B">
        <w:rPr>
          <w:rFonts w:ascii="Calibri" w:hAnsi="Calibri" w:cs="Arial"/>
          <w:sz w:val="22"/>
          <w:szCs w:val="22"/>
        </w:rPr>
        <w:t xml:space="preserve"> de</w:t>
      </w:r>
      <w:r w:rsidRPr="001D2D5B">
        <w:rPr>
          <w:rFonts w:ascii="Calibri" w:hAnsi="Calibri" w:cs="Arial"/>
          <w:sz w:val="22"/>
          <w:szCs w:val="22"/>
        </w:rPr>
        <w:t xml:space="preserve"> acuerdo a </w:t>
      </w:r>
      <w:r w:rsidRPr="006E64F7">
        <w:rPr>
          <w:rFonts w:ascii="Calibri" w:hAnsi="Calibri" w:cs="Arial"/>
          <w:sz w:val="22"/>
          <w:szCs w:val="22"/>
        </w:rPr>
        <w:t xml:space="preserve">lo establecido en la </w:t>
      </w:r>
      <w:r w:rsidRPr="006E64F7">
        <w:rPr>
          <w:rFonts w:ascii="Calibri" w:hAnsi="Calibri" w:cs="Arial"/>
          <w:sz w:val="22"/>
          <w:szCs w:val="22"/>
        </w:rPr>
        <w:lastRenderedPageBreak/>
        <w:t xml:space="preserve">legislación </w:t>
      </w:r>
      <w:r w:rsidRPr="001D2D5B">
        <w:rPr>
          <w:rFonts w:ascii="Calibri" w:hAnsi="Calibri" w:cs="Arial"/>
          <w:sz w:val="22"/>
          <w:szCs w:val="22"/>
        </w:rPr>
        <w:t xml:space="preserve">internacional de </w:t>
      </w:r>
      <w:r w:rsidR="00DE1121">
        <w:rPr>
          <w:rFonts w:ascii="Calibri" w:hAnsi="Calibri" w:cs="Arial"/>
          <w:sz w:val="22"/>
          <w:szCs w:val="22"/>
        </w:rPr>
        <w:t>derechos humanos</w:t>
      </w:r>
      <w:r w:rsidR="00450F63" w:rsidRPr="001D2D5B">
        <w:rPr>
          <w:rFonts w:ascii="Calibri" w:hAnsi="Calibri" w:cs="Arial"/>
          <w:sz w:val="22"/>
          <w:szCs w:val="22"/>
          <w:vertAlign w:val="superscript"/>
          <w:lang w:val="es-ES_tradnl"/>
        </w:rPr>
        <w:footnoteReference w:id="58"/>
      </w:r>
      <w:r w:rsidRPr="001D2D5B">
        <w:rPr>
          <w:rFonts w:ascii="Calibri" w:hAnsi="Calibri" w:cs="Arial"/>
          <w:sz w:val="22"/>
          <w:szCs w:val="22"/>
        </w:rPr>
        <w:t xml:space="preserve">. </w:t>
      </w:r>
      <w:r w:rsidR="003A25EC" w:rsidRPr="003F113B">
        <w:rPr>
          <w:rFonts w:ascii="Calibri" w:hAnsi="Calibri" w:cs="Arial"/>
          <w:sz w:val="22"/>
          <w:szCs w:val="22"/>
        </w:rPr>
        <w:t>Dentro del derecho a la reparación se incluyen el de indemnización, restitución y completa rehabilitación, satisfacción y garantías de no repetición</w:t>
      </w:r>
      <w:r w:rsidR="003A25EC" w:rsidRPr="003F113B">
        <w:rPr>
          <w:rStyle w:val="Refdenotaalpie"/>
          <w:rFonts w:ascii="Calibri" w:hAnsi="Calibri" w:cs="Arial"/>
          <w:sz w:val="22"/>
          <w:szCs w:val="22"/>
        </w:rPr>
        <w:footnoteReference w:id="59"/>
      </w:r>
      <w:r w:rsidR="003A25EC" w:rsidRPr="003F113B">
        <w:rPr>
          <w:rFonts w:ascii="Calibri" w:hAnsi="Calibri" w:cs="Arial"/>
          <w:sz w:val="22"/>
          <w:szCs w:val="22"/>
        </w:rPr>
        <w:t xml:space="preserve">. </w:t>
      </w:r>
      <w:r w:rsidRPr="003F113B">
        <w:rPr>
          <w:rFonts w:ascii="Calibri" w:hAnsi="Calibri" w:cs="Arial"/>
          <w:sz w:val="22"/>
          <w:szCs w:val="22"/>
        </w:rPr>
        <w:t xml:space="preserve">Para </w:t>
      </w:r>
      <w:r w:rsidR="00BF114A" w:rsidRPr="003F113B">
        <w:rPr>
          <w:rFonts w:ascii="Calibri" w:hAnsi="Calibri" w:cs="Arial"/>
          <w:sz w:val="22"/>
          <w:szCs w:val="22"/>
        </w:rPr>
        <w:t xml:space="preserve">continuar cumplimiento con impulso renovado </w:t>
      </w:r>
      <w:r w:rsidRPr="003F113B">
        <w:rPr>
          <w:rFonts w:ascii="Calibri" w:hAnsi="Calibri" w:cs="Arial"/>
          <w:sz w:val="22"/>
          <w:szCs w:val="22"/>
        </w:rPr>
        <w:t>su</w:t>
      </w:r>
      <w:r w:rsidR="006F15F7" w:rsidRPr="003F113B">
        <w:rPr>
          <w:rFonts w:ascii="Calibri" w:hAnsi="Calibri" w:cs="Arial"/>
          <w:sz w:val="22"/>
          <w:szCs w:val="22"/>
        </w:rPr>
        <w:t>s</w:t>
      </w:r>
      <w:r w:rsidRPr="003F113B">
        <w:rPr>
          <w:rFonts w:ascii="Calibri" w:hAnsi="Calibri" w:cs="Arial"/>
          <w:sz w:val="22"/>
          <w:szCs w:val="22"/>
        </w:rPr>
        <w:t xml:space="preserve"> obligaciones de r</w:t>
      </w:r>
      <w:r w:rsidR="00960AA5" w:rsidRPr="003F113B">
        <w:rPr>
          <w:rFonts w:ascii="Calibri" w:hAnsi="Calibri" w:cs="Arial"/>
          <w:sz w:val="22"/>
          <w:szCs w:val="22"/>
        </w:rPr>
        <w:t>espetar, proteger y realizar es</w:t>
      </w:r>
      <w:r w:rsidRPr="003F113B">
        <w:rPr>
          <w:rFonts w:ascii="Calibri" w:hAnsi="Calibri" w:cs="Arial"/>
          <w:sz w:val="22"/>
          <w:szCs w:val="22"/>
        </w:rPr>
        <w:t>os derechos, el Ayuntamiento se compromete, en el ámbito de sus competencias</w:t>
      </w:r>
      <w:r w:rsidR="00BF114A" w:rsidRPr="003F113B">
        <w:rPr>
          <w:rFonts w:ascii="Calibri" w:hAnsi="Calibri" w:cs="Arial"/>
          <w:sz w:val="22"/>
          <w:szCs w:val="22"/>
        </w:rPr>
        <w:t>,</w:t>
      </w:r>
      <w:r w:rsidRPr="003F113B">
        <w:rPr>
          <w:rFonts w:ascii="Calibri" w:hAnsi="Calibri" w:cs="Arial"/>
          <w:sz w:val="22"/>
          <w:szCs w:val="22"/>
        </w:rPr>
        <w:t xml:space="preserve"> a:</w:t>
      </w:r>
    </w:p>
    <w:p w:rsidR="00967F32" w:rsidRPr="001D2D5B" w:rsidRDefault="008A05EB" w:rsidP="003072EC">
      <w:pPr>
        <w:pStyle w:val="Prrafodelista"/>
        <w:spacing w:before="240" w:after="120"/>
        <w:ind w:left="0"/>
        <w:jc w:val="both"/>
        <w:rPr>
          <w:rFonts w:ascii="Calibri" w:hAnsi="Calibri" w:cs="Arial"/>
          <w:sz w:val="22"/>
          <w:szCs w:val="22"/>
        </w:rPr>
      </w:pPr>
      <w:r w:rsidRPr="001D2D5B">
        <w:rPr>
          <w:rFonts w:ascii="Calibri" w:hAnsi="Calibri" w:cs="Arial"/>
          <w:b/>
          <w:sz w:val="22"/>
          <w:szCs w:val="22"/>
        </w:rPr>
        <w:t>OE.1.</w:t>
      </w:r>
      <w:r w:rsidRPr="001D2D5B">
        <w:rPr>
          <w:rFonts w:ascii="Calibri" w:hAnsi="Calibri" w:cs="Arial"/>
          <w:sz w:val="22"/>
          <w:szCs w:val="22"/>
        </w:rPr>
        <w:t xml:space="preserve"> </w:t>
      </w:r>
      <w:r w:rsidR="00C16D2D" w:rsidRPr="001D2D5B">
        <w:rPr>
          <w:rFonts w:ascii="Calibri" w:hAnsi="Calibri" w:cs="Arial"/>
          <w:sz w:val="22"/>
          <w:szCs w:val="22"/>
        </w:rPr>
        <w:t>Contribuir con otras administraciones a g</w:t>
      </w:r>
      <w:r w:rsidR="00967F32" w:rsidRPr="001D2D5B">
        <w:rPr>
          <w:rFonts w:ascii="Calibri" w:hAnsi="Calibri" w:cs="Arial"/>
          <w:sz w:val="22"/>
          <w:szCs w:val="22"/>
        </w:rPr>
        <w:t>arantiz</w:t>
      </w:r>
      <w:r w:rsidR="00C16D2D" w:rsidRPr="001D2D5B">
        <w:rPr>
          <w:rFonts w:ascii="Calibri" w:hAnsi="Calibri" w:cs="Arial"/>
          <w:sz w:val="22"/>
          <w:szCs w:val="22"/>
        </w:rPr>
        <w:t xml:space="preserve">ar </w:t>
      </w:r>
      <w:r w:rsidR="00967F32" w:rsidRPr="001D2D5B">
        <w:rPr>
          <w:rFonts w:ascii="Calibri" w:hAnsi="Calibri" w:cs="Arial"/>
          <w:sz w:val="22"/>
          <w:szCs w:val="22"/>
        </w:rPr>
        <w:t xml:space="preserve">el </w:t>
      </w:r>
      <w:r w:rsidR="00967F32" w:rsidRPr="001D2D5B">
        <w:rPr>
          <w:rFonts w:ascii="Calibri" w:hAnsi="Calibri" w:cs="Arial"/>
          <w:b/>
          <w:sz w:val="22"/>
          <w:szCs w:val="22"/>
        </w:rPr>
        <w:t xml:space="preserve">derecho de todas las víctimas de </w:t>
      </w:r>
      <w:r w:rsidR="00E269A2" w:rsidRPr="001D2D5B">
        <w:rPr>
          <w:rFonts w:ascii="Calibri" w:hAnsi="Calibri" w:cs="Arial"/>
          <w:b/>
          <w:sz w:val="22"/>
          <w:szCs w:val="22"/>
        </w:rPr>
        <w:t xml:space="preserve">violaciones de </w:t>
      </w:r>
      <w:r w:rsidR="00DE1121">
        <w:rPr>
          <w:rFonts w:ascii="Calibri" w:hAnsi="Calibri" w:cs="Arial"/>
          <w:b/>
          <w:sz w:val="22"/>
          <w:szCs w:val="22"/>
        </w:rPr>
        <w:t>derechos humanos</w:t>
      </w:r>
      <w:r w:rsidR="00582CAB" w:rsidRPr="001D2D5B">
        <w:rPr>
          <w:rFonts w:ascii="Calibri" w:hAnsi="Calibri" w:cs="Arial"/>
          <w:b/>
          <w:sz w:val="22"/>
          <w:szCs w:val="22"/>
        </w:rPr>
        <w:t xml:space="preserve"> </w:t>
      </w:r>
      <w:r w:rsidR="00967F32" w:rsidRPr="001D2D5B">
        <w:rPr>
          <w:rFonts w:ascii="Calibri" w:hAnsi="Calibri" w:cs="Arial"/>
          <w:b/>
          <w:sz w:val="22"/>
          <w:szCs w:val="22"/>
        </w:rPr>
        <w:t>al acceso a la</w:t>
      </w:r>
      <w:r w:rsidR="00E269A2" w:rsidRPr="001D2D5B">
        <w:rPr>
          <w:rFonts w:ascii="Calibri" w:hAnsi="Calibri" w:cs="Arial"/>
          <w:b/>
          <w:sz w:val="22"/>
          <w:szCs w:val="22"/>
        </w:rPr>
        <w:t xml:space="preserve"> verdad, justicia y reparación</w:t>
      </w:r>
      <w:r w:rsidR="00E269A2" w:rsidRPr="001D2D5B">
        <w:rPr>
          <w:rFonts w:ascii="Calibri" w:hAnsi="Calibri" w:cs="Arial"/>
          <w:sz w:val="22"/>
          <w:szCs w:val="22"/>
        </w:rPr>
        <w:t xml:space="preserve">, a través de las siguientes líneas de acción: </w:t>
      </w:r>
    </w:p>
    <w:p w:rsidR="002B521E" w:rsidRPr="003072EC" w:rsidRDefault="002B521E" w:rsidP="003072EC">
      <w:pPr>
        <w:pStyle w:val="Prrafodelista"/>
        <w:spacing w:before="120" w:after="120"/>
        <w:ind w:left="0"/>
        <w:jc w:val="both"/>
        <w:rPr>
          <w:rFonts w:ascii="Calibri" w:hAnsi="Calibri" w:cs="Arial"/>
          <w:sz w:val="22"/>
          <w:szCs w:val="22"/>
        </w:rPr>
      </w:pPr>
      <w:r w:rsidRPr="001D2D5B">
        <w:rPr>
          <w:rFonts w:ascii="Calibri" w:hAnsi="Calibri" w:cs="Arial"/>
          <w:sz w:val="22"/>
          <w:szCs w:val="22"/>
        </w:rPr>
        <w:t>1.1.-</w:t>
      </w:r>
      <w:r w:rsidR="00D13D0C" w:rsidRPr="001D2D5B">
        <w:rPr>
          <w:rFonts w:ascii="Calibri" w:hAnsi="Calibri" w:cs="Arial"/>
          <w:sz w:val="22"/>
          <w:szCs w:val="22"/>
        </w:rPr>
        <w:t xml:space="preserve"> </w:t>
      </w:r>
      <w:r w:rsidR="006E64F7" w:rsidRPr="006E64F7">
        <w:rPr>
          <w:rFonts w:ascii="Calibri" w:hAnsi="Calibri" w:cs="Arial"/>
          <w:b/>
          <w:color w:val="4F81BD" w:themeColor="accent1"/>
          <w:sz w:val="22"/>
          <w:szCs w:val="22"/>
        </w:rPr>
        <w:t>R</w:t>
      </w:r>
      <w:r w:rsidR="00D13D0C" w:rsidRPr="006E64F7">
        <w:rPr>
          <w:rFonts w:ascii="Calibri" w:hAnsi="Calibri" w:cs="Arial"/>
          <w:b/>
          <w:color w:val="4F81BD" w:themeColor="accent1"/>
          <w:sz w:val="22"/>
          <w:szCs w:val="22"/>
        </w:rPr>
        <w:t xml:space="preserve">evisión de las políticas municipales de atención a víctimas de violaciones </w:t>
      </w:r>
      <w:r w:rsidR="00DE1121" w:rsidRPr="006E64F7">
        <w:rPr>
          <w:rFonts w:ascii="Calibri" w:hAnsi="Calibri" w:cs="Arial"/>
          <w:b/>
          <w:color w:val="4F81BD" w:themeColor="accent1"/>
          <w:sz w:val="22"/>
          <w:szCs w:val="22"/>
        </w:rPr>
        <w:t>derechos humanos</w:t>
      </w:r>
      <w:r w:rsidR="00D13D0C" w:rsidRPr="006E64F7">
        <w:rPr>
          <w:rFonts w:ascii="Calibri" w:hAnsi="Calibri" w:cs="Arial"/>
          <w:color w:val="4F81BD" w:themeColor="accent1"/>
          <w:sz w:val="22"/>
          <w:szCs w:val="22"/>
        </w:rPr>
        <w:t xml:space="preserve"> </w:t>
      </w:r>
      <w:r w:rsidR="00D13D0C" w:rsidRPr="001D2D5B">
        <w:rPr>
          <w:rFonts w:ascii="Calibri" w:hAnsi="Calibri" w:cs="Arial"/>
          <w:sz w:val="22"/>
          <w:szCs w:val="22"/>
        </w:rPr>
        <w:t xml:space="preserve">para que se </w:t>
      </w:r>
      <w:r w:rsidR="00E45356" w:rsidRPr="001D2D5B">
        <w:rPr>
          <w:rFonts w:ascii="Calibri" w:hAnsi="Calibri" w:cs="Arial"/>
          <w:sz w:val="22"/>
          <w:szCs w:val="22"/>
        </w:rPr>
        <w:t>ajust</w:t>
      </w:r>
      <w:r w:rsidR="00E45356">
        <w:rPr>
          <w:rFonts w:ascii="Calibri" w:hAnsi="Calibri" w:cs="Arial"/>
          <w:sz w:val="22"/>
          <w:szCs w:val="22"/>
        </w:rPr>
        <w:t>e</w:t>
      </w:r>
      <w:r w:rsidR="00E45356" w:rsidRPr="001D2D5B">
        <w:rPr>
          <w:rFonts w:ascii="Calibri" w:hAnsi="Calibri" w:cs="Arial"/>
          <w:sz w:val="22"/>
          <w:szCs w:val="22"/>
        </w:rPr>
        <w:t xml:space="preserve">n </w:t>
      </w:r>
      <w:r w:rsidR="00D13D0C" w:rsidRPr="001D2D5B">
        <w:rPr>
          <w:rFonts w:ascii="Calibri" w:hAnsi="Calibri" w:cs="Arial"/>
          <w:sz w:val="22"/>
          <w:szCs w:val="22"/>
        </w:rPr>
        <w:t>a los estándares internacionales</w:t>
      </w:r>
      <w:r w:rsidR="006E64F7">
        <w:rPr>
          <w:rFonts w:ascii="Calibri" w:hAnsi="Calibri" w:cs="Arial"/>
          <w:sz w:val="22"/>
          <w:szCs w:val="22"/>
        </w:rPr>
        <w:t>,</w:t>
      </w:r>
      <w:r w:rsidR="00D13D0C" w:rsidRPr="001D2D5B">
        <w:rPr>
          <w:rFonts w:ascii="Calibri" w:hAnsi="Calibri" w:cs="Arial"/>
          <w:sz w:val="22"/>
          <w:szCs w:val="22"/>
        </w:rPr>
        <w:t xml:space="preserve"> </w:t>
      </w:r>
      <w:r w:rsidR="0074209D" w:rsidRPr="001D2D5B">
        <w:rPr>
          <w:rFonts w:ascii="Calibri" w:hAnsi="Calibri" w:cs="Arial"/>
          <w:sz w:val="22"/>
          <w:szCs w:val="22"/>
        </w:rPr>
        <w:t>a través de la</w:t>
      </w:r>
      <w:r w:rsidR="00D13D0C" w:rsidRPr="001D2D5B">
        <w:rPr>
          <w:rFonts w:ascii="Calibri" w:hAnsi="Calibri" w:cs="Arial"/>
          <w:sz w:val="22"/>
          <w:szCs w:val="22"/>
        </w:rPr>
        <w:t xml:space="preserve"> adopción de medidas </w:t>
      </w:r>
      <w:r w:rsidR="00D11126" w:rsidRPr="001D2D5B">
        <w:rPr>
          <w:rFonts w:ascii="Calibri" w:hAnsi="Calibri" w:cs="Arial"/>
          <w:sz w:val="22"/>
          <w:szCs w:val="22"/>
        </w:rPr>
        <w:t>específicas</w:t>
      </w:r>
      <w:r w:rsidR="00D13D0C" w:rsidRPr="001D2D5B">
        <w:rPr>
          <w:rFonts w:ascii="Calibri" w:hAnsi="Calibri" w:cs="Arial"/>
          <w:sz w:val="22"/>
          <w:szCs w:val="22"/>
        </w:rPr>
        <w:t xml:space="preserve"> que se desarrollan en otras metas de este Plan</w:t>
      </w:r>
      <w:r w:rsidR="00E45356">
        <w:rPr>
          <w:rFonts w:ascii="Calibri" w:hAnsi="Calibri" w:cs="Arial"/>
          <w:sz w:val="22"/>
          <w:szCs w:val="22"/>
        </w:rPr>
        <w:t>.</w:t>
      </w:r>
    </w:p>
    <w:p w:rsidR="007B63AC" w:rsidRDefault="002B521E" w:rsidP="005E571E">
      <w:pPr>
        <w:pStyle w:val="Normal1"/>
        <w:spacing w:before="120" w:after="120" w:line="240" w:lineRule="auto"/>
        <w:jc w:val="both"/>
        <w:rPr>
          <w:rFonts w:cs="Arial"/>
          <w:sz w:val="22"/>
          <w:szCs w:val="22"/>
        </w:rPr>
      </w:pPr>
      <w:r w:rsidRPr="001D2D5B">
        <w:rPr>
          <w:rFonts w:cs="Arial"/>
          <w:sz w:val="22"/>
          <w:szCs w:val="22"/>
        </w:rPr>
        <w:t xml:space="preserve">1.2.- </w:t>
      </w:r>
      <w:r w:rsidR="006E64F7" w:rsidRPr="006E64F7">
        <w:rPr>
          <w:rFonts w:cs="Arial"/>
          <w:b/>
          <w:color w:val="4F81BD" w:themeColor="accent1"/>
          <w:sz w:val="22"/>
          <w:szCs w:val="22"/>
        </w:rPr>
        <w:t>P</w:t>
      </w:r>
      <w:r w:rsidR="00D13D0C" w:rsidRPr="006E64F7">
        <w:rPr>
          <w:rFonts w:cs="Arial"/>
          <w:b/>
          <w:color w:val="4F81BD" w:themeColor="accent1"/>
          <w:sz w:val="22"/>
          <w:szCs w:val="22"/>
        </w:rPr>
        <w:t xml:space="preserve">romoción del conocimiento sobre los derechos a la verdad, justicia y reparación </w:t>
      </w:r>
      <w:r w:rsidR="00D13D0C" w:rsidRPr="001D2D5B">
        <w:rPr>
          <w:rFonts w:cs="Arial"/>
          <w:sz w:val="22"/>
          <w:szCs w:val="22"/>
        </w:rPr>
        <w:t>a través de sus servicios (en especial los de orientación jurídica) tanto entre la ciudadanía como entre su plantilla</w:t>
      </w:r>
      <w:r w:rsidR="006E64F7">
        <w:rPr>
          <w:rFonts w:cs="Arial"/>
          <w:sz w:val="22"/>
          <w:szCs w:val="22"/>
        </w:rPr>
        <w:t xml:space="preserve"> (y personal de los servicios de gestión indirecta)</w:t>
      </w:r>
      <w:r w:rsidR="007B63AC">
        <w:rPr>
          <w:rFonts w:cs="Arial"/>
          <w:sz w:val="22"/>
          <w:szCs w:val="22"/>
        </w:rPr>
        <w:t>.</w:t>
      </w:r>
      <w:r w:rsidR="00926AF3">
        <w:rPr>
          <w:rFonts w:cs="Arial"/>
          <w:sz w:val="22"/>
          <w:szCs w:val="22"/>
        </w:rPr>
        <w:t xml:space="preserve"> </w:t>
      </w:r>
      <w:r w:rsidR="003B7D52">
        <w:rPr>
          <w:rFonts w:cs="Arial"/>
          <w:sz w:val="22"/>
          <w:szCs w:val="22"/>
        </w:rPr>
        <w:t>Así como a</w:t>
      </w:r>
      <w:r w:rsidR="00926AF3">
        <w:rPr>
          <w:rFonts w:cs="Arial"/>
          <w:sz w:val="22"/>
          <w:szCs w:val="22"/>
        </w:rPr>
        <w:t xml:space="preserve">mpliar la difusión entre la ciudadanía de los recursos municipales de asesoramiento. </w:t>
      </w:r>
    </w:p>
    <w:p w:rsidR="003759B7" w:rsidRPr="001D2D5B" w:rsidRDefault="007B63AC" w:rsidP="005E571E">
      <w:pPr>
        <w:pStyle w:val="Normal1"/>
        <w:spacing w:before="120" w:after="120" w:line="240" w:lineRule="auto"/>
        <w:jc w:val="both"/>
        <w:rPr>
          <w:rFonts w:cs="Arial"/>
          <w:sz w:val="22"/>
          <w:szCs w:val="22"/>
        </w:rPr>
      </w:pPr>
      <w:r>
        <w:rPr>
          <w:rFonts w:cs="Arial"/>
          <w:sz w:val="22"/>
          <w:szCs w:val="22"/>
        </w:rPr>
        <w:t xml:space="preserve">1.3.- </w:t>
      </w:r>
      <w:r w:rsidRPr="007B63AC">
        <w:rPr>
          <w:rFonts w:cs="Arial"/>
          <w:b/>
          <w:color w:val="4F81BD" w:themeColor="accent1"/>
          <w:sz w:val="22"/>
          <w:szCs w:val="22"/>
        </w:rPr>
        <w:t>Mejora del</w:t>
      </w:r>
      <w:r w:rsidRPr="007B63AC">
        <w:rPr>
          <w:rFonts w:cs="Arial"/>
          <w:color w:val="4F81BD" w:themeColor="accent1"/>
          <w:sz w:val="22"/>
          <w:szCs w:val="22"/>
        </w:rPr>
        <w:t xml:space="preserve"> </w:t>
      </w:r>
      <w:r w:rsidRPr="007B63AC">
        <w:rPr>
          <w:rFonts w:cs="Arial"/>
          <w:b/>
          <w:color w:val="4F81BD" w:themeColor="accent1"/>
          <w:sz w:val="22"/>
          <w:szCs w:val="22"/>
        </w:rPr>
        <w:t>asesoramiento</w:t>
      </w:r>
      <w:r w:rsidR="003759B7" w:rsidRPr="007B63AC">
        <w:rPr>
          <w:rFonts w:cs="Arial"/>
          <w:b/>
          <w:color w:val="4F81BD" w:themeColor="accent1"/>
          <w:sz w:val="22"/>
          <w:szCs w:val="22"/>
        </w:rPr>
        <w:t xml:space="preserve"> y</w:t>
      </w:r>
      <w:r w:rsidR="003759B7" w:rsidRPr="006E64F7">
        <w:rPr>
          <w:rFonts w:cs="Arial"/>
          <w:b/>
          <w:color w:val="4F81BD" w:themeColor="accent1"/>
          <w:sz w:val="22"/>
          <w:szCs w:val="22"/>
        </w:rPr>
        <w:t xml:space="preserve"> acompañamiento</w:t>
      </w:r>
      <w:r w:rsidR="003759B7" w:rsidRPr="006E64F7">
        <w:rPr>
          <w:rFonts w:cs="Arial"/>
          <w:color w:val="4F81BD" w:themeColor="accent1"/>
          <w:sz w:val="22"/>
          <w:szCs w:val="22"/>
        </w:rPr>
        <w:t xml:space="preserve"> </w:t>
      </w:r>
      <w:r w:rsidR="009F3447">
        <w:rPr>
          <w:rFonts w:cs="Arial"/>
          <w:sz w:val="22"/>
          <w:szCs w:val="22"/>
        </w:rPr>
        <w:t xml:space="preserve">a las víctimas para el impulso y seguimiento de </w:t>
      </w:r>
      <w:r w:rsidR="003759B7" w:rsidRPr="001D2D5B">
        <w:rPr>
          <w:rFonts w:cs="Arial"/>
          <w:sz w:val="22"/>
          <w:szCs w:val="22"/>
        </w:rPr>
        <w:t>acciones judiciales</w:t>
      </w:r>
      <w:r w:rsidR="003B7D52">
        <w:rPr>
          <w:rFonts w:cs="Arial"/>
          <w:sz w:val="22"/>
          <w:szCs w:val="22"/>
        </w:rPr>
        <w:t>,</w:t>
      </w:r>
      <w:r w:rsidR="003759B7" w:rsidRPr="001D2D5B">
        <w:rPr>
          <w:rFonts w:cs="Arial"/>
          <w:sz w:val="22"/>
          <w:szCs w:val="22"/>
        </w:rPr>
        <w:t xml:space="preserve"> incluido ante mecanismos internacionales de </w:t>
      </w:r>
      <w:r w:rsidR="00DE1121">
        <w:rPr>
          <w:rFonts w:cs="Arial"/>
          <w:sz w:val="22"/>
          <w:szCs w:val="22"/>
        </w:rPr>
        <w:t>derechos humanos</w:t>
      </w:r>
      <w:r w:rsidR="00926AF3">
        <w:rPr>
          <w:rFonts w:cs="Arial"/>
          <w:sz w:val="22"/>
          <w:szCs w:val="22"/>
        </w:rPr>
        <w:t>.</w:t>
      </w:r>
    </w:p>
    <w:p w:rsidR="00E269A2" w:rsidRPr="003072EC" w:rsidRDefault="00E269A2" w:rsidP="005E571E">
      <w:pPr>
        <w:pStyle w:val="Prrafodelista"/>
        <w:spacing w:before="120" w:after="120"/>
        <w:ind w:left="0"/>
        <w:jc w:val="both"/>
        <w:rPr>
          <w:rFonts w:ascii="Calibri" w:hAnsi="Calibri" w:cs="Arial"/>
          <w:sz w:val="22"/>
          <w:szCs w:val="22"/>
        </w:rPr>
      </w:pPr>
      <w:r w:rsidRPr="001D2D5B">
        <w:rPr>
          <w:rFonts w:ascii="Calibri" w:hAnsi="Calibri" w:cs="Arial"/>
          <w:sz w:val="22"/>
          <w:szCs w:val="22"/>
        </w:rPr>
        <w:t>1.</w:t>
      </w:r>
      <w:r w:rsidR="007B63AC">
        <w:rPr>
          <w:rFonts w:ascii="Calibri" w:hAnsi="Calibri" w:cs="Arial"/>
          <w:sz w:val="22"/>
          <w:szCs w:val="22"/>
        </w:rPr>
        <w:t>4</w:t>
      </w:r>
      <w:r w:rsidRPr="001D2D5B">
        <w:rPr>
          <w:rFonts w:ascii="Calibri" w:hAnsi="Calibri" w:cs="Arial"/>
          <w:sz w:val="22"/>
          <w:szCs w:val="22"/>
        </w:rPr>
        <w:t xml:space="preserve">.- </w:t>
      </w:r>
      <w:r w:rsidR="006E64F7" w:rsidRPr="006E64F7">
        <w:rPr>
          <w:rFonts w:ascii="Calibri" w:hAnsi="Calibri" w:cs="Arial"/>
          <w:b/>
          <w:color w:val="4F81BD" w:themeColor="accent1"/>
          <w:sz w:val="22"/>
          <w:szCs w:val="22"/>
        </w:rPr>
        <w:t>M</w:t>
      </w:r>
      <w:r w:rsidR="00D13D0C" w:rsidRPr="006E64F7">
        <w:rPr>
          <w:rFonts w:ascii="Calibri" w:hAnsi="Calibri" w:cs="Arial"/>
          <w:b/>
          <w:color w:val="4F81BD" w:themeColor="accent1"/>
          <w:sz w:val="22"/>
          <w:szCs w:val="22"/>
        </w:rPr>
        <w:t>ejora de los procesos d</w:t>
      </w:r>
      <w:r w:rsidRPr="006E64F7">
        <w:rPr>
          <w:rFonts w:ascii="Calibri" w:hAnsi="Calibri" w:cs="Arial"/>
          <w:b/>
          <w:color w:val="4F81BD" w:themeColor="accent1"/>
          <w:sz w:val="22"/>
          <w:szCs w:val="22"/>
        </w:rPr>
        <w:t xml:space="preserve">e coordinación e intercambio regular de información con la autoridad judicial </w:t>
      </w:r>
      <w:r w:rsidR="00D13D0C" w:rsidRPr="006E64F7">
        <w:rPr>
          <w:rFonts w:ascii="Calibri" w:hAnsi="Calibri" w:cs="Arial"/>
          <w:b/>
          <w:color w:val="4F81BD" w:themeColor="accent1"/>
          <w:sz w:val="22"/>
          <w:szCs w:val="22"/>
        </w:rPr>
        <w:t xml:space="preserve">y otras administraciones </w:t>
      </w:r>
      <w:r w:rsidR="00D13D0C" w:rsidRPr="001D2D5B">
        <w:rPr>
          <w:rFonts w:ascii="Calibri" w:hAnsi="Calibri" w:cs="Arial"/>
          <w:sz w:val="22"/>
          <w:szCs w:val="22"/>
        </w:rPr>
        <w:t xml:space="preserve">competentes </w:t>
      </w:r>
      <w:r w:rsidRPr="001D2D5B">
        <w:rPr>
          <w:rFonts w:ascii="Calibri" w:hAnsi="Calibri" w:cs="Arial"/>
          <w:sz w:val="22"/>
          <w:szCs w:val="22"/>
        </w:rPr>
        <w:t xml:space="preserve">para </w:t>
      </w:r>
      <w:r w:rsidR="00C16D2D" w:rsidRPr="001D2D5B">
        <w:rPr>
          <w:rFonts w:ascii="Calibri" w:hAnsi="Calibri" w:cs="Arial"/>
          <w:sz w:val="22"/>
          <w:szCs w:val="22"/>
        </w:rPr>
        <w:t xml:space="preserve">mejorar las posibilidades de acceso </w:t>
      </w:r>
      <w:r w:rsidR="006E64F7">
        <w:rPr>
          <w:rFonts w:ascii="Calibri" w:hAnsi="Calibri" w:cs="Arial"/>
          <w:sz w:val="22"/>
          <w:szCs w:val="22"/>
        </w:rPr>
        <w:t>de las víctimas (</w:t>
      </w:r>
      <w:r w:rsidR="006E64F7" w:rsidRPr="001D2D5B">
        <w:rPr>
          <w:rFonts w:ascii="Calibri" w:hAnsi="Calibri" w:cs="Arial"/>
          <w:sz w:val="22"/>
          <w:szCs w:val="22"/>
        </w:rPr>
        <w:t xml:space="preserve">en especial </w:t>
      </w:r>
      <w:r w:rsidR="006E64F7">
        <w:rPr>
          <w:rFonts w:ascii="Calibri" w:hAnsi="Calibri" w:cs="Arial"/>
          <w:sz w:val="22"/>
          <w:szCs w:val="22"/>
        </w:rPr>
        <w:t xml:space="preserve">de </w:t>
      </w:r>
      <w:r w:rsidR="006E64F7" w:rsidRPr="001D2D5B">
        <w:rPr>
          <w:rFonts w:ascii="Calibri" w:hAnsi="Calibri" w:cs="Arial"/>
          <w:sz w:val="22"/>
          <w:szCs w:val="22"/>
        </w:rPr>
        <w:t>los grupos más discriminados</w:t>
      </w:r>
      <w:r w:rsidR="006E64F7">
        <w:rPr>
          <w:rFonts w:ascii="Calibri" w:hAnsi="Calibri" w:cs="Arial"/>
          <w:sz w:val="22"/>
          <w:szCs w:val="22"/>
        </w:rPr>
        <w:t xml:space="preserve">) </w:t>
      </w:r>
      <w:r w:rsidR="00C16D2D" w:rsidRPr="001D2D5B">
        <w:rPr>
          <w:rFonts w:ascii="Calibri" w:hAnsi="Calibri" w:cs="Arial"/>
          <w:sz w:val="22"/>
          <w:szCs w:val="22"/>
        </w:rPr>
        <w:t xml:space="preserve">a los </w:t>
      </w:r>
      <w:r w:rsidR="006E64F7">
        <w:rPr>
          <w:rFonts w:ascii="Calibri" w:hAnsi="Calibri" w:cs="Arial"/>
          <w:sz w:val="22"/>
          <w:szCs w:val="22"/>
        </w:rPr>
        <w:t xml:space="preserve">cauces de obtención de justicia, </w:t>
      </w:r>
      <w:r w:rsidR="007C581F" w:rsidRPr="001D2D5B">
        <w:rPr>
          <w:rFonts w:ascii="Calibri" w:hAnsi="Calibri" w:cs="Arial"/>
          <w:sz w:val="22"/>
          <w:szCs w:val="22"/>
        </w:rPr>
        <w:t>incluido a través de la justicia gratuita</w:t>
      </w:r>
      <w:r w:rsidR="006E64F7">
        <w:rPr>
          <w:rFonts w:ascii="Calibri" w:hAnsi="Calibri" w:cs="Arial"/>
          <w:sz w:val="22"/>
          <w:szCs w:val="22"/>
        </w:rPr>
        <w:t>.</w:t>
      </w:r>
      <w:r w:rsidR="007C581F" w:rsidRPr="001D2D5B">
        <w:rPr>
          <w:rFonts w:ascii="Calibri" w:hAnsi="Calibri" w:cs="Arial"/>
          <w:sz w:val="22"/>
          <w:szCs w:val="22"/>
        </w:rPr>
        <w:t xml:space="preserve"> </w:t>
      </w:r>
    </w:p>
    <w:p w:rsidR="009F3447" w:rsidRPr="00EA0356" w:rsidRDefault="009F3447" w:rsidP="005E571E">
      <w:pPr>
        <w:pStyle w:val="Prrafodelista"/>
        <w:spacing w:before="120" w:after="120"/>
        <w:ind w:left="0"/>
        <w:jc w:val="both"/>
        <w:rPr>
          <w:rFonts w:ascii="Calibri" w:hAnsi="Calibri" w:cs="Arial"/>
          <w:b/>
          <w:color w:val="4F81BD" w:themeColor="accent1"/>
          <w:sz w:val="22"/>
          <w:szCs w:val="22"/>
        </w:rPr>
      </w:pPr>
      <w:r w:rsidRPr="009F3447">
        <w:rPr>
          <w:rFonts w:ascii="Calibri" w:hAnsi="Calibri" w:cs="Arial"/>
          <w:sz w:val="22"/>
          <w:szCs w:val="22"/>
        </w:rPr>
        <w:t>1.</w:t>
      </w:r>
      <w:r w:rsidR="007B63AC">
        <w:rPr>
          <w:rFonts w:ascii="Calibri" w:hAnsi="Calibri" w:cs="Arial"/>
          <w:sz w:val="22"/>
          <w:szCs w:val="22"/>
        </w:rPr>
        <w:t>5</w:t>
      </w:r>
      <w:r w:rsidRPr="009F3447">
        <w:rPr>
          <w:rFonts w:ascii="Calibri" w:hAnsi="Calibri" w:cs="Arial"/>
          <w:sz w:val="22"/>
          <w:szCs w:val="22"/>
        </w:rPr>
        <w:t xml:space="preserve">.- </w:t>
      </w:r>
      <w:r w:rsidRPr="009F3447">
        <w:rPr>
          <w:rFonts w:ascii="Calibri" w:hAnsi="Calibri" w:cs="Arial"/>
          <w:b/>
          <w:color w:val="4F81BD" w:themeColor="accent1"/>
          <w:sz w:val="22"/>
          <w:szCs w:val="22"/>
        </w:rPr>
        <w:t xml:space="preserve">Fomento del asociacionismo </w:t>
      </w:r>
      <w:r w:rsidR="00EA0356">
        <w:rPr>
          <w:rFonts w:ascii="Calibri" w:hAnsi="Calibri" w:cs="Arial"/>
          <w:b/>
          <w:color w:val="4F81BD" w:themeColor="accent1"/>
          <w:sz w:val="22"/>
          <w:szCs w:val="22"/>
        </w:rPr>
        <w:t xml:space="preserve">en defensa de los </w:t>
      </w:r>
      <w:r>
        <w:rPr>
          <w:rFonts w:ascii="Calibri" w:hAnsi="Calibri" w:cs="Arial"/>
          <w:b/>
          <w:color w:val="4F81BD" w:themeColor="accent1"/>
          <w:sz w:val="22"/>
          <w:szCs w:val="22"/>
        </w:rPr>
        <w:t xml:space="preserve">derechos </w:t>
      </w:r>
      <w:r w:rsidRPr="009F3447">
        <w:rPr>
          <w:rFonts w:ascii="Calibri" w:hAnsi="Calibri" w:cs="Arial"/>
          <w:b/>
          <w:color w:val="4F81BD" w:themeColor="accent1"/>
          <w:sz w:val="22"/>
          <w:szCs w:val="22"/>
        </w:rPr>
        <w:t>de las víctimas</w:t>
      </w:r>
      <w:r>
        <w:rPr>
          <w:rFonts w:ascii="Calibri" w:hAnsi="Calibri" w:cs="Arial"/>
          <w:b/>
          <w:color w:val="4F81BD" w:themeColor="accent1"/>
          <w:sz w:val="22"/>
          <w:szCs w:val="22"/>
        </w:rPr>
        <w:t xml:space="preserve">, </w:t>
      </w:r>
      <w:r>
        <w:rPr>
          <w:rFonts w:ascii="Calibri" w:hAnsi="Calibri" w:cs="Arial"/>
          <w:sz w:val="22"/>
          <w:szCs w:val="22"/>
        </w:rPr>
        <w:t>garantizando un acceso no discriminatorio</w:t>
      </w:r>
      <w:r w:rsidR="007B63AC">
        <w:rPr>
          <w:rFonts w:ascii="Calibri" w:hAnsi="Calibri" w:cs="Arial"/>
          <w:sz w:val="22"/>
          <w:szCs w:val="22"/>
        </w:rPr>
        <w:t xml:space="preserve"> de los diferentes colectivos de víctimas</w:t>
      </w:r>
      <w:r>
        <w:rPr>
          <w:rFonts w:ascii="Calibri" w:hAnsi="Calibri" w:cs="Arial"/>
          <w:sz w:val="22"/>
          <w:szCs w:val="22"/>
        </w:rPr>
        <w:t>.</w:t>
      </w:r>
    </w:p>
    <w:p w:rsidR="009F3447" w:rsidRPr="003072EC" w:rsidRDefault="009F3447" w:rsidP="003072EC">
      <w:pPr>
        <w:pStyle w:val="Prrafodelista"/>
        <w:spacing w:before="120" w:after="120"/>
        <w:ind w:left="0"/>
        <w:jc w:val="both"/>
        <w:rPr>
          <w:rFonts w:ascii="Calibri" w:hAnsi="Calibri" w:cs="Arial"/>
          <w:b/>
          <w:color w:val="4F81BD" w:themeColor="accent1"/>
          <w:sz w:val="22"/>
          <w:szCs w:val="22"/>
        </w:rPr>
      </w:pPr>
      <w:r>
        <w:rPr>
          <w:rFonts w:ascii="Calibri" w:hAnsi="Calibri" w:cs="Arial"/>
          <w:sz w:val="22"/>
          <w:szCs w:val="22"/>
        </w:rPr>
        <w:t>1.</w:t>
      </w:r>
      <w:r w:rsidR="007B63AC">
        <w:rPr>
          <w:rFonts w:ascii="Calibri" w:hAnsi="Calibri" w:cs="Arial"/>
          <w:sz w:val="22"/>
          <w:szCs w:val="22"/>
        </w:rPr>
        <w:t>6</w:t>
      </w:r>
      <w:r>
        <w:rPr>
          <w:rFonts w:ascii="Calibri" w:hAnsi="Calibri" w:cs="Arial"/>
          <w:sz w:val="22"/>
          <w:szCs w:val="22"/>
        </w:rPr>
        <w:t>.- P</w:t>
      </w:r>
      <w:r w:rsidRPr="001D2D5B">
        <w:rPr>
          <w:rFonts w:ascii="Calibri" w:hAnsi="Calibri" w:cs="Arial"/>
          <w:sz w:val="22"/>
          <w:szCs w:val="22"/>
        </w:rPr>
        <w:t>romo</w:t>
      </w:r>
      <w:r>
        <w:rPr>
          <w:rFonts w:ascii="Calibri" w:hAnsi="Calibri" w:cs="Arial"/>
          <w:sz w:val="22"/>
          <w:szCs w:val="22"/>
        </w:rPr>
        <w:t>ver</w:t>
      </w:r>
      <w:r w:rsidRPr="001D2D5B">
        <w:rPr>
          <w:rFonts w:ascii="Calibri" w:hAnsi="Calibri" w:cs="Arial"/>
          <w:sz w:val="22"/>
          <w:szCs w:val="22"/>
        </w:rPr>
        <w:t xml:space="preserve">, a través de los espacios competentes, </w:t>
      </w:r>
      <w:r w:rsidRPr="006E64F7">
        <w:rPr>
          <w:rFonts w:ascii="Calibri" w:hAnsi="Calibri" w:cs="Arial"/>
          <w:b/>
          <w:color w:val="4F81BD" w:themeColor="accent1"/>
          <w:sz w:val="22"/>
          <w:szCs w:val="22"/>
        </w:rPr>
        <w:t>la revisión de la normativa española</w:t>
      </w:r>
      <w:r w:rsidRPr="001D2D5B">
        <w:rPr>
          <w:rFonts w:ascii="Calibri" w:hAnsi="Calibri" w:cs="Arial"/>
          <w:sz w:val="22"/>
          <w:szCs w:val="22"/>
        </w:rPr>
        <w:t xml:space="preserve"> para </w:t>
      </w:r>
      <w:r w:rsidR="003072EC">
        <w:rPr>
          <w:rFonts w:ascii="Calibri" w:hAnsi="Calibri" w:cs="Arial"/>
          <w:sz w:val="22"/>
          <w:szCs w:val="22"/>
        </w:rPr>
        <w:t xml:space="preserve">su </w:t>
      </w:r>
      <w:r w:rsidRPr="001D2D5B">
        <w:rPr>
          <w:rFonts w:ascii="Calibri" w:hAnsi="Calibri" w:cs="Arial"/>
          <w:sz w:val="22"/>
          <w:szCs w:val="22"/>
        </w:rPr>
        <w:t xml:space="preserve">ajuste a los estándares internacionales </w:t>
      </w:r>
      <w:r w:rsidRPr="006E64F7">
        <w:rPr>
          <w:rFonts w:ascii="Calibri" w:hAnsi="Calibri" w:cs="Arial"/>
          <w:b/>
          <w:color w:val="4F81BD" w:themeColor="accent1"/>
          <w:sz w:val="22"/>
          <w:szCs w:val="22"/>
        </w:rPr>
        <w:t>en materia de verdad, justicia y reparación.</w:t>
      </w:r>
    </w:p>
    <w:p w:rsidR="00E269A2" w:rsidRPr="001D2D5B" w:rsidRDefault="008A05EB" w:rsidP="003072EC">
      <w:pPr>
        <w:pStyle w:val="Prrafodelista"/>
        <w:spacing w:before="240" w:after="120"/>
        <w:ind w:left="0"/>
        <w:jc w:val="both"/>
        <w:rPr>
          <w:rFonts w:ascii="Calibri" w:hAnsi="Calibri" w:cs="Arial"/>
          <w:sz w:val="22"/>
          <w:szCs w:val="22"/>
        </w:rPr>
      </w:pPr>
      <w:r w:rsidRPr="001D2D5B">
        <w:rPr>
          <w:rFonts w:ascii="Calibri" w:hAnsi="Calibri" w:cs="Arial"/>
          <w:b/>
          <w:sz w:val="22"/>
          <w:szCs w:val="22"/>
        </w:rPr>
        <w:t>OE.2.</w:t>
      </w:r>
      <w:r w:rsidR="00626A85" w:rsidRPr="001D2D5B">
        <w:rPr>
          <w:rFonts w:ascii="Calibri" w:hAnsi="Calibri" w:cs="Arial"/>
          <w:sz w:val="22"/>
          <w:szCs w:val="22"/>
        </w:rPr>
        <w:t xml:space="preserve"> </w:t>
      </w:r>
      <w:r w:rsidR="007B63AC">
        <w:rPr>
          <w:rFonts w:ascii="Calibri" w:hAnsi="Calibri" w:cs="Arial"/>
          <w:sz w:val="22"/>
          <w:szCs w:val="22"/>
        </w:rPr>
        <w:t xml:space="preserve">En el contexto de una política municipal de </w:t>
      </w:r>
      <w:r w:rsidR="007B63AC" w:rsidRPr="00D62D38">
        <w:rPr>
          <w:rFonts w:ascii="Calibri" w:hAnsi="Calibri" w:cs="Arial"/>
          <w:sz w:val="22"/>
          <w:szCs w:val="22"/>
        </w:rPr>
        <w:t>Memoria Histórica y de Verdad, Justicia y Reparación</w:t>
      </w:r>
      <w:r w:rsidR="007B63AC">
        <w:rPr>
          <w:rFonts w:ascii="Calibri" w:hAnsi="Calibri" w:cs="Arial"/>
          <w:sz w:val="22"/>
          <w:szCs w:val="22"/>
        </w:rPr>
        <w:t>, se a</w:t>
      </w:r>
      <w:r w:rsidR="007B63AC" w:rsidRPr="001D2D5B">
        <w:rPr>
          <w:rFonts w:ascii="Calibri" w:hAnsi="Calibri" w:cs="Arial"/>
          <w:sz w:val="22"/>
          <w:szCs w:val="22"/>
        </w:rPr>
        <w:t>dopta</w:t>
      </w:r>
      <w:r w:rsidR="007B63AC">
        <w:rPr>
          <w:rFonts w:ascii="Calibri" w:hAnsi="Calibri" w:cs="Arial"/>
          <w:sz w:val="22"/>
          <w:szCs w:val="22"/>
        </w:rPr>
        <w:t>n</w:t>
      </w:r>
      <w:r w:rsidR="00967F32" w:rsidRPr="001D2D5B">
        <w:rPr>
          <w:rFonts w:ascii="Calibri" w:hAnsi="Calibri" w:cs="Arial"/>
          <w:sz w:val="22"/>
          <w:szCs w:val="22"/>
        </w:rPr>
        <w:t xml:space="preserve"> </w:t>
      </w:r>
      <w:r w:rsidR="00967F32" w:rsidRPr="001D2D5B">
        <w:rPr>
          <w:rFonts w:ascii="Calibri" w:hAnsi="Calibri" w:cs="Arial"/>
          <w:b/>
          <w:sz w:val="22"/>
          <w:szCs w:val="22"/>
        </w:rPr>
        <w:t>medidas para</w:t>
      </w:r>
      <w:r w:rsidR="00D62D38">
        <w:rPr>
          <w:rFonts w:ascii="Calibri" w:hAnsi="Calibri" w:cs="Arial"/>
          <w:sz w:val="22"/>
          <w:szCs w:val="22"/>
        </w:rPr>
        <w:t xml:space="preserve"> </w:t>
      </w:r>
      <w:r w:rsidR="00D62D38">
        <w:rPr>
          <w:rFonts w:ascii="Calibri" w:hAnsi="Calibri" w:cs="Arial"/>
          <w:b/>
          <w:sz w:val="22"/>
          <w:szCs w:val="22"/>
        </w:rPr>
        <w:t>cumplir</w:t>
      </w:r>
      <w:r w:rsidR="00D62D38" w:rsidRPr="001D2D5B">
        <w:rPr>
          <w:rFonts w:ascii="Calibri" w:hAnsi="Calibri" w:cs="Arial"/>
          <w:b/>
          <w:sz w:val="22"/>
          <w:szCs w:val="22"/>
        </w:rPr>
        <w:t xml:space="preserve">, </w:t>
      </w:r>
      <w:r w:rsidR="00D62D38" w:rsidRPr="006E64F7">
        <w:rPr>
          <w:rFonts w:ascii="Calibri" w:hAnsi="Calibri" w:cs="Arial"/>
          <w:sz w:val="22"/>
          <w:szCs w:val="22"/>
        </w:rPr>
        <w:t>en su ámbito competencial</w:t>
      </w:r>
      <w:r w:rsidR="00D62D38">
        <w:rPr>
          <w:rFonts w:ascii="Calibri" w:hAnsi="Calibri" w:cs="Arial"/>
          <w:sz w:val="22"/>
          <w:szCs w:val="22"/>
        </w:rPr>
        <w:t>,</w:t>
      </w:r>
      <w:r w:rsidR="00D62D38" w:rsidRPr="007B63AC">
        <w:rPr>
          <w:rFonts w:ascii="Calibri" w:hAnsi="Calibri" w:cs="Arial"/>
          <w:b/>
          <w:sz w:val="22"/>
          <w:szCs w:val="22"/>
        </w:rPr>
        <w:t xml:space="preserve"> </w:t>
      </w:r>
      <w:r w:rsidR="00967F32" w:rsidRPr="007B63AC">
        <w:rPr>
          <w:rFonts w:ascii="Calibri" w:hAnsi="Calibri" w:cs="Arial"/>
          <w:b/>
          <w:sz w:val="22"/>
          <w:szCs w:val="22"/>
        </w:rPr>
        <w:t>con la</w:t>
      </w:r>
      <w:r w:rsidR="00E269A2" w:rsidRPr="007B63AC">
        <w:rPr>
          <w:rFonts w:ascii="Calibri" w:hAnsi="Calibri" w:cs="Arial"/>
          <w:b/>
          <w:sz w:val="22"/>
          <w:szCs w:val="22"/>
        </w:rPr>
        <w:t>s recomend</w:t>
      </w:r>
      <w:r w:rsidR="00D62D38">
        <w:rPr>
          <w:rFonts w:ascii="Calibri" w:hAnsi="Calibri" w:cs="Arial"/>
          <w:b/>
          <w:sz w:val="22"/>
          <w:szCs w:val="22"/>
        </w:rPr>
        <w:t>acion</w:t>
      </w:r>
      <w:r w:rsidR="00E269A2" w:rsidRPr="007B63AC">
        <w:rPr>
          <w:rFonts w:ascii="Calibri" w:hAnsi="Calibri" w:cs="Arial"/>
          <w:b/>
          <w:sz w:val="22"/>
          <w:szCs w:val="22"/>
        </w:rPr>
        <w:t>es de los mecanismos internacional</w:t>
      </w:r>
      <w:r w:rsidR="00365FDF">
        <w:rPr>
          <w:rFonts w:ascii="Calibri" w:hAnsi="Calibri" w:cs="Arial"/>
          <w:b/>
          <w:sz w:val="22"/>
          <w:szCs w:val="22"/>
        </w:rPr>
        <w:t>es</w:t>
      </w:r>
      <w:r w:rsidR="00E269A2" w:rsidRPr="007B63AC">
        <w:rPr>
          <w:rFonts w:ascii="Calibri" w:hAnsi="Calibri" w:cs="Arial"/>
          <w:b/>
          <w:sz w:val="22"/>
          <w:szCs w:val="22"/>
        </w:rPr>
        <w:t xml:space="preserve"> de </w:t>
      </w:r>
      <w:r w:rsidR="00DE1121" w:rsidRPr="007B63AC">
        <w:rPr>
          <w:rFonts w:ascii="Calibri" w:hAnsi="Calibri" w:cs="Arial"/>
          <w:b/>
          <w:sz w:val="22"/>
          <w:szCs w:val="22"/>
        </w:rPr>
        <w:t>derechos humanos</w:t>
      </w:r>
      <w:r w:rsidR="00E269A2" w:rsidRPr="007B63AC">
        <w:rPr>
          <w:rFonts w:ascii="Calibri" w:hAnsi="Calibri" w:cs="Arial"/>
          <w:b/>
          <w:sz w:val="22"/>
          <w:szCs w:val="22"/>
        </w:rPr>
        <w:t xml:space="preserve"> en relación</w:t>
      </w:r>
      <w:r w:rsidR="00E269A2" w:rsidRPr="001D2D5B">
        <w:rPr>
          <w:rFonts w:ascii="Calibri" w:hAnsi="Calibri" w:cs="Arial"/>
          <w:b/>
          <w:sz w:val="22"/>
          <w:szCs w:val="22"/>
        </w:rPr>
        <w:t xml:space="preserve"> </w:t>
      </w:r>
      <w:r w:rsidR="00E269A2" w:rsidRPr="001D2D5B">
        <w:rPr>
          <w:rFonts w:ascii="Calibri" w:hAnsi="Calibri" w:cs="Arial"/>
          <w:b/>
          <w:sz w:val="22"/>
          <w:szCs w:val="22"/>
        </w:rPr>
        <w:lastRenderedPageBreak/>
        <w:t xml:space="preserve">con </w:t>
      </w:r>
      <w:r w:rsidR="00E269A2" w:rsidRPr="006E64F7">
        <w:rPr>
          <w:rFonts w:ascii="Calibri" w:hAnsi="Calibri" w:cs="Arial"/>
          <w:b/>
          <w:sz w:val="22"/>
          <w:szCs w:val="22"/>
        </w:rPr>
        <w:t>los derechos de las víctimas de crímenes</w:t>
      </w:r>
      <w:r w:rsidR="003E6EFD">
        <w:rPr>
          <w:rFonts w:ascii="Calibri" w:hAnsi="Calibri" w:cs="Arial"/>
          <w:b/>
          <w:sz w:val="22"/>
          <w:szCs w:val="22"/>
        </w:rPr>
        <w:t xml:space="preserve"> de derecho </w:t>
      </w:r>
      <w:r w:rsidR="00E269A2" w:rsidRPr="006E64F7">
        <w:rPr>
          <w:rFonts w:ascii="Calibri" w:hAnsi="Calibri" w:cs="Arial"/>
          <w:b/>
          <w:sz w:val="22"/>
          <w:szCs w:val="22"/>
        </w:rPr>
        <w:t>internacional</w:t>
      </w:r>
      <w:r w:rsidR="003E6EFD">
        <w:rPr>
          <w:rFonts w:ascii="Calibri" w:hAnsi="Calibri" w:cs="Arial"/>
          <w:b/>
          <w:sz w:val="22"/>
          <w:szCs w:val="22"/>
        </w:rPr>
        <w:t xml:space="preserve"> </w:t>
      </w:r>
      <w:r w:rsidR="003E6EFD" w:rsidRPr="00D62D38">
        <w:rPr>
          <w:rFonts w:ascii="Calibri" w:hAnsi="Calibri" w:cs="Arial"/>
          <w:sz w:val="22"/>
          <w:szCs w:val="22"/>
        </w:rPr>
        <w:t>(incluidas las</w:t>
      </w:r>
      <w:r w:rsidR="00E269A2" w:rsidRPr="00D62D38">
        <w:rPr>
          <w:rFonts w:ascii="Calibri" w:hAnsi="Calibri" w:cs="Arial"/>
          <w:sz w:val="22"/>
          <w:szCs w:val="22"/>
        </w:rPr>
        <w:t xml:space="preserve"> desapariciones forzosas, tortura</w:t>
      </w:r>
      <w:r w:rsidR="00C16D2D" w:rsidRPr="00D62D38">
        <w:rPr>
          <w:rFonts w:ascii="Calibri" w:hAnsi="Calibri" w:cs="Arial"/>
          <w:sz w:val="22"/>
          <w:szCs w:val="22"/>
        </w:rPr>
        <w:t>, terrorismo, etc.</w:t>
      </w:r>
      <w:r w:rsidR="00E269A2" w:rsidRPr="00D62D38">
        <w:rPr>
          <w:rFonts w:ascii="Calibri" w:hAnsi="Calibri" w:cs="Arial"/>
          <w:sz w:val="22"/>
          <w:szCs w:val="22"/>
        </w:rPr>
        <w:t>)</w:t>
      </w:r>
      <w:r w:rsidR="00E269A2" w:rsidRPr="001D2D5B">
        <w:rPr>
          <w:rFonts w:ascii="Calibri" w:hAnsi="Calibri" w:cs="Arial"/>
          <w:sz w:val="22"/>
          <w:szCs w:val="22"/>
        </w:rPr>
        <w:t xml:space="preserve"> a través de las siguientes </w:t>
      </w:r>
      <w:r w:rsidR="00C16D2D" w:rsidRPr="001D2D5B">
        <w:rPr>
          <w:rFonts w:ascii="Calibri" w:hAnsi="Calibri" w:cs="Arial"/>
          <w:sz w:val="22"/>
          <w:szCs w:val="22"/>
        </w:rPr>
        <w:t xml:space="preserve">líneas </w:t>
      </w:r>
      <w:r w:rsidR="00E269A2" w:rsidRPr="001D2D5B">
        <w:rPr>
          <w:rFonts w:ascii="Calibri" w:hAnsi="Calibri" w:cs="Arial"/>
          <w:sz w:val="22"/>
          <w:szCs w:val="22"/>
        </w:rPr>
        <w:t xml:space="preserve">de acción: </w:t>
      </w:r>
    </w:p>
    <w:p w:rsidR="006E64F7" w:rsidRDefault="00BA384F" w:rsidP="005E571E">
      <w:pPr>
        <w:pStyle w:val="Prrafodelista"/>
        <w:spacing w:before="120" w:after="120"/>
        <w:ind w:left="0"/>
        <w:jc w:val="both"/>
        <w:rPr>
          <w:rFonts w:ascii="Calibri" w:hAnsi="Calibri" w:cs="Arial"/>
          <w:sz w:val="22"/>
          <w:szCs w:val="22"/>
        </w:rPr>
      </w:pPr>
      <w:r w:rsidRPr="001D2D5B">
        <w:rPr>
          <w:rFonts w:ascii="Calibri" w:hAnsi="Calibri" w:cs="Arial"/>
          <w:sz w:val="22"/>
          <w:szCs w:val="22"/>
        </w:rPr>
        <w:t>2.</w:t>
      </w:r>
      <w:r w:rsidR="00E269A2" w:rsidRPr="001D2D5B">
        <w:rPr>
          <w:rFonts w:ascii="Calibri" w:hAnsi="Calibri" w:cs="Arial"/>
          <w:sz w:val="22"/>
          <w:szCs w:val="22"/>
        </w:rPr>
        <w:t xml:space="preserve">1.- </w:t>
      </w:r>
      <w:r w:rsidR="006E64F7" w:rsidRPr="006E64F7">
        <w:rPr>
          <w:rFonts w:ascii="Calibri" w:hAnsi="Calibri" w:cs="Arial"/>
          <w:b/>
          <w:color w:val="4F81BD" w:themeColor="accent1"/>
          <w:sz w:val="22"/>
          <w:szCs w:val="22"/>
        </w:rPr>
        <w:t>M</w:t>
      </w:r>
      <w:r w:rsidR="00C16D2D" w:rsidRPr="006E64F7">
        <w:rPr>
          <w:rFonts w:ascii="Calibri" w:hAnsi="Calibri" w:cs="Arial"/>
          <w:b/>
          <w:color w:val="4F81BD" w:themeColor="accent1"/>
          <w:sz w:val="22"/>
          <w:szCs w:val="22"/>
        </w:rPr>
        <w:t xml:space="preserve">edidas para </w:t>
      </w:r>
      <w:r w:rsidR="00C16D2D" w:rsidRPr="00FA2C1D">
        <w:rPr>
          <w:rFonts w:ascii="Calibri" w:hAnsi="Calibri" w:cs="Arial"/>
          <w:b/>
          <w:color w:val="4F81BD" w:themeColor="accent1"/>
          <w:sz w:val="22"/>
          <w:szCs w:val="22"/>
        </w:rPr>
        <w:t>g</w:t>
      </w:r>
      <w:r w:rsidR="00E269A2" w:rsidRPr="00FA2C1D">
        <w:rPr>
          <w:rFonts w:ascii="Calibri" w:hAnsi="Calibri" w:cs="Arial"/>
          <w:b/>
          <w:color w:val="4F81BD" w:themeColor="accent1"/>
          <w:sz w:val="22"/>
          <w:szCs w:val="22"/>
        </w:rPr>
        <w:t xml:space="preserve">arantizar el cumplimento efectivo </w:t>
      </w:r>
      <w:r w:rsidR="00E269A2" w:rsidRPr="00FA2C1D">
        <w:rPr>
          <w:rFonts w:ascii="Calibri" w:hAnsi="Calibri" w:cs="Arial"/>
          <w:sz w:val="22"/>
          <w:szCs w:val="22"/>
        </w:rPr>
        <w:t xml:space="preserve">de la </w:t>
      </w:r>
      <w:r w:rsidR="00967F32" w:rsidRPr="00FA2C1D">
        <w:rPr>
          <w:rFonts w:ascii="Calibri" w:hAnsi="Calibri" w:cs="Arial"/>
          <w:sz w:val="22"/>
          <w:szCs w:val="22"/>
        </w:rPr>
        <w:t xml:space="preserve">Ley </w:t>
      </w:r>
      <w:r w:rsidR="00E269A2" w:rsidRPr="00FA2C1D">
        <w:rPr>
          <w:rFonts w:ascii="Calibri" w:hAnsi="Calibri" w:cs="Arial"/>
          <w:sz w:val="22"/>
          <w:szCs w:val="22"/>
        </w:rPr>
        <w:t xml:space="preserve">Orgánica 52/2007 </w:t>
      </w:r>
      <w:r w:rsidR="00967F32" w:rsidRPr="00FA2C1D">
        <w:rPr>
          <w:rFonts w:ascii="Calibri" w:hAnsi="Calibri" w:cs="Arial"/>
          <w:b/>
          <w:color w:val="4F81BD" w:themeColor="accent1"/>
          <w:sz w:val="22"/>
          <w:szCs w:val="22"/>
        </w:rPr>
        <w:t>de</w:t>
      </w:r>
      <w:r w:rsidR="00FA2C1D" w:rsidRPr="00FA2C1D">
        <w:rPr>
          <w:rFonts w:ascii="Calibri" w:hAnsi="Calibri" w:cs="Arial"/>
          <w:b/>
          <w:color w:val="4F81BD" w:themeColor="accent1"/>
          <w:sz w:val="22"/>
          <w:szCs w:val="22"/>
        </w:rPr>
        <w:t>nominada de</w:t>
      </w:r>
      <w:r w:rsidR="00967F32" w:rsidRPr="00FA2C1D">
        <w:rPr>
          <w:rFonts w:ascii="Calibri" w:hAnsi="Calibri" w:cs="Arial"/>
          <w:b/>
          <w:color w:val="4F81BD" w:themeColor="accent1"/>
          <w:sz w:val="22"/>
          <w:szCs w:val="22"/>
        </w:rPr>
        <w:t xml:space="preserve"> la Memoria Histórica</w:t>
      </w:r>
      <w:r w:rsidR="00C16D2D" w:rsidRPr="00FA2C1D">
        <w:rPr>
          <w:rStyle w:val="Refdenotaalpie"/>
          <w:rFonts w:ascii="Calibri" w:hAnsi="Calibri" w:cs="Arial"/>
          <w:sz w:val="22"/>
          <w:szCs w:val="22"/>
        </w:rPr>
        <w:footnoteReference w:id="60"/>
      </w:r>
      <w:r w:rsidR="00A846B7" w:rsidRPr="00FA2C1D">
        <w:rPr>
          <w:rFonts w:ascii="Calibri" w:hAnsi="Calibri" w:cs="Arial"/>
          <w:sz w:val="22"/>
          <w:szCs w:val="22"/>
        </w:rPr>
        <w:t>,</w:t>
      </w:r>
      <w:r w:rsidR="00967F32" w:rsidRPr="00FA2C1D">
        <w:rPr>
          <w:rFonts w:ascii="Calibri" w:hAnsi="Calibri" w:cs="Arial"/>
          <w:sz w:val="22"/>
          <w:szCs w:val="22"/>
        </w:rPr>
        <w:t xml:space="preserve"> </w:t>
      </w:r>
      <w:r w:rsidR="00E269A2" w:rsidRPr="00FA2C1D">
        <w:rPr>
          <w:rFonts w:ascii="Calibri" w:hAnsi="Calibri" w:cs="Arial"/>
          <w:sz w:val="22"/>
          <w:szCs w:val="22"/>
        </w:rPr>
        <w:t xml:space="preserve">a través de </w:t>
      </w:r>
      <w:r w:rsidRPr="00FA2C1D">
        <w:rPr>
          <w:rFonts w:ascii="Calibri" w:hAnsi="Calibri" w:cs="Arial"/>
          <w:sz w:val="22"/>
          <w:szCs w:val="22"/>
        </w:rPr>
        <w:t xml:space="preserve">la evaluación </w:t>
      </w:r>
      <w:r w:rsidR="00E269A2" w:rsidRPr="00FA2C1D">
        <w:rPr>
          <w:rFonts w:ascii="Calibri" w:hAnsi="Calibri" w:cs="Arial"/>
          <w:sz w:val="22"/>
          <w:szCs w:val="22"/>
        </w:rPr>
        <w:t>realizad</w:t>
      </w:r>
      <w:r w:rsidRPr="00FA2C1D">
        <w:rPr>
          <w:rFonts w:ascii="Calibri" w:hAnsi="Calibri" w:cs="Arial"/>
          <w:sz w:val="22"/>
          <w:szCs w:val="22"/>
        </w:rPr>
        <w:t>a</w:t>
      </w:r>
      <w:r w:rsidR="00E269A2" w:rsidRPr="00FA2C1D">
        <w:rPr>
          <w:rFonts w:ascii="Calibri" w:hAnsi="Calibri" w:cs="Arial"/>
          <w:sz w:val="22"/>
          <w:szCs w:val="22"/>
        </w:rPr>
        <w:t xml:space="preserve"> por el Comisionado de la Memoria Hist</w:t>
      </w:r>
      <w:r w:rsidR="00AB2682" w:rsidRPr="00FA2C1D">
        <w:rPr>
          <w:rFonts w:ascii="Calibri" w:hAnsi="Calibri" w:cs="Arial"/>
          <w:sz w:val="22"/>
          <w:szCs w:val="22"/>
        </w:rPr>
        <w:t>ó</w:t>
      </w:r>
      <w:r w:rsidR="00E269A2" w:rsidRPr="00FA2C1D">
        <w:rPr>
          <w:rFonts w:ascii="Calibri" w:hAnsi="Calibri" w:cs="Arial"/>
          <w:sz w:val="22"/>
          <w:szCs w:val="22"/>
        </w:rPr>
        <w:t>ri</w:t>
      </w:r>
      <w:r w:rsidR="00AB2682" w:rsidRPr="00FA2C1D">
        <w:rPr>
          <w:rFonts w:ascii="Calibri" w:hAnsi="Calibri" w:cs="Arial"/>
          <w:sz w:val="22"/>
          <w:szCs w:val="22"/>
        </w:rPr>
        <w:t>c</w:t>
      </w:r>
      <w:r w:rsidR="00E269A2" w:rsidRPr="00FA2C1D">
        <w:rPr>
          <w:rFonts w:ascii="Calibri" w:hAnsi="Calibri" w:cs="Arial"/>
          <w:sz w:val="22"/>
          <w:szCs w:val="22"/>
        </w:rPr>
        <w:t>a</w:t>
      </w:r>
      <w:r w:rsidR="00AB2682" w:rsidRPr="00FA2C1D">
        <w:rPr>
          <w:rFonts w:ascii="Calibri" w:hAnsi="Calibri" w:cs="Arial"/>
          <w:sz w:val="22"/>
          <w:szCs w:val="22"/>
        </w:rPr>
        <w:t xml:space="preserve"> del Ayuntamiento</w:t>
      </w:r>
      <w:r w:rsidR="00AB2682" w:rsidRPr="001D2D5B">
        <w:rPr>
          <w:rFonts w:ascii="Calibri" w:hAnsi="Calibri" w:cs="Arial"/>
          <w:sz w:val="22"/>
          <w:szCs w:val="22"/>
        </w:rPr>
        <w:t xml:space="preserve"> de Madrid</w:t>
      </w:r>
      <w:r w:rsidR="006E64F7" w:rsidRPr="006E64F7">
        <w:rPr>
          <w:rFonts w:ascii="Calibri" w:hAnsi="Calibri" w:cs="Arial"/>
          <w:sz w:val="22"/>
          <w:szCs w:val="22"/>
        </w:rPr>
        <w:t xml:space="preserve"> </w:t>
      </w:r>
      <w:r w:rsidR="006E64F7">
        <w:rPr>
          <w:rFonts w:ascii="Calibri" w:hAnsi="Calibri" w:cs="Arial"/>
          <w:sz w:val="22"/>
          <w:szCs w:val="22"/>
        </w:rPr>
        <w:t>y con participación ciudadana y de las asociaciones</w:t>
      </w:r>
      <w:r w:rsidR="006E64F7" w:rsidRPr="001D2D5B">
        <w:rPr>
          <w:rStyle w:val="Refdenotaalpie"/>
          <w:rFonts w:ascii="Calibri" w:hAnsi="Calibri" w:cs="Arial"/>
          <w:sz w:val="22"/>
          <w:szCs w:val="22"/>
        </w:rPr>
        <w:t xml:space="preserve"> </w:t>
      </w:r>
      <w:r w:rsidR="000012CC" w:rsidRPr="001D2D5B">
        <w:rPr>
          <w:rStyle w:val="Refdenotaalpie"/>
          <w:rFonts w:ascii="Calibri" w:hAnsi="Calibri" w:cs="Arial"/>
          <w:sz w:val="22"/>
          <w:szCs w:val="22"/>
        </w:rPr>
        <w:footnoteReference w:id="61"/>
      </w:r>
      <w:r w:rsidR="00165AEC" w:rsidRPr="001D2D5B">
        <w:rPr>
          <w:rFonts w:ascii="Calibri" w:hAnsi="Calibri" w:cs="Arial"/>
          <w:sz w:val="22"/>
          <w:szCs w:val="22"/>
        </w:rPr>
        <w:t xml:space="preserve">. </w:t>
      </w:r>
    </w:p>
    <w:p w:rsidR="006E64F7" w:rsidRPr="00E14E0F" w:rsidRDefault="006E64F7" w:rsidP="005E571E">
      <w:pPr>
        <w:pStyle w:val="Prrafodelista"/>
        <w:shd w:val="clear" w:color="auto" w:fill="F2F2F2" w:themeFill="background1" w:themeFillShade="F2"/>
        <w:spacing w:before="120" w:after="120"/>
        <w:ind w:left="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Ficha: </w:t>
      </w:r>
    </w:p>
    <w:p w:rsidR="006E64F7" w:rsidRPr="00E14E0F" w:rsidRDefault="006E64F7" w:rsidP="005E571E">
      <w:pPr>
        <w:pStyle w:val="Prrafodelista"/>
        <w:shd w:val="clear" w:color="auto" w:fill="F2F2F2" w:themeFill="background1" w:themeFillShade="F2"/>
        <w:spacing w:before="120" w:after="120"/>
        <w:ind w:left="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U</w:t>
      </w:r>
      <w:r w:rsidR="00743B03" w:rsidRPr="00E14E0F">
        <w:rPr>
          <w:rFonts w:ascii="Calibri" w:hAnsi="Calibri" w:cs="Arial"/>
          <w:i/>
          <w:color w:val="4F81BD" w:themeColor="accent1"/>
          <w:sz w:val="18"/>
          <w:szCs w:val="18"/>
        </w:rPr>
        <w:t>n plan de modifi</w:t>
      </w:r>
      <w:r w:rsidR="00D62D38" w:rsidRPr="00E14E0F">
        <w:rPr>
          <w:rFonts w:ascii="Calibri" w:hAnsi="Calibri" w:cs="Arial"/>
          <w:i/>
          <w:color w:val="4F81BD" w:themeColor="accent1"/>
          <w:sz w:val="18"/>
          <w:szCs w:val="18"/>
        </w:rPr>
        <w:t>cación del callejero madrileño.</w:t>
      </w:r>
    </w:p>
    <w:p w:rsidR="006E64F7" w:rsidRPr="00E14E0F" w:rsidRDefault="006E64F7" w:rsidP="005E571E">
      <w:pPr>
        <w:pStyle w:val="Prrafodelista"/>
        <w:shd w:val="clear" w:color="auto" w:fill="F2F2F2" w:themeFill="background1" w:themeFillShade="F2"/>
        <w:spacing w:before="120" w:after="120"/>
        <w:ind w:left="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U</w:t>
      </w:r>
      <w:r w:rsidR="00D62D38" w:rsidRPr="00E14E0F">
        <w:rPr>
          <w:rFonts w:ascii="Calibri" w:hAnsi="Calibri" w:cs="Arial"/>
          <w:i/>
          <w:color w:val="4F81BD" w:themeColor="accent1"/>
          <w:sz w:val="18"/>
          <w:szCs w:val="18"/>
        </w:rPr>
        <w:t>n plan integral para</w:t>
      </w:r>
      <w:r w:rsidR="00743B03" w:rsidRPr="00E14E0F">
        <w:rPr>
          <w:rFonts w:ascii="Calibri" w:hAnsi="Calibri" w:cs="Arial"/>
          <w:i/>
          <w:color w:val="4F81BD" w:themeColor="accent1"/>
          <w:sz w:val="18"/>
          <w:szCs w:val="18"/>
        </w:rPr>
        <w:t xml:space="preserve"> </w:t>
      </w:r>
      <w:r w:rsidR="00E269A2" w:rsidRPr="00E14E0F">
        <w:rPr>
          <w:rFonts w:ascii="Calibri" w:hAnsi="Calibri" w:cs="Arial"/>
          <w:i/>
          <w:color w:val="4F81BD" w:themeColor="accent1"/>
          <w:sz w:val="18"/>
          <w:szCs w:val="18"/>
        </w:rPr>
        <w:t xml:space="preserve">la remoción de símbolos o monumentos conmemorativos de exaltación o sublevación del franquismo y la guerra civil </w:t>
      </w:r>
      <w:r w:rsidR="00D62D38" w:rsidRPr="00E14E0F">
        <w:rPr>
          <w:rFonts w:ascii="Calibri" w:hAnsi="Calibri" w:cs="Arial"/>
          <w:i/>
          <w:color w:val="4F81BD" w:themeColor="accent1"/>
          <w:sz w:val="18"/>
          <w:szCs w:val="18"/>
        </w:rPr>
        <w:t>cumpliendo la legislación vigente.</w:t>
      </w:r>
    </w:p>
    <w:p w:rsidR="00967F32" w:rsidRPr="00E14E0F" w:rsidRDefault="006E64F7" w:rsidP="005E571E">
      <w:pPr>
        <w:pStyle w:val="Prrafodelista"/>
        <w:shd w:val="clear" w:color="auto" w:fill="F2F2F2" w:themeFill="background1" w:themeFillShade="F2"/>
        <w:spacing w:before="120" w:after="120"/>
        <w:ind w:left="0"/>
        <w:jc w:val="both"/>
        <w:rPr>
          <w:rFonts w:ascii="Calibri" w:hAnsi="Calibri" w:cs="Arial"/>
          <w:i/>
          <w:sz w:val="18"/>
          <w:szCs w:val="18"/>
        </w:rPr>
      </w:pPr>
      <w:r w:rsidRPr="00E14E0F">
        <w:rPr>
          <w:rFonts w:ascii="Calibri" w:hAnsi="Calibri" w:cs="Arial"/>
          <w:i/>
          <w:color w:val="4F81BD" w:themeColor="accent1"/>
          <w:sz w:val="18"/>
          <w:szCs w:val="18"/>
        </w:rPr>
        <w:t xml:space="preserve">- </w:t>
      </w:r>
      <w:r w:rsidR="008C43C4" w:rsidRPr="00E14E0F">
        <w:rPr>
          <w:rFonts w:ascii="Calibri" w:hAnsi="Calibri" w:cs="Arial"/>
          <w:i/>
          <w:color w:val="4F81BD" w:themeColor="accent1"/>
          <w:sz w:val="18"/>
          <w:szCs w:val="18"/>
        </w:rPr>
        <w:t>Dichas medidas se adoptarán con el di</w:t>
      </w:r>
      <w:r w:rsidR="00675988" w:rsidRPr="00E14E0F">
        <w:rPr>
          <w:rFonts w:ascii="Calibri" w:hAnsi="Calibri" w:cs="Arial"/>
          <w:i/>
          <w:color w:val="4F81BD" w:themeColor="accent1"/>
          <w:sz w:val="18"/>
          <w:szCs w:val="18"/>
        </w:rPr>
        <w:t>á</w:t>
      </w:r>
      <w:r w:rsidR="008C43C4" w:rsidRPr="00E14E0F">
        <w:rPr>
          <w:rFonts w:ascii="Calibri" w:hAnsi="Calibri" w:cs="Arial"/>
          <w:i/>
          <w:color w:val="4F81BD" w:themeColor="accent1"/>
          <w:sz w:val="18"/>
          <w:szCs w:val="18"/>
        </w:rPr>
        <w:t xml:space="preserve">logo y participación de las asociaciones de víctimas y teniendo en cuentas las recomendaciones del </w:t>
      </w:r>
      <w:r w:rsidR="00FA2C1D" w:rsidRPr="00E14E0F">
        <w:rPr>
          <w:rFonts w:ascii="Calibri" w:hAnsi="Calibri" w:cs="Arial"/>
          <w:i/>
          <w:color w:val="4F81BD" w:themeColor="accent1"/>
          <w:sz w:val="18"/>
          <w:szCs w:val="18"/>
        </w:rPr>
        <w:t>R</w:t>
      </w:r>
      <w:r w:rsidR="008C43C4" w:rsidRPr="00E14E0F">
        <w:rPr>
          <w:rFonts w:ascii="Calibri" w:hAnsi="Calibri" w:cs="Arial"/>
          <w:i/>
          <w:color w:val="4F81BD" w:themeColor="accent1"/>
          <w:sz w:val="18"/>
          <w:szCs w:val="18"/>
        </w:rPr>
        <w:t xml:space="preserve">elator </w:t>
      </w:r>
      <w:r w:rsidR="00FA2C1D" w:rsidRPr="00E14E0F">
        <w:rPr>
          <w:rFonts w:ascii="Calibri" w:hAnsi="Calibri" w:cs="Arial"/>
          <w:i/>
          <w:color w:val="4F81BD" w:themeColor="accent1"/>
          <w:sz w:val="18"/>
          <w:szCs w:val="18"/>
        </w:rPr>
        <w:t xml:space="preserve">especial </w:t>
      </w:r>
      <w:r w:rsidR="008C43C4" w:rsidRPr="00E14E0F">
        <w:rPr>
          <w:rFonts w:ascii="Calibri" w:hAnsi="Calibri" w:cs="Arial"/>
          <w:i/>
          <w:color w:val="4F81BD" w:themeColor="accent1"/>
          <w:sz w:val="18"/>
          <w:szCs w:val="18"/>
        </w:rPr>
        <w:t xml:space="preserve">de NNUU </w:t>
      </w:r>
      <w:r w:rsidR="00FA2C1D" w:rsidRPr="00E14E0F">
        <w:rPr>
          <w:rFonts w:ascii="Calibri" w:hAnsi="Calibri" w:cs="Arial"/>
          <w:i/>
          <w:color w:val="4F81BD" w:themeColor="accent1"/>
          <w:sz w:val="18"/>
          <w:szCs w:val="18"/>
        </w:rPr>
        <w:t>para la promoción de la verdad, la justicia, la reparación y las garantías de no repetición (informe sobre España del 2014)</w:t>
      </w:r>
      <w:r w:rsidR="00675988" w:rsidRPr="00E14E0F">
        <w:rPr>
          <w:rFonts w:ascii="Calibri" w:hAnsi="Calibri" w:cs="Arial"/>
          <w:i/>
          <w:color w:val="4F81BD" w:themeColor="accent1"/>
          <w:sz w:val="18"/>
          <w:szCs w:val="18"/>
        </w:rPr>
        <w:t>.</w:t>
      </w:r>
    </w:p>
    <w:p w:rsidR="000408CE" w:rsidRPr="000408CE" w:rsidRDefault="00BA384F" w:rsidP="003072EC">
      <w:pPr>
        <w:spacing w:before="240" w:after="120"/>
        <w:jc w:val="both"/>
        <w:rPr>
          <w:rFonts w:ascii="Calibri" w:hAnsi="Calibri" w:cs="Arial"/>
          <w:color w:val="4F81BD" w:themeColor="accent1"/>
          <w:sz w:val="22"/>
          <w:szCs w:val="22"/>
        </w:rPr>
      </w:pPr>
      <w:r w:rsidRPr="001D2D5B">
        <w:rPr>
          <w:rFonts w:ascii="Calibri" w:hAnsi="Calibri" w:cs="Arial"/>
          <w:sz w:val="22"/>
          <w:szCs w:val="22"/>
        </w:rPr>
        <w:t>2.2.-</w:t>
      </w:r>
      <w:r w:rsidR="00DD1DE5" w:rsidRPr="001D2D5B">
        <w:rPr>
          <w:rFonts w:ascii="Calibri" w:hAnsi="Calibri" w:cs="Arial"/>
          <w:sz w:val="22"/>
          <w:szCs w:val="22"/>
        </w:rPr>
        <w:t xml:space="preserve"> </w:t>
      </w:r>
      <w:r w:rsidR="006E64F7" w:rsidRPr="006E64F7">
        <w:rPr>
          <w:rFonts w:ascii="Calibri" w:hAnsi="Calibri" w:cs="Arial"/>
          <w:b/>
          <w:color w:val="4F81BD" w:themeColor="accent1"/>
          <w:sz w:val="22"/>
          <w:szCs w:val="22"/>
        </w:rPr>
        <w:t>Un</w:t>
      </w:r>
      <w:r w:rsidR="008318AB">
        <w:rPr>
          <w:rFonts w:ascii="Calibri" w:hAnsi="Calibri" w:cs="Arial"/>
          <w:b/>
          <w:color w:val="4F81BD" w:themeColor="accent1"/>
          <w:sz w:val="22"/>
          <w:szCs w:val="22"/>
        </w:rPr>
        <w:t xml:space="preserve"> registro</w:t>
      </w:r>
      <w:r w:rsidR="00DD1DE5" w:rsidRPr="006E64F7">
        <w:rPr>
          <w:rFonts w:ascii="Calibri" w:hAnsi="Calibri" w:cs="Arial"/>
          <w:color w:val="4F81BD" w:themeColor="accent1"/>
          <w:sz w:val="22"/>
          <w:szCs w:val="22"/>
        </w:rPr>
        <w:t xml:space="preserve"> </w:t>
      </w:r>
      <w:r w:rsidR="000408CE" w:rsidRPr="000408CE">
        <w:rPr>
          <w:rFonts w:ascii="Calibri" w:hAnsi="Calibri" w:cs="Arial"/>
          <w:b/>
          <w:color w:val="4F81BD" w:themeColor="accent1"/>
          <w:sz w:val="22"/>
          <w:szCs w:val="22"/>
        </w:rPr>
        <w:t>públic</w:t>
      </w:r>
      <w:r w:rsidR="008318AB">
        <w:rPr>
          <w:rFonts w:ascii="Calibri" w:hAnsi="Calibri" w:cs="Arial"/>
          <w:b/>
          <w:color w:val="4F81BD" w:themeColor="accent1"/>
          <w:sz w:val="22"/>
          <w:szCs w:val="22"/>
        </w:rPr>
        <w:t>o</w:t>
      </w:r>
      <w:r w:rsidR="000408CE" w:rsidRPr="000408CE">
        <w:rPr>
          <w:rFonts w:ascii="Calibri" w:hAnsi="Calibri" w:cs="Arial"/>
          <w:b/>
          <w:color w:val="4F81BD" w:themeColor="accent1"/>
          <w:sz w:val="22"/>
          <w:szCs w:val="22"/>
        </w:rPr>
        <w:t xml:space="preserve"> sobre crímenes </w:t>
      </w:r>
      <w:r w:rsidR="003E6EFD">
        <w:rPr>
          <w:rFonts w:ascii="Calibri" w:hAnsi="Calibri" w:cs="Arial"/>
          <w:b/>
          <w:color w:val="4F81BD" w:themeColor="accent1"/>
          <w:sz w:val="22"/>
          <w:szCs w:val="22"/>
        </w:rPr>
        <w:t xml:space="preserve">del derecho </w:t>
      </w:r>
      <w:r w:rsidR="000408CE" w:rsidRPr="000408CE">
        <w:rPr>
          <w:rFonts w:ascii="Calibri" w:hAnsi="Calibri" w:cs="Arial"/>
          <w:b/>
          <w:color w:val="4F81BD" w:themeColor="accent1"/>
          <w:sz w:val="22"/>
          <w:szCs w:val="22"/>
        </w:rPr>
        <w:t>internacional</w:t>
      </w:r>
      <w:r w:rsidR="000408CE" w:rsidRPr="000408CE">
        <w:rPr>
          <w:rFonts w:ascii="Calibri" w:hAnsi="Calibri" w:cs="Arial"/>
          <w:color w:val="4F81BD" w:themeColor="accent1"/>
          <w:sz w:val="22"/>
          <w:szCs w:val="22"/>
        </w:rPr>
        <w:t xml:space="preserve"> </w:t>
      </w:r>
      <w:r w:rsidR="000408CE">
        <w:rPr>
          <w:rFonts w:ascii="Calibri" w:hAnsi="Calibri" w:cs="Arial"/>
          <w:sz w:val="22"/>
          <w:szCs w:val="22"/>
        </w:rPr>
        <w:t xml:space="preserve">cometidos </w:t>
      </w:r>
      <w:r w:rsidR="00DD1DE5" w:rsidRPr="001D2D5B">
        <w:rPr>
          <w:rFonts w:ascii="Calibri" w:hAnsi="Calibri" w:cs="Arial"/>
          <w:sz w:val="22"/>
          <w:szCs w:val="22"/>
        </w:rPr>
        <w:t>que recoja de manera integral, completa y no parcializada todos los cometidos en Madrid (y del sufrimiento que han generado) durante la guerra civil, el régimen franquista en sus diferentes periodos y el periodo democrático posterior a 1978</w:t>
      </w:r>
      <w:r w:rsidR="00675988">
        <w:rPr>
          <w:rFonts w:ascii="Calibri" w:hAnsi="Calibri" w:cs="Arial"/>
          <w:sz w:val="22"/>
          <w:szCs w:val="22"/>
        </w:rPr>
        <w:t>,</w:t>
      </w:r>
      <w:r w:rsidR="00DD1DE5" w:rsidRPr="001D2D5B">
        <w:rPr>
          <w:rFonts w:ascii="Calibri" w:hAnsi="Calibri" w:cs="Arial"/>
          <w:sz w:val="22"/>
          <w:szCs w:val="22"/>
        </w:rPr>
        <w:t xml:space="preserve"> </w:t>
      </w:r>
      <w:r w:rsidR="00664850" w:rsidRPr="001D2D5B">
        <w:rPr>
          <w:rFonts w:ascii="Calibri" w:hAnsi="Calibri" w:cs="Arial"/>
          <w:sz w:val="22"/>
          <w:szCs w:val="22"/>
        </w:rPr>
        <w:t xml:space="preserve">independientemente de la identidad o filiación política tanto de víctimas como de perpetradores. </w:t>
      </w:r>
      <w:r w:rsidR="00664850" w:rsidRPr="000408CE">
        <w:rPr>
          <w:rFonts w:ascii="Calibri" w:hAnsi="Calibri" w:cs="Arial"/>
          <w:sz w:val="22"/>
          <w:szCs w:val="22"/>
        </w:rPr>
        <w:t>Est</w:t>
      </w:r>
      <w:r w:rsidR="008318AB">
        <w:rPr>
          <w:rFonts w:ascii="Calibri" w:hAnsi="Calibri" w:cs="Arial"/>
          <w:sz w:val="22"/>
          <w:szCs w:val="22"/>
        </w:rPr>
        <w:t>e registro</w:t>
      </w:r>
      <w:r w:rsidR="000408CE">
        <w:rPr>
          <w:rFonts w:ascii="Calibri" w:hAnsi="Calibri" w:cs="Arial"/>
          <w:sz w:val="22"/>
          <w:szCs w:val="22"/>
        </w:rPr>
        <w:t xml:space="preserve"> </w:t>
      </w:r>
      <w:r w:rsidR="00DD1DE5" w:rsidRPr="000408CE">
        <w:rPr>
          <w:rFonts w:ascii="Calibri" w:hAnsi="Calibri" w:cs="Arial"/>
          <w:sz w:val="22"/>
          <w:szCs w:val="22"/>
        </w:rPr>
        <w:t>contribuir</w:t>
      </w:r>
      <w:r w:rsidR="00664850" w:rsidRPr="000408CE">
        <w:rPr>
          <w:rFonts w:ascii="Calibri" w:hAnsi="Calibri" w:cs="Arial"/>
          <w:sz w:val="22"/>
          <w:szCs w:val="22"/>
        </w:rPr>
        <w:t>á</w:t>
      </w:r>
      <w:r w:rsidR="00DD1DE5" w:rsidRPr="000408CE">
        <w:rPr>
          <w:rFonts w:ascii="Calibri" w:hAnsi="Calibri" w:cs="Arial"/>
          <w:sz w:val="22"/>
          <w:szCs w:val="22"/>
        </w:rPr>
        <w:t xml:space="preserve"> al reconocimiento de las víctimas y </w:t>
      </w:r>
      <w:r w:rsidR="00664850" w:rsidRPr="000408CE">
        <w:rPr>
          <w:rFonts w:ascii="Calibri" w:hAnsi="Calibri" w:cs="Arial"/>
          <w:sz w:val="22"/>
          <w:szCs w:val="22"/>
        </w:rPr>
        <w:t>será par</w:t>
      </w:r>
      <w:r w:rsidR="00DD1DE5" w:rsidRPr="000408CE">
        <w:rPr>
          <w:rFonts w:ascii="Calibri" w:hAnsi="Calibri" w:cs="Arial"/>
          <w:sz w:val="22"/>
          <w:szCs w:val="22"/>
        </w:rPr>
        <w:t>te de</w:t>
      </w:r>
      <w:r w:rsidR="00664850" w:rsidRPr="000408CE">
        <w:rPr>
          <w:rFonts w:ascii="Calibri" w:hAnsi="Calibri" w:cs="Arial"/>
          <w:sz w:val="22"/>
          <w:szCs w:val="22"/>
        </w:rPr>
        <w:t>l necesario proceso de</w:t>
      </w:r>
      <w:r w:rsidR="00DD1DE5" w:rsidRPr="000408CE">
        <w:rPr>
          <w:rFonts w:ascii="Calibri" w:hAnsi="Calibri" w:cs="Arial"/>
          <w:sz w:val="22"/>
          <w:szCs w:val="22"/>
        </w:rPr>
        <w:t xml:space="preserve"> reconstrucción de la convivencia y de una memoria histórica basada en los </w:t>
      </w:r>
      <w:r w:rsidR="00DE1121" w:rsidRPr="000408CE">
        <w:rPr>
          <w:rFonts w:ascii="Calibri" w:hAnsi="Calibri" w:cs="Arial"/>
          <w:sz w:val="22"/>
          <w:szCs w:val="22"/>
        </w:rPr>
        <w:t>derechos humanos</w:t>
      </w:r>
      <w:r w:rsidR="000408CE">
        <w:rPr>
          <w:rFonts w:ascii="Calibri" w:hAnsi="Calibri" w:cs="Arial"/>
          <w:sz w:val="22"/>
          <w:szCs w:val="22"/>
        </w:rPr>
        <w:t xml:space="preserve">. </w:t>
      </w:r>
      <w:r w:rsidR="000408CE" w:rsidRPr="000408CE">
        <w:rPr>
          <w:rFonts w:ascii="Calibri" w:hAnsi="Calibri" w:cs="Arial"/>
          <w:sz w:val="22"/>
          <w:szCs w:val="22"/>
        </w:rPr>
        <w:t xml:space="preserve">Se creará para su diseño </w:t>
      </w:r>
      <w:r w:rsidR="000408CE">
        <w:rPr>
          <w:rFonts w:ascii="Calibri" w:hAnsi="Calibri" w:cs="Arial"/>
          <w:sz w:val="22"/>
          <w:szCs w:val="22"/>
        </w:rPr>
        <w:t xml:space="preserve">diversos </w:t>
      </w:r>
      <w:r w:rsidR="000408CE" w:rsidRPr="000408CE">
        <w:rPr>
          <w:rFonts w:ascii="Calibri" w:hAnsi="Calibri" w:cs="Arial"/>
          <w:b/>
          <w:color w:val="4F81BD" w:themeColor="accent1"/>
          <w:sz w:val="22"/>
          <w:szCs w:val="22"/>
        </w:rPr>
        <w:t>grupo</w:t>
      </w:r>
      <w:r w:rsidR="000408CE">
        <w:rPr>
          <w:rFonts w:ascii="Calibri" w:hAnsi="Calibri" w:cs="Arial"/>
          <w:b/>
          <w:color w:val="4F81BD" w:themeColor="accent1"/>
          <w:sz w:val="22"/>
          <w:szCs w:val="22"/>
        </w:rPr>
        <w:t>s</w:t>
      </w:r>
      <w:r w:rsidR="000408CE" w:rsidRPr="000408CE">
        <w:rPr>
          <w:rFonts w:ascii="Calibri" w:hAnsi="Calibri" w:cs="Arial"/>
          <w:b/>
          <w:color w:val="4F81BD" w:themeColor="accent1"/>
          <w:sz w:val="22"/>
          <w:szCs w:val="22"/>
        </w:rPr>
        <w:t xml:space="preserve"> de trabajo con participación de asociaciones de víctimas (del franquismo, terrorismo</w:t>
      </w:r>
      <w:r w:rsidR="008318AB">
        <w:rPr>
          <w:rFonts w:ascii="Calibri" w:hAnsi="Calibri" w:cs="Arial"/>
          <w:b/>
          <w:color w:val="4F81BD" w:themeColor="accent1"/>
          <w:sz w:val="22"/>
          <w:szCs w:val="22"/>
        </w:rPr>
        <w:t>s</w:t>
      </w:r>
      <w:r w:rsidR="00F97774">
        <w:rPr>
          <w:rFonts w:ascii="Calibri" w:hAnsi="Calibri" w:cs="Arial"/>
          <w:b/>
          <w:color w:val="4F81BD" w:themeColor="accent1"/>
          <w:sz w:val="22"/>
          <w:szCs w:val="22"/>
        </w:rPr>
        <w:t xml:space="preserve"> –ETA, 11M-</w:t>
      </w:r>
      <w:r w:rsidR="000408CE" w:rsidRPr="000408CE">
        <w:rPr>
          <w:rFonts w:ascii="Calibri" w:hAnsi="Calibri" w:cs="Arial"/>
          <w:b/>
          <w:color w:val="4F81BD" w:themeColor="accent1"/>
          <w:sz w:val="22"/>
          <w:szCs w:val="22"/>
        </w:rPr>
        <w:t>, tortura, etc.)</w:t>
      </w:r>
      <w:r w:rsidR="000408CE" w:rsidRPr="000408CE">
        <w:rPr>
          <w:rFonts w:ascii="Calibri" w:hAnsi="Calibri" w:cs="Arial"/>
          <w:color w:val="4F81BD" w:themeColor="accent1"/>
          <w:sz w:val="22"/>
          <w:szCs w:val="22"/>
        </w:rPr>
        <w:t xml:space="preserve"> </w:t>
      </w:r>
      <w:r w:rsidR="000408CE" w:rsidRPr="000408CE">
        <w:rPr>
          <w:rFonts w:ascii="Calibri" w:hAnsi="Calibri" w:cs="Arial"/>
          <w:sz w:val="22"/>
          <w:szCs w:val="22"/>
        </w:rPr>
        <w:t xml:space="preserve">y se prestará atención </w:t>
      </w:r>
      <w:r w:rsidR="00C4749F" w:rsidRPr="000408CE">
        <w:rPr>
          <w:rFonts w:ascii="Calibri" w:hAnsi="Calibri" w:cs="Arial"/>
          <w:sz w:val="22"/>
          <w:szCs w:val="22"/>
        </w:rPr>
        <w:t xml:space="preserve">especial </w:t>
      </w:r>
      <w:r w:rsidR="000408CE" w:rsidRPr="000408CE">
        <w:rPr>
          <w:rFonts w:ascii="Calibri" w:hAnsi="Calibri" w:cs="Arial"/>
          <w:sz w:val="22"/>
          <w:szCs w:val="22"/>
        </w:rPr>
        <w:t>a</w:t>
      </w:r>
      <w:r w:rsidR="000408CE">
        <w:rPr>
          <w:rFonts w:ascii="Calibri" w:hAnsi="Calibri" w:cs="Arial"/>
          <w:sz w:val="22"/>
          <w:szCs w:val="22"/>
        </w:rPr>
        <w:t>l registro de</w:t>
      </w:r>
      <w:r w:rsidR="000408CE" w:rsidRPr="000408CE">
        <w:rPr>
          <w:rFonts w:ascii="Calibri" w:hAnsi="Calibri" w:cs="Arial"/>
          <w:sz w:val="22"/>
          <w:szCs w:val="22"/>
        </w:rPr>
        <w:t xml:space="preserve"> la violencia sufrida por las mujeres y determinados colectivos (pueblo gitano, </w:t>
      </w:r>
      <w:r w:rsidR="00675988">
        <w:rPr>
          <w:rFonts w:ascii="Calibri" w:hAnsi="Calibri" w:cs="Arial"/>
          <w:sz w:val="22"/>
          <w:szCs w:val="22"/>
        </w:rPr>
        <w:t xml:space="preserve">judío, </w:t>
      </w:r>
      <w:r w:rsidR="000408CE" w:rsidRPr="000408CE">
        <w:rPr>
          <w:rFonts w:ascii="Calibri" w:hAnsi="Calibri" w:cs="Arial"/>
          <w:sz w:val="22"/>
          <w:szCs w:val="22"/>
        </w:rPr>
        <w:t xml:space="preserve">colectivo LGBTI, afrodescendientes), así como </w:t>
      </w:r>
      <w:r w:rsidR="00C4749F">
        <w:rPr>
          <w:rFonts w:ascii="Calibri" w:hAnsi="Calibri" w:cs="Arial"/>
          <w:sz w:val="22"/>
          <w:szCs w:val="22"/>
        </w:rPr>
        <w:t xml:space="preserve">a </w:t>
      </w:r>
      <w:r w:rsidR="000408CE">
        <w:rPr>
          <w:rFonts w:ascii="Calibri" w:hAnsi="Calibri" w:cs="Arial"/>
          <w:sz w:val="22"/>
          <w:szCs w:val="22"/>
        </w:rPr>
        <w:t xml:space="preserve">los </w:t>
      </w:r>
      <w:r w:rsidR="000408CE" w:rsidRPr="000408CE">
        <w:rPr>
          <w:rFonts w:ascii="Calibri" w:hAnsi="Calibri" w:cs="Arial"/>
          <w:sz w:val="22"/>
          <w:szCs w:val="22"/>
        </w:rPr>
        <w:t xml:space="preserve">diferentes tipos de violencia </w:t>
      </w:r>
      <w:r w:rsidR="00C4749F">
        <w:rPr>
          <w:rFonts w:ascii="Calibri" w:hAnsi="Calibri" w:cs="Arial"/>
          <w:sz w:val="22"/>
          <w:szCs w:val="22"/>
        </w:rPr>
        <w:t xml:space="preserve"> sufrida (atentados contra la vida, integridad física, libertad, incluida la sexual,</w:t>
      </w:r>
      <w:r w:rsidR="000408CE" w:rsidRPr="000408CE">
        <w:rPr>
          <w:rFonts w:ascii="Calibri" w:hAnsi="Calibri" w:cs="Arial"/>
          <w:sz w:val="22"/>
          <w:szCs w:val="22"/>
        </w:rPr>
        <w:t xml:space="preserve"> confiscaciones o expropiaciones de bienes, etc.).</w:t>
      </w:r>
      <w:r w:rsidR="0043632B">
        <w:rPr>
          <w:rFonts w:ascii="Calibri" w:hAnsi="Calibri" w:cs="Arial"/>
          <w:sz w:val="22"/>
          <w:szCs w:val="22"/>
        </w:rPr>
        <w:t xml:space="preserve"> Será un</w:t>
      </w:r>
      <w:r w:rsidR="008318AB">
        <w:rPr>
          <w:rFonts w:ascii="Calibri" w:hAnsi="Calibri" w:cs="Arial"/>
          <w:sz w:val="22"/>
          <w:szCs w:val="22"/>
        </w:rPr>
        <w:t xml:space="preserve"> registro</w:t>
      </w:r>
      <w:r w:rsidR="0043632B">
        <w:rPr>
          <w:rFonts w:ascii="Calibri" w:hAnsi="Calibri" w:cs="Arial"/>
          <w:sz w:val="22"/>
          <w:szCs w:val="22"/>
        </w:rPr>
        <w:t xml:space="preserve"> abiert</w:t>
      </w:r>
      <w:r w:rsidR="008318AB">
        <w:rPr>
          <w:rFonts w:ascii="Calibri" w:hAnsi="Calibri" w:cs="Arial"/>
          <w:sz w:val="22"/>
          <w:szCs w:val="22"/>
        </w:rPr>
        <w:t>o</w:t>
      </w:r>
      <w:r w:rsidR="0043632B">
        <w:rPr>
          <w:rFonts w:ascii="Calibri" w:hAnsi="Calibri" w:cs="Arial"/>
          <w:sz w:val="22"/>
          <w:szCs w:val="22"/>
        </w:rPr>
        <w:t xml:space="preserve"> </w:t>
      </w:r>
      <w:r w:rsidR="008318AB">
        <w:rPr>
          <w:rFonts w:ascii="Calibri" w:hAnsi="Calibri" w:cs="Arial"/>
          <w:sz w:val="22"/>
          <w:szCs w:val="22"/>
        </w:rPr>
        <w:t>y</w:t>
      </w:r>
      <w:r w:rsidR="0043632B">
        <w:rPr>
          <w:rFonts w:ascii="Calibri" w:hAnsi="Calibri" w:cs="Arial"/>
          <w:sz w:val="22"/>
          <w:szCs w:val="22"/>
        </w:rPr>
        <w:t xml:space="preserve"> viv</w:t>
      </w:r>
      <w:r w:rsidR="008318AB">
        <w:rPr>
          <w:rFonts w:ascii="Calibri" w:hAnsi="Calibri" w:cs="Arial"/>
          <w:sz w:val="22"/>
          <w:szCs w:val="22"/>
        </w:rPr>
        <w:t>o</w:t>
      </w:r>
      <w:r w:rsidR="0043632B">
        <w:rPr>
          <w:rFonts w:ascii="Calibri" w:hAnsi="Calibri" w:cs="Arial"/>
          <w:sz w:val="22"/>
          <w:szCs w:val="22"/>
        </w:rPr>
        <w:t xml:space="preserve"> a</w:t>
      </w:r>
      <w:r w:rsidR="00675988">
        <w:rPr>
          <w:rFonts w:ascii="Calibri" w:hAnsi="Calibri" w:cs="Arial"/>
          <w:sz w:val="22"/>
          <w:szCs w:val="22"/>
        </w:rPr>
        <w:t xml:space="preserve">l </w:t>
      </w:r>
      <w:r w:rsidR="0043632B">
        <w:rPr>
          <w:rFonts w:ascii="Calibri" w:hAnsi="Calibri" w:cs="Arial"/>
          <w:sz w:val="22"/>
          <w:szCs w:val="22"/>
        </w:rPr>
        <w:t>que la ciudadanía podría incorporar información.</w:t>
      </w:r>
    </w:p>
    <w:p w:rsidR="000408CE" w:rsidRDefault="00DD1DE5" w:rsidP="005E571E">
      <w:pPr>
        <w:spacing w:before="120" w:after="120"/>
        <w:jc w:val="both"/>
        <w:rPr>
          <w:rFonts w:ascii="Calibri" w:hAnsi="Calibri" w:cs="Arial"/>
          <w:sz w:val="22"/>
          <w:szCs w:val="22"/>
        </w:rPr>
      </w:pPr>
      <w:r w:rsidRPr="001D2D5B">
        <w:rPr>
          <w:rFonts w:ascii="Calibri" w:hAnsi="Calibri" w:cs="Arial"/>
          <w:sz w:val="22"/>
          <w:szCs w:val="22"/>
        </w:rPr>
        <w:t xml:space="preserve">2.3.- </w:t>
      </w:r>
      <w:r w:rsidR="000408CE" w:rsidRPr="000408CE">
        <w:rPr>
          <w:rFonts w:ascii="Calibri" w:hAnsi="Calibri" w:cs="Arial"/>
          <w:b/>
          <w:color w:val="4F81BD" w:themeColor="accent1"/>
          <w:sz w:val="22"/>
          <w:szCs w:val="22"/>
        </w:rPr>
        <w:t>Pr</w:t>
      </w:r>
      <w:r w:rsidRPr="000408CE">
        <w:rPr>
          <w:rFonts w:ascii="Calibri" w:hAnsi="Calibri" w:cs="Arial"/>
          <w:b/>
          <w:color w:val="4F81BD" w:themeColor="accent1"/>
          <w:sz w:val="22"/>
          <w:szCs w:val="22"/>
        </w:rPr>
        <w:t xml:space="preserve">omoción </w:t>
      </w:r>
      <w:r w:rsidR="007B63AC">
        <w:rPr>
          <w:rFonts w:ascii="Calibri" w:hAnsi="Calibri" w:cs="Arial"/>
          <w:b/>
          <w:color w:val="4F81BD" w:themeColor="accent1"/>
          <w:sz w:val="22"/>
          <w:szCs w:val="22"/>
        </w:rPr>
        <w:t xml:space="preserve">a través de ayudas públicas </w:t>
      </w:r>
      <w:r w:rsidRPr="000408CE">
        <w:rPr>
          <w:rFonts w:ascii="Calibri" w:hAnsi="Calibri" w:cs="Arial"/>
          <w:b/>
          <w:color w:val="4F81BD" w:themeColor="accent1"/>
          <w:sz w:val="22"/>
          <w:szCs w:val="22"/>
        </w:rPr>
        <w:t>de</w:t>
      </w:r>
      <w:r w:rsidR="00BA384F" w:rsidRPr="000408CE">
        <w:rPr>
          <w:rFonts w:ascii="Calibri" w:hAnsi="Calibri" w:cs="Arial"/>
          <w:b/>
          <w:color w:val="4F81BD" w:themeColor="accent1"/>
          <w:sz w:val="22"/>
          <w:szCs w:val="22"/>
        </w:rPr>
        <w:t xml:space="preserve"> investigación pública y privada </w:t>
      </w:r>
      <w:r w:rsidR="008C43C4" w:rsidRPr="000408CE">
        <w:rPr>
          <w:rFonts w:ascii="Calibri" w:hAnsi="Calibri" w:cs="Arial"/>
          <w:b/>
          <w:color w:val="4F81BD" w:themeColor="accent1"/>
          <w:sz w:val="22"/>
          <w:szCs w:val="22"/>
        </w:rPr>
        <w:t xml:space="preserve">sobre </w:t>
      </w:r>
      <w:r w:rsidR="00BA384F" w:rsidRPr="000408CE">
        <w:rPr>
          <w:rFonts w:ascii="Calibri" w:hAnsi="Calibri" w:cs="Arial"/>
          <w:b/>
          <w:color w:val="4F81BD" w:themeColor="accent1"/>
          <w:sz w:val="22"/>
          <w:szCs w:val="22"/>
        </w:rPr>
        <w:t>la memoria histórica de l</w:t>
      </w:r>
      <w:r w:rsidRPr="000408CE">
        <w:rPr>
          <w:rFonts w:ascii="Calibri" w:hAnsi="Calibri" w:cs="Arial"/>
          <w:b/>
          <w:color w:val="4F81BD" w:themeColor="accent1"/>
          <w:sz w:val="22"/>
          <w:szCs w:val="22"/>
        </w:rPr>
        <w:t>os</w:t>
      </w:r>
      <w:r w:rsidR="00BA384F" w:rsidRPr="000408CE">
        <w:rPr>
          <w:rFonts w:ascii="Calibri" w:hAnsi="Calibri" w:cs="Arial"/>
          <w:b/>
          <w:color w:val="4F81BD" w:themeColor="accent1"/>
          <w:sz w:val="22"/>
          <w:szCs w:val="22"/>
        </w:rPr>
        <w:t xml:space="preserve"> crímenes internacionales</w:t>
      </w:r>
      <w:r w:rsidR="00BA384F" w:rsidRPr="000408CE">
        <w:rPr>
          <w:rFonts w:ascii="Calibri" w:hAnsi="Calibri" w:cs="Arial"/>
          <w:color w:val="4F81BD" w:themeColor="accent1"/>
          <w:sz w:val="22"/>
          <w:szCs w:val="22"/>
        </w:rPr>
        <w:t xml:space="preserve"> </w:t>
      </w:r>
      <w:r w:rsidR="00BA384F" w:rsidRPr="001D2D5B">
        <w:rPr>
          <w:rFonts w:ascii="Calibri" w:hAnsi="Calibri" w:cs="Arial"/>
          <w:sz w:val="22"/>
          <w:szCs w:val="22"/>
        </w:rPr>
        <w:t>llevados a cabo durante la guerra civil</w:t>
      </w:r>
      <w:r w:rsidRPr="001D2D5B">
        <w:rPr>
          <w:rFonts w:ascii="Calibri" w:hAnsi="Calibri" w:cs="Arial"/>
          <w:sz w:val="22"/>
          <w:szCs w:val="22"/>
        </w:rPr>
        <w:t>, el régimen franquista en sus diferentes periodos y el periodo democrático posterior a 1978</w:t>
      </w:r>
      <w:r w:rsidR="00F97774">
        <w:rPr>
          <w:rFonts w:ascii="Calibri" w:hAnsi="Calibri" w:cs="Arial"/>
          <w:sz w:val="22"/>
          <w:szCs w:val="22"/>
        </w:rPr>
        <w:t xml:space="preserve"> (incluido </w:t>
      </w:r>
      <w:r w:rsidR="00873FFA">
        <w:rPr>
          <w:rFonts w:ascii="Calibri" w:hAnsi="Calibri" w:cs="Arial"/>
          <w:sz w:val="22"/>
          <w:szCs w:val="22"/>
        </w:rPr>
        <w:t>sobre el</w:t>
      </w:r>
      <w:r w:rsidR="00F97774">
        <w:rPr>
          <w:rFonts w:ascii="Calibri" w:hAnsi="Calibri" w:cs="Arial"/>
          <w:sz w:val="22"/>
          <w:szCs w:val="22"/>
        </w:rPr>
        <w:t xml:space="preserve"> terrorismo de ETA, del 11M, </w:t>
      </w:r>
      <w:r w:rsidR="00873FFA">
        <w:rPr>
          <w:rFonts w:ascii="Calibri" w:hAnsi="Calibri" w:cs="Arial"/>
          <w:sz w:val="22"/>
          <w:szCs w:val="22"/>
        </w:rPr>
        <w:t xml:space="preserve">la </w:t>
      </w:r>
      <w:r w:rsidR="00F97774">
        <w:rPr>
          <w:rFonts w:ascii="Calibri" w:hAnsi="Calibri" w:cs="Arial"/>
          <w:sz w:val="22"/>
          <w:szCs w:val="22"/>
        </w:rPr>
        <w:t>tortura, etc.)</w:t>
      </w:r>
      <w:r w:rsidR="008C43C4" w:rsidRPr="001D2D5B">
        <w:rPr>
          <w:rFonts w:ascii="Calibri" w:hAnsi="Calibri" w:cs="Arial"/>
          <w:sz w:val="22"/>
          <w:szCs w:val="22"/>
        </w:rPr>
        <w:t xml:space="preserve">, </w:t>
      </w:r>
      <w:r w:rsidR="00BA384F" w:rsidRPr="001D2D5B">
        <w:rPr>
          <w:rFonts w:ascii="Calibri" w:hAnsi="Calibri" w:cs="Arial"/>
          <w:sz w:val="22"/>
          <w:szCs w:val="22"/>
        </w:rPr>
        <w:t xml:space="preserve">con el fin de que sirvan para conocimiento y valoración de la población. </w:t>
      </w:r>
    </w:p>
    <w:p w:rsidR="00C14B68" w:rsidRPr="00E14E0F" w:rsidRDefault="000408CE"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Ficha: </w:t>
      </w:r>
    </w:p>
    <w:p w:rsidR="00C14B68" w:rsidRPr="00E14E0F" w:rsidRDefault="00BA384F"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Dicha investigación incluirá, entre otros, aspectos como </w:t>
      </w:r>
      <w:r w:rsidR="008C43C4" w:rsidRPr="00E14E0F">
        <w:rPr>
          <w:rFonts w:ascii="Calibri" w:hAnsi="Calibri" w:cs="Arial"/>
          <w:i/>
          <w:color w:val="4F81BD" w:themeColor="accent1"/>
          <w:sz w:val="18"/>
          <w:szCs w:val="18"/>
        </w:rPr>
        <w:t xml:space="preserve">el registro de los lugares de represión, fosas, </w:t>
      </w:r>
      <w:r w:rsidRPr="00E14E0F">
        <w:rPr>
          <w:rFonts w:ascii="Calibri" w:hAnsi="Calibri" w:cs="Arial"/>
          <w:i/>
          <w:color w:val="4F81BD" w:themeColor="accent1"/>
          <w:sz w:val="18"/>
          <w:szCs w:val="18"/>
        </w:rPr>
        <w:t xml:space="preserve">las expropiaciones </w:t>
      </w:r>
      <w:r w:rsidR="008318AB" w:rsidRPr="00E14E0F">
        <w:rPr>
          <w:rFonts w:ascii="Calibri" w:hAnsi="Calibri" w:cs="Arial"/>
          <w:i/>
          <w:color w:val="4F81BD" w:themeColor="accent1"/>
          <w:sz w:val="18"/>
          <w:szCs w:val="18"/>
        </w:rPr>
        <w:t xml:space="preserve">o incautaciones </w:t>
      </w:r>
      <w:r w:rsidRPr="00E14E0F">
        <w:rPr>
          <w:rFonts w:ascii="Calibri" w:hAnsi="Calibri" w:cs="Arial"/>
          <w:i/>
          <w:color w:val="4F81BD" w:themeColor="accent1"/>
          <w:sz w:val="18"/>
          <w:szCs w:val="18"/>
        </w:rPr>
        <w:t xml:space="preserve">de bienes de las víctimas, las sanciones </w:t>
      </w:r>
      <w:r w:rsidR="008C43C4" w:rsidRPr="00E14E0F">
        <w:rPr>
          <w:rFonts w:ascii="Calibri" w:hAnsi="Calibri" w:cs="Arial"/>
          <w:i/>
          <w:color w:val="4F81BD" w:themeColor="accent1"/>
          <w:sz w:val="18"/>
          <w:szCs w:val="18"/>
        </w:rPr>
        <w:t>por responsabilidades políticas, las fosas, la responsabilidad de actores no estatales (empresas), las v</w:t>
      </w:r>
      <w:r w:rsidR="005F0F62" w:rsidRPr="00E14E0F">
        <w:rPr>
          <w:rFonts w:ascii="Calibri" w:hAnsi="Calibri" w:cs="Arial"/>
          <w:i/>
          <w:color w:val="4F81BD" w:themeColor="accent1"/>
          <w:sz w:val="18"/>
          <w:szCs w:val="18"/>
        </w:rPr>
        <w:t xml:space="preserve">iolaciones de los derechos de las mujeres (violencia sexual, agresiones, humillaciones, represalias, etc.) y de </w:t>
      </w:r>
      <w:r w:rsidR="008C43C4" w:rsidRPr="00E14E0F">
        <w:rPr>
          <w:rFonts w:ascii="Calibri" w:hAnsi="Calibri" w:cs="Arial"/>
          <w:i/>
          <w:color w:val="4F81BD" w:themeColor="accent1"/>
          <w:sz w:val="18"/>
          <w:szCs w:val="18"/>
        </w:rPr>
        <w:t>determinados colectivos LGBTI, minorías étnicas (gitana, población afrodescendiente)</w:t>
      </w:r>
      <w:r w:rsidR="006C210C" w:rsidRPr="00E14E0F">
        <w:rPr>
          <w:rFonts w:ascii="Calibri" w:hAnsi="Calibri" w:cs="Arial"/>
          <w:i/>
          <w:color w:val="4F81BD" w:themeColor="accent1"/>
          <w:sz w:val="18"/>
          <w:szCs w:val="18"/>
        </w:rPr>
        <w:t>, el trabajo esclavo, etc</w:t>
      </w:r>
      <w:r w:rsidR="008C43C4" w:rsidRPr="00E14E0F">
        <w:rPr>
          <w:rFonts w:ascii="Calibri" w:hAnsi="Calibri" w:cs="Arial"/>
          <w:i/>
          <w:color w:val="4F81BD" w:themeColor="accent1"/>
          <w:sz w:val="18"/>
          <w:szCs w:val="18"/>
        </w:rPr>
        <w:t>.</w:t>
      </w:r>
      <w:r w:rsidR="00AA7F76" w:rsidRPr="00E14E0F">
        <w:rPr>
          <w:rFonts w:ascii="Calibri" w:hAnsi="Calibri" w:cs="Arial"/>
          <w:i/>
          <w:color w:val="4F81BD" w:themeColor="accent1"/>
          <w:sz w:val="18"/>
          <w:szCs w:val="18"/>
        </w:rPr>
        <w:t xml:space="preserve"> </w:t>
      </w:r>
    </w:p>
    <w:p w:rsidR="008C43C4" w:rsidRPr="00E14E0F" w:rsidRDefault="00AA7F76"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Se promoverá la inclusión de este conoc</w:t>
      </w:r>
      <w:r w:rsidR="00CE1369" w:rsidRPr="00E14E0F">
        <w:rPr>
          <w:rFonts w:ascii="Calibri" w:hAnsi="Calibri" w:cs="Arial"/>
          <w:i/>
          <w:color w:val="4F81BD" w:themeColor="accent1"/>
          <w:sz w:val="18"/>
          <w:szCs w:val="18"/>
        </w:rPr>
        <w:t xml:space="preserve">imiento en los curricula de </w:t>
      </w:r>
      <w:r w:rsidRPr="00E14E0F">
        <w:rPr>
          <w:rFonts w:ascii="Calibri" w:hAnsi="Calibri" w:cs="Arial"/>
          <w:i/>
          <w:color w:val="4F81BD" w:themeColor="accent1"/>
          <w:sz w:val="18"/>
          <w:szCs w:val="18"/>
        </w:rPr>
        <w:t xml:space="preserve">escuelas </w:t>
      </w:r>
      <w:r w:rsidR="00CE1369" w:rsidRPr="00E14E0F">
        <w:rPr>
          <w:rFonts w:ascii="Calibri" w:hAnsi="Calibri" w:cs="Arial"/>
          <w:i/>
          <w:color w:val="4F81BD" w:themeColor="accent1"/>
          <w:sz w:val="18"/>
          <w:szCs w:val="18"/>
        </w:rPr>
        <w:t>o</w:t>
      </w:r>
      <w:r w:rsidRPr="00E14E0F">
        <w:rPr>
          <w:rFonts w:ascii="Calibri" w:hAnsi="Calibri" w:cs="Arial"/>
          <w:i/>
          <w:color w:val="4F81BD" w:themeColor="accent1"/>
          <w:sz w:val="18"/>
          <w:szCs w:val="18"/>
        </w:rPr>
        <w:t xml:space="preserve"> espacios educativos municipales. </w:t>
      </w:r>
    </w:p>
    <w:p w:rsidR="000408CE" w:rsidRDefault="003A25EC" w:rsidP="003072EC">
      <w:pPr>
        <w:pStyle w:val="Prrafodelista"/>
        <w:spacing w:before="240" w:after="120"/>
        <w:ind w:left="0"/>
        <w:jc w:val="both"/>
        <w:rPr>
          <w:rFonts w:ascii="Calibri" w:hAnsi="Calibri" w:cs="Arial"/>
          <w:sz w:val="22"/>
          <w:szCs w:val="22"/>
        </w:rPr>
      </w:pPr>
      <w:r w:rsidRPr="001D2D5B">
        <w:rPr>
          <w:rFonts w:ascii="Calibri" w:hAnsi="Calibri" w:cs="Arial"/>
          <w:sz w:val="22"/>
          <w:szCs w:val="22"/>
        </w:rPr>
        <w:t>2.4</w:t>
      </w:r>
      <w:r w:rsidR="00DD1DE5" w:rsidRPr="001D2D5B">
        <w:rPr>
          <w:rFonts w:ascii="Calibri" w:hAnsi="Calibri" w:cs="Arial"/>
          <w:sz w:val="22"/>
          <w:szCs w:val="22"/>
        </w:rPr>
        <w:t xml:space="preserve">.- </w:t>
      </w:r>
      <w:r w:rsidR="000408CE" w:rsidRPr="000408CE">
        <w:rPr>
          <w:rFonts w:ascii="Calibri" w:hAnsi="Calibri" w:cs="Arial"/>
          <w:b/>
          <w:color w:val="4F81BD" w:themeColor="accent1"/>
          <w:sz w:val="22"/>
          <w:szCs w:val="22"/>
        </w:rPr>
        <w:t>U</w:t>
      </w:r>
      <w:r w:rsidR="00507B85" w:rsidRPr="000408CE">
        <w:rPr>
          <w:rFonts w:ascii="Calibri" w:hAnsi="Calibri" w:cs="Arial"/>
          <w:b/>
          <w:color w:val="4F81BD" w:themeColor="accent1"/>
          <w:sz w:val="22"/>
          <w:szCs w:val="22"/>
        </w:rPr>
        <w:t xml:space="preserve">na política municipal archivística </w:t>
      </w:r>
      <w:r w:rsidR="005F0F62" w:rsidRPr="000408CE">
        <w:rPr>
          <w:rFonts w:ascii="Calibri" w:hAnsi="Calibri" w:cs="Arial"/>
          <w:b/>
          <w:color w:val="4F81BD" w:themeColor="accent1"/>
          <w:sz w:val="22"/>
          <w:szCs w:val="22"/>
        </w:rPr>
        <w:t>ajustada a los estándares internacionales de</w:t>
      </w:r>
      <w:r w:rsidR="00507B85" w:rsidRPr="000408CE">
        <w:rPr>
          <w:rFonts w:ascii="Calibri" w:hAnsi="Calibri" w:cs="Arial"/>
          <w:b/>
          <w:color w:val="4F81BD" w:themeColor="accent1"/>
          <w:sz w:val="22"/>
          <w:szCs w:val="22"/>
        </w:rPr>
        <w:t xml:space="preserve"> </w:t>
      </w:r>
      <w:r w:rsidR="00DE1121" w:rsidRPr="000408CE">
        <w:rPr>
          <w:rFonts w:ascii="Calibri" w:hAnsi="Calibri" w:cs="Arial"/>
          <w:b/>
          <w:color w:val="4F81BD" w:themeColor="accent1"/>
          <w:sz w:val="22"/>
          <w:szCs w:val="22"/>
        </w:rPr>
        <w:t>derechos humanos</w:t>
      </w:r>
      <w:r w:rsidR="00507B85" w:rsidRPr="000408CE">
        <w:rPr>
          <w:rFonts w:ascii="Calibri" w:hAnsi="Calibri" w:cs="Arial"/>
          <w:color w:val="4F81BD" w:themeColor="accent1"/>
          <w:sz w:val="22"/>
          <w:szCs w:val="22"/>
        </w:rPr>
        <w:t xml:space="preserve"> </w:t>
      </w:r>
      <w:r w:rsidR="00507B85" w:rsidRPr="001D2D5B">
        <w:rPr>
          <w:rFonts w:ascii="Calibri" w:hAnsi="Calibri" w:cs="Arial"/>
          <w:sz w:val="22"/>
          <w:szCs w:val="22"/>
        </w:rPr>
        <w:t>que</w:t>
      </w:r>
      <w:r w:rsidR="00743B03" w:rsidRPr="001D2D5B">
        <w:rPr>
          <w:rFonts w:ascii="Calibri" w:hAnsi="Calibri" w:cs="Arial"/>
          <w:sz w:val="22"/>
          <w:szCs w:val="22"/>
        </w:rPr>
        <w:t xml:space="preserve"> </w:t>
      </w:r>
      <w:r w:rsidR="00507B85" w:rsidRPr="001D2D5B">
        <w:rPr>
          <w:rFonts w:ascii="Calibri" w:hAnsi="Calibri" w:cs="Arial"/>
          <w:sz w:val="22"/>
          <w:szCs w:val="22"/>
        </w:rPr>
        <w:t xml:space="preserve">permita </w:t>
      </w:r>
      <w:r w:rsidR="008C2000" w:rsidRPr="001D2D5B">
        <w:rPr>
          <w:rFonts w:ascii="Calibri" w:hAnsi="Calibri" w:cs="Arial"/>
          <w:sz w:val="22"/>
          <w:szCs w:val="22"/>
        </w:rPr>
        <w:t xml:space="preserve">la </w:t>
      </w:r>
      <w:r w:rsidR="005F0F62" w:rsidRPr="001D2D5B">
        <w:rPr>
          <w:rFonts w:ascii="Calibri" w:hAnsi="Calibri" w:cs="Arial"/>
          <w:sz w:val="22"/>
          <w:szCs w:val="22"/>
        </w:rPr>
        <w:t xml:space="preserve">sistematización, centralización, conservación </w:t>
      </w:r>
      <w:r w:rsidR="00664850" w:rsidRPr="001D2D5B">
        <w:rPr>
          <w:rFonts w:ascii="Calibri" w:hAnsi="Calibri" w:cs="Arial"/>
          <w:sz w:val="22"/>
          <w:szCs w:val="22"/>
        </w:rPr>
        <w:t xml:space="preserve">de toda la </w:t>
      </w:r>
      <w:r w:rsidR="00507B85" w:rsidRPr="001D2D5B">
        <w:rPr>
          <w:rFonts w:ascii="Calibri" w:hAnsi="Calibri" w:cs="Arial"/>
          <w:sz w:val="22"/>
          <w:szCs w:val="22"/>
        </w:rPr>
        <w:t xml:space="preserve">información y datos que dispone el ayuntamiento de Madrid </w:t>
      </w:r>
      <w:r w:rsidR="00664850" w:rsidRPr="001D2D5B">
        <w:rPr>
          <w:rFonts w:ascii="Calibri" w:hAnsi="Calibri" w:cs="Arial"/>
          <w:sz w:val="22"/>
          <w:szCs w:val="22"/>
        </w:rPr>
        <w:t>sobre este tema</w:t>
      </w:r>
      <w:r w:rsidR="0043632B">
        <w:rPr>
          <w:rFonts w:ascii="Calibri" w:hAnsi="Calibri" w:cs="Arial"/>
          <w:sz w:val="22"/>
          <w:szCs w:val="22"/>
        </w:rPr>
        <w:t xml:space="preserve"> (ejecuciones, expropiaciones, etc.)</w:t>
      </w:r>
      <w:r w:rsidR="00664850" w:rsidRPr="001D2D5B">
        <w:rPr>
          <w:rFonts w:ascii="Calibri" w:hAnsi="Calibri" w:cs="Arial"/>
          <w:sz w:val="22"/>
          <w:szCs w:val="22"/>
        </w:rPr>
        <w:t xml:space="preserve">, </w:t>
      </w:r>
      <w:r w:rsidR="00873FFA" w:rsidRPr="001D2D5B">
        <w:rPr>
          <w:rFonts w:ascii="Calibri" w:hAnsi="Calibri" w:cs="Arial"/>
          <w:sz w:val="22"/>
          <w:szCs w:val="22"/>
        </w:rPr>
        <w:t xml:space="preserve">así como el adecuado acceso y utilización de los archivos y fondos </w:t>
      </w:r>
      <w:r w:rsidR="00873FFA" w:rsidRPr="001D2D5B">
        <w:rPr>
          <w:rFonts w:ascii="Calibri" w:hAnsi="Calibri" w:cs="Arial"/>
          <w:sz w:val="22"/>
          <w:szCs w:val="22"/>
        </w:rPr>
        <w:lastRenderedPageBreak/>
        <w:t xml:space="preserve">municipales, </w:t>
      </w:r>
      <w:r w:rsidR="00873FFA">
        <w:rPr>
          <w:rFonts w:ascii="Calibri" w:hAnsi="Calibri" w:cs="Arial"/>
          <w:sz w:val="22"/>
          <w:szCs w:val="22"/>
        </w:rPr>
        <w:t>d</w:t>
      </w:r>
      <w:r w:rsidR="00664850" w:rsidRPr="001D2D5B">
        <w:rPr>
          <w:rFonts w:ascii="Calibri" w:hAnsi="Calibri" w:cs="Arial"/>
          <w:sz w:val="22"/>
          <w:szCs w:val="22"/>
        </w:rPr>
        <w:t xml:space="preserve">e forma </w:t>
      </w:r>
      <w:r w:rsidR="00507B85" w:rsidRPr="001D2D5B">
        <w:rPr>
          <w:rFonts w:ascii="Calibri" w:hAnsi="Calibri" w:cs="Arial"/>
          <w:sz w:val="22"/>
          <w:szCs w:val="22"/>
        </w:rPr>
        <w:t xml:space="preserve">que </w:t>
      </w:r>
      <w:r w:rsidR="00664850" w:rsidRPr="001D2D5B">
        <w:rPr>
          <w:rFonts w:ascii="Calibri" w:hAnsi="Calibri" w:cs="Arial"/>
          <w:sz w:val="22"/>
          <w:szCs w:val="22"/>
        </w:rPr>
        <w:t xml:space="preserve">se </w:t>
      </w:r>
      <w:r w:rsidR="00507B85" w:rsidRPr="001D2D5B">
        <w:rPr>
          <w:rFonts w:ascii="Calibri" w:hAnsi="Calibri" w:cs="Arial"/>
          <w:sz w:val="22"/>
          <w:szCs w:val="22"/>
        </w:rPr>
        <w:t>garantice el derecho a la verdad</w:t>
      </w:r>
      <w:r w:rsidR="00011A0D" w:rsidRPr="001D2D5B">
        <w:rPr>
          <w:rFonts w:ascii="Calibri" w:hAnsi="Calibri" w:cs="Arial"/>
          <w:sz w:val="22"/>
          <w:szCs w:val="22"/>
        </w:rPr>
        <w:t>, justicia y reparación</w:t>
      </w:r>
      <w:r w:rsidR="00507B85" w:rsidRPr="001D2D5B">
        <w:rPr>
          <w:rFonts w:ascii="Calibri" w:hAnsi="Calibri" w:cs="Arial"/>
          <w:sz w:val="22"/>
          <w:szCs w:val="22"/>
        </w:rPr>
        <w:t xml:space="preserve"> de las víctimas y sus familiares</w:t>
      </w:r>
      <w:r w:rsidR="00873FFA">
        <w:rPr>
          <w:rFonts w:ascii="Calibri" w:hAnsi="Calibri" w:cs="Arial"/>
          <w:sz w:val="22"/>
          <w:szCs w:val="22"/>
        </w:rPr>
        <w:t xml:space="preserve"> y</w:t>
      </w:r>
      <w:r w:rsidR="00507B85" w:rsidRPr="001D2D5B">
        <w:rPr>
          <w:rFonts w:ascii="Calibri" w:hAnsi="Calibri" w:cs="Arial"/>
          <w:sz w:val="22"/>
          <w:szCs w:val="22"/>
        </w:rPr>
        <w:t xml:space="preserve"> la investigación histórica</w:t>
      </w:r>
      <w:r w:rsidR="00F45009">
        <w:rPr>
          <w:rStyle w:val="Refdenotaalpie"/>
          <w:rFonts w:ascii="Calibri" w:hAnsi="Calibri" w:cs="Arial"/>
          <w:sz w:val="22"/>
          <w:szCs w:val="22"/>
        </w:rPr>
        <w:footnoteReference w:id="62"/>
      </w:r>
      <w:r w:rsidR="00011A0D" w:rsidRPr="001D2D5B">
        <w:rPr>
          <w:rFonts w:ascii="Calibri" w:hAnsi="Calibri" w:cs="Arial"/>
          <w:sz w:val="22"/>
          <w:szCs w:val="22"/>
        </w:rPr>
        <w:t xml:space="preserve">. </w:t>
      </w:r>
    </w:p>
    <w:p w:rsidR="00C14B68" w:rsidRPr="00E14E0F" w:rsidRDefault="000408CE" w:rsidP="005E571E">
      <w:pPr>
        <w:pStyle w:val="Prrafodelista"/>
        <w:shd w:val="clear" w:color="auto" w:fill="F2F2F2" w:themeFill="background1" w:themeFillShade="F2"/>
        <w:spacing w:before="120" w:after="120"/>
        <w:ind w:left="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Ficha: </w:t>
      </w:r>
    </w:p>
    <w:p w:rsidR="00C14B68" w:rsidRPr="00E14E0F" w:rsidRDefault="00011A0D" w:rsidP="005E571E">
      <w:pPr>
        <w:pStyle w:val="Prrafodelista"/>
        <w:shd w:val="clear" w:color="auto" w:fill="F2F2F2" w:themeFill="background1" w:themeFillShade="F2"/>
        <w:spacing w:before="120" w:after="120"/>
        <w:ind w:left="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Dicha política debe incluir la recogida, archivo y conservación de los documentos que testimonian las vulneraciones de </w:t>
      </w:r>
      <w:r w:rsidR="00DE1121" w:rsidRPr="00E14E0F">
        <w:rPr>
          <w:rFonts w:ascii="Calibri" w:hAnsi="Calibri" w:cs="Arial"/>
          <w:i/>
          <w:color w:val="4F81BD" w:themeColor="accent1"/>
          <w:sz w:val="18"/>
          <w:szCs w:val="18"/>
        </w:rPr>
        <w:t>derechos humanos</w:t>
      </w:r>
      <w:r w:rsidR="00507B85" w:rsidRPr="00E14E0F">
        <w:rPr>
          <w:rFonts w:ascii="Calibri" w:hAnsi="Calibri" w:cs="Arial"/>
          <w:i/>
          <w:color w:val="4F81BD" w:themeColor="accent1"/>
          <w:sz w:val="18"/>
          <w:szCs w:val="18"/>
        </w:rPr>
        <w:t xml:space="preserve">, </w:t>
      </w:r>
      <w:r w:rsidR="005F0F62" w:rsidRPr="00E14E0F">
        <w:rPr>
          <w:rFonts w:ascii="Calibri" w:hAnsi="Calibri" w:cs="Arial"/>
          <w:i/>
          <w:color w:val="4F81BD" w:themeColor="accent1"/>
          <w:sz w:val="18"/>
          <w:szCs w:val="18"/>
        </w:rPr>
        <w:t>la elaboración de un censo de funcionarios y funcionarias depurados o represaliados</w:t>
      </w:r>
      <w:r w:rsidR="00AB2682" w:rsidRPr="00E14E0F">
        <w:rPr>
          <w:rFonts w:ascii="Calibri" w:hAnsi="Calibri" w:cs="Arial"/>
          <w:i/>
          <w:color w:val="4F81BD" w:themeColor="accent1"/>
          <w:sz w:val="18"/>
          <w:szCs w:val="18"/>
        </w:rPr>
        <w:t xml:space="preserve">. </w:t>
      </w:r>
    </w:p>
    <w:p w:rsidR="00DD1DE5" w:rsidRPr="00E14E0F" w:rsidRDefault="00AB2682" w:rsidP="005E571E">
      <w:pPr>
        <w:pStyle w:val="Prrafodelista"/>
        <w:shd w:val="clear" w:color="auto" w:fill="F2F2F2" w:themeFill="background1" w:themeFillShade="F2"/>
        <w:spacing w:before="120" w:after="120"/>
        <w:ind w:left="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Se establecerá una colaboración fluida con el Centro de Memoria Histórica y otras instituciones públicas y privadas</w:t>
      </w:r>
      <w:r w:rsidR="003072EC" w:rsidRPr="00E14E0F">
        <w:rPr>
          <w:rFonts w:ascii="Calibri" w:hAnsi="Calibri" w:cs="Arial"/>
          <w:i/>
          <w:color w:val="4F81BD" w:themeColor="accent1"/>
          <w:sz w:val="18"/>
          <w:szCs w:val="18"/>
        </w:rPr>
        <w:t>.</w:t>
      </w:r>
    </w:p>
    <w:p w:rsidR="008E5A0C" w:rsidRPr="001D2D5B" w:rsidRDefault="008E5A0C" w:rsidP="003072EC">
      <w:pPr>
        <w:pStyle w:val="Prrafodelista"/>
        <w:spacing w:before="240" w:after="120"/>
        <w:ind w:left="0"/>
        <w:jc w:val="both"/>
        <w:rPr>
          <w:rFonts w:ascii="Calibri" w:hAnsi="Calibri" w:cs="Arial"/>
          <w:sz w:val="22"/>
          <w:szCs w:val="22"/>
        </w:rPr>
      </w:pPr>
      <w:r w:rsidRPr="001D2D5B">
        <w:rPr>
          <w:rFonts w:ascii="Calibri" w:hAnsi="Calibri" w:cs="Arial"/>
          <w:sz w:val="22"/>
          <w:szCs w:val="22"/>
        </w:rPr>
        <w:t>2.</w:t>
      </w:r>
      <w:r>
        <w:rPr>
          <w:rFonts w:ascii="Calibri" w:hAnsi="Calibri" w:cs="Arial"/>
          <w:sz w:val="22"/>
          <w:szCs w:val="22"/>
        </w:rPr>
        <w:t>5</w:t>
      </w:r>
      <w:r w:rsidRPr="001D2D5B">
        <w:rPr>
          <w:rFonts w:ascii="Calibri" w:hAnsi="Calibri" w:cs="Arial"/>
          <w:sz w:val="22"/>
          <w:szCs w:val="22"/>
        </w:rPr>
        <w:t xml:space="preserve">.- </w:t>
      </w:r>
      <w:r w:rsidRPr="008E5A0C">
        <w:rPr>
          <w:rFonts w:ascii="Calibri" w:hAnsi="Calibri" w:cs="Arial"/>
          <w:b/>
          <w:color w:val="4F81BD" w:themeColor="accent1"/>
          <w:sz w:val="22"/>
          <w:szCs w:val="22"/>
        </w:rPr>
        <w:t xml:space="preserve">Un estudio de </w:t>
      </w:r>
      <w:r w:rsidR="007B63AC">
        <w:rPr>
          <w:rFonts w:ascii="Calibri" w:hAnsi="Calibri" w:cs="Arial"/>
          <w:b/>
          <w:color w:val="4F81BD" w:themeColor="accent1"/>
          <w:sz w:val="22"/>
          <w:szCs w:val="22"/>
        </w:rPr>
        <w:t>los</w:t>
      </w:r>
      <w:r w:rsidRPr="008E5A0C">
        <w:rPr>
          <w:rFonts w:ascii="Calibri" w:hAnsi="Calibri" w:cs="Arial"/>
          <w:b/>
          <w:color w:val="4F81BD" w:themeColor="accent1"/>
          <w:sz w:val="22"/>
          <w:szCs w:val="22"/>
        </w:rPr>
        <w:t xml:space="preserve"> lugares de </w:t>
      </w:r>
      <w:r w:rsidR="0043632B">
        <w:rPr>
          <w:rFonts w:ascii="Calibri" w:hAnsi="Calibri" w:cs="Arial"/>
          <w:b/>
          <w:color w:val="4F81BD" w:themeColor="accent1"/>
          <w:sz w:val="22"/>
          <w:szCs w:val="22"/>
        </w:rPr>
        <w:t xml:space="preserve">detención o </w:t>
      </w:r>
      <w:r w:rsidRPr="008E5A0C">
        <w:rPr>
          <w:rFonts w:ascii="Calibri" w:hAnsi="Calibri" w:cs="Arial"/>
          <w:b/>
          <w:color w:val="4F81BD" w:themeColor="accent1"/>
          <w:sz w:val="22"/>
          <w:szCs w:val="22"/>
        </w:rPr>
        <w:t>represión</w:t>
      </w:r>
      <w:r w:rsidR="0043632B">
        <w:rPr>
          <w:rFonts w:ascii="Calibri" w:hAnsi="Calibri" w:cs="Arial"/>
          <w:b/>
          <w:color w:val="4F81BD" w:themeColor="accent1"/>
          <w:sz w:val="22"/>
          <w:szCs w:val="22"/>
        </w:rPr>
        <w:t xml:space="preserve"> (públicos o privados)</w:t>
      </w:r>
      <w:r w:rsidRPr="008E5A0C">
        <w:rPr>
          <w:rFonts w:ascii="Calibri" w:hAnsi="Calibri" w:cs="Arial"/>
          <w:b/>
          <w:color w:val="4F81BD" w:themeColor="accent1"/>
          <w:sz w:val="22"/>
          <w:szCs w:val="22"/>
        </w:rPr>
        <w:t xml:space="preserve"> </w:t>
      </w:r>
      <w:r w:rsidR="0043632B">
        <w:rPr>
          <w:rFonts w:ascii="Calibri" w:hAnsi="Calibri" w:cs="Arial"/>
          <w:b/>
          <w:color w:val="4F81BD" w:themeColor="accent1"/>
          <w:sz w:val="22"/>
          <w:szCs w:val="22"/>
        </w:rPr>
        <w:t>de Madrid</w:t>
      </w:r>
      <w:r w:rsidRPr="001D2D5B">
        <w:rPr>
          <w:rFonts w:ascii="Calibri" w:hAnsi="Calibri" w:cs="Arial"/>
          <w:sz w:val="22"/>
          <w:szCs w:val="22"/>
        </w:rPr>
        <w:t xml:space="preserve">, así como </w:t>
      </w:r>
      <w:r w:rsidR="007D0E31">
        <w:rPr>
          <w:rFonts w:ascii="Calibri" w:hAnsi="Calibri" w:cs="Arial"/>
          <w:sz w:val="22"/>
          <w:szCs w:val="22"/>
        </w:rPr>
        <w:t xml:space="preserve">la promoción de </w:t>
      </w:r>
      <w:r w:rsidRPr="008E5A0C">
        <w:rPr>
          <w:rFonts w:ascii="Calibri" w:hAnsi="Calibri" w:cs="Arial"/>
          <w:b/>
          <w:color w:val="4F81BD" w:themeColor="accent1"/>
          <w:sz w:val="22"/>
          <w:szCs w:val="22"/>
        </w:rPr>
        <w:t>otras actividades de indagación, localización e identificación de personas desaparecidas</w:t>
      </w:r>
      <w:r w:rsidRPr="008E5A0C">
        <w:rPr>
          <w:rFonts w:ascii="Calibri" w:hAnsi="Calibri" w:cs="Arial"/>
          <w:color w:val="4F81BD" w:themeColor="accent1"/>
          <w:sz w:val="22"/>
          <w:szCs w:val="22"/>
        </w:rPr>
        <w:t xml:space="preserve"> </w:t>
      </w:r>
      <w:r w:rsidRPr="001D2D5B">
        <w:rPr>
          <w:rFonts w:ascii="Calibri" w:hAnsi="Calibri" w:cs="Arial"/>
          <w:sz w:val="22"/>
          <w:szCs w:val="22"/>
        </w:rPr>
        <w:t xml:space="preserve">en la ciudad de Madrid, </w:t>
      </w:r>
      <w:proofErr w:type="spellStart"/>
      <w:r w:rsidR="007D0E31">
        <w:rPr>
          <w:rFonts w:ascii="Calibri" w:hAnsi="Calibri" w:cs="Arial"/>
          <w:sz w:val="22"/>
          <w:szCs w:val="22"/>
        </w:rPr>
        <w:t>p.e</w:t>
      </w:r>
      <w:proofErr w:type="spellEnd"/>
      <w:r w:rsidR="007D0E31">
        <w:rPr>
          <w:rFonts w:ascii="Calibri" w:hAnsi="Calibri" w:cs="Arial"/>
          <w:sz w:val="22"/>
          <w:szCs w:val="22"/>
        </w:rPr>
        <w:t xml:space="preserve"> a través de </w:t>
      </w:r>
      <w:r w:rsidRPr="00153756">
        <w:rPr>
          <w:rFonts w:ascii="Calibri" w:hAnsi="Calibri" w:cs="Arial"/>
          <w:sz w:val="22"/>
          <w:szCs w:val="22"/>
        </w:rPr>
        <w:t>la concesión de subvencione</w:t>
      </w:r>
      <w:r w:rsidR="007D0E31">
        <w:rPr>
          <w:rFonts w:ascii="Calibri" w:hAnsi="Calibri" w:cs="Arial"/>
          <w:sz w:val="22"/>
          <w:szCs w:val="22"/>
        </w:rPr>
        <w:t xml:space="preserve">s para las exhumaciones y fosas, </w:t>
      </w:r>
      <w:r w:rsidRPr="00153756">
        <w:rPr>
          <w:rFonts w:ascii="Calibri" w:hAnsi="Calibri" w:cs="Arial"/>
          <w:sz w:val="22"/>
          <w:szCs w:val="22"/>
        </w:rPr>
        <w:t>el fomento de</w:t>
      </w:r>
      <w:r w:rsidR="007D0E31">
        <w:rPr>
          <w:rFonts w:ascii="Calibri" w:hAnsi="Calibri" w:cs="Arial"/>
          <w:sz w:val="22"/>
          <w:szCs w:val="22"/>
        </w:rPr>
        <w:t xml:space="preserve">l uso de </w:t>
      </w:r>
      <w:r w:rsidRPr="001D2D5B">
        <w:rPr>
          <w:rFonts w:ascii="Calibri" w:hAnsi="Calibri" w:cs="Arial"/>
          <w:sz w:val="22"/>
          <w:szCs w:val="22"/>
        </w:rPr>
        <w:t>protocolos de exhumación conforme a los estándares internacionales</w:t>
      </w:r>
      <w:r w:rsidR="007D0E31">
        <w:rPr>
          <w:rFonts w:ascii="Calibri" w:hAnsi="Calibri" w:cs="Arial"/>
          <w:sz w:val="22"/>
          <w:szCs w:val="22"/>
        </w:rPr>
        <w:t>, etc</w:t>
      </w:r>
      <w:r w:rsidRPr="001D2D5B">
        <w:rPr>
          <w:rFonts w:ascii="Calibri" w:hAnsi="Calibri" w:cs="Arial"/>
          <w:sz w:val="22"/>
          <w:szCs w:val="22"/>
        </w:rPr>
        <w:t>.</w:t>
      </w:r>
      <w:r w:rsidR="008318AB">
        <w:rPr>
          <w:rFonts w:ascii="Calibri" w:hAnsi="Calibri" w:cs="Arial"/>
          <w:sz w:val="22"/>
          <w:szCs w:val="22"/>
        </w:rPr>
        <w:t xml:space="preserve"> Se instará a la CAM para que se realice un estudio de toda la región madrileña.</w:t>
      </w:r>
    </w:p>
    <w:p w:rsidR="0043632B" w:rsidRDefault="003A25EC" w:rsidP="005E571E">
      <w:pPr>
        <w:spacing w:before="120" w:after="120"/>
        <w:jc w:val="both"/>
        <w:rPr>
          <w:rFonts w:ascii="Calibri" w:hAnsi="Calibri" w:cs="Arial"/>
          <w:sz w:val="22"/>
          <w:szCs w:val="22"/>
        </w:rPr>
      </w:pPr>
      <w:r w:rsidRPr="003072EC">
        <w:rPr>
          <w:rFonts w:ascii="Calibri" w:hAnsi="Calibri" w:cs="Arial"/>
          <w:sz w:val="22"/>
          <w:szCs w:val="22"/>
        </w:rPr>
        <w:t>2</w:t>
      </w:r>
      <w:r w:rsidR="008E5A0C" w:rsidRPr="003072EC">
        <w:rPr>
          <w:rFonts w:ascii="Calibri" w:hAnsi="Calibri" w:cs="Arial"/>
          <w:sz w:val="22"/>
          <w:szCs w:val="22"/>
        </w:rPr>
        <w:t>.6</w:t>
      </w:r>
      <w:r w:rsidR="00EB1777" w:rsidRPr="003072EC">
        <w:rPr>
          <w:rFonts w:ascii="Calibri" w:hAnsi="Calibri" w:cs="Arial"/>
          <w:sz w:val="22"/>
          <w:szCs w:val="22"/>
        </w:rPr>
        <w:t>.-</w:t>
      </w:r>
      <w:r w:rsidR="00EB1777" w:rsidRPr="000408CE">
        <w:rPr>
          <w:rFonts w:ascii="Calibri" w:hAnsi="Calibri" w:cs="Arial"/>
          <w:b/>
          <w:color w:val="4F81BD" w:themeColor="accent1"/>
          <w:sz w:val="22"/>
          <w:szCs w:val="22"/>
        </w:rPr>
        <w:t xml:space="preserve"> </w:t>
      </w:r>
      <w:r w:rsidR="000408CE" w:rsidRPr="000408CE">
        <w:rPr>
          <w:rFonts w:ascii="Calibri" w:hAnsi="Calibri" w:cs="Arial"/>
          <w:b/>
          <w:color w:val="4F81BD" w:themeColor="accent1"/>
          <w:sz w:val="22"/>
          <w:szCs w:val="22"/>
        </w:rPr>
        <w:t>C</w:t>
      </w:r>
      <w:r w:rsidR="00EB1777" w:rsidRPr="000408CE">
        <w:rPr>
          <w:rFonts w:ascii="Calibri" w:hAnsi="Calibri" w:cs="Arial"/>
          <w:b/>
          <w:color w:val="4F81BD" w:themeColor="accent1"/>
          <w:sz w:val="22"/>
          <w:szCs w:val="22"/>
        </w:rPr>
        <w:t xml:space="preserve">reación, recuperación y/o resignificación de determinados espacios como Lugares de Memoria </w:t>
      </w:r>
      <w:r w:rsidR="00EB1777" w:rsidRPr="001D2D5B">
        <w:rPr>
          <w:rFonts w:ascii="Calibri" w:hAnsi="Calibri" w:cs="Arial"/>
          <w:sz w:val="22"/>
          <w:szCs w:val="22"/>
        </w:rPr>
        <w:t>especialmente significativos</w:t>
      </w:r>
      <w:r w:rsidR="000408CE">
        <w:rPr>
          <w:rFonts w:ascii="Calibri" w:hAnsi="Calibri" w:cs="Arial"/>
          <w:sz w:val="22"/>
          <w:szCs w:val="22"/>
        </w:rPr>
        <w:t xml:space="preserve"> (fosas, lugares de represión, prisiones, etc.)</w:t>
      </w:r>
      <w:r w:rsidR="00EB1777" w:rsidRPr="001D2D5B">
        <w:rPr>
          <w:rFonts w:ascii="Calibri" w:hAnsi="Calibri" w:cs="Arial"/>
          <w:sz w:val="22"/>
          <w:szCs w:val="22"/>
        </w:rPr>
        <w:t>, contribuyendo a su contextualización adecuada y ampliando las distintas narraciones de la ciudad y el reconocimiento público de todas las víctimas sin discriminación</w:t>
      </w:r>
      <w:r w:rsidR="000012CC" w:rsidRPr="001D2D5B">
        <w:rPr>
          <w:rStyle w:val="Refdenotaalpie"/>
          <w:rFonts w:ascii="Calibri" w:hAnsi="Calibri" w:cs="Arial"/>
          <w:sz w:val="22"/>
          <w:szCs w:val="22"/>
        </w:rPr>
        <w:footnoteReference w:id="63"/>
      </w:r>
      <w:r w:rsidR="000408CE">
        <w:rPr>
          <w:rFonts w:ascii="Calibri" w:hAnsi="Calibri" w:cs="Arial"/>
          <w:sz w:val="22"/>
          <w:szCs w:val="22"/>
        </w:rPr>
        <w:t xml:space="preserve"> y en especial de las mujeres y colectivos más discriminados </w:t>
      </w:r>
      <w:r w:rsidR="00F97774">
        <w:rPr>
          <w:rFonts w:ascii="Calibri" w:hAnsi="Calibri" w:cs="Arial"/>
          <w:sz w:val="22"/>
          <w:szCs w:val="22"/>
        </w:rPr>
        <w:t>u</w:t>
      </w:r>
      <w:r w:rsidR="000408CE">
        <w:rPr>
          <w:rFonts w:ascii="Calibri" w:hAnsi="Calibri" w:cs="Arial"/>
          <w:sz w:val="22"/>
          <w:szCs w:val="22"/>
        </w:rPr>
        <w:t xml:space="preserve"> olvidados.</w:t>
      </w:r>
      <w:r w:rsidR="000012CC" w:rsidRPr="001D2D5B">
        <w:rPr>
          <w:rFonts w:ascii="Calibri" w:hAnsi="Calibri" w:cs="Arial"/>
          <w:sz w:val="22"/>
          <w:szCs w:val="22"/>
        </w:rPr>
        <w:t xml:space="preserve"> </w:t>
      </w:r>
      <w:r w:rsidR="0043632B">
        <w:rPr>
          <w:rFonts w:ascii="Calibri" w:hAnsi="Calibri" w:cs="Arial"/>
          <w:sz w:val="22"/>
          <w:szCs w:val="22"/>
        </w:rPr>
        <w:t>También se adopta</w:t>
      </w:r>
      <w:r w:rsidR="007B63AC">
        <w:rPr>
          <w:rFonts w:ascii="Calibri" w:hAnsi="Calibri" w:cs="Arial"/>
          <w:sz w:val="22"/>
          <w:szCs w:val="22"/>
        </w:rPr>
        <w:t>rá</w:t>
      </w:r>
      <w:r w:rsidR="0043632B">
        <w:rPr>
          <w:rFonts w:ascii="Calibri" w:hAnsi="Calibri" w:cs="Arial"/>
          <w:sz w:val="22"/>
          <w:szCs w:val="22"/>
        </w:rPr>
        <w:t xml:space="preserve">n </w:t>
      </w:r>
      <w:r w:rsidR="007B63AC">
        <w:rPr>
          <w:rFonts w:ascii="Calibri" w:hAnsi="Calibri" w:cs="Arial"/>
          <w:sz w:val="22"/>
          <w:szCs w:val="22"/>
        </w:rPr>
        <w:t>m</w:t>
      </w:r>
      <w:r w:rsidR="0043632B">
        <w:rPr>
          <w:rFonts w:ascii="Calibri" w:hAnsi="Calibri" w:cs="Arial"/>
          <w:sz w:val="22"/>
          <w:szCs w:val="22"/>
        </w:rPr>
        <w:t xml:space="preserve">edidas concretas para la </w:t>
      </w:r>
      <w:r w:rsidR="003A114B">
        <w:rPr>
          <w:rFonts w:ascii="Calibri" w:hAnsi="Calibri" w:cs="Arial"/>
          <w:b/>
          <w:color w:val="4F81BD" w:themeColor="accent1"/>
          <w:sz w:val="22"/>
          <w:szCs w:val="22"/>
        </w:rPr>
        <w:t>adecuada conserv</w:t>
      </w:r>
      <w:r w:rsidR="0043632B" w:rsidRPr="00873FFA">
        <w:rPr>
          <w:rFonts w:ascii="Calibri" w:hAnsi="Calibri" w:cs="Arial"/>
          <w:b/>
          <w:color w:val="4F81BD" w:themeColor="accent1"/>
          <w:sz w:val="22"/>
          <w:szCs w:val="22"/>
        </w:rPr>
        <w:t>ación de espacios o lugares de la memoria</w:t>
      </w:r>
      <w:r w:rsidR="0043632B" w:rsidRPr="00873FFA">
        <w:rPr>
          <w:rFonts w:ascii="Calibri" w:hAnsi="Calibri" w:cs="Arial"/>
          <w:color w:val="4F81BD" w:themeColor="accent1"/>
          <w:sz w:val="22"/>
          <w:szCs w:val="22"/>
        </w:rPr>
        <w:t xml:space="preserve"> </w:t>
      </w:r>
      <w:r w:rsidR="0043632B">
        <w:rPr>
          <w:rFonts w:ascii="Calibri" w:hAnsi="Calibri" w:cs="Arial"/>
          <w:sz w:val="22"/>
          <w:szCs w:val="22"/>
        </w:rPr>
        <w:t>ya existentes (</w:t>
      </w:r>
      <w:proofErr w:type="spellStart"/>
      <w:r w:rsidR="0043632B">
        <w:rPr>
          <w:rFonts w:ascii="Calibri" w:hAnsi="Calibri" w:cs="Arial"/>
          <w:sz w:val="22"/>
          <w:szCs w:val="22"/>
        </w:rPr>
        <w:t>p.e</w:t>
      </w:r>
      <w:proofErr w:type="spellEnd"/>
      <w:r w:rsidR="0043632B">
        <w:rPr>
          <w:rFonts w:ascii="Calibri" w:hAnsi="Calibri" w:cs="Arial"/>
          <w:sz w:val="22"/>
          <w:szCs w:val="22"/>
        </w:rPr>
        <w:t xml:space="preserve"> del terrorismo de ETA, del 11M</w:t>
      </w:r>
      <w:r w:rsidR="0075709E">
        <w:rPr>
          <w:rFonts w:ascii="Calibri" w:hAnsi="Calibri" w:cs="Arial"/>
          <w:sz w:val="22"/>
          <w:szCs w:val="22"/>
        </w:rPr>
        <w:t xml:space="preserve"> o </w:t>
      </w:r>
      <w:proofErr w:type="spellStart"/>
      <w:r w:rsidR="0075709E">
        <w:rPr>
          <w:rFonts w:ascii="Calibri" w:hAnsi="Calibri" w:cs="Arial"/>
          <w:sz w:val="22"/>
          <w:szCs w:val="22"/>
        </w:rPr>
        <w:t>Yiha</w:t>
      </w:r>
      <w:r w:rsidR="00F10EE5">
        <w:rPr>
          <w:rFonts w:ascii="Calibri" w:hAnsi="Calibri" w:cs="Arial"/>
          <w:sz w:val="22"/>
          <w:szCs w:val="22"/>
        </w:rPr>
        <w:t>dista</w:t>
      </w:r>
      <w:proofErr w:type="spellEnd"/>
      <w:r w:rsidR="0043632B">
        <w:rPr>
          <w:rFonts w:ascii="Calibri" w:hAnsi="Calibri" w:cs="Arial"/>
          <w:sz w:val="22"/>
          <w:szCs w:val="22"/>
        </w:rPr>
        <w:t>, etc.)</w:t>
      </w:r>
      <w:r w:rsidR="005C7C74">
        <w:rPr>
          <w:rFonts w:ascii="Calibri" w:hAnsi="Calibri" w:cs="Arial"/>
          <w:sz w:val="22"/>
          <w:szCs w:val="22"/>
        </w:rPr>
        <w:t>.</w:t>
      </w:r>
      <w:r w:rsidR="0043632B">
        <w:rPr>
          <w:rFonts w:ascii="Calibri" w:hAnsi="Calibri" w:cs="Arial"/>
          <w:sz w:val="22"/>
          <w:szCs w:val="22"/>
        </w:rPr>
        <w:t xml:space="preserve"> </w:t>
      </w:r>
    </w:p>
    <w:p w:rsidR="000408CE" w:rsidRPr="00E14E0F" w:rsidRDefault="000408CE"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Ficha: </w:t>
      </w:r>
    </w:p>
    <w:p w:rsidR="007B63AC" w:rsidRPr="00E14E0F" w:rsidRDefault="000012CC"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Se incluirá este tema en los programas de memoria de los barrios y en programas específicos de conmemoración.</w:t>
      </w:r>
      <w:r w:rsidR="00EB1777" w:rsidRPr="00E14E0F">
        <w:rPr>
          <w:rFonts w:ascii="Calibri" w:hAnsi="Calibri" w:cs="Arial"/>
          <w:i/>
          <w:color w:val="4F81BD" w:themeColor="accent1"/>
          <w:sz w:val="18"/>
          <w:szCs w:val="18"/>
        </w:rPr>
        <w:t xml:space="preserve"> </w:t>
      </w:r>
    </w:p>
    <w:p w:rsidR="007B63AC" w:rsidRPr="00E14E0F" w:rsidRDefault="007B63AC"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Se promoverá la generación de archivos audiovisuales de Memoria</w:t>
      </w:r>
      <w:r w:rsidR="005C7C74" w:rsidRPr="00E14E0F">
        <w:rPr>
          <w:rFonts w:ascii="Calibri" w:hAnsi="Calibri" w:cs="Arial"/>
          <w:i/>
          <w:color w:val="4F81BD" w:themeColor="accent1"/>
          <w:sz w:val="18"/>
          <w:szCs w:val="18"/>
        </w:rPr>
        <w:t>.</w:t>
      </w:r>
    </w:p>
    <w:p w:rsidR="000408CE" w:rsidRPr="00E14E0F" w:rsidRDefault="00AA7F76"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Se tendrá en cuenta para ello las buenas prácticas existentes en otros países. </w:t>
      </w:r>
    </w:p>
    <w:p w:rsidR="000408CE" w:rsidRPr="00E14E0F" w:rsidRDefault="000408CE"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P</w:t>
      </w:r>
      <w:r w:rsidR="00EB1777" w:rsidRPr="00E14E0F">
        <w:rPr>
          <w:rFonts w:ascii="Calibri" w:hAnsi="Calibri" w:cs="Arial"/>
          <w:i/>
          <w:color w:val="4F81BD" w:themeColor="accent1"/>
          <w:sz w:val="18"/>
          <w:szCs w:val="18"/>
        </w:rPr>
        <w:t xml:space="preserve">romocionará ante las administraciones correspondientes (en especial Patrimonio Nacional) de la revisión del Valle de los Caídos para que se eliminen los símbolos contrarios a la Ley de la Memoria Histórica, se garantice los derechos de los familiares de las víctimas allí enterradas y se resignifique el espacio para garantizar el reconocimiento oficial de las violaciones de </w:t>
      </w:r>
      <w:r w:rsidR="00DE1121" w:rsidRPr="00E14E0F">
        <w:rPr>
          <w:rFonts w:ascii="Calibri" w:hAnsi="Calibri" w:cs="Arial"/>
          <w:i/>
          <w:color w:val="4F81BD" w:themeColor="accent1"/>
          <w:sz w:val="18"/>
          <w:szCs w:val="18"/>
        </w:rPr>
        <w:t>derechos humanos</w:t>
      </w:r>
      <w:r w:rsidR="00EB1777" w:rsidRPr="00E14E0F">
        <w:rPr>
          <w:rFonts w:ascii="Calibri" w:hAnsi="Calibri" w:cs="Arial"/>
          <w:i/>
          <w:color w:val="4F81BD" w:themeColor="accent1"/>
          <w:sz w:val="18"/>
          <w:szCs w:val="18"/>
        </w:rPr>
        <w:t xml:space="preserve"> allí cometidas.</w:t>
      </w:r>
      <w:r w:rsidR="00A32DB0" w:rsidRPr="00E14E0F">
        <w:rPr>
          <w:rFonts w:ascii="Calibri" w:hAnsi="Calibri" w:cs="Arial"/>
          <w:i/>
          <w:color w:val="4F81BD" w:themeColor="accent1"/>
          <w:sz w:val="18"/>
          <w:szCs w:val="18"/>
        </w:rPr>
        <w:t xml:space="preserve"> </w:t>
      </w:r>
    </w:p>
    <w:p w:rsidR="000408CE" w:rsidRPr="00E14E0F" w:rsidRDefault="00A32DB0"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Se creará un repertorio o inventario de todos ellos</w:t>
      </w:r>
      <w:r w:rsidR="005C7C74" w:rsidRPr="00E14E0F">
        <w:rPr>
          <w:rFonts w:ascii="Calibri" w:hAnsi="Calibri" w:cs="Arial"/>
          <w:i/>
          <w:color w:val="4F81BD" w:themeColor="accent1"/>
          <w:sz w:val="18"/>
          <w:szCs w:val="18"/>
        </w:rPr>
        <w:t>.</w:t>
      </w:r>
      <w:r w:rsidRPr="00E14E0F">
        <w:rPr>
          <w:rFonts w:ascii="Calibri" w:hAnsi="Calibri" w:cs="Arial"/>
          <w:i/>
          <w:color w:val="4F81BD" w:themeColor="accent1"/>
          <w:sz w:val="18"/>
          <w:szCs w:val="18"/>
        </w:rPr>
        <w:t xml:space="preserve"> </w:t>
      </w:r>
    </w:p>
    <w:p w:rsidR="00EB1777" w:rsidRPr="00E14E0F" w:rsidRDefault="000408CE"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S</w:t>
      </w:r>
      <w:r w:rsidR="00A32DB0" w:rsidRPr="00E14E0F">
        <w:rPr>
          <w:rFonts w:ascii="Calibri" w:hAnsi="Calibri" w:cs="Arial"/>
          <w:i/>
          <w:color w:val="4F81BD" w:themeColor="accent1"/>
          <w:sz w:val="18"/>
          <w:szCs w:val="18"/>
        </w:rPr>
        <w:t>e publicitará a través de una página web del Ayuntamiento sobre memoria histórica.</w:t>
      </w:r>
    </w:p>
    <w:p w:rsidR="008E5A0C" w:rsidRDefault="00BA384F" w:rsidP="003072EC">
      <w:pPr>
        <w:pStyle w:val="Prrafodelista"/>
        <w:spacing w:before="240" w:after="120"/>
        <w:ind w:left="0"/>
        <w:jc w:val="both"/>
        <w:rPr>
          <w:rFonts w:ascii="Calibri" w:hAnsi="Calibri" w:cs="Arial"/>
          <w:sz w:val="22"/>
          <w:szCs w:val="22"/>
        </w:rPr>
      </w:pPr>
      <w:r w:rsidRPr="001D2D5B">
        <w:rPr>
          <w:rFonts w:ascii="Calibri" w:hAnsi="Calibri" w:cs="Arial"/>
          <w:sz w:val="22"/>
          <w:szCs w:val="22"/>
        </w:rPr>
        <w:t>2.</w:t>
      </w:r>
      <w:r w:rsidR="008E5A0C">
        <w:rPr>
          <w:rFonts w:ascii="Calibri" w:hAnsi="Calibri" w:cs="Arial"/>
          <w:sz w:val="22"/>
          <w:szCs w:val="22"/>
        </w:rPr>
        <w:t>7</w:t>
      </w:r>
      <w:r w:rsidRPr="001D2D5B">
        <w:rPr>
          <w:rFonts w:ascii="Calibri" w:hAnsi="Calibri" w:cs="Arial"/>
          <w:sz w:val="22"/>
          <w:szCs w:val="22"/>
        </w:rPr>
        <w:t xml:space="preserve">.- </w:t>
      </w:r>
      <w:r w:rsidRPr="000408CE">
        <w:rPr>
          <w:rFonts w:ascii="Calibri" w:hAnsi="Calibri" w:cs="Arial"/>
          <w:b/>
          <w:color w:val="4F81BD" w:themeColor="accent1"/>
          <w:sz w:val="22"/>
          <w:szCs w:val="22"/>
        </w:rPr>
        <w:t>Promover el conocimiento de la ciudadanía</w:t>
      </w:r>
      <w:r w:rsidR="00F83690" w:rsidRPr="000408CE">
        <w:rPr>
          <w:rFonts w:ascii="Calibri" w:hAnsi="Calibri" w:cs="Arial"/>
          <w:b/>
          <w:color w:val="4F81BD" w:themeColor="accent1"/>
          <w:sz w:val="22"/>
          <w:szCs w:val="22"/>
        </w:rPr>
        <w:t xml:space="preserve"> </w:t>
      </w:r>
      <w:r w:rsidR="008C43C4" w:rsidRPr="000408CE">
        <w:rPr>
          <w:rFonts w:ascii="Calibri" w:hAnsi="Calibri" w:cs="Arial"/>
          <w:b/>
          <w:color w:val="4F81BD" w:themeColor="accent1"/>
          <w:sz w:val="22"/>
          <w:szCs w:val="22"/>
        </w:rPr>
        <w:t xml:space="preserve">sobre </w:t>
      </w:r>
      <w:r w:rsidR="00AA7F76" w:rsidRPr="000408CE">
        <w:rPr>
          <w:rFonts w:ascii="Calibri" w:hAnsi="Calibri" w:cs="Arial"/>
          <w:b/>
          <w:color w:val="4F81BD" w:themeColor="accent1"/>
          <w:sz w:val="22"/>
          <w:szCs w:val="22"/>
        </w:rPr>
        <w:t>esos lugares de Memoria</w:t>
      </w:r>
      <w:r w:rsidR="00AA7F76" w:rsidRPr="000408CE">
        <w:rPr>
          <w:rFonts w:ascii="Calibri" w:hAnsi="Calibri" w:cs="Arial"/>
          <w:color w:val="4F81BD" w:themeColor="accent1"/>
          <w:sz w:val="22"/>
          <w:szCs w:val="22"/>
        </w:rPr>
        <w:t xml:space="preserve"> </w:t>
      </w:r>
      <w:r w:rsidR="00AA7F76" w:rsidRPr="000408CE">
        <w:rPr>
          <w:rFonts w:ascii="Calibri" w:hAnsi="Calibri" w:cs="Arial"/>
          <w:b/>
          <w:color w:val="4F81BD" w:themeColor="accent1"/>
          <w:sz w:val="22"/>
          <w:szCs w:val="22"/>
        </w:rPr>
        <w:t xml:space="preserve">y sobre </w:t>
      </w:r>
      <w:r w:rsidR="008C43C4" w:rsidRPr="000408CE">
        <w:rPr>
          <w:rFonts w:ascii="Calibri" w:hAnsi="Calibri" w:cs="Arial"/>
          <w:b/>
          <w:color w:val="4F81BD" w:themeColor="accent1"/>
          <w:sz w:val="22"/>
          <w:szCs w:val="22"/>
        </w:rPr>
        <w:t>la memoria histórica de los crímenes internacionales</w:t>
      </w:r>
      <w:r w:rsidR="005C7C74">
        <w:rPr>
          <w:rFonts w:ascii="Calibri" w:hAnsi="Calibri" w:cs="Arial"/>
          <w:b/>
          <w:color w:val="4F81BD" w:themeColor="accent1"/>
          <w:sz w:val="22"/>
          <w:szCs w:val="22"/>
        </w:rPr>
        <w:t>,</w:t>
      </w:r>
      <w:r w:rsidR="008C43C4" w:rsidRPr="000408CE">
        <w:rPr>
          <w:rFonts w:ascii="Calibri" w:hAnsi="Calibri" w:cs="Arial"/>
          <w:color w:val="4F81BD" w:themeColor="accent1"/>
          <w:sz w:val="22"/>
          <w:szCs w:val="22"/>
        </w:rPr>
        <w:t xml:space="preserve"> </w:t>
      </w:r>
      <w:r w:rsidR="008C2000" w:rsidRPr="001D2D5B">
        <w:rPr>
          <w:rFonts w:ascii="Calibri" w:hAnsi="Calibri" w:cs="Arial"/>
          <w:sz w:val="22"/>
          <w:szCs w:val="22"/>
        </w:rPr>
        <w:t xml:space="preserve">con independencia de quienes hayan sido los perpetradores, </w:t>
      </w:r>
      <w:r w:rsidR="000408CE">
        <w:rPr>
          <w:rFonts w:ascii="Calibri" w:hAnsi="Calibri" w:cs="Arial"/>
          <w:sz w:val="22"/>
          <w:szCs w:val="22"/>
        </w:rPr>
        <w:t xml:space="preserve">entre otras, </w:t>
      </w:r>
      <w:r w:rsidR="00776FF4" w:rsidRPr="001D2D5B">
        <w:rPr>
          <w:rFonts w:ascii="Calibri" w:hAnsi="Calibri" w:cs="Arial"/>
          <w:sz w:val="22"/>
          <w:szCs w:val="22"/>
        </w:rPr>
        <w:t>a través de</w:t>
      </w:r>
      <w:r w:rsidR="00776FF4">
        <w:rPr>
          <w:rFonts w:ascii="Calibri" w:hAnsi="Calibri" w:cs="Arial"/>
          <w:sz w:val="22"/>
          <w:szCs w:val="22"/>
        </w:rPr>
        <w:t xml:space="preserve"> </w:t>
      </w:r>
      <w:r w:rsidR="000408CE">
        <w:rPr>
          <w:rFonts w:ascii="Calibri" w:hAnsi="Calibri" w:cs="Arial"/>
          <w:sz w:val="22"/>
          <w:szCs w:val="22"/>
        </w:rPr>
        <w:t>l</w:t>
      </w:r>
      <w:r w:rsidR="00EB1777" w:rsidRPr="001D2D5B">
        <w:rPr>
          <w:rFonts w:ascii="Calibri" w:hAnsi="Calibri" w:cs="Arial"/>
          <w:sz w:val="22"/>
          <w:szCs w:val="22"/>
        </w:rPr>
        <w:t>os</w:t>
      </w:r>
      <w:r w:rsidRPr="001D2D5B">
        <w:rPr>
          <w:rFonts w:ascii="Calibri" w:hAnsi="Calibri" w:cs="Arial"/>
          <w:sz w:val="22"/>
          <w:szCs w:val="22"/>
        </w:rPr>
        <w:t xml:space="preserve"> </w:t>
      </w:r>
      <w:r w:rsidR="008C43C4" w:rsidRPr="001D2D5B">
        <w:rPr>
          <w:rFonts w:ascii="Calibri" w:hAnsi="Calibri" w:cs="Arial"/>
          <w:sz w:val="22"/>
          <w:szCs w:val="22"/>
        </w:rPr>
        <w:t xml:space="preserve">espacios culturales </w:t>
      </w:r>
      <w:r w:rsidR="00776FF4">
        <w:rPr>
          <w:rFonts w:ascii="Calibri" w:hAnsi="Calibri" w:cs="Arial"/>
          <w:sz w:val="22"/>
          <w:szCs w:val="22"/>
        </w:rPr>
        <w:t>municipales</w:t>
      </w:r>
      <w:r w:rsidR="008C2000" w:rsidRPr="001D2D5B">
        <w:rPr>
          <w:rFonts w:ascii="Calibri" w:hAnsi="Calibri" w:cs="Arial"/>
          <w:sz w:val="22"/>
          <w:szCs w:val="22"/>
        </w:rPr>
        <w:t xml:space="preserve"> (</w:t>
      </w:r>
      <w:r w:rsidR="00776FF4">
        <w:rPr>
          <w:rFonts w:ascii="Calibri" w:hAnsi="Calibri" w:cs="Arial"/>
          <w:sz w:val="22"/>
          <w:szCs w:val="22"/>
        </w:rPr>
        <w:t>en especial los museos</w:t>
      </w:r>
      <w:r w:rsidR="0043632B">
        <w:rPr>
          <w:rFonts w:ascii="Calibri" w:hAnsi="Calibri" w:cs="Arial"/>
          <w:sz w:val="22"/>
          <w:szCs w:val="22"/>
        </w:rPr>
        <w:t xml:space="preserve">, </w:t>
      </w:r>
      <w:r w:rsidR="008C2000" w:rsidRPr="001D2D5B">
        <w:rPr>
          <w:rFonts w:ascii="Calibri" w:hAnsi="Calibri" w:cs="Arial"/>
          <w:sz w:val="22"/>
          <w:szCs w:val="22"/>
        </w:rPr>
        <w:t>centros</w:t>
      </w:r>
      <w:r w:rsidR="0043632B">
        <w:rPr>
          <w:rFonts w:ascii="Calibri" w:hAnsi="Calibri" w:cs="Arial"/>
          <w:sz w:val="22"/>
          <w:szCs w:val="22"/>
        </w:rPr>
        <w:t xml:space="preserve"> culturales</w:t>
      </w:r>
      <w:r w:rsidR="008C2000" w:rsidRPr="001D2D5B">
        <w:rPr>
          <w:rFonts w:ascii="Calibri" w:hAnsi="Calibri" w:cs="Arial"/>
          <w:sz w:val="22"/>
          <w:szCs w:val="22"/>
        </w:rPr>
        <w:t>, bibliotecas, etc.)</w:t>
      </w:r>
      <w:r w:rsidR="00C4749F">
        <w:rPr>
          <w:rFonts w:ascii="Calibri" w:hAnsi="Calibri" w:cs="Arial"/>
          <w:sz w:val="22"/>
          <w:szCs w:val="22"/>
        </w:rPr>
        <w:t xml:space="preserve"> y, en especial, en el ámbito educativo</w:t>
      </w:r>
      <w:r w:rsidR="0043632B">
        <w:rPr>
          <w:rFonts w:ascii="Calibri" w:hAnsi="Calibri" w:cs="Arial"/>
          <w:sz w:val="22"/>
          <w:szCs w:val="22"/>
        </w:rPr>
        <w:t xml:space="preserve">, </w:t>
      </w:r>
      <w:r w:rsidR="000408CE">
        <w:rPr>
          <w:rFonts w:ascii="Calibri" w:hAnsi="Calibri" w:cs="Arial"/>
          <w:sz w:val="22"/>
          <w:szCs w:val="22"/>
        </w:rPr>
        <w:t>c</w:t>
      </w:r>
      <w:r w:rsidR="00C4749F">
        <w:rPr>
          <w:rFonts w:ascii="Calibri" w:hAnsi="Calibri" w:cs="Arial"/>
          <w:sz w:val="22"/>
          <w:szCs w:val="22"/>
        </w:rPr>
        <w:t xml:space="preserve">ampañas de sensibilización, </w:t>
      </w:r>
      <w:r w:rsidRPr="001D2D5B">
        <w:rPr>
          <w:rFonts w:ascii="Calibri" w:hAnsi="Calibri" w:cs="Arial"/>
          <w:sz w:val="22"/>
          <w:szCs w:val="22"/>
        </w:rPr>
        <w:t>exposiciones, conferencias</w:t>
      </w:r>
      <w:r w:rsidR="00F17382">
        <w:rPr>
          <w:rFonts w:ascii="Calibri" w:hAnsi="Calibri" w:cs="Arial"/>
          <w:sz w:val="22"/>
          <w:szCs w:val="22"/>
        </w:rPr>
        <w:t xml:space="preserve">, </w:t>
      </w:r>
      <w:r w:rsidR="008E5A0C" w:rsidRPr="001D2D5B">
        <w:rPr>
          <w:rFonts w:ascii="Calibri" w:hAnsi="Calibri" w:cs="Arial"/>
          <w:sz w:val="22"/>
          <w:szCs w:val="22"/>
        </w:rPr>
        <w:t xml:space="preserve">conmemoración oficial de fechas señaladas </w:t>
      </w:r>
      <w:r w:rsidR="00F17382">
        <w:rPr>
          <w:rFonts w:ascii="Calibri" w:hAnsi="Calibri" w:cs="Arial"/>
          <w:sz w:val="22"/>
          <w:szCs w:val="22"/>
        </w:rPr>
        <w:t>y actos de reconocimiento de todas las víctimas sin discriminación</w:t>
      </w:r>
      <w:r w:rsidR="00EB1777" w:rsidRPr="001D2D5B">
        <w:rPr>
          <w:rFonts w:ascii="Calibri" w:hAnsi="Calibri" w:cs="Arial"/>
          <w:sz w:val="22"/>
          <w:szCs w:val="22"/>
        </w:rPr>
        <w:t xml:space="preserve">. </w:t>
      </w:r>
      <w:r w:rsidR="00F97774">
        <w:rPr>
          <w:rFonts w:ascii="Calibri" w:hAnsi="Calibri" w:cs="Arial"/>
          <w:sz w:val="22"/>
          <w:szCs w:val="22"/>
        </w:rPr>
        <w:t>Se impulsará la participación de las asociaciones de víctimas</w:t>
      </w:r>
      <w:r w:rsidR="00A4210D">
        <w:rPr>
          <w:rFonts w:ascii="Calibri" w:hAnsi="Calibri" w:cs="Arial"/>
          <w:sz w:val="22"/>
          <w:szCs w:val="22"/>
        </w:rPr>
        <w:t>,</w:t>
      </w:r>
      <w:r w:rsidR="00F97774">
        <w:rPr>
          <w:rFonts w:ascii="Calibri" w:hAnsi="Calibri" w:cs="Arial"/>
          <w:sz w:val="22"/>
          <w:szCs w:val="22"/>
        </w:rPr>
        <w:t xml:space="preserve"> sin</w:t>
      </w:r>
      <w:r w:rsidR="00C4749F">
        <w:rPr>
          <w:rFonts w:ascii="Calibri" w:hAnsi="Calibri" w:cs="Arial"/>
          <w:sz w:val="22"/>
          <w:szCs w:val="22"/>
        </w:rPr>
        <w:t xml:space="preserve"> discriminación</w:t>
      </w:r>
      <w:r w:rsidR="00A4210D">
        <w:rPr>
          <w:rFonts w:ascii="Calibri" w:hAnsi="Calibri" w:cs="Arial"/>
          <w:sz w:val="22"/>
          <w:szCs w:val="22"/>
        </w:rPr>
        <w:t>,</w:t>
      </w:r>
      <w:r w:rsidR="00C4749F">
        <w:rPr>
          <w:rFonts w:ascii="Calibri" w:hAnsi="Calibri" w:cs="Arial"/>
          <w:sz w:val="22"/>
          <w:szCs w:val="22"/>
        </w:rPr>
        <w:t xml:space="preserve"> y se garantizará </w:t>
      </w:r>
      <w:r w:rsidR="00F97774">
        <w:rPr>
          <w:rFonts w:ascii="Calibri" w:hAnsi="Calibri" w:cs="Arial"/>
          <w:sz w:val="22"/>
          <w:szCs w:val="22"/>
        </w:rPr>
        <w:t xml:space="preserve">que </w:t>
      </w:r>
      <w:r w:rsidR="00C4749F">
        <w:rPr>
          <w:rFonts w:ascii="Calibri" w:hAnsi="Calibri" w:cs="Arial"/>
          <w:sz w:val="22"/>
          <w:szCs w:val="22"/>
        </w:rPr>
        <w:t>no se privilegia</w:t>
      </w:r>
      <w:r w:rsidR="00F97774">
        <w:rPr>
          <w:rFonts w:ascii="Calibri" w:hAnsi="Calibri" w:cs="Arial"/>
          <w:sz w:val="22"/>
          <w:szCs w:val="22"/>
        </w:rPr>
        <w:t xml:space="preserve"> de forma injustificada a ningún </w:t>
      </w:r>
      <w:r w:rsidR="005466F8">
        <w:rPr>
          <w:rFonts w:ascii="Calibri" w:hAnsi="Calibri" w:cs="Arial"/>
          <w:sz w:val="22"/>
          <w:szCs w:val="22"/>
        </w:rPr>
        <w:t>colectivo</w:t>
      </w:r>
      <w:r w:rsidR="00C4749F" w:rsidRPr="001D2D5B">
        <w:rPr>
          <w:rStyle w:val="Refdenotaalpie"/>
          <w:rFonts w:ascii="Calibri" w:hAnsi="Calibri" w:cs="Arial"/>
          <w:sz w:val="22"/>
          <w:szCs w:val="22"/>
        </w:rPr>
        <w:footnoteReference w:id="64"/>
      </w:r>
      <w:r w:rsidR="0043632B">
        <w:rPr>
          <w:rFonts w:ascii="Calibri" w:hAnsi="Calibri" w:cs="Arial"/>
          <w:sz w:val="22"/>
          <w:szCs w:val="22"/>
        </w:rPr>
        <w:t>.</w:t>
      </w:r>
      <w:r w:rsidR="00F97774">
        <w:rPr>
          <w:rFonts w:ascii="Calibri" w:hAnsi="Calibri" w:cs="Arial"/>
          <w:sz w:val="22"/>
          <w:szCs w:val="22"/>
        </w:rPr>
        <w:t xml:space="preserve"> </w:t>
      </w:r>
    </w:p>
    <w:p w:rsidR="008E5A0C" w:rsidRPr="00E14E0F" w:rsidRDefault="008E5A0C" w:rsidP="003072EC">
      <w:pPr>
        <w:pStyle w:val="Prrafodelista"/>
        <w:shd w:val="clear" w:color="auto" w:fill="F2F2F2" w:themeFill="background1" w:themeFillShade="F2"/>
        <w:spacing w:before="120" w:after="120"/>
        <w:ind w:left="0"/>
        <w:jc w:val="both"/>
        <w:rPr>
          <w:rFonts w:ascii="Calibri" w:hAnsi="Calibri" w:cs="Arial"/>
          <w:i/>
          <w:color w:val="4F81BD" w:themeColor="accent1"/>
          <w:sz w:val="18"/>
          <w:szCs w:val="18"/>
        </w:rPr>
      </w:pPr>
      <w:r w:rsidRPr="00E14E0F">
        <w:rPr>
          <w:rFonts w:ascii="Calibri" w:hAnsi="Calibri" w:cs="Arial"/>
          <w:i/>
          <w:color w:val="4F81BD" w:themeColor="accent1"/>
          <w:sz w:val="18"/>
          <w:szCs w:val="18"/>
        </w:rPr>
        <w:lastRenderedPageBreak/>
        <w:t xml:space="preserve">Ficha: </w:t>
      </w:r>
      <w:r w:rsidR="003072EC" w:rsidRPr="00E14E0F">
        <w:rPr>
          <w:rFonts w:ascii="Calibri" w:hAnsi="Calibri" w:cs="Arial"/>
          <w:i/>
          <w:color w:val="4F81BD" w:themeColor="accent1"/>
          <w:sz w:val="18"/>
          <w:szCs w:val="18"/>
        </w:rPr>
        <w:t>Entre otras:</w:t>
      </w:r>
    </w:p>
    <w:p w:rsidR="008E5A0C" w:rsidRPr="00E14E0F" w:rsidRDefault="007B2D5C"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 </w:t>
      </w:r>
      <w:r w:rsidR="008E5A0C" w:rsidRPr="00E14E0F">
        <w:rPr>
          <w:rFonts w:ascii="Calibri" w:hAnsi="Calibri" w:cs="Arial"/>
          <w:i/>
          <w:color w:val="4F81BD" w:themeColor="accent1"/>
          <w:sz w:val="18"/>
          <w:szCs w:val="18"/>
        </w:rPr>
        <w:t>C</w:t>
      </w:r>
      <w:r w:rsidR="00EB1777" w:rsidRPr="00E14E0F">
        <w:rPr>
          <w:rFonts w:ascii="Calibri" w:hAnsi="Calibri" w:cs="Arial"/>
          <w:i/>
          <w:color w:val="4F81BD" w:themeColor="accent1"/>
          <w:sz w:val="18"/>
          <w:szCs w:val="18"/>
        </w:rPr>
        <w:t>ampaña de sensibilización en el ámbito educativo</w:t>
      </w:r>
      <w:r w:rsidR="00A32DB0" w:rsidRPr="00E14E0F">
        <w:rPr>
          <w:rFonts w:ascii="Calibri" w:hAnsi="Calibri" w:cs="Arial"/>
          <w:i/>
          <w:color w:val="4F81BD" w:themeColor="accent1"/>
          <w:sz w:val="18"/>
          <w:szCs w:val="18"/>
        </w:rPr>
        <w:t xml:space="preserve"> y</w:t>
      </w:r>
      <w:r w:rsidRPr="00E14E0F">
        <w:rPr>
          <w:rFonts w:ascii="Calibri" w:hAnsi="Calibri" w:cs="Arial"/>
          <w:i/>
          <w:color w:val="4F81BD" w:themeColor="accent1"/>
          <w:sz w:val="18"/>
          <w:szCs w:val="18"/>
        </w:rPr>
        <w:t xml:space="preserve"> </w:t>
      </w:r>
      <w:r w:rsidR="00EB1777" w:rsidRPr="00E14E0F">
        <w:rPr>
          <w:rFonts w:ascii="Calibri" w:hAnsi="Calibri" w:cs="Arial"/>
          <w:i/>
          <w:color w:val="4F81BD" w:themeColor="accent1"/>
          <w:sz w:val="18"/>
          <w:szCs w:val="18"/>
        </w:rPr>
        <w:t xml:space="preserve">a través de los espacios y programas educativos municipales (campamentos de verano, etc.) </w:t>
      </w:r>
      <w:r w:rsidR="00A32DB0" w:rsidRPr="00E14E0F">
        <w:rPr>
          <w:rFonts w:ascii="Calibri" w:hAnsi="Calibri" w:cs="Arial"/>
          <w:i/>
          <w:color w:val="4F81BD" w:themeColor="accent1"/>
          <w:sz w:val="18"/>
          <w:szCs w:val="18"/>
        </w:rPr>
        <w:t xml:space="preserve">con </w:t>
      </w:r>
      <w:r w:rsidR="00EB1777" w:rsidRPr="00E14E0F">
        <w:rPr>
          <w:rFonts w:ascii="Calibri" w:hAnsi="Calibri" w:cs="Arial"/>
          <w:i/>
          <w:color w:val="4F81BD" w:themeColor="accent1"/>
          <w:sz w:val="18"/>
          <w:szCs w:val="18"/>
        </w:rPr>
        <w:t>participación de niños y niñas en la recogida de los testimonios de sus familiares (en especial las personas mayores) de sus recuerdos y experiencias de vida en relación con crímenes internacionales.</w:t>
      </w:r>
      <w:r w:rsidR="00A32DB0" w:rsidRPr="00E14E0F">
        <w:rPr>
          <w:rFonts w:ascii="Calibri" w:hAnsi="Calibri" w:cs="Arial"/>
          <w:i/>
          <w:color w:val="4F81BD" w:themeColor="accent1"/>
          <w:sz w:val="18"/>
          <w:szCs w:val="18"/>
        </w:rPr>
        <w:t xml:space="preserve"> </w:t>
      </w:r>
    </w:p>
    <w:p w:rsidR="00EB1777" w:rsidRPr="00E14E0F" w:rsidRDefault="007B2D5C"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 </w:t>
      </w:r>
      <w:r w:rsidR="008E5A0C" w:rsidRPr="00E14E0F">
        <w:rPr>
          <w:rFonts w:ascii="Calibri" w:hAnsi="Calibri" w:cs="Arial"/>
          <w:i/>
          <w:color w:val="4F81BD" w:themeColor="accent1"/>
          <w:sz w:val="18"/>
          <w:szCs w:val="18"/>
        </w:rPr>
        <w:t>C</w:t>
      </w:r>
      <w:r w:rsidR="00AA7F76" w:rsidRPr="00E14E0F">
        <w:rPr>
          <w:rFonts w:ascii="Calibri" w:hAnsi="Calibri" w:cs="Arial"/>
          <w:i/>
          <w:color w:val="4F81BD" w:themeColor="accent1"/>
          <w:sz w:val="18"/>
          <w:szCs w:val="18"/>
        </w:rPr>
        <w:t>ampaña en la que la ciudadanía participa en la recuperación y reconstrucción de la memoria histórica de lo ocurrido en sus barrios y distritos.</w:t>
      </w:r>
    </w:p>
    <w:p w:rsidR="009F3447" w:rsidRPr="00E14E0F" w:rsidRDefault="007B2D5C"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 </w:t>
      </w:r>
      <w:r w:rsidR="009F3447" w:rsidRPr="00E14E0F">
        <w:rPr>
          <w:rFonts w:ascii="Calibri" w:hAnsi="Calibri" w:cs="Arial"/>
          <w:i/>
          <w:color w:val="4F81BD" w:themeColor="accent1"/>
          <w:sz w:val="18"/>
          <w:szCs w:val="18"/>
        </w:rPr>
        <w:t>Promo</w:t>
      </w:r>
      <w:r w:rsidRPr="00E14E0F">
        <w:rPr>
          <w:rFonts w:ascii="Calibri" w:hAnsi="Calibri" w:cs="Arial"/>
          <w:i/>
          <w:color w:val="4F81BD" w:themeColor="accent1"/>
          <w:sz w:val="18"/>
          <w:szCs w:val="18"/>
        </w:rPr>
        <w:t>ción de</w:t>
      </w:r>
      <w:r w:rsidR="009F3447" w:rsidRPr="00E14E0F">
        <w:rPr>
          <w:rFonts w:ascii="Calibri" w:hAnsi="Calibri" w:cs="Arial"/>
          <w:i/>
          <w:color w:val="4F81BD" w:themeColor="accent1"/>
          <w:sz w:val="18"/>
          <w:szCs w:val="18"/>
        </w:rPr>
        <w:t xml:space="preserve"> la inclusión en los libros de textos de la memoria histórica y el reconocimiento de las víctimas de crímenes internacionales sin discriminación.</w:t>
      </w:r>
    </w:p>
    <w:p w:rsidR="00F17382" w:rsidRPr="00E14E0F" w:rsidRDefault="007B2D5C"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 </w:t>
      </w:r>
      <w:r w:rsidR="00C4749F" w:rsidRPr="00E14E0F">
        <w:rPr>
          <w:rFonts w:ascii="Calibri" w:hAnsi="Calibri" w:cs="Arial"/>
          <w:i/>
          <w:color w:val="4F81BD" w:themeColor="accent1"/>
          <w:sz w:val="18"/>
          <w:szCs w:val="18"/>
        </w:rPr>
        <w:t>Celebración del Día Internacional de las personas desaparecidas, Día Europeo de las Víctimas del terrorismo etc.</w:t>
      </w:r>
      <w:r w:rsidR="003072EC" w:rsidRPr="00E14E0F">
        <w:rPr>
          <w:rFonts w:ascii="Calibri" w:hAnsi="Calibri" w:cs="Arial"/>
          <w:i/>
          <w:color w:val="4F81BD" w:themeColor="accent1"/>
          <w:sz w:val="18"/>
          <w:szCs w:val="18"/>
        </w:rPr>
        <w:t xml:space="preserve"> </w:t>
      </w:r>
      <w:r w:rsidR="00F17382" w:rsidRPr="00E14E0F">
        <w:rPr>
          <w:rFonts w:ascii="Calibri" w:hAnsi="Calibri" w:cs="Arial"/>
          <w:i/>
          <w:color w:val="4F81BD" w:themeColor="accent1"/>
          <w:sz w:val="18"/>
          <w:szCs w:val="18"/>
        </w:rPr>
        <w:t>Actos públicos de homenaje en días señalados a las víctimas y de condena de cualquier intento de politización o estigmatización de determinados colectivos de víctimas.</w:t>
      </w:r>
    </w:p>
    <w:p w:rsidR="00F17382" w:rsidRPr="00E14E0F" w:rsidRDefault="007B2D5C"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 </w:t>
      </w:r>
      <w:r w:rsidR="00C4749F" w:rsidRPr="00E14E0F">
        <w:rPr>
          <w:rFonts w:ascii="Calibri" w:hAnsi="Calibri" w:cs="Arial"/>
          <w:i/>
          <w:color w:val="4F81BD" w:themeColor="accent1"/>
          <w:sz w:val="18"/>
          <w:szCs w:val="18"/>
        </w:rPr>
        <w:t>Realización de a</w:t>
      </w:r>
      <w:r w:rsidR="00F17382" w:rsidRPr="00E14E0F">
        <w:rPr>
          <w:rFonts w:ascii="Calibri" w:hAnsi="Calibri" w:cs="Arial"/>
          <w:i/>
          <w:color w:val="4F81BD" w:themeColor="accent1"/>
          <w:sz w:val="18"/>
          <w:szCs w:val="18"/>
        </w:rPr>
        <w:t>cto</w:t>
      </w:r>
      <w:r w:rsidR="00C4749F" w:rsidRPr="00E14E0F">
        <w:rPr>
          <w:rFonts w:ascii="Calibri" w:hAnsi="Calibri" w:cs="Arial"/>
          <w:i/>
          <w:color w:val="4F81BD" w:themeColor="accent1"/>
          <w:sz w:val="18"/>
          <w:szCs w:val="18"/>
        </w:rPr>
        <w:t>s</w:t>
      </w:r>
      <w:r w:rsidR="00F17382" w:rsidRPr="00E14E0F">
        <w:rPr>
          <w:rFonts w:ascii="Calibri" w:hAnsi="Calibri" w:cs="Arial"/>
          <w:i/>
          <w:color w:val="4F81BD" w:themeColor="accent1"/>
          <w:sz w:val="18"/>
          <w:szCs w:val="18"/>
        </w:rPr>
        <w:t xml:space="preserve"> público</w:t>
      </w:r>
      <w:r w:rsidR="00C4749F" w:rsidRPr="00E14E0F">
        <w:rPr>
          <w:rFonts w:ascii="Calibri" w:hAnsi="Calibri" w:cs="Arial"/>
          <w:i/>
          <w:color w:val="4F81BD" w:themeColor="accent1"/>
          <w:sz w:val="18"/>
          <w:szCs w:val="18"/>
        </w:rPr>
        <w:t>s</w:t>
      </w:r>
      <w:r w:rsidR="00F17382" w:rsidRPr="00E14E0F">
        <w:rPr>
          <w:rFonts w:ascii="Calibri" w:hAnsi="Calibri" w:cs="Arial"/>
          <w:i/>
          <w:color w:val="4F81BD" w:themeColor="accent1"/>
          <w:sz w:val="18"/>
          <w:szCs w:val="18"/>
        </w:rPr>
        <w:t xml:space="preserve"> de homenaje del Ayuntamiento a </w:t>
      </w:r>
      <w:r w:rsidR="00C4749F" w:rsidRPr="00E14E0F">
        <w:rPr>
          <w:rFonts w:ascii="Calibri" w:hAnsi="Calibri" w:cs="Arial"/>
          <w:i/>
          <w:color w:val="4F81BD" w:themeColor="accent1"/>
          <w:sz w:val="18"/>
          <w:szCs w:val="18"/>
        </w:rPr>
        <w:t>los diferentes colectivos de</w:t>
      </w:r>
      <w:r w:rsidR="00F17382" w:rsidRPr="00E14E0F">
        <w:rPr>
          <w:rFonts w:ascii="Calibri" w:hAnsi="Calibri" w:cs="Arial"/>
          <w:i/>
          <w:color w:val="4F81BD" w:themeColor="accent1"/>
          <w:sz w:val="18"/>
          <w:szCs w:val="18"/>
        </w:rPr>
        <w:t xml:space="preserve"> víctimas (de la guerra civil, d</w:t>
      </w:r>
      <w:r w:rsidR="00A4210D" w:rsidRPr="00E14E0F">
        <w:rPr>
          <w:rFonts w:ascii="Calibri" w:hAnsi="Calibri" w:cs="Arial"/>
          <w:i/>
          <w:color w:val="4F81BD" w:themeColor="accent1"/>
          <w:sz w:val="18"/>
          <w:szCs w:val="18"/>
        </w:rPr>
        <w:t xml:space="preserve">el franquismo, de ETA, del </w:t>
      </w:r>
      <w:proofErr w:type="spellStart"/>
      <w:r w:rsidR="00A4210D" w:rsidRPr="00E14E0F">
        <w:rPr>
          <w:rFonts w:ascii="Calibri" w:hAnsi="Calibri" w:cs="Arial"/>
          <w:i/>
          <w:color w:val="4F81BD" w:themeColor="accent1"/>
          <w:sz w:val="18"/>
          <w:szCs w:val="18"/>
        </w:rPr>
        <w:t>Yiha</w:t>
      </w:r>
      <w:r w:rsidR="00F17382" w:rsidRPr="00E14E0F">
        <w:rPr>
          <w:rFonts w:ascii="Calibri" w:hAnsi="Calibri" w:cs="Arial"/>
          <w:i/>
          <w:color w:val="4F81BD" w:themeColor="accent1"/>
          <w:sz w:val="18"/>
          <w:szCs w:val="18"/>
        </w:rPr>
        <w:t>dismo</w:t>
      </w:r>
      <w:proofErr w:type="spellEnd"/>
      <w:r w:rsidR="00F17382" w:rsidRPr="00E14E0F">
        <w:rPr>
          <w:rFonts w:ascii="Calibri" w:hAnsi="Calibri" w:cs="Arial"/>
          <w:i/>
          <w:color w:val="4F81BD" w:themeColor="accent1"/>
          <w:sz w:val="18"/>
          <w:szCs w:val="18"/>
        </w:rPr>
        <w:t xml:space="preserve">, de desapariciones, tortura, </w:t>
      </w:r>
      <w:r w:rsidR="00EF7205" w:rsidRPr="00E14E0F">
        <w:rPr>
          <w:rFonts w:ascii="Calibri" w:hAnsi="Calibri" w:cs="Arial"/>
          <w:i/>
          <w:color w:val="4F81BD" w:themeColor="accent1"/>
          <w:sz w:val="18"/>
          <w:szCs w:val="18"/>
        </w:rPr>
        <w:t>etc.</w:t>
      </w:r>
      <w:r w:rsidR="00F17382" w:rsidRPr="00E14E0F">
        <w:rPr>
          <w:rFonts w:ascii="Calibri" w:hAnsi="Calibri" w:cs="Arial"/>
          <w:i/>
          <w:color w:val="4F81BD" w:themeColor="accent1"/>
          <w:sz w:val="18"/>
          <w:szCs w:val="18"/>
        </w:rPr>
        <w:t>).</w:t>
      </w:r>
    </w:p>
    <w:p w:rsidR="00BA384F" w:rsidRPr="001D2D5B" w:rsidRDefault="003A25EC" w:rsidP="003072EC">
      <w:pPr>
        <w:pStyle w:val="Prrafodelista"/>
        <w:spacing w:before="240" w:after="120"/>
        <w:ind w:left="0"/>
        <w:jc w:val="both"/>
        <w:rPr>
          <w:rFonts w:ascii="Calibri" w:hAnsi="Calibri" w:cs="Arial"/>
          <w:sz w:val="22"/>
          <w:szCs w:val="22"/>
        </w:rPr>
      </w:pPr>
      <w:r w:rsidRPr="001D2D5B">
        <w:rPr>
          <w:rFonts w:ascii="Calibri" w:hAnsi="Calibri" w:cs="Arial"/>
          <w:sz w:val="22"/>
          <w:szCs w:val="22"/>
        </w:rPr>
        <w:t>2.</w:t>
      </w:r>
      <w:r w:rsidR="008318AB">
        <w:rPr>
          <w:rFonts w:ascii="Calibri" w:hAnsi="Calibri" w:cs="Arial"/>
          <w:sz w:val="22"/>
          <w:szCs w:val="22"/>
        </w:rPr>
        <w:t>8</w:t>
      </w:r>
      <w:r w:rsidR="008C2000" w:rsidRPr="001D2D5B">
        <w:rPr>
          <w:rFonts w:ascii="Calibri" w:hAnsi="Calibri" w:cs="Arial"/>
          <w:sz w:val="22"/>
          <w:szCs w:val="22"/>
        </w:rPr>
        <w:t xml:space="preserve">.- </w:t>
      </w:r>
      <w:r w:rsidR="008E5A0C" w:rsidRPr="008E5A0C">
        <w:rPr>
          <w:rFonts w:ascii="Calibri" w:hAnsi="Calibri" w:cs="Arial"/>
          <w:b/>
          <w:color w:val="4F81BD" w:themeColor="accent1"/>
          <w:sz w:val="22"/>
          <w:szCs w:val="22"/>
        </w:rPr>
        <w:t>M</w:t>
      </w:r>
      <w:r w:rsidR="00BA384F" w:rsidRPr="008E5A0C">
        <w:rPr>
          <w:rFonts w:ascii="Calibri" w:hAnsi="Calibri" w:cs="Arial"/>
          <w:b/>
          <w:color w:val="4F81BD" w:themeColor="accent1"/>
          <w:sz w:val="22"/>
          <w:szCs w:val="22"/>
        </w:rPr>
        <w:t>edidas específicas de asistencia y protección de las víctimas de crímenes</w:t>
      </w:r>
      <w:r w:rsidR="00F83690" w:rsidRPr="008E5A0C">
        <w:rPr>
          <w:rFonts w:ascii="Calibri" w:hAnsi="Calibri" w:cs="Arial"/>
          <w:b/>
          <w:color w:val="4F81BD" w:themeColor="accent1"/>
          <w:sz w:val="22"/>
          <w:szCs w:val="22"/>
        </w:rPr>
        <w:t xml:space="preserve"> internacionales</w:t>
      </w:r>
      <w:r w:rsidR="00A32DB0" w:rsidRPr="008E5A0C">
        <w:rPr>
          <w:rFonts w:ascii="Calibri" w:hAnsi="Calibri" w:cs="Arial"/>
          <w:color w:val="4F81BD" w:themeColor="accent1"/>
          <w:sz w:val="22"/>
          <w:szCs w:val="22"/>
        </w:rPr>
        <w:t xml:space="preserve"> </w:t>
      </w:r>
      <w:r w:rsidR="00A32DB0" w:rsidRPr="001D2D5B">
        <w:rPr>
          <w:rFonts w:ascii="Calibri" w:hAnsi="Calibri" w:cs="Arial"/>
          <w:sz w:val="22"/>
          <w:szCs w:val="22"/>
        </w:rPr>
        <w:t>con la participación efectiva de las asociaciones de víctimas</w:t>
      </w:r>
      <w:r w:rsidR="00F83690" w:rsidRPr="001D2D5B">
        <w:rPr>
          <w:rFonts w:ascii="Calibri" w:hAnsi="Calibri" w:cs="Arial"/>
          <w:sz w:val="22"/>
          <w:szCs w:val="22"/>
        </w:rPr>
        <w:t xml:space="preserve">, entre otras, </w:t>
      </w:r>
      <w:r w:rsidR="008E5A0C">
        <w:rPr>
          <w:rFonts w:ascii="Calibri" w:hAnsi="Calibri" w:cs="Arial"/>
          <w:sz w:val="22"/>
          <w:szCs w:val="22"/>
        </w:rPr>
        <w:t xml:space="preserve">asesoramiento y acompañamiento, de reconocimiento público a las víctimas (en especial las más olvidadas o invisibilizadas), apoyo a acciones judiciales, incluso como acusación popular, promover la revisión normativa estatal, etc. </w:t>
      </w:r>
    </w:p>
    <w:p w:rsidR="008E5A0C" w:rsidRPr="00E14E0F" w:rsidRDefault="008E5A0C"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Ficha: </w:t>
      </w:r>
    </w:p>
    <w:p w:rsidR="005F0F62" w:rsidRPr="00E14E0F" w:rsidRDefault="007B2D5C"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 </w:t>
      </w:r>
      <w:r w:rsidR="008C43C4" w:rsidRPr="00E14E0F">
        <w:rPr>
          <w:rFonts w:ascii="Calibri" w:hAnsi="Calibri" w:cs="Arial"/>
          <w:i/>
          <w:color w:val="4F81BD" w:themeColor="accent1"/>
          <w:sz w:val="18"/>
          <w:szCs w:val="18"/>
        </w:rPr>
        <w:t xml:space="preserve">Formación y capacitación de los </w:t>
      </w:r>
      <w:r w:rsidR="00C4749F" w:rsidRPr="00E14E0F">
        <w:rPr>
          <w:rFonts w:ascii="Calibri" w:hAnsi="Calibri" w:cs="Arial"/>
          <w:i/>
          <w:color w:val="4F81BD" w:themeColor="accent1"/>
          <w:sz w:val="18"/>
          <w:szCs w:val="18"/>
        </w:rPr>
        <w:t xml:space="preserve">SOJ </w:t>
      </w:r>
      <w:r w:rsidR="00664850" w:rsidRPr="00E14E0F">
        <w:rPr>
          <w:rFonts w:ascii="Calibri" w:hAnsi="Calibri" w:cs="Arial"/>
          <w:i/>
          <w:color w:val="4F81BD" w:themeColor="accent1"/>
          <w:sz w:val="18"/>
          <w:szCs w:val="18"/>
        </w:rPr>
        <w:t xml:space="preserve">para el asesoramiento y </w:t>
      </w:r>
      <w:r w:rsidR="008C43C4" w:rsidRPr="00E14E0F">
        <w:rPr>
          <w:rFonts w:ascii="Calibri" w:hAnsi="Calibri" w:cs="Arial"/>
          <w:i/>
          <w:color w:val="4F81BD" w:themeColor="accent1"/>
          <w:sz w:val="18"/>
          <w:szCs w:val="18"/>
        </w:rPr>
        <w:t xml:space="preserve">atención a las víctimas de crímenes internacionales </w:t>
      </w:r>
      <w:r w:rsidR="00F83690" w:rsidRPr="00E14E0F">
        <w:rPr>
          <w:rFonts w:ascii="Calibri" w:hAnsi="Calibri" w:cs="Arial"/>
          <w:i/>
          <w:color w:val="4F81BD" w:themeColor="accent1"/>
          <w:sz w:val="18"/>
          <w:szCs w:val="18"/>
        </w:rPr>
        <w:t xml:space="preserve">y para informarlas de sus derechos a la verdad, justicia y reparación, de acceso a la justicia gratuita, </w:t>
      </w:r>
      <w:r w:rsidR="002E772B" w:rsidRPr="00E14E0F">
        <w:rPr>
          <w:rFonts w:ascii="Calibri" w:hAnsi="Calibri" w:cs="Arial"/>
          <w:i/>
          <w:color w:val="4F81BD" w:themeColor="accent1"/>
          <w:sz w:val="18"/>
          <w:szCs w:val="18"/>
        </w:rPr>
        <w:t>así como para derivarlas a la</w:t>
      </w:r>
      <w:r w:rsidR="00876940" w:rsidRPr="00E14E0F">
        <w:rPr>
          <w:rFonts w:ascii="Calibri" w:hAnsi="Calibri" w:cs="Arial"/>
          <w:i/>
          <w:color w:val="4F81BD" w:themeColor="accent1"/>
          <w:sz w:val="18"/>
          <w:szCs w:val="18"/>
        </w:rPr>
        <w:t>s instancias específicas de</w:t>
      </w:r>
      <w:r w:rsidR="002E772B" w:rsidRPr="00E14E0F">
        <w:rPr>
          <w:rFonts w:ascii="Calibri" w:hAnsi="Calibri" w:cs="Arial"/>
          <w:i/>
          <w:color w:val="4F81BD" w:themeColor="accent1"/>
          <w:sz w:val="18"/>
          <w:szCs w:val="18"/>
        </w:rPr>
        <w:t xml:space="preserve"> </w:t>
      </w:r>
      <w:r w:rsidR="00DE1121" w:rsidRPr="00E14E0F">
        <w:rPr>
          <w:rFonts w:ascii="Calibri" w:hAnsi="Calibri" w:cs="Arial"/>
          <w:i/>
          <w:color w:val="4F81BD" w:themeColor="accent1"/>
          <w:sz w:val="18"/>
          <w:szCs w:val="18"/>
        </w:rPr>
        <w:t>derechos humanos</w:t>
      </w:r>
      <w:r w:rsidR="002E772B" w:rsidRPr="00E14E0F">
        <w:rPr>
          <w:rFonts w:ascii="Calibri" w:hAnsi="Calibri" w:cs="Arial"/>
          <w:i/>
          <w:color w:val="4F81BD" w:themeColor="accent1"/>
          <w:sz w:val="18"/>
          <w:szCs w:val="18"/>
        </w:rPr>
        <w:t xml:space="preserve"> u otros servicios municipales o administraciones</w:t>
      </w:r>
      <w:r w:rsidR="00F83690" w:rsidRPr="00E14E0F">
        <w:rPr>
          <w:rFonts w:ascii="Calibri" w:hAnsi="Calibri" w:cs="Arial"/>
          <w:i/>
          <w:color w:val="4F81BD" w:themeColor="accent1"/>
          <w:sz w:val="18"/>
          <w:szCs w:val="18"/>
        </w:rPr>
        <w:t>.</w:t>
      </w:r>
    </w:p>
    <w:p w:rsidR="008C43C4" w:rsidRPr="00E14E0F" w:rsidRDefault="00E6564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 </w:t>
      </w:r>
      <w:r w:rsidR="008C43C4" w:rsidRPr="00E14E0F">
        <w:rPr>
          <w:rFonts w:ascii="Calibri" w:hAnsi="Calibri" w:cs="Arial"/>
          <w:i/>
          <w:color w:val="4F81BD" w:themeColor="accent1"/>
          <w:sz w:val="18"/>
          <w:szCs w:val="18"/>
        </w:rPr>
        <w:t xml:space="preserve">Medidas de visibilidad y reconocimiento específicos y de atención a </w:t>
      </w:r>
      <w:r w:rsidR="005F0F62" w:rsidRPr="00E14E0F">
        <w:rPr>
          <w:rFonts w:ascii="Calibri" w:hAnsi="Calibri" w:cs="Arial"/>
          <w:i/>
          <w:color w:val="4F81BD" w:themeColor="accent1"/>
          <w:sz w:val="18"/>
          <w:szCs w:val="18"/>
        </w:rPr>
        <w:t>las mujeres víctimas de crímenes internacionales</w:t>
      </w:r>
      <w:r w:rsidR="009438A9" w:rsidRPr="00E14E0F">
        <w:rPr>
          <w:rFonts w:ascii="Calibri" w:hAnsi="Calibri" w:cs="Arial"/>
          <w:i/>
          <w:color w:val="4F81BD" w:themeColor="accent1"/>
          <w:sz w:val="18"/>
          <w:szCs w:val="18"/>
        </w:rPr>
        <w:t>,</w:t>
      </w:r>
      <w:r w:rsidR="005F0F62" w:rsidRPr="00E14E0F">
        <w:rPr>
          <w:rFonts w:ascii="Calibri" w:hAnsi="Calibri" w:cs="Arial"/>
          <w:i/>
          <w:color w:val="4F81BD" w:themeColor="accent1"/>
          <w:sz w:val="18"/>
          <w:szCs w:val="18"/>
        </w:rPr>
        <w:t xml:space="preserve"> así como de los </w:t>
      </w:r>
      <w:r w:rsidR="008C43C4" w:rsidRPr="00E14E0F">
        <w:rPr>
          <w:rFonts w:ascii="Calibri" w:hAnsi="Calibri" w:cs="Arial"/>
          <w:i/>
          <w:color w:val="4F81BD" w:themeColor="accent1"/>
          <w:sz w:val="18"/>
          <w:szCs w:val="18"/>
        </w:rPr>
        <w:t xml:space="preserve">colectivos concretos de víctimas </w:t>
      </w:r>
      <w:r w:rsidR="008C2000" w:rsidRPr="00E14E0F">
        <w:rPr>
          <w:rFonts w:ascii="Calibri" w:hAnsi="Calibri" w:cs="Arial"/>
          <w:i/>
          <w:color w:val="4F81BD" w:themeColor="accent1"/>
          <w:sz w:val="18"/>
          <w:szCs w:val="18"/>
        </w:rPr>
        <w:t>más invisibilizados</w:t>
      </w:r>
      <w:r w:rsidR="00C4749F" w:rsidRPr="00E14E0F">
        <w:rPr>
          <w:rFonts w:ascii="Calibri" w:hAnsi="Calibri" w:cs="Arial"/>
          <w:i/>
          <w:color w:val="4F81BD" w:themeColor="accent1"/>
          <w:sz w:val="18"/>
          <w:szCs w:val="18"/>
        </w:rPr>
        <w:t xml:space="preserve"> (LGBTI, pueblo gitano, etc</w:t>
      </w:r>
      <w:r w:rsidRPr="00E14E0F">
        <w:rPr>
          <w:rFonts w:ascii="Calibri" w:hAnsi="Calibri" w:cs="Arial"/>
          <w:i/>
          <w:color w:val="4F81BD" w:themeColor="accent1"/>
          <w:sz w:val="18"/>
          <w:szCs w:val="18"/>
        </w:rPr>
        <w:t>.</w:t>
      </w:r>
      <w:r w:rsidR="00C4749F" w:rsidRPr="00E14E0F">
        <w:rPr>
          <w:rFonts w:ascii="Calibri" w:hAnsi="Calibri" w:cs="Arial"/>
          <w:i/>
          <w:color w:val="4F81BD" w:themeColor="accent1"/>
          <w:sz w:val="18"/>
          <w:szCs w:val="18"/>
        </w:rPr>
        <w:t>)</w:t>
      </w:r>
      <w:r w:rsidR="008C2000" w:rsidRPr="00E14E0F">
        <w:rPr>
          <w:rFonts w:ascii="Calibri" w:hAnsi="Calibri" w:cs="Arial"/>
          <w:i/>
          <w:color w:val="4F81BD" w:themeColor="accent1"/>
          <w:sz w:val="18"/>
          <w:szCs w:val="18"/>
        </w:rPr>
        <w:t>.</w:t>
      </w:r>
    </w:p>
    <w:p w:rsidR="00A32DB0" w:rsidRPr="00E14E0F" w:rsidRDefault="00E6564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 </w:t>
      </w:r>
      <w:r w:rsidR="00664850" w:rsidRPr="00E14E0F">
        <w:rPr>
          <w:rFonts w:ascii="Calibri" w:hAnsi="Calibri" w:cs="Arial"/>
          <w:i/>
          <w:color w:val="4F81BD" w:themeColor="accent1"/>
          <w:sz w:val="18"/>
          <w:szCs w:val="18"/>
        </w:rPr>
        <w:t>Asesoramiento y apoyo especializado al impulso de acciones judiciales o normativas destinad</w:t>
      </w:r>
      <w:r w:rsidR="003072EC" w:rsidRPr="00E14E0F">
        <w:rPr>
          <w:rFonts w:ascii="Calibri" w:hAnsi="Calibri" w:cs="Arial"/>
          <w:i/>
          <w:color w:val="4F81BD" w:themeColor="accent1"/>
          <w:sz w:val="18"/>
          <w:szCs w:val="18"/>
        </w:rPr>
        <w:t>as a acabar con la impunidad de l</w:t>
      </w:r>
      <w:r w:rsidR="009438A9" w:rsidRPr="00E14E0F">
        <w:rPr>
          <w:rFonts w:ascii="Calibri" w:hAnsi="Calibri" w:cs="Arial"/>
          <w:i/>
          <w:color w:val="4F81BD" w:themeColor="accent1"/>
          <w:sz w:val="18"/>
          <w:szCs w:val="18"/>
        </w:rPr>
        <w:t xml:space="preserve">os </w:t>
      </w:r>
      <w:r w:rsidR="00664850" w:rsidRPr="00E14E0F">
        <w:rPr>
          <w:rFonts w:ascii="Calibri" w:hAnsi="Calibri" w:cs="Arial"/>
          <w:i/>
          <w:color w:val="4F81BD" w:themeColor="accent1"/>
          <w:sz w:val="18"/>
          <w:szCs w:val="18"/>
        </w:rPr>
        <w:t xml:space="preserve">crímenes. </w:t>
      </w:r>
      <w:r w:rsidR="00A32DB0" w:rsidRPr="00E14E0F">
        <w:rPr>
          <w:rFonts w:ascii="Calibri" w:hAnsi="Calibri" w:cs="Arial"/>
          <w:i/>
          <w:color w:val="4F81BD" w:themeColor="accent1"/>
          <w:sz w:val="18"/>
          <w:szCs w:val="18"/>
        </w:rPr>
        <w:t>Se valorará</w:t>
      </w:r>
      <w:r w:rsidR="003072EC" w:rsidRPr="00E14E0F">
        <w:rPr>
          <w:rFonts w:ascii="Calibri" w:hAnsi="Calibri" w:cs="Arial"/>
          <w:i/>
          <w:color w:val="4F81BD" w:themeColor="accent1"/>
          <w:sz w:val="18"/>
          <w:szCs w:val="18"/>
        </w:rPr>
        <w:t>n opciones</w:t>
      </w:r>
      <w:r w:rsidR="00A32DB0" w:rsidRPr="00E14E0F">
        <w:rPr>
          <w:rFonts w:ascii="Calibri" w:hAnsi="Calibri" w:cs="Arial"/>
          <w:i/>
          <w:color w:val="4F81BD" w:themeColor="accent1"/>
          <w:sz w:val="18"/>
          <w:szCs w:val="18"/>
        </w:rPr>
        <w:t xml:space="preserve"> legales de personarse en </w:t>
      </w:r>
      <w:r w:rsidR="003072EC" w:rsidRPr="00E14E0F">
        <w:rPr>
          <w:rFonts w:ascii="Calibri" w:hAnsi="Calibri" w:cs="Arial"/>
          <w:i/>
          <w:color w:val="4F81BD" w:themeColor="accent1"/>
          <w:sz w:val="18"/>
          <w:szCs w:val="18"/>
        </w:rPr>
        <w:t>ciertos</w:t>
      </w:r>
      <w:r w:rsidR="00161A81" w:rsidRPr="00E14E0F">
        <w:rPr>
          <w:rFonts w:ascii="Calibri" w:hAnsi="Calibri" w:cs="Arial"/>
          <w:i/>
          <w:color w:val="4F81BD" w:themeColor="accent1"/>
          <w:sz w:val="18"/>
          <w:szCs w:val="18"/>
        </w:rPr>
        <w:t xml:space="preserve"> juicios como acusación popular.</w:t>
      </w:r>
    </w:p>
    <w:p w:rsidR="00A32DB0" w:rsidRPr="00E14E0F" w:rsidRDefault="00E6564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 </w:t>
      </w:r>
      <w:r w:rsidR="00A32DB0" w:rsidRPr="00E14E0F">
        <w:rPr>
          <w:rFonts w:ascii="Calibri" w:hAnsi="Calibri" w:cs="Arial"/>
          <w:i/>
          <w:color w:val="4F81BD" w:themeColor="accent1"/>
          <w:sz w:val="18"/>
          <w:szCs w:val="18"/>
        </w:rPr>
        <w:t>Apoyo público a las acciones judiciales que se emprenda en defensa de los derechos de las víctimas, así como un posicionamiento claro en los debates públicos a favor de los derechos de las víctimas.</w:t>
      </w:r>
    </w:p>
    <w:p w:rsidR="008E5A0C" w:rsidRPr="00E14E0F" w:rsidRDefault="00E6564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 </w:t>
      </w:r>
      <w:r w:rsidR="00A32DB0" w:rsidRPr="00E14E0F">
        <w:rPr>
          <w:rFonts w:ascii="Calibri" w:hAnsi="Calibri" w:cs="Arial"/>
          <w:i/>
          <w:color w:val="4F81BD" w:themeColor="accent1"/>
          <w:sz w:val="18"/>
          <w:szCs w:val="18"/>
        </w:rPr>
        <w:t xml:space="preserve">La promoción en las instancias adecuadas, de la revisión de la normativa nacional y la jurisprudencia contraria a la legislación internacional de </w:t>
      </w:r>
      <w:r w:rsidR="00DE1121" w:rsidRPr="00E14E0F">
        <w:rPr>
          <w:rFonts w:ascii="Calibri" w:hAnsi="Calibri" w:cs="Arial"/>
          <w:i/>
          <w:color w:val="4F81BD" w:themeColor="accent1"/>
          <w:sz w:val="18"/>
          <w:szCs w:val="18"/>
        </w:rPr>
        <w:t>derechos humanos</w:t>
      </w:r>
      <w:r w:rsidR="00A32DB0" w:rsidRPr="00E14E0F">
        <w:rPr>
          <w:rFonts w:ascii="Calibri" w:hAnsi="Calibri" w:cs="Arial"/>
          <w:i/>
          <w:color w:val="4F81BD" w:themeColor="accent1"/>
          <w:sz w:val="18"/>
          <w:szCs w:val="18"/>
        </w:rPr>
        <w:t xml:space="preserve"> en materia de lucha contra la impunidad y de los derechos a la verdad, justicia y reparación.</w:t>
      </w:r>
      <w:r w:rsidR="00AB2682" w:rsidRPr="00E14E0F">
        <w:rPr>
          <w:rFonts w:ascii="Calibri" w:hAnsi="Calibri" w:cs="Arial"/>
          <w:i/>
          <w:color w:val="4F81BD" w:themeColor="accent1"/>
          <w:sz w:val="18"/>
          <w:szCs w:val="18"/>
        </w:rPr>
        <w:t xml:space="preserve"> </w:t>
      </w:r>
    </w:p>
    <w:p w:rsidR="00A32DB0" w:rsidRPr="00E14E0F" w:rsidRDefault="00E6564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 </w:t>
      </w:r>
      <w:r w:rsidR="008E5A0C" w:rsidRPr="00E14E0F">
        <w:rPr>
          <w:rFonts w:ascii="Calibri" w:hAnsi="Calibri" w:cs="Arial"/>
          <w:i/>
          <w:color w:val="4F81BD" w:themeColor="accent1"/>
          <w:sz w:val="18"/>
          <w:szCs w:val="18"/>
        </w:rPr>
        <w:t>F</w:t>
      </w:r>
      <w:r w:rsidR="00AB2682" w:rsidRPr="00E14E0F">
        <w:rPr>
          <w:rFonts w:ascii="Calibri" w:hAnsi="Calibri" w:cs="Arial"/>
          <w:i/>
          <w:color w:val="4F81BD" w:themeColor="accent1"/>
          <w:sz w:val="18"/>
          <w:szCs w:val="18"/>
        </w:rPr>
        <w:t>ondos para garantizar el cumplimiento del RD 1803/2008</w:t>
      </w:r>
      <w:r w:rsidR="00AB2682" w:rsidRPr="00E14E0F">
        <w:rPr>
          <w:rStyle w:val="Refdenotaalpie"/>
          <w:rFonts w:ascii="Calibri" w:hAnsi="Calibri" w:cs="Arial"/>
          <w:i/>
          <w:color w:val="4F81BD" w:themeColor="accent1"/>
          <w:sz w:val="18"/>
          <w:szCs w:val="18"/>
        </w:rPr>
        <w:footnoteReference w:id="65"/>
      </w:r>
      <w:r w:rsidRPr="00E14E0F">
        <w:rPr>
          <w:rFonts w:ascii="Calibri" w:hAnsi="Calibri" w:cs="Arial"/>
          <w:i/>
          <w:color w:val="4F81BD" w:themeColor="accent1"/>
          <w:sz w:val="18"/>
          <w:szCs w:val="18"/>
        </w:rPr>
        <w:t>.</w:t>
      </w:r>
    </w:p>
    <w:p w:rsidR="006C210C" w:rsidRPr="001D2D5B" w:rsidRDefault="003A25EC" w:rsidP="003072EC">
      <w:pPr>
        <w:spacing w:before="240" w:after="120"/>
        <w:jc w:val="both"/>
        <w:rPr>
          <w:rFonts w:ascii="Calibri" w:hAnsi="Calibri" w:cs="Arial"/>
          <w:sz w:val="22"/>
          <w:szCs w:val="22"/>
        </w:rPr>
      </w:pPr>
      <w:r w:rsidRPr="001D2D5B">
        <w:rPr>
          <w:rFonts w:ascii="Calibri" w:hAnsi="Calibri" w:cs="Arial"/>
          <w:sz w:val="22"/>
          <w:szCs w:val="22"/>
        </w:rPr>
        <w:t>2.</w:t>
      </w:r>
      <w:r w:rsidR="008318AB">
        <w:rPr>
          <w:rFonts w:ascii="Calibri" w:hAnsi="Calibri" w:cs="Arial"/>
          <w:sz w:val="22"/>
          <w:szCs w:val="22"/>
        </w:rPr>
        <w:t>9</w:t>
      </w:r>
      <w:r w:rsidR="006C210C" w:rsidRPr="001D2D5B">
        <w:rPr>
          <w:rFonts w:ascii="Calibri" w:hAnsi="Calibri" w:cs="Arial"/>
          <w:sz w:val="22"/>
          <w:szCs w:val="22"/>
        </w:rPr>
        <w:t xml:space="preserve">.- </w:t>
      </w:r>
      <w:r w:rsidR="003B5C4A">
        <w:rPr>
          <w:rFonts w:ascii="Calibri" w:hAnsi="Calibri" w:cs="Arial"/>
          <w:sz w:val="22"/>
          <w:szCs w:val="22"/>
        </w:rPr>
        <w:t xml:space="preserve">Creación de </w:t>
      </w:r>
      <w:r w:rsidR="003B5C4A" w:rsidRPr="001D2D5B">
        <w:rPr>
          <w:rFonts w:ascii="Calibri" w:hAnsi="Calibri" w:cs="Arial"/>
          <w:sz w:val="22"/>
          <w:szCs w:val="22"/>
        </w:rPr>
        <w:t xml:space="preserve">un </w:t>
      </w:r>
      <w:r w:rsidR="008318AB" w:rsidRPr="00960AA5">
        <w:rPr>
          <w:rFonts w:ascii="Calibri" w:hAnsi="Calibri" w:cs="Arial"/>
          <w:b/>
          <w:color w:val="4F81BD" w:themeColor="accent1"/>
          <w:sz w:val="22"/>
          <w:szCs w:val="22"/>
        </w:rPr>
        <w:t>Foro Sectorial</w:t>
      </w:r>
      <w:r w:rsidR="008318AB" w:rsidRPr="00960AA5">
        <w:rPr>
          <w:rFonts w:ascii="Calibri" w:hAnsi="Calibri" w:cs="Arial"/>
          <w:color w:val="4F81BD" w:themeColor="accent1"/>
          <w:sz w:val="22"/>
          <w:szCs w:val="22"/>
        </w:rPr>
        <w:t xml:space="preserve"> </w:t>
      </w:r>
      <w:r w:rsidR="003B5C4A">
        <w:rPr>
          <w:rFonts w:ascii="Calibri" w:hAnsi="Calibri" w:cs="Arial"/>
          <w:sz w:val="22"/>
          <w:szCs w:val="22"/>
        </w:rPr>
        <w:t xml:space="preserve">que </w:t>
      </w:r>
      <w:r w:rsidR="006C210C" w:rsidRPr="001D2D5B">
        <w:rPr>
          <w:rFonts w:ascii="Calibri" w:hAnsi="Calibri" w:cs="Arial"/>
          <w:sz w:val="22"/>
          <w:szCs w:val="22"/>
        </w:rPr>
        <w:t>garanti</w:t>
      </w:r>
      <w:r w:rsidR="003B5C4A">
        <w:rPr>
          <w:rFonts w:ascii="Calibri" w:hAnsi="Calibri" w:cs="Arial"/>
          <w:sz w:val="22"/>
          <w:szCs w:val="22"/>
        </w:rPr>
        <w:t>ce</w:t>
      </w:r>
      <w:r w:rsidR="006C210C" w:rsidRPr="001D2D5B">
        <w:rPr>
          <w:rFonts w:ascii="Calibri" w:hAnsi="Calibri" w:cs="Arial"/>
          <w:sz w:val="22"/>
          <w:szCs w:val="22"/>
        </w:rPr>
        <w:t xml:space="preserve"> la adecuada participación ciudadana y </w:t>
      </w:r>
      <w:r w:rsidR="00782413" w:rsidRPr="001D2D5B">
        <w:rPr>
          <w:rFonts w:ascii="Calibri" w:hAnsi="Calibri" w:cs="Arial"/>
          <w:sz w:val="22"/>
          <w:szCs w:val="22"/>
        </w:rPr>
        <w:t>de las asociaciones de víctimas</w:t>
      </w:r>
      <w:r w:rsidR="006C210C" w:rsidRPr="001D2D5B">
        <w:rPr>
          <w:rFonts w:ascii="Calibri" w:hAnsi="Calibri" w:cs="Arial"/>
          <w:sz w:val="22"/>
          <w:szCs w:val="22"/>
        </w:rPr>
        <w:t xml:space="preserve"> </w:t>
      </w:r>
      <w:r w:rsidR="003B5C4A">
        <w:rPr>
          <w:rFonts w:ascii="Calibri" w:hAnsi="Calibri" w:cs="Arial"/>
          <w:sz w:val="22"/>
          <w:szCs w:val="22"/>
        </w:rPr>
        <w:t xml:space="preserve">y </w:t>
      </w:r>
      <w:r w:rsidR="00E65643">
        <w:rPr>
          <w:rFonts w:ascii="Calibri" w:hAnsi="Calibri" w:cs="Arial"/>
          <w:sz w:val="22"/>
          <w:szCs w:val="22"/>
        </w:rPr>
        <w:t xml:space="preserve">que </w:t>
      </w:r>
      <w:r w:rsidR="006C210C" w:rsidRPr="001D2D5B">
        <w:rPr>
          <w:rFonts w:ascii="Calibri" w:hAnsi="Calibri" w:cs="Arial"/>
          <w:sz w:val="22"/>
          <w:szCs w:val="22"/>
        </w:rPr>
        <w:t>asesor</w:t>
      </w:r>
      <w:r w:rsidR="003B5C4A">
        <w:rPr>
          <w:rFonts w:ascii="Calibri" w:hAnsi="Calibri" w:cs="Arial"/>
          <w:sz w:val="22"/>
          <w:szCs w:val="22"/>
        </w:rPr>
        <w:t>e</w:t>
      </w:r>
      <w:r w:rsidR="006C210C" w:rsidRPr="001D2D5B">
        <w:rPr>
          <w:rFonts w:ascii="Calibri" w:hAnsi="Calibri" w:cs="Arial"/>
          <w:sz w:val="22"/>
          <w:szCs w:val="22"/>
        </w:rPr>
        <w:t xml:space="preserve"> al Ayuntamiento sobre el </w:t>
      </w:r>
      <w:r w:rsidR="00776FF4">
        <w:rPr>
          <w:rFonts w:ascii="Calibri" w:hAnsi="Calibri" w:cs="Arial"/>
          <w:sz w:val="22"/>
          <w:szCs w:val="22"/>
        </w:rPr>
        <w:t>seguimiento e implementación de las políticas de Memoria Histórica y derecho a la verdad, justicia y reparación</w:t>
      </w:r>
      <w:r w:rsidR="003B5C4A">
        <w:rPr>
          <w:rFonts w:ascii="Calibri" w:hAnsi="Calibri" w:cs="Arial"/>
          <w:sz w:val="22"/>
          <w:szCs w:val="22"/>
        </w:rPr>
        <w:t>.</w:t>
      </w:r>
    </w:p>
    <w:p w:rsidR="00AB27DE" w:rsidRDefault="00AB27DE" w:rsidP="005E571E">
      <w:pPr>
        <w:suppressAutoHyphens w:val="0"/>
        <w:spacing w:before="120" w:after="120"/>
        <w:rPr>
          <w:rFonts w:ascii="Calibri" w:hAnsi="Calibri" w:cs="Arial"/>
          <w:b/>
          <w:i/>
          <w:sz w:val="22"/>
          <w:szCs w:val="22"/>
        </w:rPr>
      </w:pPr>
      <w:r>
        <w:rPr>
          <w:rFonts w:ascii="Calibri" w:hAnsi="Calibri" w:cs="Arial"/>
          <w:b/>
          <w:i/>
          <w:sz w:val="22"/>
          <w:szCs w:val="22"/>
        </w:rPr>
        <w:br w:type="page"/>
      </w:r>
    </w:p>
    <w:p w:rsidR="006C210C" w:rsidRPr="001D2D5B" w:rsidRDefault="006C210C" w:rsidP="005E571E">
      <w:pPr>
        <w:spacing w:before="120" w:after="120"/>
        <w:jc w:val="both"/>
        <w:rPr>
          <w:rFonts w:ascii="Calibri" w:hAnsi="Calibri" w:cs="Arial"/>
          <w:b/>
          <w:i/>
          <w:sz w:val="22"/>
          <w:szCs w:val="22"/>
        </w:rPr>
      </w:pPr>
    </w:p>
    <w:p w:rsidR="00C45B43" w:rsidRPr="00AB27DE" w:rsidRDefault="00C45B43" w:rsidP="005E571E">
      <w:pPr>
        <w:pStyle w:val="Ttulo2"/>
        <w:pBdr>
          <w:top w:val="single" w:sz="4" w:space="1" w:color="auto"/>
          <w:left w:val="single" w:sz="4" w:space="4" w:color="auto"/>
          <w:bottom w:val="single" w:sz="4" w:space="1" w:color="auto"/>
          <w:right w:val="single" w:sz="4" w:space="4" w:color="auto"/>
        </w:pBdr>
        <w:spacing w:before="120" w:after="120"/>
        <w:jc w:val="center"/>
        <w:rPr>
          <w:b/>
        </w:rPr>
      </w:pPr>
      <w:r w:rsidRPr="00AB27DE">
        <w:rPr>
          <w:b/>
        </w:rPr>
        <w:t>II. Una ciudad comprometida contra la</w:t>
      </w:r>
      <w:r w:rsidR="00E65643">
        <w:rPr>
          <w:b/>
        </w:rPr>
        <w:t>s</w:t>
      </w:r>
      <w:r w:rsidRPr="00AB27DE">
        <w:rPr>
          <w:b/>
        </w:rPr>
        <w:t xml:space="preserve"> violencia</w:t>
      </w:r>
      <w:r w:rsidR="00E65643">
        <w:rPr>
          <w:b/>
        </w:rPr>
        <w:t>s</w:t>
      </w:r>
      <w:r w:rsidRPr="00AB27DE">
        <w:rPr>
          <w:b/>
        </w:rPr>
        <w:t xml:space="preserve"> y la discriminación</w:t>
      </w:r>
    </w:p>
    <w:p w:rsidR="00DA6DD8" w:rsidRDefault="00C45B43" w:rsidP="005E571E">
      <w:pPr>
        <w:pStyle w:val="Prrafodelista"/>
        <w:spacing w:before="120" w:after="120"/>
        <w:ind w:left="0"/>
        <w:jc w:val="both"/>
        <w:rPr>
          <w:rFonts w:ascii="Calibri" w:hAnsi="Calibri" w:cs="Arial"/>
          <w:sz w:val="22"/>
          <w:szCs w:val="22"/>
        </w:rPr>
      </w:pPr>
      <w:r w:rsidRPr="003F2633">
        <w:rPr>
          <w:rFonts w:ascii="Calibri" w:hAnsi="Calibri" w:cs="Arial"/>
          <w:sz w:val="22"/>
          <w:szCs w:val="22"/>
        </w:rPr>
        <w:t>Todas las personas que habitan Madrid tienen derecho a</w:t>
      </w:r>
      <w:r w:rsidR="00664850" w:rsidRPr="003F2633">
        <w:rPr>
          <w:rFonts w:ascii="Calibri" w:hAnsi="Calibri" w:cs="Arial"/>
          <w:sz w:val="22"/>
          <w:szCs w:val="22"/>
        </w:rPr>
        <w:t xml:space="preserve"> vivir una </w:t>
      </w:r>
      <w:r w:rsidRPr="003F2633">
        <w:rPr>
          <w:rFonts w:ascii="Calibri" w:hAnsi="Calibri" w:cs="Arial"/>
          <w:sz w:val="22"/>
          <w:szCs w:val="22"/>
        </w:rPr>
        <w:t>seguridad personal y material frente a cualquier tipo de violencia</w:t>
      </w:r>
      <w:r w:rsidR="000E60DC" w:rsidRPr="003F2633">
        <w:rPr>
          <w:rFonts w:ascii="Calibri" w:hAnsi="Calibri" w:cs="Arial"/>
          <w:sz w:val="22"/>
          <w:szCs w:val="22"/>
        </w:rPr>
        <w:t xml:space="preserve"> </w:t>
      </w:r>
      <w:r w:rsidR="008E0D75" w:rsidRPr="003F2633">
        <w:rPr>
          <w:rFonts w:ascii="Calibri" w:hAnsi="Calibri" w:cs="Arial"/>
          <w:sz w:val="22"/>
          <w:szCs w:val="22"/>
        </w:rPr>
        <w:t>t</w:t>
      </w:r>
      <w:r w:rsidR="00743B03" w:rsidRPr="003F2633">
        <w:rPr>
          <w:rFonts w:ascii="Calibri" w:hAnsi="Calibri" w:cs="Arial"/>
          <w:sz w:val="22"/>
          <w:szCs w:val="22"/>
        </w:rPr>
        <w:t>anto en el espacio público como privado</w:t>
      </w:r>
      <w:r w:rsidR="008E0D75" w:rsidRPr="003F2633">
        <w:rPr>
          <w:rFonts w:ascii="Calibri" w:hAnsi="Calibri" w:cs="Arial"/>
          <w:sz w:val="22"/>
          <w:szCs w:val="22"/>
        </w:rPr>
        <w:t xml:space="preserve"> y a no sufrir discriminación alguna por razón de raza, sexo, idioma, religión, origen étnico o nacional, condición social, opinión política, estatus administrativo, edad, orientación o identidad sexual, etc</w:t>
      </w:r>
      <w:r w:rsidR="00743B03" w:rsidRPr="003F2633">
        <w:rPr>
          <w:rFonts w:ascii="Calibri" w:hAnsi="Calibri" w:cs="Arial"/>
          <w:sz w:val="22"/>
          <w:szCs w:val="22"/>
        </w:rPr>
        <w:t>.</w:t>
      </w:r>
      <w:r w:rsidR="00450F63" w:rsidRPr="003F2633">
        <w:rPr>
          <w:rStyle w:val="Refdenotaalpie"/>
          <w:rFonts w:ascii="Calibri" w:hAnsi="Calibri" w:cs="Arial"/>
          <w:sz w:val="22"/>
          <w:szCs w:val="22"/>
        </w:rPr>
        <w:footnoteReference w:id="66"/>
      </w:r>
      <w:r w:rsidR="008318AB">
        <w:rPr>
          <w:rFonts w:ascii="Calibri" w:hAnsi="Calibri" w:cs="Arial"/>
          <w:sz w:val="22"/>
          <w:szCs w:val="22"/>
        </w:rPr>
        <w:t xml:space="preserve"> </w:t>
      </w:r>
      <w:r w:rsidR="00D87595">
        <w:rPr>
          <w:rFonts w:ascii="Calibri" w:hAnsi="Calibri" w:cs="Arial"/>
          <w:sz w:val="22"/>
          <w:szCs w:val="22"/>
        </w:rPr>
        <w:t xml:space="preserve">En el marco de sus </w:t>
      </w:r>
      <w:r w:rsidR="00450F63" w:rsidRPr="003F2633">
        <w:rPr>
          <w:rFonts w:ascii="Calibri" w:hAnsi="Calibri" w:cs="Arial"/>
          <w:sz w:val="22"/>
          <w:szCs w:val="22"/>
        </w:rPr>
        <w:t xml:space="preserve">obligaciones, el Ayuntamiento </w:t>
      </w:r>
      <w:r w:rsidR="00D87595">
        <w:rPr>
          <w:rFonts w:ascii="Calibri" w:hAnsi="Calibri" w:cs="Arial"/>
          <w:sz w:val="22"/>
          <w:szCs w:val="22"/>
        </w:rPr>
        <w:t>lleva mucho tiempo promoviendo la defensa y promoció</w:t>
      </w:r>
      <w:r w:rsidR="005672C9">
        <w:rPr>
          <w:rFonts w:ascii="Calibri" w:hAnsi="Calibri" w:cs="Arial"/>
          <w:sz w:val="22"/>
          <w:szCs w:val="22"/>
        </w:rPr>
        <w:t>n de este derecho a través de diversas y variadas políticas y programas y de sus diferentes</w:t>
      </w:r>
      <w:r w:rsidR="00450F63" w:rsidRPr="003F2633">
        <w:rPr>
          <w:rFonts w:ascii="Calibri" w:hAnsi="Calibri" w:cs="Arial"/>
          <w:sz w:val="22"/>
          <w:szCs w:val="22"/>
        </w:rPr>
        <w:t xml:space="preserve"> estructuras y servicios</w:t>
      </w:r>
      <w:r w:rsidR="005672C9">
        <w:rPr>
          <w:rFonts w:ascii="Calibri" w:hAnsi="Calibri" w:cs="Arial"/>
          <w:sz w:val="22"/>
          <w:szCs w:val="22"/>
        </w:rPr>
        <w:t xml:space="preserve"> y </w:t>
      </w:r>
      <w:r w:rsidR="00450F63" w:rsidRPr="003F2633">
        <w:rPr>
          <w:rFonts w:ascii="Calibri" w:hAnsi="Calibri" w:cs="Arial"/>
          <w:sz w:val="22"/>
          <w:szCs w:val="22"/>
        </w:rPr>
        <w:t>en coordinación con otras administraciones</w:t>
      </w:r>
      <w:r w:rsidR="005672C9">
        <w:rPr>
          <w:rFonts w:ascii="Calibri" w:hAnsi="Calibri" w:cs="Arial"/>
          <w:sz w:val="22"/>
          <w:szCs w:val="22"/>
        </w:rPr>
        <w:t xml:space="preserve">. </w:t>
      </w:r>
    </w:p>
    <w:p w:rsidR="00450F63" w:rsidRPr="003F2633" w:rsidRDefault="005672C9" w:rsidP="005E571E">
      <w:pPr>
        <w:pStyle w:val="Prrafodelista"/>
        <w:spacing w:before="120" w:after="120"/>
        <w:ind w:left="0"/>
        <w:jc w:val="both"/>
        <w:rPr>
          <w:rFonts w:ascii="Calibri" w:hAnsi="Calibri" w:cs="Arial"/>
          <w:sz w:val="22"/>
          <w:szCs w:val="22"/>
        </w:rPr>
      </w:pPr>
      <w:r>
        <w:rPr>
          <w:rFonts w:ascii="Calibri" w:hAnsi="Calibri" w:cs="Arial"/>
          <w:sz w:val="22"/>
          <w:szCs w:val="22"/>
        </w:rPr>
        <w:t xml:space="preserve">A través de este Plan, se proponen medidas </w:t>
      </w:r>
      <w:r w:rsidR="00E85538">
        <w:rPr>
          <w:rFonts w:ascii="Calibri" w:hAnsi="Calibri" w:cs="Arial"/>
          <w:sz w:val="22"/>
          <w:szCs w:val="22"/>
        </w:rPr>
        <w:t xml:space="preserve">para continuar con </w:t>
      </w:r>
      <w:r w:rsidR="00BF114A">
        <w:rPr>
          <w:rFonts w:ascii="Calibri" w:hAnsi="Calibri" w:cs="Arial"/>
          <w:sz w:val="22"/>
          <w:szCs w:val="22"/>
        </w:rPr>
        <w:t xml:space="preserve">renovado impulso </w:t>
      </w:r>
      <w:r w:rsidR="00E85538">
        <w:rPr>
          <w:rFonts w:ascii="Calibri" w:hAnsi="Calibri" w:cs="Arial"/>
          <w:sz w:val="22"/>
          <w:szCs w:val="22"/>
        </w:rPr>
        <w:t>esa labor y</w:t>
      </w:r>
      <w:r w:rsidR="00450F63" w:rsidRPr="003F2633">
        <w:rPr>
          <w:rFonts w:ascii="Calibri" w:hAnsi="Calibri" w:cs="Arial"/>
          <w:sz w:val="22"/>
          <w:szCs w:val="22"/>
        </w:rPr>
        <w:t xml:space="preserve"> </w:t>
      </w:r>
      <w:r w:rsidR="00BF114A">
        <w:rPr>
          <w:rFonts w:ascii="Calibri" w:hAnsi="Calibri" w:cs="Arial"/>
          <w:sz w:val="22"/>
          <w:szCs w:val="22"/>
        </w:rPr>
        <w:t xml:space="preserve">asegurar </w:t>
      </w:r>
      <w:r w:rsidR="00450F63" w:rsidRPr="003F2633">
        <w:rPr>
          <w:rFonts w:ascii="Calibri" w:hAnsi="Calibri" w:cs="Arial"/>
          <w:sz w:val="22"/>
          <w:szCs w:val="22"/>
        </w:rPr>
        <w:t xml:space="preserve">una respuesta municipal </w:t>
      </w:r>
      <w:r w:rsidR="00931777">
        <w:rPr>
          <w:rFonts w:ascii="Calibri" w:hAnsi="Calibri" w:cs="Arial"/>
          <w:sz w:val="22"/>
          <w:szCs w:val="22"/>
        </w:rPr>
        <w:t>integral, tra</w:t>
      </w:r>
      <w:r w:rsidR="007F2B1D">
        <w:rPr>
          <w:rFonts w:ascii="Calibri" w:hAnsi="Calibri" w:cs="Arial"/>
          <w:sz w:val="22"/>
          <w:szCs w:val="22"/>
        </w:rPr>
        <w:t>n</w:t>
      </w:r>
      <w:r w:rsidR="00931777">
        <w:rPr>
          <w:rFonts w:ascii="Calibri" w:hAnsi="Calibri" w:cs="Arial"/>
          <w:sz w:val="22"/>
          <w:szCs w:val="22"/>
        </w:rPr>
        <w:t>sversal y especializada</w:t>
      </w:r>
      <w:r w:rsidR="00450F63" w:rsidRPr="003F2633">
        <w:rPr>
          <w:rFonts w:ascii="Calibri" w:hAnsi="Calibri" w:cs="Arial"/>
          <w:sz w:val="22"/>
          <w:szCs w:val="22"/>
        </w:rPr>
        <w:t xml:space="preserve"> frente a las diferentes formas de discriminación y violencia contra las mujeres, personas LGTBI, niños y niñas, personas en movimiento y pertenecientes a etnias minoritarias, personas con diversidad funcional y personas mayores.</w:t>
      </w:r>
      <w:r w:rsidR="004C0B1C">
        <w:rPr>
          <w:rFonts w:ascii="Calibri" w:hAnsi="Calibri" w:cs="Arial"/>
          <w:sz w:val="22"/>
          <w:szCs w:val="22"/>
        </w:rPr>
        <w:t xml:space="preserve"> Se promoverán, para ello, medidas especiales de carácter temporal para las mujeres y los colectivos discriminados </w:t>
      </w:r>
      <w:r w:rsidR="00BF114A">
        <w:rPr>
          <w:rFonts w:ascii="Calibri" w:hAnsi="Calibri" w:cs="Arial"/>
          <w:sz w:val="22"/>
          <w:szCs w:val="22"/>
        </w:rPr>
        <w:t>con el objetivo de</w:t>
      </w:r>
      <w:r w:rsidR="004C0B1C">
        <w:rPr>
          <w:rFonts w:ascii="Calibri" w:hAnsi="Calibri" w:cs="Arial"/>
          <w:sz w:val="22"/>
          <w:szCs w:val="22"/>
        </w:rPr>
        <w:t xml:space="preserve"> acelerar la consecución de la igualdad</w:t>
      </w:r>
      <w:r w:rsidR="00BF114A">
        <w:rPr>
          <w:rFonts w:ascii="Calibri" w:hAnsi="Calibri" w:cs="Arial"/>
          <w:sz w:val="22"/>
          <w:szCs w:val="22"/>
        </w:rPr>
        <w:t xml:space="preserve"> sustantiva</w:t>
      </w:r>
      <w:r w:rsidR="004C0B1C">
        <w:rPr>
          <w:rFonts w:ascii="Calibri" w:hAnsi="Calibri" w:cs="Arial"/>
          <w:sz w:val="22"/>
          <w:szCs w:val="22"/>
        </w:rPr>
        <w:t>.</w:t>
      </w:r>
      <w:r w:rsidR="004C0B1C">
        <w:rPr>
          <w:rStyle w:val="Refdenotaalpie"/>
          <w:rFonts w:ascii="Calibri" w:hAnsi="Calibri" w:cs="Arial"/>
          <w:sz w:val="22"/>
          <w:szCs w:val="22"/>
        </w:rPr>
        <w:footnoteReference w:id="67"/>
      </w:r>
    </w:p>
    <w:p w:rsidR="00C45B43" w:rsidRPr="00D13915" w:rsidRDefault="00C45B43" w:rsidP="00EA1FB2">
      <w:pPr>
        <w:pStyle w:val="Prrafodelista"/>
        <w:shd w:val="clear" w:color="auto" w:fill="BFBFBF" w:themeFill="background1" w:themeFillShade="BF"/>
        <w:spacing w:before="240" w:after="120"/>
        <w:ind w:left="0"/>
        <w:jc w:val="both"/>
        <w:rPr>
          <w:rFonts w:ascii="Calibri" w:hAnsi="Calibri" w:cs="Arial"/>
          <w:b/>
          <w:color w:val="4F81BD" w:themeColor="accent1"/>
          <w:sz w:val="22"/>
          <w:szCs w:val="22"/>
        </w:rPr>
      </w:pPr>
      <w:r w:rsidRPr="00D13915">
        <w:rPr>
          <w:rFonts w:ascii="Calibri" w:hAnsi="Calibri" w:cs="Arial"/>
          <w:b/>
          <w:color w:val="4F81BD" w:themeColor="accent1"/>
          <w:sz w:val="22"/>
          <w:szCs w:val="22"/>
          <w:highlight w:val="lightGray"/>
        </w:rPr>
        <w:t>Meta</w:t>
      </w:r>
      <w:r w:rsidR="00301D3A" w:rsidRPr="00D13915">
        <w:rPr>
          <w:rFonts w:ascii="Calibri" w:hAnsi="Calibri" w:cs="Arial"/>
          <w:b/>
          <w:color w:val="4F81BD" w:themeColor="accent1"/>
          <w:sz w:val="22"/>
          <w:szCs w:val="22"/>
          <w:highlight w:val="lightGray"/>
        </w:rPr>
        <w:t xml:space="preserve"> 6</w:t>
      </w:r>
      <w:r w:rsidRPr="00D13915">
        <w:rPr>
          <w:rFonts w:ascii="Calibri" w:hAnsi="Calibri" w:cs="Arial"/>
          <w:b/>
          <w:color w:val="4F81BD" w:themeColor="accent1"/>
          <w:sz w:val="22"/>
          <w:szCs w:val="22"/>
          <w:highlight w:val="lightGray"/>
        </w:rPr>
        <w:t>. Derecho de las mujeres a una vida libre de violencia</w:t>
      </w:r>
      <w:r w:rsidR="00D15FAE" w:rsidRPr="00D13915">
        <w:rPr>
          <w:rFonts w:ascii="Calibri" w:hAnsi="Calibri" w:cs="Arial"/>
          <w:b/>
          <w:color w:val="4F81BD" w:themeColor="accent1"/>
          <w:sz w:val="22"/>
          <w:szCs w:val="22"/>
        </w:rPr>
        <w:t>s</w:t>
      </w:r>
      <w:r w:rsidRPr="00D13915">
        <w:rPr>
          <w:rFonts w:ascii="Calibri" w:hAnsi="Calibri" w:cs="Arial"/>
          <w:b/>
          <w:color w:val="4F81BD" w:themeColor="accent1"/>
          <w:sz w:val="22"/>
          <w:szCs w:val="22"/>
        </w:rPr>
        <w:t xml:space="preserve"> y discriminación </w:t>
      </w:r>
    </w:p>
    <w:p w:rsidR="00456E28" w:rsidRPr="001D2D5B" w:rsidRDefault="00456E28" w:rsidP="005E571E">
      <w:pPr>
        <w:widowControl w:val="0"/>
        <w:suppressAutoHyphens w:val="0"/>
        <w:autoSpaceDE w:val="0"/>
        <w:autoSpaceDN w:val="0"/>
        <w:adjustRightInd w:val="0"/>
        <w:spacing w:before="120" w:after="120"/>
        <w:jc w:val="both"/>
        <w:rPr>
          <w:rFonts w:ascii="Calibri" w:hAnsi="Calibri" w:cs="Arial"/>
          <w:sz w:val="22"/>
          <w:szCs w:val="22"/>
        </w:rPr>
      </w:pPr>
      <w:r w:rsidRPr="004F2864">
        <w:rPr>
          <w:rFonts w:ascii="Calibri" w:eastAsia="Times New Roman" w:hAnsi="Calibri" w:cs="Arial"/>
          <w:bCs/>
          <w:kern w:val="0"/>
          <w:sz w:val="22"/>
          <w:szCs w:val="22"/>
          <w:lang w:val="es-ES_tradnl" w:eastAsia="en-US"/>
        </w:rPr>
        <w:t>Todas las mujeres que habitan Madrid tienen derecho a una vida sin violencia</w:t>
      </w:r>
      <w:r w:rsidR="00D15FAE">
        <w:rPr>
          <w:rFonts w:ascii="Calibri" w:eastAsia="Times New Roman" w:hAnsi="Calibri" w:cs="Arial"/>
          <w:bCs/>
          <w:kern w:val="0"/>
          <w:sz w:val="22"/>
          <w:szCs w:val="22"/>
          <w:lang w:val="es-ES_tradnl" w:eastAsia="en-US"/>
        </w:rPr>
        <w:t>s</w:t>
      </w:r>
      <w:r w:rsidRPr="004F2864">
        <w:rPr>
          <w:rFonts w:ascii="Calibri" w:eastAsia="Times New Roman" w:hAnsi="Calibri" w:cs="Arial"/>
          <w:bCs/>
          <w:kern w:val="0"/>
          <w:sz w:val="22"/>
          <w:szCs w:val="22"/>
          <w:lang w:val="es-ES_tradnl" w:eastAsia="en-US"/>
        </w:rPr>
        <w:t xml:space="preserve"> ni discriminación</w:t>
      </w:r>
      <w:r w:rsidR="004D5D6D">
        <w:rPr>
          <w:rFonts w:ascii="Calibri" w:eastAsia="Times New Roman" w:hAnsi="Calibri" w:cs="Arial"/>
          <w:bCs/>
          <w:kern w:val="0"/>
          <w:sz w:val="22"/>
          <w:szCs w:val="22"/>
          <w:lang w:val="es-ES_tradnl" w:eastAsia="en-US"/>
        </w:rPr>
        <w:t>, tanto en el espacio privado como en el público</w:t>
      </w:r>
      <w:r w:rsidR="004D5D6D" w:rsidRPr="001D2D5B">
        <w:rPr>
          <w:rStyle w:val="Refdenotaalpie"/>
          <w:rFonts w:cs="Arial"/>
        </w:rPr>
        <w:footnoteReference w:id="68"/>
      </w:r>
      <w:r w:rsidR="004D5D6D">
        <w:rPr>
          <w:rFonts w:ascii="Calibri" w:eastAsia="Times New Roman" w:hAnsi="Calibri" w:cs="Arial"/>
          <w:bCs/>
          <w:kern w:val="0"/>
          <w:sz w:val="22"/>
          <w:szCs w:val="22"/>
          <w:lang w:val="es-ES_tradnl" w:eastAsia="en-US"/>
        </w:rPr>
        <w:t>.</w:t>
      </w:r>
      <w:r w:rsidRPr="004F2864">
        <w:rPr>
          <w:rFonts w:ascii="Calibri" w:eastAsia="Times New Roman" w:hAnsi="Calibri" w:cs="Arial"/>
          <w:bCs/>
          <w:kern w:val="0"/>
          <w:sz w:val="22"/>
          <w:szCs w:val="22"/>
          <w:lang w:val="es-ES_tradnl" w:eastAsia="en-US"/>
        </w:rPr>
        <w:t xml:space="preserve"> </w:t>
      </w:r>
      <w:r w:rsidRPr="004F2864">
        <w:rPr>
          <w:rFonts w:ascii="Calibri" w:eastAsia="Times New Roman" w:hAnsi="Calibri" w:cs="Arial"/>
          <w:kern w:val="0"/>
          <w:sz w:val="22"/>
          <w:szCs w:val="22"/>
          <w:lang w:val="es-ES_tradnl" w:eastAsia="en-US"/>
        </w:rPr>
        <w:t xml:space="preserve">Este derecho incluye la obligación del Ayuntamiento y su personal de </w:t>
      </w:r>
      <w:r w:rsidR="004D5D6D">
        <w:rPr>
          <w:rFonts w:ascii="Calibri" w:eastAsia="Times New Roman" w:hAnsi="Calibri" w:cs="Arial"/>
          <w:kern w:val="0"/>
          <w:sz w:val="22"/>
          <w:szCs w:val="22"/>
          <w:lang w:val="es-ES_tradnl" w:eastAsia="en-US"/>
        </w:rPr>
        <w:t>no incurrir en discriminación ni violencia machista</w:t>
      </w:r>
      <w:r w:rsidR="00156D0F" w:rsidRPr="004F2864">
        <w:rPr>
          <w:rStyle w:val="Refdenotaalpie"/>
          <w:rFonts w:ascii="Calibri" w:eastAsia="Times New Roman" w:hAnsi="Calibri" w:cs="Arial"/>
          <w:kern w:val="0"/>
          <w:sz w:val="22"/>
          <w:szCs w:val="22"/>
          <w:lang w:val="es-ES_tradnl" w:eastAsia="en-US"/>
        </w:rPr>
        <w:footnoteReference w:id="69"/>
      </w:r>
      <w:r w:rsidR="004D5D6D">
        <w:rPr>
          <w:rFonts w:ascii="Calibri" w:eastAsia="Times New Roman" w:hAnsi="Calibri" w:cs="Arial"/>
          <w:kern w:val="0"/>
          <w:sz w:val="22"/>
          <w:szCs w:val="22"/>
          <w:lang w:val="es-ES_tradnl" w:eastAsia="en-US"/>
        </w:rPr>
        <w:t xml:space="preserve">, de </w:t>
      </w:r>
      <w:r w:rsidRPr="004F2864">
        <w:rPr>
          <w:rFonts w:ascii="Calibri" w:eastAsia="Times New Roman" w:hAnsi="Calibri" w:cs="Arial"/>
          <w:kern w:val="0"/>
          <w:sz w:val="22"/>
          <w:szCs w:val="22"/>
          <w:lang w:val="es-ES_tradnl" w:eastAsia="en-US"/>
        </w:rPr>
        <w:t xml:space="preserve">actuar conforme a lo previsto en los estándares internacionales de </w:t>
      </w:r>
      <w:r w:rsidR="00DE1121" w:rsidRPr="004F2864">
        <w:rPr>
          <w:rFonts w:ascii="Calibri" w:eastAsia="Times New Roman" w:hAnsi="Calibri" w:cs="Arial"/>
          <w:kern w:val="0"/>
          <w:sz w:val="22"/>
          <w:szCs w:val="22"/>
          <w:lang w:val="es-ES_tradnl" w:eastAsia="en-US"/>
        </w:rPr>
        <w:t>derechos humanos</w:t>
      </w:r>
      <w:r w:rsidRPr="001D2D5B">
        <w:rPr>
          <w:rFonts w:ascii="Calibri" w:eastAsia="Times New Roman" w:hAnsi="Calibri" w:cs="Arial"/>
          <w:kern w:val="0"/>
          <w:sz w:val="22"/>
          <w:szCs w:val="22"/>
          <w:lang w:val="es-ES_tradnl" w:eastAsia="en-US"/>
        </w:rPr>
        <w:t xml:space="preserve">, </w:t>
      </w:r>
      <w:r w:rsidR="008318AB">
        <w:rPr>
          <w:rFonts w:ascii="Calibri" w:eastAsia="Times New Roman" w:hAnsi="Calibri" w:cs="Arial"/>
          <w:kern w:val="0"/>
          <w:sz w:val="22"/>
          <w:szCs w:val="22"/>
          <w:lang w:val="es-ES_tradnl" w:eastAsia="en-US"/>
        </w:rPr>
        <w:t>así como</w:t>
      </w:r>
      <w:r w:rsidRPr="001D2D5B">
        <w:rPr>
          <w:rFonts w:ascii="Calibri" w:eastAsia="Times New Roman" w:hAnsi="Calibri" w:cs="Arial"/>
          <w:kern w:val="0"/>
          <w:sz w:val="22"/>
          <w:szCs w:val="22"/>
          <w:lang w:val="es-ES_tradnl" w:eastAsia="en-US"/>
        </w:rPr>
        <w:t xml:space="preserve"> </w:t>
      </w:r>
      <w:r w:rsidR="004D5D6D">
        <w:rPr>
          <w:rFonts w:ascii="Calibri" w:eastAsia="Times New Roman" w:hAnsi="Calibri" w:cs="Arial"/>
          <w:kern w:val="0"/>
          <w:sz w:val="22"/>
          <w:szCs w:val="22"/>
          <w:lang w:val="es-ES_tradnl" w:eastAsia="en-US"/>
        </w:rPr>
        <w:t xml:space="preserve">de </w:t>
      </w:r>
      <w:r w:rsidRPr="001D2D5B">
        <w:rPr>
          <w:rFonts w:ascii="Calibri" w:eastAsia="Times New Roman" w:hAnsi="Calibri" w:cs="Arial"/>
          <w:kern w:val="0"/>
          <w:sz w:val="22"/>
          <w:szCs w:val="22"/>
          <w:lang w:val="es-ES_tradnl" w:eastAsia="en-US"/>
        </w:rPr>
        <w:t xml:space="preserve">responder </w:t>
      </w:r>
      <w:r w:rsidRPr="001D2D5B">
        <w:rPr>
          <w:rFonts w:ascii="Calibri" w:hAnsi="Calibri" w:cs="Arial"/>
          <w:sz w:val="22"/>
          <w:szCs w:val="22"/>
        </w:rPr>
        <w:t>con la “debida diligencia”</w:t>
      </w:r>
      <w:r w:rsidR="00AE0157">
        <w:rPr>
          <w:rStyle w:val="Refdenotaalpie"/>
          <w:rFonts w:ascii="Calibri" w:hAnsi="Calibri" w:cs="Arial"/>
          <w:sz w:val="22"/>
          <w:szCs w:val="22"/>
        </w:rPr>
        <w:footnoteReference w:id="70"/>
      </w:r>
      <w:r w:rsidRPr="001D2D5B">
        <w:rPr>
          <w:rFonts w:ascii="Calibri" w:hAnsi="Calibri" w:cs="Arial"/>
          <w:sz w:val="22"/>
          <w:szCs w:val="22"/>
        </w:rPr>
        <w:t xml:space="preserve"> para prevenir la discriminación y la violencia contra las mujeres y, una vez producida, proporcionar a las víctimas servicios de atención especializada</w:t>
      </w:r>
      <w:r w:rsidR="008318AB">
        <w:rPr>
          <w:rFonts w:ascii="Calibri" w:hAnsi="Calibri" w:cs="Arial"/>
          <w:sz w:val="22"/>
          <w:szCs w:val="22"/>
        </w:rPr>
        <w:t xml:space="preserve"> y vías para ejercer sus derechos</w:t>
      </w:r>
      <w:r w:rsidR="00BF114A">
        <w:rPr>
          <w:rFonts w:ascii="Calibri" w:hAnsi="Calibri" w:cs="Arial"/>
          <w:sz w:val="22"/>
          <w:szCs w:val="22"/>
        </w:rPr>
        <w:t xml:space="preserve">. Para continuar cumpliendo con renovado impulso </w:t>
      </w:r>
      <w:r w:rsidRPr="001D2D5B">
        <w:rPr>
          <w:rFonts w:ascii="Calibri" w:hAnsi="Calibri" w:cs="Arial"/>
          <w:sz w:val="22"/>
          <w:szCs w:val="22"/>
        </w:rPr>
        <w:t xml:space="preserve">estas obligaciones, el Ayuntamiento, en el ámbito de sus competencias, </w:t>
      </w:r>
      <w:r w:rsidR="008318AB">
        <w:rPr>
          <w:rFonts w:ascii="Calibri" w:hAnsi="Calibri" w:cs="Arial"/>
          <w:sz w:val="22"/>
          <w:szCs w:val="22"/>
        </w:rPr>
        <w:t>se compromete</w:t>
      </w:r>
      <w:r w:rsidR="00BF114A">
        <w:rPr>
          <w:rFonts w:ascii="Calibri" w:hAnsi="Calibri" w:cs="Arial"/>
          <w:sz w:val="22"/>
          <w:szCs w:val="22"/>
        </w:rPr>
        <w:t xml:space="preserve"> a</w:t>
      </w:r>
      <w:r w:rsidRPr="001D2D5B">
        <w:rPr>
          <w:rFonts w:ascii="Calibri" w:hAnsi="Calibri" w:cs="Arial"/>
          <w:sz w:val="22"/>
          <w:szCs w:val="22"/>
        </w:rPr>
        <w:t xml:space="preserve">: </w:t>
      </w:r>
    </w:p>
    <w:p w:rsidR="00456E28" w:rsidRPr="001D2D5B" w:rsidRDefault="00FA3EF5" w:rsidP="00EA1FB2">
      <w:pPr>
        <w:spacing w:before="240" w:after="120"/>
        <w:jc w:val="both"/>
        <w:rPr>
          <w:rFonts w:ascii="Calibri" w:hAnsi="Calibri" w:cs="Arial"/>
          <w:b/>
          <w:sz w:val="22"/>
          <w:szCs w:val="22"/>
        </w:rPr>
      </w:pPr>
      <w:r w:rsidRPr="001D2D5B">
        <w:rPr>
          <w:rFonts w:ascii="Calibri" w:hAnsi="Calibri" w:cs="Arial"/>
          <w:b/>
          <w:sz w:val="22"/>
          <w:szCs w:val="22"/>
        </w:rPr>
        <w:lastRenderedPageBreak/>
        <w:t>OE</w:t>
      </w:r>
      <w:r w:rsidR="00CE1369">
        <w:rPr>
          <w:rFonts w:ascii="Calibri" w:hAnsi="Calibri" w:cs="Arial"/>
          <w:b/>
          <w:sz w:val="22"/>
          <w:szCs w:val="22"/>
        </w:rPr>
        <w:t>.</w:t>
      </w:r>
      <w:r w:rsidRPr="001D2D5B">
        <w:rPr>
          <w:rFonts w:ascii="Calibri" w:hAnsi="Calibri" w:cs="Arial"/>
          <w:b/>
          <w:sz w:val="22"/>
          <w:szCs w:val="22"/>
        </w:rPr>
        <w:t>1. Adoptar las medidas normativas, políticas, procedimientos y prácticas adecuadas</w:t>
      </w:r>
      <w:r w:rsidRPr="001D2D5B">
        <w:rPr>
          <w:rFonts w:ascii="Calibri" w:hAnsi="Calibri" w:cs="Arial"/>
          <w:sz w:val="22"/>
          <w:szCs w:val="22"/>
        </w:rPr>
        <w:t xml:space="preserve"> para garantizar que su personal (responsables políticos, personal funcionarial y contratado) y el de las entidades de gestión indirecta que realizan servicios municipales, </w:t>
      </w:r>
      <w:r w:rsidRPr="001D2D5B">
        <w:rPr>
          <w:rFonts w:ascii="Calibri" w:hAnsi="Calibri" w:cs="Arial"/>
          <w:b/>
          <w:sz w:val="22"/>
          <w:szCs w:val="22"/>
        </w:rPr>
        <w:t>se abstiene de incurrir en cualquier acto o práctica de violencia o discriminación</w:t>
      </w:r>
      <w:r w:rsidR="00456E28" w:rsidRPr="001D2D5B">
        <w:rPr>
          <w:rFonts w:ascii="Calibri" w:hAnsi="Calibri" w:cs="Arial"/>
          <w:sz w:val="22"/>
          <w:szCs w:val="22"/>
        </w:rPr>
        <w:t>, directa o indirecta, por razón de sexo</w:t>
      </w:r>
      <w:r w:rsidR="004F2864">
        <w:rPr>
          <w:rFonts w:ascii="Calibri" w:hAnsi="Calibri" w:cs="Arial"/>
          <w:sz w:val="22"/>
          <w:szCs w:val="22"/>
        </w:rPr>
        <w:t xml:space="preserve">, a través de </w:t>
      </w:r>
      <w:r w:rsidR="00284208">
        <w:rPr>
          <w:rFonts w:ascii="Calibri" w:hAnsi="Calibri" w:cs="Arial"/>
          <w:sz w:val="22"/>
          <w:szCs w:val="22"/>
        </w:rPr>
        <w:t xml:space="preserve">las </w:t>
      </w:r>
      <w:r w:rsidR="00284208" w:rsidRPr="001D2D5B">
        <w:rPr>
          <w:rFonts w:ascii="Calibri" w:hAnsi="Calibri" w:cs="Arial"/>
          <w:sz w:val="22"/>
          <w:szCs w:val="22"/>
        </w:rPr>
        <w:t>siguientes</w:t>
      </w:r>
      <w:r w:rsidR="00456E28" w:rsidRPr="001D2D5B">
        <w:rPr>
          <w:rFonts w:ascii="Calibri" w:hAnsi="Calibri" w:cs="Arial"/>
          <w:sz w:val="22"/>
          <w:szCs w:val="22"/>
        </w:rPr>
        <w:t xml:space="preserve"> líneas de acción: </w:t>
      </w:r>
    </w:p>
    <w:p w:rsidR="00456E28" w:rsidRPr="00414BC2" w:rsidRDefault="00414BC2" w:rsidP="005E571E">
      <w:pPr>
        <w:spacing w:before="120" w:after="120"/>
        <w:jc w:val="both"/>
        <w:rPr>
          <w:rFonts w:ascii="Calibri" w:hAnsi="Calibri" w:cs="Arial"/>
          <w:sz w:val="22"/>
          <w:szCs w:val="22"/>
        </w:rPr>
      </w:pPr>
      <w:r>
        <w:rPr>
          <w:rFonts w:ascii="Calibri" w:hAnsi="Calibri" w:cs="Arial"/>
          <w:sz w:val="22"/>
          <w:szCs w:val="22"/>
        </w:rPr>
        <w:t xml:space="preserve">1.1.- </w:t>
      </w:r>
      <w:r w:rsidR="00FA3EF5">
        <w:rPr>
          <w:rFonts w:ascii="Calibri" w:hAnsi="Calibri" w:cs="Arial"/>
          <w:sz w:val="22"/>
          <w:szCs w:val="22"/>
        </w:rPr>
        <w:t>Inclusión en la</w:t>
      </w:r>
      <w:r w:rsidR="00456E28" w:rsidRPr="00414BC2">
        <w:rPr>
          <w:rFonts w:ascii="Calibri" w:hAnsi="Calibri" w:cs="Arial"/>
          <w:sz w:val="22"/>
          <w:szCs w:val="22"/>
        </w:rPr>
        <w:t xml:space="preserve"> </w:t>
      </w:r>
      <w:r w:rsidR="00456E28" w:rsidRPr="00414BC2">
        <w:rPr>
          <w:rFonts w:ascii="Calibri" w:hAnsi="Calibri" w:cs="Arial"/>
          <w:b/>
          <w:color w:val="4F81BD" w:themeColor="accent1"/>
          <w:sz w:val="22"/>
          <w:szCs w:val="22"/>
        </w:rPr>
        <w:t>política anti-discriminación</w:t>
      </w:r>
      <w:r w:rsidR="00456E28" w:rsidRPr="00414BC2">
        <w:rPr>
          <w:rFonts w:ascii="Calibri" w:hAnsi="Calibri" w:cs="Arial"/>
          <w:color w:val="4F81BD" w:themeColor="accent1"/>
          <w:sz w:val="22"/>
          <w:szCs w:val="22"/>
        </w:rPr>
        <w:t xml:space="preserve"> </w:t>
      </w:r>
      <w:r w:rsidR="00FA3EF5" w:rsidRPr="00FA3EF5">
        <w:rPr>
          <w:rFonts w:ascii="Calibri" w:hAnsi="Calibri" w:cs="Arial"/>
          <w:sz w:val="22"/>
          <w:szCs w:val="22"/>
        </w:rPr>
        <w:t xml:space="preserve">del Ayuntamiento de medidas concretas y efectivas de respuesta </w:t>
      </w:r>
      <w:r w:rsidR="00456E28" w:rsidRPr="00414BC2">
        <w:rPr>
          <w:rFonts w:ascii="Calibri" w:hAnsi="Calibri" w:cs="Arial"/>
          <w:sz w:val="22"/>
          <w:szCs w:val="22"/>
        </w:rPr>
        <w:t xml:space="preserve">ante cualquier acto o práctica discriminatoria por razón de sexo, que incluya, entre otras: </w:t>
      </w:r>
    </w:p>
    <w:p w:rsidR="00F04935" w:rsidRPr="00DA6DD8" w:rsidRDefault="004F2864" w:rsidP="005E571E">
      <w:pPr>
        <w:spacing w:before="120" w:after="120"/>
        <w:jc w:val="both"/>
        <w:rPr>
          <w:rFonts w:ascii="Calibri" w:hAnsi="Calibri" w:cs="Arial"/>
          <w:sz w:val="22"/>
          <w:szCs w:val="22"/>
        </w:rPr>
      </w:pPr>
      <w:r w:rsidRPr="00DA6DD8">
        <w:rPr>
          <w:rFonts w:ascii="Calibri" w:hAnsi="Calibri" w:cs="Arial"/>
          <w:sz w:val="22"/>
          <w:szCs w:val="22"/>
        </w:rPr>
        <w:t xml:space="preserve">1.1.1.- </w:t>
      </w:r>
      <w:r w:rsidR="00456E28" w:rsidRPr="00DA6DD8">
        <w:rPr>
          <w:rFonts w:ascii="Calibri" w:hAnsi="Calibri" w:cs="Arial"/>
          <w:i/>
          <w:color w:val="4F81BD" w:themeColor="accent1"/>
          <w:sz w:val="22"/>
          <w:szCs w:val="22"/>
        </w:rPr>
        <w:t>Plan de Igualdad interno del Ayuntamiento</w:t>
      </w:r>
      <w:r w:rsidR="00456E28" w:rsidRPr="00DA6DD8">
        <w:rPr>
          <w:rFonts w:ascii="Calibri" w:hAnsi="Calibri" w:cs="Arial"/>
          <w:color w:val="4F81BD" w:themeColor="accent1"/>
          <w:sz w:val="22"/>
          <w:szCs w:val="22"/>
        </w:rPr>
        <w:t xml:space="preserve"> </w:t>
      </w:r>
      <w:r w:rsidR="00456E28" w:rsidRPr="00DA6DD8">
        <w:rPr>
          <w:rFonts w:ascii="Calibri" w:hAnsi="Calibri" w:cs="Arial"/>
          <w:sz w:val="22"/>
          <w:szCs w:val="22"/>
        </w:rPr>
        <w:t>que asegure la no discriminación del Ayuntamiento como empleador</w:t>
      </w:r>
      <w:r w:rsidR="00FA3EF5" w:rsidRPr="00DA6DD8">
        <w:rPr>
          <w:rFonts w:ascii="Calibri" w:hAnsi="Calibri" w:cs="Arial"/>
          <w:sz w:val="22"/>
          <w:szCs w:val="22"/>
        </w:rPr>
        <w:t xml:space="preserve"> y</w:t>
      </w:r>
      <w:r w:rsidR="00456E28" w:rsidRPr="00DA6DD8">
        <w:rPr>
          <w:rFonts w:ascii="Calibri" w:hAnsi="Calibri" w:cs="Arial"/>
          <w:sz w:val="22"/>
          <w:szCs w:val="22"/>
        </w:rPr>
        <w:t xml:space="preserve"> </w:t>
      </w:r>
      <w:r w:rsidR="00FA3EF5" w:rsidRPr="00DA6DD8">
        <w:rPr>
          <w:rFonts w:ascii="Calibri" w:hAnsi="Calibri" w:cs="Arial"/>
          <w:sz w:val="22"/>
          <w:szCs w:val="22"/>
        </w:rPr>
        <w:t xml:space="preserve">tras un </w:t>
      </w:r>
      <w:r w:rsidR="00456E28" w:rsidRPr="00DA6DD8">
        <w:rPr>
          <w:rFonts w:ascii="Calibri" w:hAnsi="Calibri" w:cs="Arial"/>
          <w:sz w:val="22"/>
          <w:szCs w:val="22"/>
        </w:rPr>
        <w:t>diagnóstico</w:t>
      </w:r>
      <w:r w:rsidR="00FA3EF5" w:rsidRPr="00DA6DD8">
        <w:rPr>
          <w:rFonts w:ascii="Calibri" w:hAnsi="Calibri" w:cs="Arial"/>
          <w:sz w:val="22"/>
          <w:szCs w:val="22"/>
        </w:rPr>
        <w:t xml:space="preserve"> que,</w:t>
      </w:r>
      <w:r w:rsidR="00456E28" w:rsidRPr="00DA6DD8">
        <w:rPr>
          <w:rFonts w:ascii="Calibri" w:hAnsi="Calibri" w:cs="Arial"/>
          <w:sz w:val="22"/>
          <w:szCs w:val="22"/>
        </w:rPr>
        <w:t xml:space="preserve"> </w:t>
      </w:r>
      <w:r w:rsidR="00FA3EF5" w:rsidRPr="00DA6DD8">
        <w:rPr>
          <w:rFonts w:ascii="Calibri" w:hAnsi="Calibri" w:cs="Arial"/>
          <w:sz w:val="22"/>
          <w:szCs w:val="22"/>
        </w:rPr>
        <w:t xml:space="preserve">con enfoque DH-GI,  aborde </w:t>
      </w:r>
      <w:r w:rsidR="00456E28" w:rsidRPr="00DA6DD8">
        <w:rPr>
          <w:rFonts w:ascii="Calibri" w:hAnsi="Calibri" w:cs="Arial"/>
          <w:sz w:val="22"/>
          <w:szCs w:val="22"/>
        </w:rPr>
        <w:t>la no discriminación directa e indirecta (horizontal y vertical) por razón de sexo</w:t>
      </w:r>
      <w:r w:rsidR="00F04935" w:rsidRPr="00DA6DD8">
        <w:rPr>
          <w:rFonts w:ascii="Calibri" w:hAnsi="Calibri" w:cs="Arial"/>
          <w:sz w:val="22"/>
          <w:szCs w:val="22"/>
        </w:rPr>
        <w:t>.</w:t>
      </w:r>
    </w:p>
    <w:p w:rsidR="00414BC2" w:rsidRPr="00CE1369" w:rsidRDefault="00414BC2" w:rsidP="00CE1369">
      <w:pPr>
        <w:spacing w:before="120" w:after="120"/>
        <w:jc w:val="both"/>
        <w:rPr>
          <w:rFonts w:ascii="Calibri" w:hAnsi="Calibri" w:cs="Arial"/>
          <w:sz w:val="22"/>
          <w:szCs w:val="22"/>
        </w:rPr>
      </w:pPr>
      <w:r w:rsidRPr="00CE1369">
        <w:rPr>
          <w:rFonts w:ascii="Calibri" w:hAnsi="Calibri" w:cs="Arial"/>
          <w:sz w:val="22"/>
          <w:szCs w:val="22"/>
        </w:rPr>
        <w:t xml:space="preserve">1.1.2.- </w:t>
      </w:r>
      <w:r w:rsidR="00D62D38" w:rsidRPr="00CE1369">
        <w:rPr>
          <w:rFonts w:ascii="Calibri" w:hAnsi="Calibri" w:cs="Arial"/>
          <w:i/>
          <w:color w:val="4F81BD" w:themeColor="accent1"/>
          <w:sz w:val="22"/>
          <w:szCs w:val="22"/>
        </w:rPr>
        <w:t xml:space="preserve">Inclusión en el </w:t>
      </w:r>
      <w:r w:rsidR="00456E28" w:rsidRPr="00CE1369">
        <w:rPr>
          <w:rFonts w:ascii="Calibri" w:hAnsi="Calibri" w:cs="Arial"/>
          <w:i/>
          <w:color w:val="4F81BD" w:themeColor="accent1"/>
          <w:sz w:val="22"/>
          <w:szCs w:val="22"/>
        </w:rPr>
        <w:t>Protocolo contra el acoso laboral del Ayuntamiento</w:t>
      </w:r>
      <w:r w:rsidRPr="00CE1369">
        <w:rPr>
          <w:rFonts w:ascii="Calibri" w:hAnsi="Calibri" w:cs="Arial"/>
          <w:color w:val="4F81BD" w:themeColor="accent1"/>
          <w:sz w:val="22"/>
          <w:szCs w:val="22"/>
        </w:rPr>
        <w:t xml:space="preserve"> </w:t>
      </w:r>
      <w:r w:rsidR="00D62D38" w:rsidRPr="00CE1369">
        <w:rPr>
          <w:rFonts w:ascii="Calibri" w:hAnsi="Calibri" w:cs="Arial"/>
          <w:sz w:val="22"/>
          <w:szCs w:val="22"/>
        </w:rPr>
        <w:t xml:space="preserve">de un enfoque DH-GI que permita </w:t>
      </w:r>
      <w:r w:rsidR="00B72F15" w:rsidRPr="00CE1369">
        <w:rPr>
          <w:rFonts w:ascii="Calibri" w:hAnsi="Calibri" w:cs="Arial"/>
          <w:sz w:val="22"/>
          <w:szCs w:val="22"/>
        </w:rPr>
        <w:t>contemplar</w:t>
      </w:r>
      <w:r w:rsidR="00D62D38" w:rsidRPr="00CE1369">
        <w:rPr>
          <w:rFonts w:ascii="Calibri" w:hAnsi="Calibri" w:cs="Arial"/>
          <w:sz w:val="22"/>
          <w:szCs w:val="22"/>
        </w:rPr>
        <w:t>, de conformidad con</w:t>
      </w:r>
      <w:r w:rsidR="00456E28" w:rsidRPr="00CE1369">
        <w:rPr>
          <w:rFonts w:ascii="Calibri" w:hAnsi="Calibri" w:cs="Arial"/>
          <w:sz w:val="22"/>
          <w:szCs w:val="22"/>
        </w:rPr>
        <w:t xml:space="preserve"> los estándares internacionales</w:t>
      </w:r>
      <w:r w:rsidR="00D62D38" w:rsidRPr="00CE1369">
        <w:rPr>
          <w:rFonts w:ascii="Calibri" w:hAnsi="Calibri" w:cs="Arial"/>
          <w:sz w:val="22"/>
          <w:szCs w:val="22"/>
        </w:rPr>
        <w:t xml:space="preserve"> y</w:t>
      </w:r>
      <w:r w:rsidR="00456E28" w:rsidRPr="00CE1369">
        <w:rPr>
          <w:rFonts w:ascii="Calibri" w:hAnsi="Calibri" w:cs="Arial"/>
          <w:sz w:val="22"/>
          <w:szCs w:val="22"/>
        </w:rPr>
        <w:t xml:space="preserve"> la Ley 3/2007 de Igualdad efectiva entre mujeres y hombres</w:t>
      </w:r>
      <w:r w:rsidR="00D62D38" w:rsidRPr="00CE1369">
        <w:rPr>
          <w:rFonts w:ascii="Calibri" w:hAnsi="Calibri" w:cs="Arial"/>
          <w:sz w:val="22"/>
          <w:szCs w:val="22"/>
        </w:rPr>
        <w:t xml:space="preserve">, las diferentes modalidades del acoso –sexual, por razón de sexo, </w:t>
      </w:r>
      <w:r w:rsidR="001E778D" w:rsidRPr="00CE1369">
        <w:rPr>
          <w:rFonts w:ascii="Calibri" w:hAnsi="Calibri" w:cs="Arial"/>
          <w:sz w:val="22"/>
          <w:szCs w:val="22"/>
        </w:rPr>
        <w:t>discriminatorio</w:t>
      </w:r>
      <w:r w:rsidR="00B72F15" w:rsidRPr="00CE1369">
        <w:rPr>
          <w:rFonts w:ascii="Calibri" w:hAnsi="Calibri" w:cs="Arial"/>
          <w:sz w:val="22"/>
          <w:szCs w:val="22"/>
        </w:rPr>
        <w:t>-</w:t>
      </w:r>
      <w:r w:rsidR="00D62D38" w:rsidRPr="00CE1369">
        <w:rPr>
          <w:rFonts w:ascii="Calibri" w:hAnsi="Calibri" w:cs="Arial"/>
          <w:sz w:val="22"/>
          <w:szCs w:val="22"/>
        </w:rPr>
        <w:t>, así como otras prácticas discriminatorias o de no buen trato en el ámbito laboral. Se reforzarán</w:t>
      </w:r>
      <w:r w:rsidR="00456E28" w:rsidRPr="00CE1369">
        <w:rPr>
          <w:rFonts w:ascii="Calibri" w:hAnsi="Calibri" w:cs="Arial"/>
          <w:sz w:val="22"/>
          <w:szCs w:val="22"/>
        </w:rPr>
        <w:t xml:space="preserve"> los mecanismos de identificación, denuncia e investi</w:t>
      </w:r>
      <w:r w:rsidR="00D62D38" w:rsidRPr="00CE1369">
        <w:rPr>
          <w:rFonts w:ascii="Calibri" w:hAnsi="Calibri" w:cs="Arial"/>
          <w:sz w:val="22"/>
          <w:szCs w:val="22"/>
        </w:rPr>
        <w:t>gación y las vías de respuesta, así como los canales de información al personal municipal sobre el protocolo y sus derechos.</w:t>
      </w:r>
    </w:p>
    <w:p w:rsidR="00456E28" w:rsidRPr="00DA6DD8" w:rsidRDefault="00414BC2" w:rsidP="005E571E">
      <w:pPr>
        <w:spacing w:before="120" w:after="120"/>
        <w:jc w:val="both"/>
        <w:rPr>
          <w:rFonts w:ascii="Calibri" w:hAnsi="Calibri" w:cs="Arial"/>
          <w:sz w:val="22"/>
          <w:szCs w:val="22"/>
        </w:rPr>
      </w:pPr>
      <w:r w:rsidRPr="00DA6DD8">
        <w:rPr>
          <w:rFonts w:ascii="Calibri" w:hAnsi="Calibri" w:cs="Arial"/>
          <w:sz w:val="22"/>
          <w:szCs w:val="22"/>
        </w:rPr>
        <w:t xml:space="preserve">1.1.3.- </w:t>
      </w:r>
      <w:r w:rsidR="00671D5D">
        <w:rPr>
          <w:rFonts w:ascii="Calibri" w:hAnsi="Calibri" w:cs="Arial"/>
          <w:i/>
          <w:color w:val="4F81BD" w:themeColor="accent1"/>
          <w:sz w:val="22"/>
          <w:szCs w:val="22"/>
        </w:rPr>
        <w:t xml:space="preserve">Evaluación del proceso de implementación de la </w:t>
      </w:r>
      <w:r w:rsidR="00490B42" w:rsidRPr="00671D5D">
        <w:rPr>
          <w:rFonts w:asciiTheme="majorHAnsi" w:hAnsiTheme="majorHAnsi" w:cs="Arial"/>
          <w:i/>
          <w:color w:val="4F81BD" w:themeColor="accent1"/>
          <w:sz w:val="22"/>
          <w:szCs w:val="22"/>
        </w:rPr>
        <w:t>instr</w:t>
      </w:r>
      <w:r w:rsidR="00DF17E0">
        <w:rPr>
          <w:rFonts w:asciiTheme="majorHAnsi" w:hAnsiTheme="majorHAnsi" w:cs="Arial"/>
          <w:i/>
          <w:color w:val="4F81BD" w:themeColor="accent1"/>
          <w:sz w:val="22"/>
          <w:szCs w:val="22"/>
        </w:rPr>
        <w:t>ucción</w:t>
      </w:r>
      <w:r w:rsidR="00490B42" w:rsidRPr="00671D5D">
        <w:rPr>
          <w:rFonts w:asciiTheme="majorHAnsi" w:hAnsiTheme="majorHAnsi" w:cs="Arial"/>
          <w:i/>
          <w:color w:val="4F81BD" w:themeColor="accent1"/>
          <w:sz w:val="22"/>
          <w:szCs w:val="22"/>
        </w:rPr>
        <w:t xml:space="preserve"> 1/2016</w:t>
      </w:r>
      <w:r w:rsidR="00490B42" w:rsidRPr="00671D5D">
        <w:rPr>
          <w:rFonts w:asciiTheme="majorHAnsi" w:hAnsiTheme="majorHAnsi" w:cs="Arial"/>
          <w:color w:val="4F81BD" w:themeColor="accent1"/>
          <w:sz w:val="22"/>
          <w:szCs w:val="22"/>
        </w:rPr>
        <w:t xml:space="preserve"> </w:t>
      </w:r>
      <w:r w:rsidR="00490B42" w:rsidRPr="00DA6DD8">
        <w:rPr>
          <w:rFonts w:asciiTheme="majorHAnsi" w:hAnsiTheme="majorHAnsi" w:cs="Arial"/>
          <w:sz w:val="22"/>
          <w:szCs w:val="22"/>
        </w:rPr>
        <w:t>relativa a la incorporación de cláusulas éticas</w:t>
      </w:r>
      <w:r w:rsidR="00B72F15">
        <w:rPr>
          <w:rFonts w:asciiTheme="majorHAnsi" w:hAnsiTheme="majorHAnsi" w:cs="Arial"/>
          <w:sz w:val="22"/>
          <w:szCs w:val="22"/>
        </w:rPr>
        <w:t xml:space="preserve"> y</w:t>
      </w:r>
      <w:r w:rsidR="00490B42" w:rsidRPr="00DA6DD8">
        <w:rPr>
          <w:rFonts w:asciiTheme="majorHAnsi" w:hAnsiTheme="majorHAnsi" w:cs="Arial"/>
          <w:sz w:val="22"/>
          <w:szCs w:val="22"/>
        </w:rPr>
        <w:t xml:space="preserve"> de comercio justo en contratos, concesiones y autorizaciones en el Ayuntamiento</w:t>
      </w:r>
      <w:r w:rsidR="00671D5D">
        <w:rPr>
          <w:rFonts w:asciiTheme="majorHAnsi" w:hAnsiTheme="majorHAnsi" w:cs="Arial"/>
          <w:sz w:val="22"/>
          <w:szCs w:val="22"/>
        </w:rPr>
        <w:t xml:space="preserve"> en l</w:t>
      </w:r>
      <w:r w:rsidR="00284208">
        <w:rPr>
          <w:rFonts w:asciiTheme="majorHAnsi" w:hAnsiTheme="majorHAnsi" w:cs="Arial"/>
          <w:sz w:val="22"/>
          <w:szCs w:val="22"/>
        </w:rPr>
        <w:t>o</w:t>
      </w:r>
      <w:r w:rsidR="00671D5D">
        <w:rPr>
          <w:rFonts w:asciiTheme="majorHAnsi" w:hAnsiTheme="majorHAnsi" w:cs="Arial"/>
          <w:sz w:val="22"/>
          <w:szCs w:val="22"/>
        </w:rPr>
        <w:t xml:space="preserve"> relativo al </w:t>
      </w:r>
      <w:r w:rsidR="00671D5D" w:rsidRPr="00DA6DD8">
        <w:rPr>
          <w:rFonts w:ascii="Calibri" w:hAnsi="Calibri" w:cs="Arial"/>
          <w:i/>
          <w:color w:val="4F81BD" w:themeColor="accent1"/>
          <w:sz w:val="22"/>
          <w:szCs w:val="22"/>
        </w:rPr>
        <w:t>cumplimiento por las entidades de gestión indirecta</w:t>
      </w:r>
      <w:r w:rsidR="00671D5D" w:rsidRPr="00DA6DD8">
        <w:rPr>
          <w:rFonts w:ascii="Calibri" w:hAnsi="Calibri" w:cs="Arial"/>
          <w:color w:val="4F81BD" w:themeColor="accent1"/>
          <w:sz w:val="22"/>
          <w:szCs w:val="22"/>
        </w:rPr>
        <w:t xml:space="preserve"> </w:t>
      </w:r>
      <w:r w:rsidR="00671D5D" w:rsidRPr="00671D5D">
        <w:rPr>
          <w:rFonts w:ascii="Calibri" w:hAnsi="Calibri" w:cs="Arial"/>
          <w:i/>
          <w:color w:val="4F81BD" w:themeColor="accent1"/>
          <w:sz w:val="22"/>
          <w:szCs w:val="22"/>
        </w:rPr>
        <w:t xml:space="preserve">de las obligaciones </w:t>
      </w:r>
      <w:r w:rsidR="00671D5D" w:rsidRPr="00671D5D">
        <w:rPr>
          <w:rFonts w:asciiTheme="majorHAnsi" w:hAnsiTheme="majorHAnsi" w:cs="Arial"/>
          <w:i/>
          <w:color w:val="4F81BD" w:themeColor="accent1"/>
          <w:sz w:val="22"/>
          <w:szCs w:val="22"/>
        </w:rPr>
        <w:t>establecidas en la Ley 3/2007 de Igualdad efectiva entre mujeres y hombres</w:t>
      </w:r>
      <w:r w:rsidR="00671D5D">
        <w:rPr>
          <w:rFonts w:asciiTheme="majorHAnsi" w:hAnsiTheme="majorHAnsi" w:cs="Arial"/>
          <w:sz w:val="22"/>
          <w:szCs w:val="22"/>
        </w:rPr>
        <w:t>.</w:t>
      </w:r>
    </w:p>
    <w:p w:rsidR="00DE7317" w:rsidRDefault="00DA6DD8" w:rsidP="005E571E">
      <w:pPr>
        <w:suppressAutoHyphens w:val="0"/>
        <w:spacing w:before="120" w:after="120"/>
        <w:jc w:val="both"/>
        <w:rPr>
          <w:rFonts w:ascii="Calibri" w:hAnsi="Calibri" w:cs="Arial"/>
          <w:sz w:val="22"/>
          <w:szCs w:val="22"/>
        </w:rPr>
      </w:pPr>
      <w:r>
        <w:rPr>
          <w:rFonts w:ascii="Calibri" w:hAnsi="Calibri" w:cs="Arial"/>
          <w:sz w:val="22"/>
          <w:szCs w:val="22"/>
        </w:rPr>
        <w:t>1</w:t>
      </w:r>
      <w:r w:rsidR="00DE7317" w:rsidRPr="00DE7317">
        <w:rPr>
          <w:rFonts w:ascii="Calibri" w:hAnsi="Calibri" w:cs="Arial"/>
          <w:sz w:val="22"/>
          <w:szCs w:val="22"/>
        </w:rPr>
        <w:t>.2.- Reforzar los recursos y capacidades de los servicios del Ayuntamiento para poder realizar, con el apoyo de la Comisión de Evaluación de Impacto de género, u</w:t>
      </w:r>
      <w:r w:rsidR="00DE7317" w:rsidRPr="00DE7317">
        <w:rPr>
          <w:rFonts w:ascii="Calibri" w:hAnsi="Calibri" w:cs="Arial"/>
          <w:bCs/>
          <w:sz w:val="22"/>
          <w:szCs w:val="22"/>
        </w:rPr>
        <w:t xml:space="preserve">n </w:t>
      </w:r>
      <w:r w:rsidR="00DE7317" w:rsidRPr="00FA3EF5">
        <w:rPr>
          <w:rFonts w:ascii="Calibri" w:hAnsi="Calibri" w:cs="Arial"/>
          <w:b/>
          <w:bCs/>
          <w:color w:val="4F81BD" w:themeColor="accent1"/>
          <w:sz w:val="22"/>
          <w:szCs w:val="22"/>
        </w:rPr>
        <w:t>Informe anual de Impacto de Género al Presupuesto General del Ayuntamiento</w:t>
      </w:r>
      <w:r w:rsidR="00DE7317" w:rsidRPr="00FA3EF5">
        <w:rPr>
          <w:rFonts w:ascii="Calibri" w:hAnsi="Calibri" w:cs="Arial"/>
          <w:bCs/>
          <w:sz w:val="22"/>
          <w:szCs w:val="22"/>
        </w:rPr>
        <w:t xml:space="preserve">, que evalúe con perspectiva de género las políticas de gastos e ingresos a partir de los preceptivos informes de impacto de género elaborados por las Áreas de </w:t>
      </w:r>
      <w:r w:rsidR="00DE7317" w:rsidRPr="009E6CB7">
        <w:rPr>
          <w:rFonts w:ascii="Calibri" w:hAnsi="Calibri" w:cs="Arial"/>
          <w:bCs/>
          <w:sz w:val="22"/>
          <w:szCs w:val="22"/>
        </w:rPr>
        <w:t xml:space="preserve">Gobierno. </w:t>
      </w:r>
      <w:r w:rsidR="00DE7317" w:rsidRPr="009E6CB7">
        <w:rPr>
          <w:rStyle w:val="Refdenotaalpie"/>
          <w:rFonts w:ascii="Calibri" w:hAnsi="Calibri" w:cs="Arial"/>
          <w:bCs/>
          <w:sz w:val="22"/>
          <w:szCs w:val="22"/>
        </w:rPr>
        <w:footnoteReference w:id="71"/>
      </w:r>
      <w:r w:rsidR="00DE7317" w:rsidRPr="009E6CB7">
        <w:rPr>
          <w:rFonts w:ascii="Calibri" w:hAnsi="Calibri" w:cs="Arial"/>
          <w:sz w:val="22"/>
          <w:szCs w:val="22"/>
        </w:rPr>
        <w:t xml:space="preserve"> </w:t>
      </w:r>
    </w:p>
    <w:p w:rsidR="00DE7317" w:rsidRDefault="00DE7317" w:rsidP="005E571E">
      <w:pPr>
        <w:suppressAutoHyphens w:val="0"/>
        <w:spacing w:before="120" w:after="120"/>
        <w:jc w:val="both"/>
        <w:rPr>
          <w:rFonts w:ascii="Calibri" w:hAnsi="Calibri" w:cs="Arial"/>
          <w:sz w:val="22"/>
          <w:szCs w:val="22"/>
        </w:rPr>
      </w:pPr>
      <w:r w:rsidRPr="005E56EC">
        <w:rPr>
          <w:rFonts w:ascii="Calibri" w:hAnsi="Calibri" w:cs="Arial"/>
          <w:sz w:val="22"/>
          <w:szCs w:val="22"/>
        </w:rPr>
        <w:t xml:space="preserve">1.3.- </w:t>
      </w:r>
      <w:r w:rsidRPr="005E56EC">
        <w:rPr>
          <w:rFonts w:ascii="Calibri" w:hAnsi="Calibri" w:cs="Arial"/>
          <w:b/>
          <w:color w:val="4F81BD" w:themeColor="accent1"/>
          <w:sz w:val="22"/>
          <w:szCs w:val="22"/>
        </w:rPr>
        <w:t>Revisión progresiva de la normativa municipal para d</w:t>
      </w:r>
      <w:r w:rsidR="0021643C">
        <w:rPr>
          <w:rFonts w:ascii="Calibri" w:hAnsi="Calibri" w:cs="Arial"/>
          <w:b/>
          <w:color w:val="4F81BD" w:themeColor="accent1"/>
          <w:sz w:val="22"/>
          <w:szCs w:val="22"/>
        </w:rPr>
        <w:t>otarla de un enfoque de género y</w:t>
      </w:r>
      <w:r w:rsidRPr="005E56EC">
        <w:rPr>
          <w:rFonts w:ascii="Calibri" w:hAnsi="Calibri" w:cs="Arial"/>
          <w:b/>
          <w:color w:val="4F81BD" w:themeColor="accent1"/>
          <w:sz w:val="22"/>
          <w:szCs w:val="22"/>
        </w:rPr>
        <w:t xml:space="preserve"> lenguaje inclusivo</w:t>
      </w:r>
      <w:r>
        <w:rPr>
          <w:rFonts w:ascii="Calibri" w:hAnsi="Calibri" w:cs="Arial"/>
          <w:sz w:val="22"/>
          <w:szCs w:val="22"/>
        </w:rPr>
        <w:t>, incluido en el ámbito fiscal.</w:t>
      </w:r>
    </w:p>
    <w:p w:rsidR="00456E28" w:rsidRPr="00175ACE" w:rsidRDefault="00CE1369" w:rsidP="00EA1FB2">
      <w:pPr>
        <w:spacing w:before="240" w:after="120"/>
        <w:jc w:val="both"/>
        <w:rPr>
          <w:rFonts w:ascii="Calibri" w:hAnsi="Calibri" w:cs="Arial"/>
          <w:sz w:val="22"/>
          <w:szCs w:val="22"/>
        </w:rPr>
      </w:pPr>
      <w:r>
        <w:rPr>
          <w:rFonts w:ascii="Calibri" w:hAnsi="Calibri" w:cs="Arial"/>
          <w:b/>
          <w:sz w:val="22"/>
          <w:szCs w:val="22"/>
        </w:rPr>
        <w:t>OE.</w:t>
      </w:r>
      <w:r w:rsidR="00456E28" w:rsidRPr="001D2D5B">
        <w:rPr>
          <w:rFonts w:ascii="Calibri" w:hAnsi="Calibri" w:cs="Arial"/>
          <w:b/>
          <w:sz w:val="22"/>
          <w:szCs w:val="22"/>
        </w:rPr>
        <w:t xml:space="preserve">2. </w:t>
      </w:r>
      <w:r w:rsidR="00175ACE" w:rsidRPr="00175ACE">
        <w:rPr>
          <w:rFonts w:ascii="Calibri" w:hAnsi="Calibri" w:cs="Arial"/>
          <w:b/>
          <w:sz w:val="22"/>
          <w:szCs w:val="22"/>
        </w:rPr>
        <w:t>Tomar medidas oportunas para contribuir a la eliminación de to</w:t>
      </w:r>
      <w:r w:rsidR="00456E28" w:rsidRPr="00175ACE">
        <w:rPr>
          <w:rFonts w:ascii="Calibri" w:hAnsi="Calibri" w:cs="Arial"/>
          <w:b/>
          <w:sz w:val="22"/>
          <w:szCs w:val="22"/>
        </w:rPr>
        <w:t>das</w:t>
      </w:r>
      <w:r w:rsidR="00456E28" w:rsidRPr="001D2D5B">
        <w:rPr>
          <w:rFonts w:ascii="Calibri" w:hAnsi="Calibri" w:cs="Arial"/>
          <w:b/>
          <w:sz w:val="22"/>
          <w:szCs w:val="22"/>
        </w:rPr>
        <w:t xml:space="preserve"> </w:t>
      </w:r>
      <w:r w:rsidR="00175ACE">
        <w:rPr>
          <w:rFonts w:ascii="Calibri" w:hAnsi="Calibri" w:cs="Arial"/>
          <w:b/>
          <w:sz w:val="22"/>
          <w:szCs w:val="22"/>
        </w:rPr>
        <w:t xml:space="preserve">las </w:t>
      </w:r>
      <w:r w:rsidR="00456E28" w:rsidRPr="001D2D5B">
        <w:rPr>
          <w:rFonts w:ascii="Calibri" w:hAnsi="Calibri" w:cs="Arial"/>
          <w:b/>
          <w:sz w:val="22"/>
          <w:szCs w:val="22"/>
        </w:rPr>
        <w:t>forma</w:t>
      </w:r>
      <w:r w:rsidR="00175ACE">
        <w:rPr>
          <w:rFonts w:ascii="Calibri" w:hAnsi="Calibri" w:cs="Arial"/>
          <w:b/>
          <w:sz w:val="22"/>
          <w:szCs w:val="22"/>
        </w:rPr>
        <w:t>s</w:t>
      </w:r>
      <w:r w:rsidR="00456E28" w:rsidRPr="001D2D5B">
        <w:rPr>
          <w:rFonts w:ascii="Calibri" w:hAnsi="Calibri" w:cs="Arial"/>
          <w:b/>
          <w:sz w:val="22"/>
          <w:szCs w:val="22"/>
        </w:rPr>
        <w:t xml:space="preserve"> de discriminación </w:t>
      </w:r>
      <w:r w:rsidR="00175ACE">
        <w:rPr>
          <w:rFonts w:ascii="Calibri" w:hAnsi="Calibri" w:cs="Arial"/>
          <w:b/>
          <w:sz w:val="22"/>
          <w:szCs w:val="22"/>
        </w:rPr>
        <w:t>que sufre</w:t>
      </w:r>
      <w:r w:rsidR="000A1685">
        <w:rPr>
          <w:rFonts w:ascii="Calibri" w:hAnsi="Calibri" w:cs="Arial"/>
          <w:b/>
          <w:sz w:val="22"/>
          <w:szCs w:val="22"/>
        </w:rPr>
        <w:t>n</w:t>
      </w:r>
      <w:r w:rsidR="00175ACE">
        <w:rPr>
          <w:rFonts w:ascii="Calibri" w:hAnsi="Calibri" w:cs="Arial"/>
          <w:b/>
          <w:sz w:val="22"/>
          <w:szCs w:val="22"/>
        </w:rPr>
        <w:t xml:space="preserve"> las mujeres </w:t>
      </w:r>
      <w:r w:rsidR="00456E28" w:rsidRPr="00175ACE">
        <w:rPr>
          <w:rFonts w:ascii="Calibri" w:hAnsi="Calibri" w:cs="Arial"/>
          <w:sz w:val="22"/>
          <w:szCs w:val="22"/>
        </w:rPr>
        <w:t xml:space="preserve">en </w:t>
      </w:r>
      <w:r w:rsidR="00175ACE" w:rsidRPr="00175ACE">
        <w:rPr>
          <w:rFonts w:ascii="Calibri" w:hAnsi="Calibri" w:cs="Arial"/>
          <w:sz w:val="22"/>
          <w:szCs w:val="22"/>
        </w:rPr>
        <w:t xml:space="preserve">los </w:t>
      </w:r>
      <w:r w:rsidR="00456E28" w:rsidRPr="00175ACE">
        <w:rPr>
          <w:rFonts w:ascii="Calibri" w:hAnsi="Calibri" w:cs="Arial"/>
          <w:sz w:val="22"/>
          <w:szCs w:val="22"/>
        </w:rPr>
        <w:t>ámbitos políticos, sociales, laborales y culturales, practicada por personas</w:t>
      </w:r>
      <w:r w:rsidR="00E9128B">
        <w:rPr>
          <w:rFonts w:ascii="Calibri" w:hAnsi="Calibri" w:cs="Arial"/>
          <w:sz w:val="22"/>
          <w:szCs w:val="22"/>
        </w:rPr>
        <w:t>,</w:t>
      </w:r>
      <w:r w:rsidR="00456E28" w:rsidRPr="00175ACE">
        <w:rPr>
          <w:rFonts w:ascii="Calibri" w:hAnsi="Calibri" w:cs="Arial"/>
          <w:sz w:val="22"/>
          <w:szCs w:val="22"/>
        </w:rPr>
        <w:t xml:space="preserve"> empresas, organizaciones o administraciones</w:t>
      </w:r>
      <w:r w:rsidR="00456E28" w:rsidRPr="001D2D5B">
        <w:rPr>
          <w:rFonts w:ascii="Calibri" w:hAnsi="Calibri" w:cs="Arial"/>
          <w:b/>
          <w:sz w:val="22"/>
          <w:szCs w:val="22"/>
        </w:rPr>
        <w:t xml:space="preserve">, y eliminar las condiciones que causan o reproducen la discriminación de género. </w:t>
      </w:r>
      <w:r w:rsidR="00456E28" w:rsidRPr="00175ACE">
        <w:rPr>
          <w:rFonts w:ascii="Calibri" w:hAnsi="Calibri" w:cs="Arial"/>
          <w:sz w:val="22"/>
          <w:szCs w:val="22"/>
        </w:rPr>
        <w:t xml:space="preserve">Para ello, adopte las siguientes líneas de acción: </w:t>
      </w:r>
    </w:p>
    <w:p w:rsidR="00175ACE" w:rsidRPr="00175ACE" w:rsidRDefault="0094105D" w:rsidP="005E571E">
      <w:pPr>
        <w:spacing w:before="120" w:after="120"/>
        <w:jc w:val="both"/>
        <w:rPr>
          <w:rFonts w:ascii="Calibri" w:hAnsi="Calibri" w:cs="Arial"/>
          <w:b/>
          <w:sz w:val="22"/>
          <w:szCs w:val="22"/>
        </w:rPr>
      </w:pPr>
      <w:r w:rsidRPr="0094105D">
        <w:rPr>
          <w:rFonts w:ascii="Calibri" w:hAnsi="Calibri" w:cs="Arial"/>
          <w:sz w:val="22"/>
          <w:szCs w:val="22"/>
        </w:rPr>
        <w:t>2.1.-</w:t>
      </w:r>
      <w:r w:rsidR="00456E28" w:rsidRPr="001D2D5B">
        <w:rPr>
          <w:rFonts w:ascii="Calibri" w:hAnsi="Calibri" w:cs="Arial"/>
          <w:b/>
          <w:sz w:val="22"/>
          <w:szCs w:val="22"/>
        </w:rPr>
        <w:t xml:space="preserve"> </w:t>
      </w:r>
      <w:r w:rsidR="00456E28" w:rsidRPr="00642683">
        <w:rPr>
          <w:rFonts w:ascii="Calibri" w:hAnsi="Calibri" w:cs="Arial"/>
          <w:b/>
          <w:color w:val="4F81BD" w:themeColor="accent1"/>
          <w:sz w:val="22"/>
          <w:szCs w:val="22"/>
        </w:rPr>
        <w:t xml:space="preserve">Transversalizar del enfoque </w:t>
      </w:r>
      <w:r w:rsidR="00642683" w:rsidRPr="00642683">
        <w:rPr>
          <w:rFonts w:ascii="Calibri" w:hAnsi="Calibri" w:cs="Arial"/>
          <w:b/>
          <w:color w:val="4F81BD" w:themeColor="accent1"/>
          <w:sz w:val="22"/>
          <w:szCs w:val="22"/>
        </w:rPr>
        <w:t>DH-GI</w:t>
      </w:r>
      <w:r w:rsidR="00456E28" w:rsidRPr="00642683">
        <w:rPr>
          <w:rFonts w:ascii="Calibri" w:hAnsi="Calibri" w:cs="Arial"/>
          <w:b/>
          <w:color w:val="4F81BD" w:themeColor="accent1"/>
          <w:sz w:val="22"/>
          <w:szCs w:val="22"/>
        </w:rPr>
        <w:t xml:space="preserve"> en las políticas municipales</w:t>
      </w:r>
      <w:r w:rsidR="00456E28" w:rsidRPr="001D2D5B">
        <w:rPr>
          <w:rFonts w:ascii="Calibri" w:hAnsi="Calibri" w:cs="Arial"/>
          <w:sz w:val="22"/>
          <w:szCs w:val="22"/>
        </w:rPr>
        <w:t xml:space="preserve">, a través de la </w:t>
      </w:r>
      <w:r w:rsidR="00F82851">
        <w:rPr>
          <w:rFonts w:ascii="Calibri" w:hAnsi="Calibri" w:cs="Arial"/>
          <w:sz w:val="22"/>
          <w:szCs w:val="22"/>
        </w:rPr>
        <w:t xml:space="preserve">puesta en marcha de </w:t>
      </w:r>
      <w:r w:rsidR="00456E28" w:rsidRPr="001D2D5B">
        <w:rPr>
          <w:rFonts w:ascii="Calibri" w:hAnsi="Calibri" w:cs="Arial"/>
          <w:sz w:val="22"/>
          <w:szCs w:val="22"/>
        </w:rPr>
        <w:t xml:space="preserve">la </w:t>
      </w:r>
      <w:r w:rsidR="00456E28" w:rsidRPr="00AB7131">
        <w:rPr>
          <w:rFonts w:ascii="Calibri" w:hAnsi="Calibri" w:cs="Arial"/>
          <w:i/>
          <w:sz w:val="22"/>
          <w:szCs w:val="22"/>
        </w:rPr>
        <w:t>Estrategia de Igualdad de Oportunidades entre mujeres y hombres</w:t>
      </w:r>
      <w:r w:rsidR="00456E28" w:rsidRPr="001D2D5B">
        <w:rPr>
          <w:rFonts w:ascii="Calibri" w:hAnsi="Calibri" w:cs="Arial"/>
          <w:sz w:val="22"/>
          <w:szCs w:val="22"/>
        </w:rPr>
        <w:t>, y la adecuada coordinación de todas las estructuras del Ayuntamiento.</w:t>
      </w:r>
      <w:r w:rsidR="00456E28" w:rsidRPr="001D2D5B">
        <w:rPr>
          <w:rFonts w:ascii="Calibri" w:hAnsi="Calibri" w:cs="Arial"/>
          <w:b/>
          <w:sz w:val="22"/>
          <w:szCs w:val="22"/>
        </w:rPr>
        <w:t xml:space="preserve"> </w:t>
      </w:r>
    </w:p>
    <w:p w:rsidR="00456E28" w:rsidRDefault="00DA6DD8" w:rsidP="005E571E">
      <w:pPr>
        <w:spacing w:before="120" w:after="120"/>
        <w:jc w:val="both"/>
        <w:rPr>
          <w:rFonts w:ascii="Calibri" w:hAnsi="Calibri" w:cs="Arial"/>
          <w:color w:val="000000" w:themeColor="text1"/>
          <w:sz w:val="22"/>
          <w:szCs w:val="22"/>
        </w:rPr>
      </w:pPr>
      <w:r>
        <w:rPr>
          <w:rFonts w:ascii="Calibri" w:hAnsi="Calibri" w:cs="Arial"/>
          <w:sz w:val="22"/>
          <w:szCs w:val="22"/>
        </w:rPr>
        <w:t>2</w:t>
      </w:r>
      <w:r w:rsidR="00175ACE">
        <w:rPr>
          <w:rFonts w:ascii="Calibri" w:hAnsi="Calibri" w:cs="Arial"/>
          <w:sz w:val="22"/>
          <w:szCs w:val="22"/>
        </w:rPr>
        <w:t>.2.- Impulsar a</w:t>
      </w:r>
      <w:r w:rsidR="00456E28" w:rsidRPr="001D2D5B">
        <w:rPr>
          <w:rFonts w:ascii="Calibri" w:hAnsi="Calibri" w:cs="Arial"/>
          <w:sz w:val="22"/>
          <w:szCs w:val="22"/>
        </w:rPr>
        <w:t xml:space="preserve">cciones para la </w:t>
      </w:r>
      <w:r w:rsidR="00456E28" w:rsidRPr="00175ACE">
        <w:rPr>
          <w:rFonts w:ascii="Calibri" w:hAnsi="Calibri" w:cs="Arial"/>
          <w:b/>
          <w:color w:val="4F81BD" w:themeColor="accent1"/>
          <w:sz w:val="22"/>
          <w:szCs w:val="22"/>
        </w:rPr>
        <w:t>prevención de la discriminación y la</w:t>
      </w:r>
      <w:r w:rsidR="00D15FAE">
        <w:rPr>
          <w:rFonts w:ascii="Calibri" w:hAnsi="Calibri" w:cs="Arial"/>
          <w:b/>
          <w:color w:val="4F81BD" w:themeColor="accent1"/>
          <w:sz w:val="22"/>
          <w:szCs w:val="22"/>
        </w:rPr>
        <w:t>s</w:t>
      </w:r>
      <w:r w:rsidR="00456E28" w:rsidRPr="00175ACE">
        <w:rPr>
          <w:rFonts w:ascii="Calibri" w:hAnsi="Calibri" w:cs="Arial"/>
          <w:b/>
          <w:color w:val="4F81BD" w:themeColor="accent1"/>
          <w:sz w:val="22"/>
          <w:szCs w:val="22"/>
        </w:rPr>
        <w:t xml:space="preserve"> violencia</w:t>
      </w:r>
      <w:r w:rsidR="00D15FAE">
        <w:rPr>
          <w:rFonts w:ascii="Calibri" w:hAnsi="Calibri" w:cs="Arial"/>
          <w:b/>
          <w:color w:val="4F81BD" w:themeColor="accent1"/>
          <w:sz w:val="22"/>
          <w:szCs w:val="22"/>
        </w:rPr>
        <w:t>s</w:t>
      </w:r>
      <w:r w:rsidR="00456E28" w:rsidRPr="00175ACE">
        <w:rPr>
          <w:rFonts w:ascii="Calibri" w:hAnsi="Calibri" w:cs="Arial"/>
          <w:color w:val="4F81BD" w:themeColor="accent1"/>
          <w:sz w:val="22"/>
          <w:szCs w:val="22"/>
        </w:rPr>
        <w:t xml:space="preserve"> </w:t>
      </w:r>
      <w:r w:rsidR="00456E28" w:rsidRPr="001D2D5B">
        <w:rPr>
          <w:rFonts w:ascii="Calibri" w:hAnsi="Calibri" w:cs="Arial"/>
          <w:sz w:val="22"/>
          <w:szCs w:val="22"/>
        </w:rPr>
        <w:t>contra las mujeres que afronten sus bases culturales y sociales,</w:t>
      </w:r>
      <w:r w:rsidR="00456E28" w:rsidRPr="001D2D5B">
        <w:rPr>
          <w:rFonts w:ascii="Calibri" w:hAnsi="Calibri" w:cs="Arial"/>
          <w:color w:val="4F81BD" w:themeColor="accent1"/>
          <w:sz w:val="22"/>
          <w:szCs w:val="22"/>
        </w:rPr>
        <w:t xml:space="preserve"> </w:t>
      </w:r>
      <w:r w:rsidR="00456E28" w:rsidRPr="001D2D5B">
        <w:rPr>
          <w:rFonts w:ascii="Calibri" w:hAnsi="Calibri" w:cs="Arial"/>
          <w:color w:val="000000" w:themeColor="text1"/>
          <w:sz w:val="22"/>
          <w:szCs w:val="22"/>
        </w:rPr>
        <w:t>a través de</w:t>
      </w:r>
      <w:r w:rsidR="00175ACE">
        <w:rPr>
          <w:rFonts w:ascii="Calibri" w:hAnsi="Calibri" w:cs="Arial"/>
          <w:color w:val="000000" w:themeColor="text1"/>
          <w:sz w:val="22"/>
          <w:szCs w:val="22"/>
        </w:rPr>
        <w:t>,</w:t>
      </w:r>
      <w:r w:rsidR="00F82851">
        <w:rPr>
          <w:rFonts w:ascii="Calibri" w:hAnsi="Calibri" w:cs="Arial"/>
          <w:color w:val="000000" w:themeColor="text1"/>
          <w:sz w:val="22"/>
          <w:szCs w:val="22"/>
        </w:rPr>
        <w:t xml:space="preserve"> entre otros, el </w:t>
      </w:r>
      <w:r w:rsidR="00F82851" w:rsidRPr="00F82851">
        <w:rPr>
          <w:rFonts w:ascii="Calibri" w:hAnsi="Calibri" w:cs="Arial"/>
          <w:color w:val="4F81BD" w:themeColor="accent1"/>
          <w:sz w:val="22"/>
          <w:szCs w:val="22"/>
        </w:rPr>
        <w:t xml:space="preserve">programa municipal “Madrid, Violencia 0”, </w:t>
      </w:r>
      <w:r w:rsidR="00175ACE" w:rsidRPr="00175ACE">
        <w:rPr>
          <w:rFonts w:ascii="Calibri" w:hAnsi="Calibri" w:cs="Arial"/>
          <w:sz w:val="22"/>
          <w:szCs w:val="22"/>
        </w:rPr>
        <w:t>para prevenir las</w:t>
      </w:r>
      <w:r w:rsidR="00F82851" w:rsidRPr="00175ACE">
        <w:rPr>
          <w:rFonts w:ascii="Calibri" w:hAnsi="Calibri" w:cs="Arial"/>
          <w:sz w:val="22"/>
          <w:szCs w:val="22"/>
        </w:rPr>
        <w:t xml:space="preserve"> </w:t>
      </w:r>
      <w:r w:rsidR="00F82851" w:rsidRPr="001D2D5B">
        <w:rPr>
          <w:rFonts w:ascii="Calibri" w:hAnsi="Calibri" w:cs="Arial"/>
          <w:color w:val="000000" w:themeColor="text1"/>
          <w:sz w:val="22"/>
          <w:szCs w:val="22"/>
        </w:rPr>
        <w:t>violencias machistas en el ámbito educativo</w:t>
      </w:r>
      <w:r w:rsidR="00456E28" w:rsidRPr="001D2D5B">
        <w:rPr>
          <w:rStyle w:val="Refdenotaalpie"/>
          <w:rFonts w:ascii="Calibri" w:hAnsi="Calibri" w:cs="Arial"/>
          <w:color w:val="000000" w:themeColor="text1"/>
          <w:sz w:val="22"/>
          <w:szCs w:val="22"/>
        </w:rPr>
        <w:footnoteReference w:id="72"/>
      </w:r>
      <w:r w:rsidR="00175ACE">
        <w:rPr>
          <w:rFonts w:ascii="Calibri" w:hAnsi="Calibri" w:cs="Arial"/>
          <w:color w:val="000000" w:themeColor="text1"/>
          <w:sz w:val="22"/>
          <w:szCs w:val="22"/>
        </w:rPr>
        <w:t xml:space="preserve">; y la </w:t>
      </w:r>
      <w:r w:rsidR="0094105D" w:rsidRPr="0094105D">
        <w:rPr>
          <w:rFonts w:ascii="Calibri" w:hAnsi="Calibri" w:cs="Arial"/>
          <w:color w:val="4F81BD" w:themeColor="accent1"/>
          <w:sz w:val="22"/>
          <w:szCs w:val="22"/>
        </w:rPr>
        <w:t>p</w:t>
      </w:r>
      <w:r w:rsidR="00456E28" w:rsidRPr="00F82851">
        <w:rPr>
          <w:rFonts w:ascii="Calibri" w:hAnsi="Calibri" w:cs="Arial"/>
          <w:color w:val="4F81BD" w:themeColor="accent1"/>
          <w:sz w:val="22"/>
          <w:szCs w:val="22"/>
        </w:rPr>
        <w:t>romo</w:t>
      </w:r>
      <w:r w:rsidR="00175ACE">
        <w:rPr>
          <w:rFonts w:ascii="Calibri" w:hAnsi="Calibri" w:cs="Arial"/>
          <w:color w:val="4F81BD" w:themeColor="accent1"/>
          <w:sz w:val="22"/>
          <w:szCs w:val="22"/>
        </w:rPr>
        <w:t>ción de</w:t>
      </w:r>
      <w:r w:rsidR="00456E28" w:rsidRPr="00F82851">
        <w:rPr>
          <w:rFonts w:ascii="Calibri" w:hAnsi="Calibri" w:cs="Arial"/>
          <w:color w:val="4F81BD" w:themeColor="accent1"/>
          <w:sz w:val="22"/>
          <w:szCs w:val="22"/>
        </w:rPr>
        <w:t xml:space="preserve"> campañas institucionales de concienciación social </w:t>
      </w:r>
      <w:r w:rsidR="00F82851" w:rsidRPr="00F82851">
        <w:rPr>
          <w:rFonts w:ascii="Calibri" w:hAnsi="Calibri" w:cs="Arial"/>
          <w:sz w:val="22"/>
          <w:szCs w:val="22"/>
        </w:rPr>
        <w:t xml:space="preserve">(tanto a </w:t>
      </w:r>
      <w:r w:rsidR="00F82851" w:rsidRPr="00F82851">
        <w:rPr>
          <w:rFonts w:ascii="Calibri" w:hAnsi="Calibri" w:cs="Arial"/>
          <w:sz w:val="22"/>
          <w:szCs w:val="22"/>
        </w:rPr>
        <w:lastRenderedPageBreak/>
        <w:t xml:space="preserve">nivel de ciudad como por distritos) </w:t>
      </w:r>
      <w:r w:rsidR="00456E28" w:rsidRPr="001D2D5B">
        <w:rPr>
          <w:rFonts w:ascii="Calibri" w:hAnsi="Calibri" w:cs="Arial"/>
          <w:color w:val="000000" w:themeColor="text1"/>
          <w:sz w:val="22"/>
          <w:szCs w:val="22"/>
        </w:rPr>
        <w:t>dirigidas a toda la sociedad, en par</w:t>
      </w:r>
      <w:r w:rsidR="00F82851">
        <w:rPr>
          <w:rFonts w:ascii="Calibri" w:hAnsi="Calibri" w:cs="Arial"/>
          <w:color w:val="000000" w:themeColor="text1"/>
          <w:sz w:val="22"/>
          <w:szCs w:val="22"/>
        </w:rPr>
        <w:t>ticular a hombres y niños, para p</w:t>
      </w:r>
      <w:r w:rsidR="00456E28" w:rsidRPr="001D2D5B">
        <w:rPr>
          <w:rFonts w:ascii="Calibri" w:hAnsi="Calibri" w:cs="Arial"/>
          <w:color w:val="000000" w:themeColor="text1"/>
          <w:sz w:val="22"/>
          <w:szCs w:val="22"/>
        </w:rPr>
        <w:t>reven</w:t>
      </w:r>
      <w:r w:rsidR="00F82851">
        <w:rPr>
          <w:rFonts w:ascii="Calibri" w:hAnsi="Calibri" w:cs="Arial"/>
          <w:color w:val="000000" w:themeColor="text1"/>
          <w:sz w:val="22"/>
          <w:szCs w:val="22"/>
        </w:rPr>
        <w:t>ir</w:t>
      </w:r>
      <w:r w:rsidR="00456E28" w:rsidRPr="001D2D5B">
        <w:rPr>
          <w:rFonts w:ascii="Calibri" w:hAnsi="Calibri" w:cs="Arial"/>
          <w:color w:val="000000" w:themeColor="text1"/>
          <w:sz w:val="22"/>
          <w:szCs w:val="22"/>
        </w:rPr>
        <w:t xml:space="preserve"> la discriminación y </w:t>
      </w:r>
      <w:r w:rsidR="00931C4B">
        <w:rPr>
          <w:rFonts w:ascii="Calibri" w:hAnsi="Calibri" w:cs="Arial"/>
          <w:color w:val="000000" w:themeColor="text1"/>
          <w:sz w:val="22"/>
          <w:szCs w:val="22"/>
        </w:rPr>
        <w:t xml:space="preserve">todas las formas de </w:t>
      </w:r>
      <w:r w:rsidR="00456E28" w:rsidRPr="001D2D5B">
        <w:rPr>
          <w:rFonts w:ascii="Calibri" w:hAnsi="Calibri" w:cs="Arial"/>
          <w:color w:val="000000" w:themeColor="text1"/>
          <w:sz w:val="22"/>
          <w:szCs w:val="22"/>
        </w:rPr>
        <w:t xml:space="preserve">violencia contra las mujeres. </w:t>
      </w:r>
    </w:p>
    <w:p w:rsidR="00F82851" w:rsidRPr="00175ACE" w:rsidRDefault="00F82851" w:rsidP="005E571E">
      <w:pPr>
        <w:spacing w:before="120" w:after="120"/>
        <w:jc w:val="both"/>
        <w:rPr>
          <w:rFonts w:ascii="Calibri" w:hAnsi="Calibri" w:cs="Arial"/>
          <w:sz w:val="22"/>
          <w:szCs w:val="22"/>
        </w:rPr>
      </w:pPr>
      <w:r>
        <w:rPr>
          <w:rFonts w:ascii="Calibri" w:hAnsi="Calibri" w:cs="Arial"/>
          <w:color w:val="000000" w:themeColor="text1"/>
          <w:sz w:val="22"/>
          <w:szCs w:val="22"/>
        </w:rPr>
        <w:t xml:space="preserve">2.3.- </w:t>
      </w:r>
      <w:r w:rsidRPr="00175ACE">
        <w:rPr>
          <w:rFonts w:ascii="Calibri" w:hAnsi="Calibri" w:cs="Arial"/>
          <w:b/>
          <w:color w:val="4F81BD" w:themeColor="accent1"/>
          <w:sz w:val="22"/>
          <w:szCs w:val="22"/>
        </w:rPr>
        <w:t>Reforzar el trabajo municipal</w:t>
      </w:r>
      <w:r w:rsidR="00175ACE" w:rsidRPr="00175ACE">
        <w:rPr>
          <w:rFonts w:ascii="Calibri" w:hAnsi="Calibri" w:cs="Arial"/>
          <w:b/>
          <w:color w:val="4F81BD" w:themeColor="accent1"/>
          <w:sz w:val="22"/>
          <w:szCs w:val="22"/>
        </w:rPr>
        <w:t xml:space="preserve"> para fomentar el empoderamiento de las mujeres de sus derechos</w:t>
      </w:r>
      <w:r>
        <w:rPr>
          <w:rFonts w:ascii="Calibri" w:hAnsi="Calibri" w:cs="Arial"/>
          <w:color w:val="000000" w:themeColor="text1"/>
          <w:sz w:val="22"/>
          <w:szCs w:val="22"/>
        </w:rPr>
        <w:t xml:space="preserve">, en especial a través de </w:t>
      </w:r>
      <w:r w:rsidR="00284208">
        <w:rPr>
          <w:rFonts w:ascii="Calibri" w:hAnsi="Calibri" w:cs="Arial"/>
          <w:color w:val="000000" w:themeColor="text1"/>
          <w:sz w:val="22"/>
          <w:szCs w:val="22"/>
        </w:rPr>
        <w:t>la Red de E</w:t>
      </w:r>
      <w:r w:rsidRPr="00175ACE">
        <w:rPr>
          <w:rFonts w:ascii="Calibri" w:hAnsi="Calibri" w:cs="Arial"/>
          <w:sz w:val="22"/>
          <w:szCs w:val="22"/>
        </w:rPr>
        <w:t xml:space="preserve">spacios de Igualdad </w:t>
      </w:r>
      <w:r w:rsidR="00284208">
        <w:rPr>
          <w:rFonts w:ascii="Calibri" w:hAnsi="Calibri" w:cs="Arial"/>
          <w:sz w:val="22"/>
          <w:szCs w:val="22"/>
        </w:rPr>
        <w:t>y las Redes de atención especializada: Red de atención integral a víctimas de violencia de género en el ámbito de la pareja o expareja y la Red de atención integral a mujeres víctimas de explotación sexual.</w:t>
      </w:r>
      <w:r w:rsidR="00456E28" w:rsidRPr="00175ACE">
        <w:rPr>
          <w:rFonts w:ascii="Calibri" w:hAnsi="Calibri" w:cs="Arial"/>
          <w:sz w:val="22"/>
          <w:szCs w:val="22"/>
        </w:rPr>
        <w:t xml:space="preserve"> </w:t>
      </w:r>
    </w:p>
    <w:p w:rsidR="00456E28" w:rsidRPr="00E14E0F" w:rsidRDefault="00456E28" w:rsidP="005E571E">
      <w:pPr>
        <w:pStyle w:val="Prrafodelista"/>
        <w:shd w:val="clear" w:color="auto" w:fill="F2F2F2" w:themeFill="background1" w:themeFillShade="F2"/>
        <w:spacing w:before="120" w:after="120"/>
        <w:ind w:left="0"/>
        <w:jc w:val="both"/>
        <w:rPr>
          <w:rFonts w:ascii="Calibri" w:hAnsi="Calibri" w:cs="Arial"/>
          <w:b/>
          <w:i/>
          <w:color w:val="4F81BD" w:themeColor="accent1"/>
          <w:sz w:val="18"/>
          <w:szCs w:val="18"/>
        </w:rPr>
      </w:pPr>
      <w:r w:rsidRPr="00E14E0F">
        <w:rPr>
          <w:rFonts w:ascii="Calibri" w:hAnsi="Calibri" w:cs="Arial"/>
          <w:i/>
          <w:color w:val="4F81BD" w:themeColor="accent1"/>
          <w:sz w:val="18"/>
          <w:szCs w:val="18"/>
        </w:rPr>
        <w:t xml:space="preserve">Ficha:  </w:t>
      </w:r>
    </w:p>
    <w:p w:rsidR="00456E28" w:rsidRPr="00E14E0F" w:rsidRDefault="00456E28"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bCs/>
          <w:i/>
          <w:color w:val="4F81BD" w:themeColor="accent1"/>
          <w:sz w:val="18"/>
          <w:szCs w:val="18"/>
        </w:rPr>
        <w:t xml:space="preserve">Reforzar los mensajes contra la discriminación y los estereotipos sexistas en toda la comunicación institucional municipal y </w:t>
      </w:r>
      <w:r w:rsidR="00926AF3" w:rsidRPr="00E14E0F">
        <w:rPr>
          <w:rFonts w:ascii="Calibri" w:hAnsi="Calibri" w:cs="Arial"/>
          <w:bCs/>
          <w:i/>
          <w:color w:val="4F81BD" w:themeColor="accent1"/>
          <w:sz w:val="18"/>
          <w:szCs w:val="18"/>
        </w:rPr>
        <w:t xml:space="preserve">en </w:t>
      </w:r>
      <w:r w:rsidRPr="00E14E0F">
        <w:rPr>
          <w:rFonts w:ascii="Calibri" w:hAnsi="Calibri" w:cs="Arial"/>
          <w:bCs/>
          <w:i/>
          <w:color w:val="4F81BD" w:themeColor="accent1"/>
          <w:sz w:val="18"/>
          <w:szCs w:val="18"/>
        </w:rPr>
        <w:t xml:space="preserve">los eventos realizados o patrocinados por el Ayuntamiento, así como </w:t>
      </w:r>
      <w:r w:rsidR="00926AF3" w:rsidRPr="00E14E0F">
        <w:rPr>
          <w:rFonts w:ascii="Calibri" w:hAnsi="Calibri" w:cs="Arial"/>
          <w:bCs/>
          <w:i/>
          <w:color w:val="4F81BD" w:themeColor="accent1"/>
          <w:sz w:val="18"/>
          <w:szCs w:val="18"/>
        </w:rPr>
        <w:t>con</w:t>
      </w:r>
      <w:r w:rsidRPr="00E14E0F">
        <w:rPr>
          <w:rFonts w:ascii="Calibri" w:hAnsi="Calibri" w:cs="Arial"/>
          <w:bCs/>
          <w:i/>
          <w:color w:val="4F81BD" w:themeColor="accent1"/>
          <w:sz w:val="18"/>
          <w:szCs w:val="18"/>
        </w:rPr>
        <w:t xml:space="preserve"> campañas</w:t>
      </w:r>
      <w:r w:rsidR="00926AF3" w:rsidRPr="00E14E0F">
        <w:rPr>
          <w:rFonts w:ascii="Calibri" w:hAnsi="Calibri" w:cs="Arial"/>
          <w:bCs/>
          <w:i/>
          <w:color w:val="4F81BD" w:themeColor="accent1"/>
          <w:sz w:val="18"/>
          <w:szCs w:val="18"/>
        </w:rPr>
        <w:t xml:space="preserve"> publicitarias específicas y </w:t>
      </w:r>
      <w:r w:rsidRPr="00E14E0F">
        <w:rPr>
          <w:rFonts w:ascii="Calibri" w:hAnsi="Calibri" w:cs="Arial"/>
          <w:bCs/>
          <w:i/>
          <w:color w:val="4F81BD" w:themeColor="accent1"/>
          <w:sz w:val="18"/>
          <w:szCs w:val="18"/>
        </w:rPr>
        <w:t xml:space="preserve">conmemoración de días internacionalmente señalados. </w:t>
      </w:r>
    </w:p>
    <w:p w:rsidR="00456E28" w:rsidRPr="00E14E0F" w:rsidRDefault="00456E28"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bCs/>
          <w:i/>
          <w:color w:val="4F81BD" w:themeColor="accent1"/>
          <w:sz w:val="18"/>
          <w:szCs w:val="18"/>
        </w:rPr>
        <w:t xml:space="preserve">A través </w:t>
      </w:r>
      <w:r w:rsidR="00284208" w:rsidRPr="00E14E0F">
        <w:rPr>
          <w:rFonts w:ascii="Calibri" w:hAnsi="Calibri" w:cs="Arial"/>
          <w:bCs/>
          <w:i/>
          <w:color w:val="4F81BD" w:themeColor="accent1"/>
          <w:sz w:val="18"/>
          <w:szCs w:val="18"/>
        </w:rPr>
        <w:t>de la R</w:t>
      </w:r>
      <w:r w:rsidRPr="00E14E0F">
        <w:rPr>
          <w:rFonts w:ascii="Calibri" w:hAnsi="Calibri" w:cs="Arial"/>
          <w:bCs/>
          <w:i/>
          <w:color w:val="4F81BD" w:themeColor="accent1"/>
          <w:sz w:val="18"/>
          <w:szCs w:val="18"/>
        </w:rPr>
        <w:t>ed de Espacios de Igualdad</w:t>
      </w:r>
      <w:r w:rsidR="00284208" w:rsidRPr="00E14E0F">
        <w:rPr>
          <w:rFonts w:ascii="Calibri" w:hAnsi="Calibri" w:cs="Arial"/>
          <w:bCs/>
          <w:i/>
          <w:color w:val="4F81BD" w:themeColor="accent1"/>
          <w:sz w:val="18"/>
          <w:szCs w:val="18"/>
        </w:rPr>
        <w:t xml:space="preserve"> y del apoyo técnico de las Agentes de Igualdad al personal municipal</w:t>
      </w:r>
      <w:r w:rsidRPr="00E14E0F">
        <w:rPr>
          <w:rFonts w:ascii="Calibri" w:hAnsi="Calibri" w:cs="Arial"/>
          <w:bCs/>
          <w:i/>
          <w:color w:val="4F81BD" w:themeColor="accent1"/>
          <w:sz w:val="18"/>
          <w:szCs w:val="18"/>
        </w:rPr>
        <w:t xml:space="preserve">, potenciar acciones descentralizadas </w:t>
      </w:r>
      <w:r w:rsidR="00926AF3" w:rsidRPr="00E14E0F">
        <w:rPr>
          <w:rFonts w:ascii="Calibri" w:hAnsi="Calibri" w:cs="Arial"/>
          <w:bCs/>
          <w:i/>
          <w:color w:val="4F81BD" w:themeColor="accent1"/>
          <w:sz w:val="18"/>
          <w:szCs w:val="18"/>
        </w:rPr>
        <w:t xml:space="preserve">de transformación cultural con participación vecinal, </w:t>
      </w:r>
      <w:r w:rsidRPr="00E14E0F">
        <w:rPr>
          <w:rFonts w:ascii="Calibri" w:hAnsi="Calibri" w:cs="Arial"/>
          <w:bCs/>
          <w:i/>
          <w:color w:val="4F81BD" w:themeColor="accent1"/>
          <w:sz w:val="18"/>
          <w:szCs w:val="18"/>
        </w:rPr>
        <w:t xml:space="preserve">colaboración interdisciplinar </w:t>
      </w:r>
      <w:r w:rsidR="00926AF3" w:rsidRPr="00E14E0F">
        <w:rPr>
          <w:rFonts w:ascii="Calibri" w:hAnsi="Calibri" w:cs="Arial"/>
          <w:bCs/>
          <w:i/>
          <w:color w:val="4F81BD" w:themeColor="accent1"/>
          <w:sz w:val="18"/>
          <w:szCs w:val="18"/>
        </w:rPr>
        <w:t>e</w:t>
      </w:r>
      <w:r w:rsidRPr="00E14E0F">
        <w:rPr>
          <w:rFonts w:ascii="Calibri" w:hAnsi="Calibri" w:cs="Arial"/>
          <w:bCs/>
          <w:i/>
          <w:color w:val="4F81BD" w:themeColor="accent1"/>
          <w:sz w:val="18"/>
          <w:szCs w:val="18"/>
        </w:rPr>
        <w:t xml:space="preserve"> inte</w:t>
      </w:r>
      <w:r w:rsidR="00926AF3" w:rsidRPr="00E14E0F">
        <w:rPr>
          <w:rFonts w:ascii="Calibri" w:hAnsi="Calibri" w:cs="Arial"/>
          <w:bCs/>
          <w:i/>
          <w:color w:val="4F81BD" w:themeColor="accent1"/>
          <w:sz w:val="18"/>
          <w:szCs w:val="18"/>
        </w:rPr>
        <w:t>rcambio de experiencias entre distritos y barrios</w:t>
      </w:r>
      <w:r w:rsidRPr="00E14E0F">
        <w:rPr>
          <w:rFonts w:ascii="Calibri" w:hAnsi="Calibri" w:cs="Arial"/>
          <w:bCs/>
          <w:i/>
          <w:color w:val="4F81BD" w:themeColor="accent1"/>
          <w:sz w:val="18"/>
          <w:szCs w:val="18"/>
        </w:rPr>
        <w:t>.</w:t>
      </w:r>
    </w:p>
    <w:p w:rsidR="00456E28" w:rsidRPr="00E14E0F" w:rsidRDefault="00456E28"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eastAsia="Times New Roman" w:hAnsi="Calibri" w:cs="Arial"/>
          <w:i/>
          <w:color w:val="4F81BD" w:themeColor="accent1"/>
          <w:sz w:val="18"/>
          <w:szCs w:val="18"/>
          <w:lang w:eastAsia="es-ES"/>
        </w:rPr>
        <w:t xml:space="preserve">Potenciar la cultura y el deporte como herramienta de lucha contra todas las formas de discriminación contra las mujeres, y para concienciar en la superación de los patrones y estereotipos machistas. </w:t>
      </w:r>
    </w:p>
    <w:p w:rsidR="00456E28" w:rsidRPr="00E14E0F" w:rsidRDefault="00456E28"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Sensibilizar a la población sobre la </w:t>
      </w:r>
      <w:r w:rsidR="00926AF3" w:rsidRPr="00E14E0F">
        <w:rPr>
          <w:rFonts w:ascii="Calibri" w:hAnsi="Calibri" w:cs="Arial"/>
          <w:i/>
          <w:color w:val="4F81BD" w:themeColor="accent1"/>
          <w:sz w:val="18"/>
          <w:szCs w:val="18"/>
        </w:rPr>
        <w:t>violencia de género</w:t>
      </w:r>
      <w:r w:rsidRPr="00E14E0F">
        <w:rPr>
          <w:rFonts w:ascii="Calibri" w:hAnsi="Calibri" w:cs="Arial"/>
          <w:i/>
          <w:color w:val="4F81BD" w:themeColor="accent1"/>
          <w:sz w:val="18"/>
          <w:szCs w:val="18"/>
        </w:rPr>
        <w:t xml:space="preserve"> a través de sencillas campañas distritales</w:t>
      </w:r>
      <w:r w:rsidR="00272D5D" w:rsidRPr="00E14E0F">
        <w:rPr>
          <w:rFonts w:ascii="Calibri" w:hAnsi="Calibri" w:cs="Arial"/>
          <w:i/>
          <w:color w:val="4F81BD" w:themeColor="accent1"/>
          <w:sz w:val="18"/>
          <w:szCs w:val="18"/>
        </w:rPr>
        <w:t xml:space="preserve"> que llegue</w:t>
      </w:r>
      <w:r w:rsidRPr="00E14E0F">
        <w:rPr>
          <w:rFonts w:ascii="Calibri" w:hAnsi="Calibri" w:cs="Arial"/>
          <w:i/>
          <w:color w:val="4F81BD" w:themeColor="accent1"/>
          <w:sz w:val="18"/>
          <w:szCs w:val="18"/>
        </w:rPr>
        <w:t xml:space="preserve"> de forma efectiva a la ciudadanía desde un servicio de proximidad como son las juntas de distrito.</w:t>
      </w:r>
    </w:p>
    <w:p w:rsidR="00456E28" w:rsidRPr="00E14E0F" w:rsidRDefault="00210C06"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C</w:t>
      </w:r>
      <w:r w:rsidR="00456E28" w:rsidRPr="00E14E0F">
        <w:rPr>
          <w:rFonts w:ascii="Calibri" w:hAnsi="Calibri" w:cs="Arial"/>
          <w:i/>
          <w:color w:val="4F81BD" w:themeColor="accent1"/>
          <w:sz w:val="18"/>
          <w:szCs w:val="18"/>
        </w:rPr>
        <w:t>ampañas de sensibilización en escuelas, institutos, medios de comunicación, redes sociales… de prevención y detección de los primeros signos de violencia y de la homofobia, y de promoción de la igualdad (educación en valores).</w:t>
      </w:r>
    </w:p>
    <w:p w:rsidR="00456E28" w:rsidRPr="00E14E0F" w:rsidRDefault="00534BE0"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Inclusión de estos</w:t>
      </w:r>
      <w:r w:rsidR="00456E28" w:rsidRPr="00E14E0F">
        <w:rPr>
          <w:rFonts w:ascii="Calibri" w:hAnsi="Calibri" w:cs="Arial"/>
          <w:i/>
          <w:color w:val="4F81BD" w:themeColor="accent1"/>
          <w:sz w:val="18"/>
          <w:szCs w:val="18"/>
        </w:rPr>
        <w:t xml:space="preserve"> contenidos en espacios y canales </w:t>
      </w:r>
      <w:r w:rsidRPr="00E14E0F">
        <w:rPr>
          <w:rFonts w:ascii="Calibri" w:hAnsi="Calibri" w:cs="Arial"/>
          <w:i/>
          <w:color w:val="4F81BD" w:themeColor="accent1"/>
          <w:sz w:val="18"/>
          <w:szCs w:val="18"/>
        </w:rPr>
        <w:t xml:space="preserve">municipales </w:t>
      </w:r>
      <w:r w:rsidR="00456E28" w:rsidRPr="00E14E0F">
        <w:rPr>
          <w:rFonts w:ascii="Calibri" w:hAnsi="Calibri" w:cs="Arial"/>
          <w:i/>
          <w:color w:val="4F81BD" w:themeColor="accent1"/>
          <w:sz w:val="18"/>
          <w:szCs w:val="18"/>
        </w:rPr>
        <w:t>más accesibles y cercanos (redes sociales, actividades extraescolares, campamentos de verano, polideportivos municipales, centros sociales…).</w:t>
      </w:r>
    </w:p>
    <w:p w:rsidR="00456E28" w:rsidRPr="00E14E0F" w:rsidRDefault="00456E28"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Complementar el curriculum educativo dependiente de la CAM a través de acciones formativas para la prevención de la violencia de género y la promoción de la igualdad y equidad de género</w:t>
      </w:r>
      <w:r w:rsidR="00534BE0" w:rsidRPr="00E14E0F">
        <w:rPr>
          <w:rFonts w:ascii="Calibri" w:hAnsi="Calibri" w:cs="Arial"/>
          <w:i/>
          <w:color w:val="4F81BD" w:themeColor="accent1"/>
          <w:sz w:val="18"/>
          <w:szCs w:val="18"/>
        </w:rPr>
        <w:t>.</w:t>
      </w:r>
    </w:p>
    <w:p w:rsidR="00456E28" w:rsidRPr="00E14E0F" w:rsidRDefault="00534BE0"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Desde su marco competencial, ofertar formación</w:t>
      </w:r>
      <w:r w:rsidR="00456E28" w:rsidRPr="00E14E0F">
        <w:rPr>
          <w:rFonts w:ascii="Calibri" w:hAnsi="Calibri" w:cs="Arial"/>
          <w:i/>
          <w:color w:val="4F81BD" w:themeColor="accent1"/>
          <w:sz w:val="18"/>
          <w:szCs w:val="18"/>
        </w:rPr>
        <w:t xml:space="preserve"> de calidad (personal especializado) para alumnado y profesorado</w:t>
      </w:r>
      <w:r w:rsidRPr="00E14E0F">
        <w:rPr>
          <w:rFonts w:ascii="Calibri" w:hAnsi="Calibri" w:cs="Arial"/>
          <w:i/>
          <w:color w:val="4F81BD" w:themeColor="accent1"/>
          <w:sz w:val="18"/>
          <w:szCs w:val="18"/>
        </w:rPr>
        <w:t xml:space="preserve"> centrada en la</w:t>
      </w:r>
      <w:r w:rsidR="00456E28" w:rsidRPr="00E14E0F">
        <w:rPr>
          <w:rFonts w:ascii="Calibri" w:hAnsi="Calibri" w:cs="Arial"/>
          <w:i/>
          <w:color w:val="4F81BD" w:themeColor="accent1"/>
          <w:sz w:val="18"/>
          <w:szCs w:val="18"/>
        </w:rPr>
        <w:t xml:space="preserve"> educación afectivo sexual, género, etc</w:t>
      </w:r>
      <w:r w:rsidRPr="00E14E0F">
        <w:rPr>
          <w:rFonts w:ascii="Calibri" w:hAnsi="Calibri" w:cs="Arial"/>
          <w:i/>
          <w:color w:val="4F81BD" w:themeColor="accent1"/>
          <w:sz w:val="18"/>
          <w:szCs w:val="18"/>
        </w:rPr>
        <w:t xml:space="preserve">., e </w:t>
      </w:r>
      <w:r w:rsidR="00456E28" w:rsidRPr="00E14E0F">
        <w:rPr>
          <w:rFonts w:ascii="Calibri" w:hAnsi="Calibri" w:cs="Arial"/>
          <w:i/>
          <w:color w:val="4F81BD" w:themeColor="accent1"/>
          <w:sz w:val="18"/>
          <w:szCs w:val="18"/>
        </w:rPr>
        <w:t xml:space="preserve">instar a la CAM </w:t>
      </w:r>
      <w:r w:rsidRPr="00E14E0F">
        <w:rPr>
          <w:rFonts w:ascii="Calibri" w:hAnsi="Calibri" w:cs="Arial"/>
          <w:i/>
          <w:color w:val="4F81BD" w:themeColor="accent1"/>
          <w:sz w:val="18"/>
          <w:szCs w:val="18"/>
        </w:rPr>
        <w:t>en el mismo sentido</w:t>
      </w:r>
      <w:r w:rsidR="00456E28" w:rsidRPr="00E14E0F">
        <w:rPr>
          <w:rFonts w:ascii="Calibri" w:hAnsi="Calibri" w:cs="Arial"/>
          <w:i/>
          <w:color w:val="4F81BD" w:themeColor="accent1"/>
          <w:sz w:val="18"/>
          <w:szCs w:val="18"/>
        </w:rPr>
        <w:t>.</w:t>
      </w:r>
    </w:p>
    <w:p w:rsidR="00456E28" w:rsidRPr="00E14E0F" w:rsidRDefault="00534BE0"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Grupo de trabajo transversal y multidisciplinar que elabore las acciones</w:t>
      </w:r>
      <w:r w:rsidR="00456E28" w:rsidRPr="00E14E0F">
        <w:rPr>
          <w:rFonts w:ascii="Calibri" w:hAnsi="Calibri" w:cs="Arial"/>
          <w:i/>
          <w:color w:val="4F81BD" w:themeColor="accent1"/>
          <w:sz w:val="18"/>
          <w:szCs w:val="18"/>
        </w:rPr>
        <w:t xml:space="preserve"> </w:t>
      </w:r>
      <w:r w:rsidRPr="00E14E0F">
        <w:rPr>
          <w:rFonts w:ascii="Calibri" w:hAnsi="Calibri" w:cs="Arial"/>
          <w:i/>
          <w:color w:val="4F81BD" w:themeColor="accent1"/>
          <w:sz w:val="18"/>
          <w:szCs w:val="18"/>
        </w:rPr>
        <w:t>formativas para</w:t>
      </w:r>
      <w:r w:rsidR="00456E28" w:rsidRPr="00E14E0F">
        <w:rPr>
          <w:rFonts w:ascii="Calibri" w:hAnsi="Calibri" w:cs="Arial"/>
          <w:i/>
          <w:color w:val="4F81BD" w:themeColor="accent1"/>
          <w:sz w:val="18"/>
          <w:szCs w:val="18"/>
        </w:rPr>
        <w:t xml:space="preserve"> profesorado y alumnado</w:t>
      </w:r>
      <w:r w:rsidRPr="00E14E0F">
        <w:rPr>
          <w:rFonts w:ascii="Calibri" w:hAnsi="Calibri" w:cs="Arial"/>
          <w:i/>
          <w:color w:val="4F81BD" w:themeColor="accent1"/>
          <w:sz w:val="18"/>
          <w:szCs w:val="18"/>
        </w:rPr>
        <w:t xml:space="preserve"> en el marco del Plan Madrid Ciudad de los Cuidados.</w:t>
      </w:r>
    </w:p>
    <w:p w:rsidR="00456E28" w:rsidRPr="00E14E0F" w:rsidRDefault="00534BE0"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M</w:t>
      </w:r>
      <w:r w:rsidR="00456E28" w:rsidRPr="00E14E0F">
        <w:rPr>
          <w:rFonts w:ascii="Calibri" w:hAnsi="Calibri" w:cs="Arial"/>
          <w:i/>
          <w:color w:val="4F81BD" w:themeColor="accent1"/>
          <w:sz w:val="18"/>
          <w:szCs w:val="18"/>
        </w:rPr>
        <w:t>ediadores en ámbitos no formales, fuera del centro escolar, en los espacios habituales de ocio.</w:t>
      </w:r>
    </w:p>
    <w:p w:rsidR="00456E28" w:rsidRPr="00E14E0F" w:rsidRDefault="00456E28"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Garantizar </w:t>
      </w:r>
      <w:r w:rsidR="00534BE0" w:rsidRPr="00E14E0F">
        <w:rPr>
          <w:rFonts w:ascii="Calibri" w:hAnsi="Calibri" w:cs="Arial"/>
          <w:i/>
          <w:color w:val="4F81BD" w:themeColor="accent1"/>
          <w:sz w:val="18"/>
          <w:szCs w:val="18"/>
        </w:rPr>
        <w:t xml:space="preserve">la presencia de personas formadas para prevenir y detectar casos de violencia de género </w:t>
      </w:r>
      <w:r w:rsidRPr="00E14E0F">
        <w:rPr>
          <w:rFonts w:ascii="Calibri" w:hAnsi="Calibri" w:cs="Arial"/>
          <w:i/>
          <w:color w:val="4F81BD" w:themeColor="accent1"/>
          <w:sz w:val="18"/>
          <w:szCs w:val="18"/>
        </w:rPr>
        <w:t>en</w:t>
      </w:r>
      <w:r w:rsidR="00534BE0" w:rsidRPr="00E14E0F">
        <w:rPr>
          <w:rFonts w:ascii="Calibri" w:hAnsi="Calibri" w:cs="Arial"/>
          <w:i/>
          <w:color w:val="4F81BD" w:themeColor="accent1"/>
          <w:sz w:val="18"/>
          <w:szCs w:val="18"/>
        </w:rPr>
        <w:t xml:space="preserve"> los recursos para adolescentes.</w:t>
      </w:r>
    </w:p>
    <w:p w:rsidR="00456E28" w:rsidRPr="00892067" w:rsidRDefault="00456E28" w:rsidP="005E571E">
      <w:pPr>
        <w:shd w:val="clear" w:color="auto" w:fill="F2F2F2" w:themeFill="background1" w:themeFillShade="F2"/>
        <w:spacing w:before="120" w:after="120"/>
        <w:jc w:val="both"/>
        <w:rPr>
          <w:rFonts w:ascii="Calibri" w:hAnsi="Calibri" w:cs="Arial"/>
          <w:color w:val="4F81BD" w:themeColor="accent1"/>
          <w:sz w:val="18"/>
          <w:szCs w:val="18"/>
        </w:rPr>
      </w:pPr>
      <w:r w:rsidRPr="00E14E0F">
        <w:rPr>
          <w:rFonts w:ascii="Calibri" w:hAnsi="Calibri" w:cs="Arial"/>
          <w:i/>
          <w:color w:val="4F81BD" w:themeColor="accent1"/>
          <w:sz w:val="18"/>
          <w:szCs w:val="18"/>
        </w:rPr>
        <w:t>Crear puntos de información y atención juvenil con profesionales formados en enfoque género</w:t>
      </w:r>
      <w:r w:rsidR="00534BE0" w:rsidRPr="00E14E0F">
        <w:rPr>
          <w:rFonts w:ascii="Calibri" w:hAnsi="Calibri" w:cs="Arial"/>
          <w:i/>
          <w:color w:val="4F81BD" w:themeColor="accent1"/>
          <w:sz w:val="18"/>
          <w:szCs w:val="18"/>
        </w:rPr>
        <w:t>,</w:t>
      </w:r>
      <w:r w:rsidRPr="00E14E0F">
        <w:rPr>
          <w:rFonts w:ascii="Calibri" w:hAnsi="Calibri" w:cs="Arial"/>
          <w:i/>
          <w:color w:val="4F81BD" w:themeColor="accent1"/>
          <w:sz w:val="18"/>
          <w:szCs w:val="18"/>
        </w:rPr>
        <w:t xml:space="preserve"> insertos en los vecindarios y barrios, tipo</w:t>
      </w:r>
      <w:r w:rsidR="00534BE0" w:rsidRPr="00E14E0F">
        <w:rPr>
          <w:rFonts w:ascii="Calibri" w:hAnsi="Calibri" w:cs="Arial"/>
          <w:i/>
          <w:color w:val="4F81BD" w:themeColor="accent1"/>
          <w:sz w:val="18"/>
          <w:szCs w:val="18"/>
        </w:rPr>
        <w:t xml:space="preserve"> </w:t>
      </w:r>
      <w:r w:rsidRPr="00E14E0F">
        <w:rPr>
          <w:rFonts w:ascii="Calibri" w:hAnsi="Calibri" w:cs="Arial"/>
          <w:i/>
          <w:color w:val="4F81BD" w:themeColor="accent1"/>
          <w:sz w:val="18"/>
          <w:szCs w:val="18"/>
        </w:rPr>
        <w:t>puntos municipales de violencia. Existe un Servicio de Atención a la Violencia Doméstica que, en cierta medida, cumple esta función</w:t>
      </w:r>
      <w:r w:rsidRPr="00892067">
        <w:rPr>
          <w:rFonts w:ascii="Calibri" w:hAnsi="Calibri" w:cs="Arial"/>
          <w:color w:val="4F81BD" w:themeColor="accent1"/>
          <w:sz w:val="18"/>
          <w:szCs w:val="18"/>
        </w:rPr>
        <w:t>.</w:t>
      </w:r>
    </w:p>
    <w:p w:rsidR="00456E28" w:rsidRPr="001D2D5B" w:rsidRDefault="00456E28" w:rsidP="00EA1FB2">
      <w:pPr>
        <w:spacing w:before="240" w:after="120"/>
        <w:jc w:val="both"/>
        <w:rPr>
          <w:rFonts w:ascii="Calibri" w:hAnsi="Calibri" w:cs="Arial"/>
          <w:b/>
          <w:sz w:val="22"/>
          <w:szCs w:val="22"/>
        </w:rPr>
      </w:pPr>
      <w:r w:rsidRPr="001D2D5B">
        <w:rPr>
          <w:rFonts w:ascii="Calibri" w:hAnsi="Calibri" w:cs="Arial"/>
          <w:sz w:val="22"/>
          <w:szCs w:val="22"/>
        </w:rPr>
        <w:t xml:space="preserve">2.2.- </w:t>
      </w:r>
      <w:r w:rsidR="00F82851" w:rsidRPr="00AB7131">
        <w:rPr>
          <w:rFonts w:ascii="Calibri" w:hAnsi="Calibri" w:cs="Arial"/>
          <w:b/>
          <w:color w:val="4F81BD" w:themeColor="accent1"/>
          <w:sz w:val="22"/>
          <w:szCs w:val="22"/>
        </w:rPr>
        <w:t>D</w:t>
      </w:r>
      <w:r w:rsidRPr="00AB7131">
        <w:rPr>
          <w:rFonts w:ascii="Calibri" w:hAnsi="Calibri" w:cs="Arial"/>
          <w:b/>
          <w:color w:val="4F81BD" w:themeColor="accent1"/>
          <w:sz w:val="22"/>
          <w:szCs w:val="22"/>
        </w:rPr>
        <w:t>iagnósticos transversales y participativos sobre el alcance, causas y evolución de la discriminación (directa e indirecta) de las mujeres y las niñas en Madrid</w:t>
      </w:r>
      <w:r w:rsidRPr="001D2D5B">
        <w:rPr>
          <w:rFonts w:ascii="Calibri" w:hAnsi="Calibri" w:cs="Arial"/>
          <w:sz w:val="22"/>
          <w:szCs w:val="22"/>
        </w:rPr>
        <w:t xml:space="preserve">, sus distritos y barrios, </w:t>
      </w:r>
      <w:r w:rsidR="00AB7131">
        <w:rPr>
          <w:rFonts w:ascii="Calibri" w:hAnsi="Calibri" w:cs="Arial"/>
          <w:sz w:val="22"/>
          <w:szCs w:val="22"/>
        </w:rPr>
        <w:t xml:space="preserve">incluido el </w:t>
      </w:r>
      <w:r w:rsidRPr="001D2D5B">
        <w:rPr>
          <w:rFonts w:ascii="Calibri" w:hAnsi="Calibri" w:cs="Arial"/>
          <w:sz w:val="22"/>
          <w:szCs w:val="22"/>
        </w:rPr>
        <w:t>impacto diferenciado de la crisis económica y las situac</w:t>
      </w:r>
      <w:r w:rsidR="00AB7131">
        <w:rPr>
          <w:rFonts w:ascii="Calibri" w:hAnsi="Calibri" w:cs="Arial"/>
          <w:sz w:val="22"/>
          <w:szCs w:val="22"/>
        </w:rPr>
        <w:t xml:space="preserve">iones de discriminación múltiple que sirvan para </w:t>
      </w:r>
      <w:r w:rsidRPr="001D2D5B">
        <w:rPr>
          <w:rFonts w:ascii="Calibri" w:hAnsi="Calibri" w:cs="Arial"/>
          <w:sz w:val="22"/>
          <w:szCs w:val="22"/>
        </w:rPr>
        <w:t xml:space="preserve">revisar las actuaciones municipales. </w:t>
      </w:r>
    </w:p>
    <w:p w:rsidR="00456E28" w:rsidRPr="003F2633" w:rsidRDefault="00456E28" w:rsidP="005E571E">
      <w:pPr>
        <w:spacing w:before="120" w:after="120"/>
        <w:jc w:val="both"/>
        <w:rPr>
          <w:rFonts w:ascii="Calibri" w:hAnsi="Calibri" w:cs="Arial"/>
          <w:b/>
          <w:sz w:val="22"/>
          <w:szCs w:val="22"/>
        </w:rPr>
      </w:pPr>
      <w:r w:rsidRPr="003F2633">
        <w:rPr>
          <w:rFonts w:ascii="Calibri" w:hAnsi="Calibri" w:cs="Arial"/>
          <w:sz w:val="22"/>
          <w:szCs w:val="22"/>
        </w:rPr>
        <w:t xml:space="preserve">2.3.- </w:t>
      </w:r>
      <w:r w:rsidRPr="00AB7131">
        <w:rPr>
          <w:rFonts w:ascii="Calibri" w:hAnsi="Calibri" w:cs="Arial"/>
          <w:b/>
          <w:color w:val="4F81BD" w:themeColor="accent1"/>
          <w:sz w:val="22"/>
          <w:szCs w:val="22"/>
        </w:rPr>
        <w:t xml:space="preserve">Inclusión de la discriminación de género en el futuro sistema de recogida y análisis de indicadores de </w:t>
      </w:r>
      <w:r w:rsidR="00DE1121" w:rsidRPr="00AB7131">
        <w:rPr>
          <w:rFonts w:ascii="Calibri" w:hAnsi="Calibri" w:cs="Arial"/>
          <w:b/>
          <w:color w:val="4F81BD" w:themeColor="accent1"/>
          <w:sz w:val="22"/>
          <w:szCs w:val="22"/>
        </w:rPr>
        <w:t>derechos humanos</w:t>
      </w:r>
      <w:r w:rsidRPr="003F2633">
        <w:rPr>
          <w:rFonts w:ascii="Calibri" w:hAnsi="Calibri" w:cs="Arial"/>
          <w:sz w:val="22"/>
          <w:szCs w:val="22"/>
        </w:rPr>
        <w:t xml:space="preserve">, que permitan al Ayuntamiento analizar el grado de discriminación </w:t>
      </w:r>
      <w:r w:rsidR="00567F93">
        <w:rPr>
          <w:rFonts w:ascii="Calibri" w:hAnsi="Calibri" w:cs="Arial"/>
          <w:sz w:val="22"/>
          <w:szCs w:val="22"/>
        </w:rPr>
        <w:t xml:space="preserve">(directa o indirecta) </w:t>
      </w:r>
      <w:r w:rsidRPr="003F2633">
        <w:rPr>
          <w:rFonts w:ascii="Calibri" w:hAnsi="Calibri" w:cs="Arial"/>
          <w:sz w:val="22"/>
          <w:szCs w:val="22"/>
        </w:rPr>
        <w:t xml:space="preserve">existente </w:t>
      </w:r>
      <w:r w:rsidR="00567F93">
        <w:rPr>
          <w:rFonts w:ascii="Calibri" w:hAnsi="Calibri" w:cs="Arial"/>
          <w:sz w:val="22"/>
          <w:szCs w:val="22"/>
        </w:rPr>
        <w:t>en la sociedad madrileña o en las</w:t>
      </w:r>
      <w:r w:rsidRPr="003F2633">
        <w:rPr>
          <w:rFonts w:ascii="Calibri" w:hAnsi="Calibri" w:cs="Arial"/>
          <w:sz w:val="22"/>
          <w:szCs w:val="22"/>
        </w:rPr>
        <w:t xml:space="preserve"> políticas municipales. </w:t>
      </w:r>
    </w:p>
    <w:p w:rsidR="00456E28" w:rsidRPr="001D2D5B" w:rsidRDefault="00456E28" w:rsidP="005E571E">
      <w:pPr>
        <w:spacing w:before="120" w:after="120"/>
        <w:jc w:val="both"/>
        <w:rPr>
          <w:rFonts w:ascii="Calibri" w:hAnsi="Calibri" w:cs="Arial"/>
          <w:b/>
          <w:sz w:val="22"/>
          <w:szCs w:val="22"/>
        </w:rPr>
      </w:pPr>
      <w:r w:rsidRPr="001D2D5B">
        <w:rPr>
          <w:rFonts w:ascii="Calibri" w:hAnsi="Calibri" w:cs="Arial"/>
          <w:sz w:val="22"/>
          <w:szCs w:val="22"/>
        </w:rPr>
        <w:t xml:space="preserve">2.4.- </w:t>
      </w:r>
      <w:r w:rsidRPr="00AB7131">
        <w:rPr>
          <w:rFonts w:ascii="Calibri" w:hAnsi="Calibri" w:cs="Arial"/>
          <w:b/>
          <w:color w:val="4F81BD" w:themeColor="accent1"/>
          <w:sz w:val="22"/>
          <w:szCs w:val="22"/>
        </w:rPr>
        <w:t>Mejora de los servicios municipales de atención a las mujeres frente a la discriminación</w:t>
      </w:r>
      <w:r w:rsidRPr="001D2D5B">
        <w:rPr>
          <w:rFonts w:ascii="Calibri" w:hAnsi="Calibri" w:cs="Arial"/>
          <w:sz w:val="22"/>
          <w:szCs w:val="22"/>
        </w:rPr>
        <w:t>, incluido el adecuado asesoramiento (información, denuncia</w:t>
      </w:r>
      <w:r w:rsidR="00567F93">
        <w:rPr>
          <w:rFonts w:ascii="Calibri" w:hAnsi="Calibri" w:cs="Arial"/>
          <w:sz w:val="22"/>
          <w:szCs w:val="22"/>
        </w:rPr>
        <w:t>,</w:t>
      </w:r>
      <w:r w:rsidRPr="001D2D5B">
        <w:rPr>
          <w:rFonts w:ascii="Calibri" w:hAnsi="Calibri" w:cs="Arial"/>
          <w:sz w:val="22"/>
          <w:szCs w:val="22"/>
        </w:rPr>
        <w:t xml:space="preserve"> reparación</w:t>
      </w:r>
      <w:r w:rsidR="00567F93">
        <w:rPr>
          <w:rFonts w:ascii="Calibri" w:hAnsi="Calibri" w:cs="Arial"/>
          <w:sz w:val="22"/>
          <w:szCs w:val="22"/>
        </w:rPr>
        <w:t xml:space="preserve"> y</w:t>
      </w:r>
      <w:r w:rsidRPr="001D2D5B">
        <w:rPr>
          <w:rFonts w:ascii="Calibri" w:hAnsi="Calibri" w:cs="Arial"/>
          <w:sz w:val="22"/>
          <w:szCs w:val="22"/>
        </w:rPr>
        <w:t xml:space="preserve"> acompañamiento para iniciar acciones judiciales</w:t>
      </w:r>
      <w:r w:rsidR="00567F93">
        <w:rPr>
          <w:rFonts w:ascii="Calibri" w:hAnsi="Calibri" w:cs="Arial"/>
          <w:sz w:val="22"/>
          <w:szCs w:val="22"/>
        </w:rPr>
        <w:t>, etc.</w:t>
      </w:r>
      <w:r w:rsidRPr="001D2D5B">
        <w:rPr>
          <w:rFonts w:ascii="Calibri" w:hAnsi="Calibri" w:cs="Arial"/>
          <w:sz w:val="22"/>
          <w:szCs w:val="22"/>
        </w:rPr>
        <w:t>)</w:t>
      </w:r>
      <w:r w:rsidR="00794993">
        <w:rPr>
          <w:rFonts w:ascii="Calibri" w:hAnsi="Calibri" w:cs="Arial"/>
          <w:sz w:val="22"/>
          <w:szCs w:val="22"/>
        </w:rPr>
        <w:t xml:space="preserve">. </w:t>
      </w:r>
    </w:p>
    <w:p w:rsidR="00456E28" w:rsidRPr="001D2D5B" w:rsidRDefault="00456E28" w:rsidP="005E571E">
      <w:pPr>
        <w:spacing w:before="120" w:after="120"/>
        <w:jc w:val="both"/>
        <w:rPr>
          <w:rFonts w:ascii="Calibri" w:hAnsi="Calibri" w:cs="Arial"/>
          <w:b/>
          <w:sz w:val="22"/>
          <w:szCs w:val="22"/>
        </w:rPr>
      </w:pPr>
      <w:r w:rsidRPr="001D2D5B">
        <w:rPr>
          <w:rFonts w:ascii="Calibri" w:hAnsi="Calibri" w:cs="Arial"/>
          <w:sz w:val="22"/>
          <w:szCs w:val="22"/>
        </w:rPr>
        <w:t xml:space="preserve">2.5.- </w:t>
      </w:r>
      <w:r w:rsidRPr="00AB7131">
        <w:rPr>
          <w:rFonts w:ascii="Calibri" w:hAnsi="Calibri" w:cs="Arial"/>
          <w:b/>
          <w:color w:val="4F81BD" w:themeColor="accent1"/>
          <w:sz w:val="22"/>
          <w:szCs w:val="22"/>
        </w:rPr>
        <w:t>Mejora de los canales de participación</w:t>
      </w:r>
      <w:r w:rsidRPr="001D2D5B">
        <w:rPr>
          <w:rFonts w:ascii="Calibri" w:hAnsi="Calibri" w:cs="Arial"/>
          <w:sz w:val="22"/>
          <w:szCs w:val="22"/>
        </w:rPr>
        <w:t xml:space="preserve">, estables (comisiones, foros) y creados ad-hoc, para </w:t>
      </w:r>
      <w:r w:rsidR="00AB7131">
        <w:rPr>
          <w:rFonts w:ascii="Calibri" w:hAnsi="Calibri" w:cs="Arial"/>
          <w:sz w:val="22"/>
          <w:szCs w:val="22"/>
        </w:rPr>
        <w:t xml:space="preserve">promover la participación </w:t>
      </w:r>
      <w:r w:rsidRPr="001D2D5B">
        <w:rPr>
          <w:rFonts w:ascii="Calibri" w:hAnsi="Calibri" w:cs="Arial"/>
          <w:sz w:val="22"/>
          <w:szCs w:val="22"/>
        </w:rPr>
        <w:t xml:space="preserve">de </w:t>
      </w:r>
      <w:r w:rsidR="00AB7131">
        <w:rPr>
          <w:rFonts w:ascii="Calibri" w:hAnsi="Calibri" w:cs="Arial"/>
          <w:sz w:val="22"/>
          <w:szCs w:val="22"/>
        </w:rPr>
        <w:t>los</w:t>
      </w:r>
      <w:r w:rsidRPr="001D2D5B">
        <w:rPr>
          <w:rFonts w:ascii="Calibri" w:hAnsi="Calibri" w:cs="Arial"/>
          <w:sz w:val="22"/>
          <w:szCs w:val="22"/>
        </w:rPr>
        <w:t xml:space="preserve"> colectivos de mujeres y feministas y de mujeres no </w:t>
      </w:r>
      <w:r w:rsidRPr="001D2D5B">
        <w:rPr>
          <w:rFonts w:ascii="Calibri" w:hAnsi="Calibri" w:cs="Arial"/>
          <w:sz w:val="22"/>
          <w:szCs w:val="22"/>
        </w:rPr>
        <w:lastRenderedPageBreak/>
        <w:t xml:space="preserve">organizadas en el diseño, la implementación y la evaluación de las políticas y servicios, garantizando la presencia de sectores de mujeres con discriminación múltiple. </w:t>
      </w:r>
    </w:p>
    <w:p w:rsidR="00456E28" w:rsidRPr="001D2D5B" w:rsidRDefault="00456E28" w:rsidP="005E571E">
      <w:pPr>
        <w:spacing w:before="120" w:after="120"/>
        <w:jc w:val="both"/>
        <w:rPr>
          <w:rFonts w:ascii="Calibri" w:hAnsi="Calibri" w:cs="Arial"/>
          <w:b/>
          <w:sz w:val="22"/>
          <w:szCs w:val="22"/>
        </w:rPr>
      </w:pPr>
      <w:r w:rsidRPr="001D2D5B">
        <w:rPr>
          <w:rFonts w:ascii="Calibri" w:hAnsi="Calibri" w:cs="Arial"/>
          <w:sz w:val="22"/>
          <w:szCs w:val="22"/>
        </w:rPr>
        <w:t xml:space="preserve">2.6.- </w:t>
      </w:r>
      <w:r w:rsidRPr="00AB7131">
        <w:rPr>
          <w:rFonts w:ascii="Calibri" w:hAnsi="Calibri" w:cs="Arial"/>
          <w:b/>
          <w:color w:val="4F81BD" w:themeColor="accent1"/>
          <w:sz w:val="22"/>
          <w:szCs w:val="22"/>
        </w:rPr>
        <w:t xml:space="preserve">Apoyo </w:t>
      </w:r>
      <w:r w:rsidR="00AB7131" w:rsidRPr="00AB7131">
        <w:rPr>
          <w:rFonts w:ascii="Calibri" w:hAnsi="Calibri" w:cs="Arial"/>
          <w:b/>
          <w:color w:val="4F81BD" w:themeColor="accent1"/>
          <w:sz w:val="22"/>
          <w:szCs w:val="22"/>
        </w:rPr>
        <w:t>a</w:t>
      </w:r>
      <w:r w:rsidR="00651E5B">
        <w:rPr>
          <w:rFonts w:ascii="Calibri" w:hAnsi="Calibri" w:cs="Arial"/>
          <w:b/>
          <w:color w:val="4F81BD" w:themeColor="accent1"/>
          <w:sz w:val="22"/>
          <w:szCs w:val="22"/>
        </w:rPr>
        <w:t xml:space="preserve"> iniciativas y</w:t>
      </w:r>
      <w:r w:rsidRPr="00AB7131">
        <w:rPr>
          <w:rFonts w:ascii="Calibri" w:hAnsi="Calibri" w:cs="Arial"/>
          <w:b/>
          <w:color w:val="4F81BD" w:themeColor="accent1"/>
          <w:sz w:val="22"/>
          <w:szCs w:val="22"/>
        </w:rPr>
        <w:t xml:space="preserve"> proyectos innovadores </w:t>
      </w:r>
      <w:r w:rsidRPr="00AB7131">
        <w:rPr>
          <w:rFonts w:ascii="Calibri" w:hAnsi="Calibri" w:cs="Arial"/>
          <w:sz w:val="22"/>
          <w:szCs w:val="22"/>
        </w:rPr>
        <w:t xml:space="preserve">de organizaciones y colectivos de mujeres </w:t>
      </w:r>
      <w:r w:rsidRPr="001D2D5B">
        <w:rPr>
          <w:rFonts w:ascii="Calibri" w:hAnsi="Calibri" w:cs="Arial"/>
          <w:sz w:val="22"/>
          <w:szCs w:val="22"/>
        </w:rPr>
        <w:t xml:space="preserve">y feministas que contribuyan a la defensa de los </w:t>
      </w:r>
      <w:r w:rsidR="00DE1121">
        <w:rPr>
          <w:rFonts w:ascii="Calibri" w:hAnsi="Calibri" w:cs="Arial"/>
          <w:sz w:val="22"/>
          <w:szCs w:val="22"/>
        </w:rPr>
        <w:t>derechos humanos</w:t>
      </w:r>
      <w:r w:rsidRPr="001D2D5B">
        <w:rPr>
          <w:rFonts w:ascii="Calibri" w:hAnsi="Calibri" w:cs="Arial"/>
          <w:sz w:val="22"/>
          <w:szCs w:val="22"/>
        </w:rPr>
        <w:t xml:space="preserve"> de las mujeres. </w:t>
      </w:r>
    </w:p>
    <w:p w:rsidR="00456E28" w:rsidRPr="001D2D5B" w:rsidRDefault="00456E28" w:rsidP="00EA1FB2">
      <w:pPr>
        <w:pStyle w:val="Prrafodelista"/>
        <w:spacing w:before="240" w:after="120"/>
        <w:ind w:left="0"/>
        <w:jc w:val="both"/>
        <w:rPr>
          <w:rFonts w:ascii="Calibri" w:hAnsi="Calibri" w:cs="Arial"/>
          <w:sz w:val="22"/>
          <w:szCs w:val="22"/>
        </w:rPr>
      </w:pPr>
      <w:r w:rsidRPr="001D2D5B">
        <w:rPr>
          <w:rFonts w:ascii="Calibri" w:hAnsi="Calibri" w:cs="Arial"/>
          <w:b/>
          <w:sz w:val="22"/>
          <w:szCs w:val="22"/>
        </w:rPr>
        <w:t>OE.3. Revisar las políticas públicas municipales de respuesta ante la</w:t>
      </w:r>
      <w:r w:rsidR="00651E5B">
        <w:rPr>
          <w:rFonts w:ascii="Calibri" w:hAnsi="Calibri" w:cs="Arial"/>
          <w:b/>
          <w:sz w:val="22"/>
          <w:szCs w:val="22"/>
        </w:rPr>
        <w:t>s</w:t>
      </w:r>
      <w:r w:rsidRPr="001D2D5B">
        <w:rPr>
          <w:rFonts w:ascii="Calibri" w:hAnsi="Calibri" w:cs="Arial"/>
          <w:b/>
          <w:sz w:val="22"/>
          <w:szCs w:val="22"/>
        </w:rPr>
        <w:t xml:space="preserve"> violencia</w:t>
      </w:r>
      <w:r w:rsidR="00651E5B">
        <w:rPr>
          <w:rFonts w:ascii="Calibri" w:hAnsi="Calibri" w:cs="Arial"/>
          <w:b/>
          <w:sz w:val="22"/>
          <w:szCs w:val="22"/>
        </w:rPr>
        <w:t>s</w:t>
      </w:r>
      <w:r w:rsidRPr="001D2D5B">
        <w:rPr>
          <w:rFonts w:ascii="Calibri" w:hAnsi="Calibri" w:cs="Arial"/>
          <w:b/>
          <w:sz w:val="22"/>
          <w:szCs w:val="22"/>
        </w:rPr>
        <w:t xml:space="preserve"> contra las mujeres para adaptarlas a lo dispuesto en los estándares internacionales y europeos de </w:t>
      </w:r>
      <w:r w:rsidR="00DE1121">
        <w:rPr>
          <w:rFonts w:ascii="Calibri" w:hAnsi="Calibri" w:cs="Arial"/>
          <w:b/>
          <w:sz w:val="22"/>
          <w:szCs w:val="22"/>
        </w:rPr>
        <w:t xml:space="preserve">derechos </w:t>
      </w:r>
      <w:r w:rsidR="0094105D" w:rsidRPr="0094105D">
        <w:rPr>
          <w:rFonts w:ascii="Calibri" w:hAnsi="Calibri" w:cs="Arial"/>
          <w:b/>
          <w:sz w:val="22"/>
          <w:szCs w:val="22"/>
        </w:rPr>
        <w:t>humanos</w:t>
      </w:r>
      <w:r w:rsidR="00B6444B" w:rsidRPr="00B6444B">
        <w:rPr>
          <w:rFonts w:ascii="Calibri" w:hAnsi="Calibri" w:cs="Arial"/>
          <w:sz w:val="22"/>
          <w:szCs w:val="22"/>
        </w:rPr>
        <w:t>,</w:t>
      </w:r>
      <w:r w:rsidR="006E6B29" w:rsidRPr="00B6444B">
        <w:rPr>
          <w:rFonts w:ascii="Calibri" w:hAnsi="Calibri" w:cs="Arial"/>
          <w:sz w:val="22"/>
          <w:szCs w:val="22"/>
        </w:rPr>
        <w:t xml:space="preserve"> </w:t>
      </w:r>
      <w:r w:rsidR="00B6444B" w:rsidRPr="00B6444B">
        <w:rPr>
          <w:rFonts w:ascii="Calibri" w:hAnsi="Calibri" w:cs="Arial"/>
          <w:sz w:val="22"/>
          <w:szCs w:val="22"/>
        </w:rPr>
        <w:t>a través de</w:t>
      </w:r>
      <w:r w:rsidR="00B6444B">
        <w:rPr>
          <w:rFonts w:ascii="Calibri" w:hAnsi="Calibri" w:cs="Arial"/>
          <w:b/>
          <w:sz w:val="22"/>
          <w:szCs w:val="22"/>
        </w:rPr>
        <w:t xml:space="preserve"> </w:t>
      </w:r>
      <w:r w:rsidRPr="001D2D5B">
        <w:rPr>
          <w:rFonts w:ascii="Calibri" w:hAnsi="Calibri" w:cs="Arial"/>
          <w:sz w:val="22"/>
          <w:szCs w:val="22"/>
        </w:rPr>
        <w:t xml:space="preserve">las siguientes líneas de acción:  </w:t>
      </w:r>
    </w:p>
    <w:p w:rsidR="00B95832" w:rsidRPr="001D2D5B" w:rsidRDefault="00B95832" w:rsidP="005E571E">
      <w:pPr>
        <w:spacing w:before="120" w:after="120"/>
        <w:jc w:val="both"/>
        <w:rPr>
          <w:rFonts w:ascii="Calibri" w:hAnsi="Calibri" w:cs="Arial"/>
          <w:sz w:val="22"/>
          <w:szCs w:val="22"/>
        </w:rPr>
      </w:pPr>
      <w:r w:rsidRPr="003F2633">
        <w:rPr>
          <w:rFonts w:ascii="Calibri" w:eastAsia="Times New Roman" w:hAnsi="Calibri" w:cs="Arial"/>
          <w:sz w:val="22"/>
          <w:szCs w:val="22"/>
        </w:rPr>
        <w:t xml:space="preserve">3.1.- </w:t>
      </w:r>
      <w:r w:rsidRPr="00AB7131">
        <w:rPr>
          <w:rFonts w:ascii="Calibri" w:eastAsia="Times New Roman" w:hAnsi="Calibri" w:cs="Arial"/>
          <w:b/>
          <w:color w:val="4F81BD" w:themeColor="accent1"/>
          <w:sz w:val="22"/>
          <w:szCs w:val="22"/>
        </w:rPr>
        <w:t xml:space="preserve">Mejorar la detección de la </w:t>
      </w:r>
      <w:r w:rsidRPr="00B6444B">
        <w:rPr>
          <w:rFonts w:ascii="Calibri" w:eastAsia="Times New Roman" w:hAnsi="Calibri" w:cs="Arial"/>
          <w:b/>
          <w:color w:val="4F81BD" w:themeColor="accent1"/>
          <w:sz w:val="22"/>
          <w:szCs w:val="22"/>
        </w:rPr>
        <w:t>violencia contra las mujeres a través de los servicios públicos del Ayuntamiento</w:t>
      </w:r>
      <w:r w:rsidRPr="00B6444B">
        <w:rPr>
          <w:rFonts w:ascii="Calibri" w:eastAsia="Times New Roman" w:hAnsi="Calibri" w:cs="Arial"/>
          <w:color w:val="4F81BD" w:themeColor="accent1"/>
          <w:sz w:val="22"/>
          <w:szCs w:val="22"/>
        </w:rPr>
        <w:t>.</w:t>
      </w:r>
      <w:r w:rsidRPr="001D2D5B">
        <w:rPr>
          <w:rFonts w:ascii="Calibri" w:eastAsia="Times New Roman" w:hAnsi="Calibri" w:cs="Arial"/>
          <w:sz w:val="22"/>
          <w:szCs w:val="22"/>
        </w:rPr>
        <w:t xml:space="preserve"> Para ello, se realizará un estudio para identificar las principales “puertas de entrada” de posibles casos de violencia, se revisarán los protocolos de detección existentes y se elaboran nuevos en los servicios que sea necesario; se proporcionará formación obligatoria al conjunto de profesionales de los servicios socio-sanitarios para garantizar que cuentan con las herramientas adecuadas para identificar la violencia y derivar a las víctimas. Se pondrá especial énfasis en sectores de población con mayores trabas para la denuncia, como las niñas, las mujeres migrantes</w:t>
      </w:r>
      <w:r w:rsidR="0082035F">
        <w:rPr>
          <w:rFonts w:ascii="Calibri" w:eastAsia="Times New Roman" w:hAnsi="Calibri" w:cs="Arial"/>
          <w:sz w:val="22"/>
          <w:szCs w:val="22"/>
        </w:rPr>
        <w:t xml:space="preserve"> en situación irregular</w:t>
      </w:r>
      <w:r w:rsidRPr="001D2D5B">
        <w:rPr>
          <w:rFonts w:ascii="Calibri" w:eastAsia="Times New Roman" w:hAnsi="Calibri" w:cs="Arial"/>
          <w:sz w:val="22"/>
          <w:szCs w:val="22"/>
        </w:rPr>
        <w:t xml:space="preserve">, las mujeres mayores, las mujeres con discapacidad o con adicciones.  </w:t>
      </w:r>
    </w:p>
    <w:p w:rsidR="00DA6DD8" w:rsidRPr="00E14E0F" w:rsidRDefault="00B95832" w:rsidP="005E571E">
      <w:pPr>
        <w:shd w:val="clear" w:color="auto" w:fill="F2F2F2" w:themeFill="background1" w:themeFillShade="F2"/>
        <w:tabs>
          <w:tab w:val="left" w:pos="426"/>
        </w:tabs>
        <w:suppressAutoHyphens w:val="0"/>
        <w:spacing w:before="120" w:after="120"/>
        <w:jc w:val="both"/>
        <w:rPr>
          <w:rFonts w:asciiTheme="majorHAnsi" w:hAnsiTheme="majorHAnsi" w:cs="Arial"/>
          <w:i/>
          <w:color w:val="4F81BD" w:themeColor="accent1"/>
          <w:sz w:val="18"/>
          <w:szCs w:val="18"/>
        </w:rPr>
      </w:pPr>
      <w:r w:rsidRPr="00E14E0F">
        <w:rPr>
          <w:rFonts w:asciiTheme="majorHAnsi" w:hAnsiTheme="majorHAnsi" w:cs="Arial"/>
          <w:i/>
          <w:color w:val="4F81BD" w:themeColor="accent1"/>
          <w:sz w:val="18"/>
          <w:szCs w:val="18"/>
        </w:rPr>
        <w:t>Ficha:</w:t>
      </w:r>
    </w:p>
    <w:p w:rsidR="00B95832" w:rsidRPr="00E14E0F" w:rsidRDefault="00B13FE6" w:rsidP="005E571E">
      <w:pPr>
        <w:shd w:val="clear" w:color="auto" w:fill="F2F2F2" w:themeFill="background1" w:themeFillShade="F2"/>
        <w:tabs>
          <w:tab w:val="left" w:pos="426"/>
        </w:tabs>
        <w:suppressAutoHyphens w:val="0"/>
        <w:spacing w:before="120" w:after="120"/>
        <w:jc w:val="both"/>
        <w:rPr>
          <w:rFonts w:asciiTheme="majorHAnsi" w:hAnsiTheme="majorHAnsi" w:cs="Arial"/>
          <w:i/>
          <w:color w:val="4F81BD" w:themeColor="accent1"/>
          <w:sz w:val="18"/>
          <w:szCs w:val="18"/>
        </w:rPr>
      </w:pPr>
      <w:r w:rsidRPr="00E14E0F">
        <w:rPr>
          <w:rFonts w:asciiTheme="majorHAnsi" w:eastAsia="Times New Roman" w:hAnsiTheme="majorHAnsi" w:cs="Arial"/>
          <w:i/>
          <w:color w:val="4F81BD" w:themeColor="accent1"/>
          <w:sz w:val="18"/>
          <w:szCs w:val="18"/>
        </w:rPr>
        <w:t>R</w:t>
      </w:r>
      <w:r w:rsidR="00B95832" w:rsidRPr="00E14E0F">
        <w:rPr>
          <w:rFonts w:asciiTheme="majorHAnsi" w:eastAsia="Times New Roman" w:hAnsiTheme="majorHAnsi" w:cs="Arial"/>
          <w:i/>
          <w:color w:val="4F81BD" w:themeColor="accent1"/>
          <w:sz w:val="18"/>
          <w:szCs w:val="18"/>
        </w:rPr>
        <w:t xml:space="preserve">evisar y mejorar el </w:t>
      </w:r>
      <w:r w:rsidR="00B95832" w:rsidRPr="00E14E0F">
        <w:rPr>
          <w:rFonts w:asciiTheme="majorHAnsi" w:hAnsiTheme="majorHAnsi" w:cs="Arial"/>
          <w:i/>
          <w:color w:val="4F81BD" w:themeColor="accent1"/>
          <w:sz w:val="18"/>
          <w:szCs w:val="18"/>
        </w:rPr>
        <w:t xml:space="preserve">protocolo para la detección, formar al personal </w:t>
      </w:r>
      <w:r w:rsidR="004F5373" w:rsidRPr="00E14E0F">
        <w:rPr>
          <w:rFonts w:asciiTheme="majorHAnsi" w:hAnsiTheme="majorHAnsi" w:cs="Arial"/>
          <w:i/>
          <w:color w:val="4F81BD" w:themeColor="accent1"/>
          <w:sz w:val="18"/>
          <w:szCs w:val="18"/>
        </w:rPr>
        <w:t xml:space="preserve">médico y de atención en los CMS, en relación con la </w:t>
      </w:r>
      <w:r w:rsidR="00B95832" w:rsidRPr="00E14E0F">
        <w:rPr>
          <w:rFonts w:asciiTheme="majorHAnsi" w:hAnsiTheme="majorHAnsi" w:cs="Arial"/>
          <w:i/>
          <w:color w:val="4F81BD" w:themeColor="accent1"/>
          <w:sz w:val="18"/>
          <w:szCs w:val="18"/>
        </w:rPr>
        <w:t>detección y prevención de la violencia de género y mejorar la coordinación y la colaboración con los</w:t>
      </w:r>
      <w:r w:rsidR="00284208" w:rsidRPr="00E14E0F">
        <w:rPr>
          <w:rFonts w:asciiTheme="majorHAnsi" w:hAnsiTheme="majorHAnsi" w:cs="Arial"/>
          <w:i/>
          <w:color w:val="4F81BD" w:themeColor="accent1"/>
          <w:sz w:val="18"/>
          <w:szCs w:val="18"/>
        </w:rPr>
        <w:t xml:space="preserve"> recursos especializados </w:t>
      </w:r>
      <w:r w:rsidR="00FD32F6" w:rsidRPr="00E14E0F">
        <w:rPr>
          <w:rFonts w:asciiTheme="majorHAnsi" w:hAnsiTheme="majorHAnsi" w:cs="Arial"/>
          <w:i/>
          <w:color w:val="4F81BD" w:themeColor="accent1"/>
          <w:sz w:val="18"/>
          <w:szCs w:val="18"/>
        </w:rPr>
        <w:t xml:space="preserve">y los </w:t>
      </w:r>
      <w:r w:rsidR="00B95832" w:rsidRPr="00E14E0F">
        <w:rPr>
          <w:rFonts w:asciiTheme="majorHAnsi" w:hAnsiTheme="majorHAnsi" w:cs="Arial"/>
          <w:i/>
          <w:color w:val="4F81BD" w:themeColor="accent1"/>
          <w:sz w:val="18"/>
          <w:szCs w:val="18"/>
        </w:rPr>
        <w:t>Espacios de Igualdad</w:t>
      </w:r>
      <w:r w:rsidR="00FD32F6" w:rsidRPr="00E14E0F">
        <w:rPr>
          <w:rFonts w:asciiTheme="majorHAnsi" w:hAnsiTheme="majorHAnsi" w:cs="Arial"/>
          <w:i/>
          <w:color w:val="4F81BD" w:themeColor="accent1"/>
          <w:sz w:val="18"/>
          <w:szCs w:val="18"/>
        </w:rPr>
        <w:t xml:space="preserve"> como recursos de proximidad</w:t>
      </w:r>
      <w:r w:rsidR="00B95832" w:rsidRPr="00E14E0F">
        <w:rPr>
          <w:rFonts w:asciiTheme="majorHAnsi" w:hAnsiTheme="majorHAnsi" w:cs="Arial"/>
          <w:i/>
          <w:color w:val="4F81BD" w:themeColor="accent1"/>
          <w:sz w:val="18"/>
          <w:szCs w:val="18"/>
        </w:rPr>
        <w:t>.</w:t>
      </w:r>
    </w:p>
    <w:p w:rsidR="004F5373" w:rsidRPr="00E14E0F" w:rsidRDefault="00B95832" w:rsidP="005E571E">
      <w:pPr>
        <w:pStyle w:val="Prrafodelista"/>
        <w:shd w:val="clear" w:color="auto" w:fill="F2F2F2" w:themeFill="background1" w:themeFillShade="F2"/>
        <w:tabs>
          <w:tab w:val="left" w:pos="426"/>
        </w:tabs>
        <w:suppressAutoHyphens w:val="0"/>
        <w:spacing w:before="120" w:after="120"/>
        <w:ind w:left="0"/>
        <w:jc w:val="both"/>
        <w:rPr>
          <w:rFonts w:asciiTheme="majorHAnsi" w:hAnsiTheme="majorHAnsi" w:cs="Arial"/>
          <w:i/>
          <w:color w:val="4F81BD" w:themeColor="accent1"/>
          <w:sz w:val="18"/>
          <w:szCs w:val="18"/>
        </w:rPr>
      </w:pPr>
      <w:r w:rsidRPr="00E14E0F">
        <w:rPr>
          <w:rFonts w:asciiTheme="majorHAnsi" w:hAnsiTheme="majorHAnsi" w:cs="Arial"/>
          <w:i/>
          <w:color w:val="4F81BD" w:themeColor="accent1"/>
          <w:sz w:val="18"/>
          <w:szCs w:val="18"/>
        </w:rPr>
        <w:t>Reforzar los sistemas de detección de la violencia hacia mujeres migrantes, muchas de l</w:t>
      </w:r>
      <w:r w:rsidR="004F5373" w:rsidRPr="00E14E0F">
        <w:rPr>
          <w:rFonts w:asciiTheme="majorHAnsi" w:hAnsiTheme="majorHAnsi" w:cs="Arial"/>
          <w:i/>
          <w:color w:val="4F81BD" w:themeColor="accent1"/>
          <w:sz w:val="18"/>
          <w:szCs w:val="18"/>
        </w:rPr>
        <w:t xml:space="preserve">as cuales no acceden a los CMS, a través de la colaboración con colectivos de mujeres y entidades sociales que trabajan con </w:t>
      </w:r>
      <w:r w:rsidR="00794993" w:rsidRPr="00E14E0F">
        <w:rPr>
          <w:rFonts w:asciiTheme="majorHAnsi" w:hAnsiTheme="majorHAnsi" w:cs="Arial"/>
          <w:i/>
          <w:color w:val="4F81BD" w:themeColor="accent1"/>
          <w:sz w:val="18"/>
          <w:szCs w:val="18"/>
        </w:rPr>
        <w:t>ese colectivo</w:t>
      </w:r>
      <w:r w:rsidR="004F5373" w:rsidRPr="00E14E0F">
        <w:rPr>
          <w:rFonts w:asciiTheme="majorHAnsi" w:hAnsiTheme="majorHAnsi" w:cs="Arial"/>
          <w:i/>
          <w:color w:val="4F81BD" w:themeColor="accent1"/>
          <w:sz w:val="18"/>
          <w:szCs w:val="18"/>
        </w:rPr>
        <w:t>.</w:t>
      </w:r>
    </w:p>
    <w:p w:rsidR="00B95832" w:rsidRPr="00E14E0F" w:rsidRDefault="004F5373" w:rsidP="005E571E">
      <w:pPr>
        <w:pStyle w:val="Prrafodelista"/>
        <w:shd w:val="clear" w:color="auto" w:fill="F2F2F2" w:themeFill="background1" w:themeFillShade="F2"/>
        <w:tabs>
          <w:tab w:val="left" w:pos="426"/>
        </w:tabs>
        <w:suppressAutoHyphens w:val="0"/>
        <w:spacing w:before="120" w:after="120"/>
        <w:ind w:left="0"/>
        <w:jc w:val="both"/>
        <w:rPr>
          <w:rFonts w:asciiTheme="majorHAnsi" w:hAnsiTheme="majorHAnsi" w:cs="Arial"/>
          <w:i/>
          <w:color w:val="4F81BD" w:themeColor="accent1"/>
          <w:sz w:val="18"/>
          <w:szCs w:val="18"/>
        </w:rPr>
      </w:pPr>
      <w:r w:rsidRPr="00E14E0F">
        <w:rPr>
          <w:rFonts w:asciiTheme="majorHAnsi" w:hAnsiTheme="majorHAnsi" w:cs="Arial"/>
          <w:i/>
          <w:color w:val="4F81BD" w:themeColor="accent1"/>
          <w:sz w:val="18"/>
          <w:szCs w:val="18"/>
        </w:rPr>
        <w:t>C</w:t>
      </w:r>
      <w:r w:rsidR="00B95832" w:rsidRPr="00E14E0F">
        <w:rPr>
          <w:rFonts w:asciiTheme="majorHAnsi" w:hAnsiTheme="majorHAnsi" w:cs="Arial"/>
          <w:i/>
          <w:color w:val="4F81BD" w:themeColor="accent1"/>
          <w:sz w:val="18"/>
          <w:szCs w:val="18"/>
        </w:rPr>
        <w:t xml:space="preserve">ampañas de prevención y sensibilización en materia de salud sexual y reproductiva, </w:t>
      </w:r>
      <w:r w:rsidRPr="00E14E0F">
        <w:rPr>
          <w:rFonts w:asciiTheme="majorHAnsi" w:hAnsiTheme="majorHAnsi" w:cs="Arial"/>
          <w:i/>
          <w:color w:val="4F81BD" w:themeColor="accent1"/>
          <w:sz w:val="18"/>
          <w:szCs w:val="18"/>
        </w:rPr>
        <w:t>que ayuden a la identificación</w:t>
      </w:r>
      <w:r w:rsidR="00B95832" w:rsidRPr="00E14E0F">
        <w:rPr>
          <w:rFonts w:asciiTheme="majorHAnsi" w:hAnsiTheme="majorHAnsi" w:cs="Arial"/>
          <w:i/>
          <w:color w:val="4F81BD" w:themeColor="accent1"/>
          <w:sz w:val="18"/>
          <w:szCs w:val="18"/>
        </w:rPr>
        <w:t xml:space="preserve"> de los malos tratos</w:t>
      </w:r>
    </w:p>
    <w:p w:rsidR="00B95832" w:rsidRPr="00E14E0F" w:rsidRDefault="004F5373" w:rsidP="005E571E">
      <w:pPr>
        <w:pStyle w:val="Prrafodelista"/>
        <w:shd w:val="clear" w:color="auto" w:fill="F2F2F2" w:themeFill="background1" w:themeFillShade="F2"/>
        <w:tabs>
          <w:tab w:val="left" w:pos="426"/>
        </w:tabs>
        <w:suppressAutoHyphens w:val="0"/>
        <w:spacing w:before="120" w:after="120"/>
        <w:ind w:left="0"/>
        <w:jc w:val="both"/>
        <w:rPr>
          <w:rFonts w:asciiTheme="majorHAnsi" w:hAnsiTheme="majorHAnsi" w:cs="Arial"/>
          <w:i/>
          <w:color w:val="4F81BD" w:themeColor="accent1"/>
          <w:sz w:val="18"/>
          <w:szCs w:val="18"/>
        </w:rPr>
      </w:pPr>
      <w:r w:rsidRPr="00E14E0F">
        <w:rPr>
          <w:rFonts w:asciiTheme="majorHAnsi" w:hAnsiTheme="majorHAnsi" w:cs="Arial"/>
          <w:i/>
          <w:color w:val="4F81BD" w:themeColor="accent1"/>
          <w:sz w:val="18"/>
          <w:szCs w:val="18"/>
        </w:rPr>
        <w:t xml:space="preserve">Reforzar las buenas prácticas de </w:t>
      </w:r>
      <w:r w:rsidR="00B95832" w:rsidRPr="00E14E0F">
        <w:rPr>
          <w:rFonts w:asciiTheme="majorHAnsi" w:hAnsiTheme="majorHAnsi" w:cs="Arial"/>
          <w:i/>
          <w:color w:val="4F81BD" w:themeColor="accent1"/>
          <w:sz w:val="18"/>
          <w:szCs w:val="18"/>
        </w:rPr>
        <w:t xml:space="preserve">los </w:t>
      </w:r>
      <w:proofErr w:type="spellStart"/>
      <w:r w:rsidR="00B95832" w:rsidRPr="00E14E0F">
        <w:rPr>
          <w:rFonts w:asciiTheme="majorHAnsi" w:hAnsiTheme="majorHAnsi" w:cs="Arial"/>
          <w:i/>
          <w:color w:val="4F81BD" w:themeColor="accent1"/>
          <w:sz w:val="18"/>
          <w:szCs w:val="18"/>
        </w:rPr>
        <w:t>CADs</w:t>
      </w:r>
      <w:proofErr w:type="spellEnd"/>
      <w:r w:rsidR="00B95832" w:rsidRPr="00E14E0F">
        <w:rPr>
          <w:rFonts w:asciiTheme="majorHAnsi" w:hAnsiTheme="majorHAnsi" w:cs="Arial"/>
          <w:i/>
          <w:color w:val="4F81BD" w:themeColor="accent1"/>
          <w:sz w:val="18"/>
          <w:szCs w:val="18"/>
        </w:rPr>
        <w:t xml:space="preserve"> en la detección de situaciones de violencia en casos de adicciones</w:t>
      </w:r>
      <w:r w:rsidR="00041708" w:rsidRPr="00E14E0F">
        <w:rPr>
          <w:rFonts w:asciiTheme="majorHAnsi" w:hAnsiTheme="majorHAnsi" w:cs="Arial"/>
          <w:i/>
          <w:color w:val="4F81BD" w:themeColor="accent1"/>
          <w:sz w:val="18"/>
          <w:szCs w:val="18"/>
        </w:rPr>
        <w:t>.</w:t>
      </w:r>
    </w:p>
    <w:p w:rsidR="00B95832" w:rsidRPr="00E14E0F" w:rsidRDefault="00B95832" w:rsidP="005E571E">
      <w:pPr>
        <w:pStyle w:val="Prrafodelista"/>
        <w:shd w:val="clear" w:color="auto" w:fill="F2F2F2" w:themeFill="background1" w:themeFillShade="F2"/>
        <w:tabs>
          <w:tab w:val="left" w:pos="426"/>
        </w:tabs>
        <w:suppressAutoHyphens w:val="0"/>
        <w:spacing w:before="120" w:after="120"/>
        <w:ind w:left="0"/>
        <w:jc w:val="both"/>
        <w:rPr>
          <w:rFonts w:asciiTheme="majorHAnsi" w:hAnsiTheme="majorHAnsi" w:cs="Arial"/>
          <w:i/>
          <w:color w:val="4F81BD" w:themeColor="accent1"/>
          <w:sz w:val="18"/>
          <w:szCs w:val="18"/>
        </w:rPr>
      </w:pPr>
      <w:r w:rsidRPr="00E14E0F">
        <w:rPr>
          <w:rFonts w:asciiTheme="majorHAnsi" w:hAnsiTheme="majorHAnsi" w:cs="Arial"/>
          <w:i/>
          <w:color w:val="4F81BD" w:themeColor="accent1"/>
          <w:sz w:val="18"/>
          <w:szCs w:val="18"/>
        </w:rPr>
        <w:t xml:space="preserve">Trabajo conjunto de los Espacios de Igualdad para establecer protocolos de detección y derivación a los </w:t>
      </w:r>
      <w:r w:rsidR="00FD32F6" w:rsidRPr="00E14E0F">
        <w:rPr>
          <w:rFonts w:asciiTheme="majorHAnsi" w:hAnsiTheme="majorHAnsi" w:cs="Arial"/>
          <w:i/>
          <w:color w:val="4F81BD" w:themeColor="accent1"/>
          <w:sz w:val="18"/>
          <w:szCs w:val="18"/>
        </w:rPr>
        <w:t xml:space="preserve">recursos especializados de atención integral a víctimas de violencia machista y los </w:t>
      </w:r>
      <w:r w:rsidRPr="00E14E0F">
        <w:rPr>
          <w:rFonts w:asciiTheme="majorHAnsi" w:hAnsiTheme="majorHAnsi" w:cs="Arial"/>
          <w:i/>
          <w:color w:val="4F81BD" w:themeColor="accent1"/>
          <w:sz w:val="18"/>
          <w:szCs w:val="18"/>
        </w:rPr>
        <w:t xml:space="preserve">Espacios de Igualdad. </w:t>
      </w:r>
    </w:p>
    <w:p w:rsidR="00671D5D" w:rsidRPr="00E14E0F" w:rsidRDefault="00671D5D" w:rsidP="005E571E">
      <w:pPr>
        <w:pStyle w:val="Prrafodelista"/>
        <w:shd w:val="clear" w:color="auto" w:fill="F2F2F2" w:themeFill="background1" w:themeFillShade="F2"/>
        <w:tabs>
          <w:tab w:val="left" w:pos="426"/>
        </w:tabs>
        <w:spacing w:before="120" w:after="120"/>
        <w:ind w:left="0"/>
        <w:jc w:val="both"/>
        <w:rPr>
          <w:rFonts w:asciiTheme="majorHAnsi" w:hAnsiTheme="majorHAnsi" w:cs="Arial"/>
          <w:i/>
          <w:color w:val="4F81BD" w:themeColor="accent1"/>
          <w:sz w:val="18"/>
          <w:szCs w:val="18"/>
        </w:rPr>
      </w:pPr>
      <w:r w:rsidRPr="00E14E0F">
        <w:rPr>
          <w:rFonts w:asciiTheme="majorHAnsi" w:hAnsiTheme="majorHAnsi" w:cs="Arial"/>
          <w:i/>
          <w:color w:val="4F81BD" w:themeColor="accent1"/>
          <w:sz w:val="18"/>
          <w:szCs w:val="18"/>
        </w:rPr>
        <w:t>Formación a Técnicos y personal sanitario de los Centros Deportivos Municipales sobre protocolos de detección y derivación a los Espacios de Igualdad u otros recursos en los caso</w:t>
      </w:r>
      <w:r w:rsidR="00284208" w:rsidRPr="00E14E0F">
        <w:rPr>
          <w:rFonts w:asciiTheme="majorHAnsi" w:hAnsiTheme="majorHAnsi" w:cs="Arial"/>
          <w:i/>
          <w:color w:val="4F81BD" w:themeColor="accent1"/>
          <w:sz w:val="18"/>
          <w:szCs w:val="18"/>
        </w:rPr>
        <w:t>s</w:t>
      </w:r>
      <w:r w:rsidRPr="00E14E0F">
        <w:rPr>
          <w:rFonts w:asciiTheme="majorHAnsi" w:hAnsiTheme="majorHAnsi" w:cs="Arial"/>
          <w:i/>
          <w:color w:val="4F81BD" w:themeColor="accent1"/>
          <w:sz w:val="18"/>
          <w:szCs w:val="18"/>
        </w:rPr>
        <w:t xml:space="preserve"> que corresponda.</w:t>
      </w:r>
    </w:p>
    <w:p w:rsidR="007D4D74" w:rsidRDefault="00B95832" w:rsidP="00EA1FB2">
      <w:pPr>
        <w:spacing w:before="240" w:after="120"/>
        <w:jc w:val="both"/>
        <w:rPr>
          <w:rFonts w:ascii="Calibri" w:hAnsi="Calibri" w:cs="Arial"/>
          <w:sz w:val="22"/>
          <w:szCs w:val="22"/>
        </w:rPr>
      </w:pPr>
      <w:r w:rsidRPr="003F2633">
        <w:rPr>
          <w:rFonts w:ascii="Calibri" w:hAnsi="Calibri" w:cs="Arial"/>
          <w:sz w:val="22"/>
          <w:szCs w:val="22"/>
        </w:rPr>
        <w:t>3.2</w:t>
      </w:r>
      <w:r w:rsidRPr="00D13915">
        <w:rPr>
          <w:rFonts w:ascii="Calibri" w:hAnsi="Calibri" w:cs="Arial"/>
          <w:sz w:val="22"/>
          <w:szCs w:val="22"/>
        </w:rPr>
        <w:t>.-</w:t>
      </w:r>
      <w:r w:rsidRPr="00AB7131">
        <w:rPr>
          <w:rFonts w:ascii="Calibri" w:hAnsi="Calibri" w:cs="Arial"/>
          <w:b/>
          <w:color w:val="4F81BD" w:themeColor="accent1"/>
          <w:sz w:val="22"/>
          <w:szCs w:val="22"/>
        </w:rPr>
        <w:t xml:space="preserve"> </w:t>
      </w:r>
      <w:r w:rsidR="007D4D74">
        <w:rPr>
          <w:rFonts w:ascii="Calibri" w:hAnsi="Calibri" w:cs="Arial"/>
          <w:b/>
          <w:color w:val="4F81BD" w:themeColor="accent1"/>
          <w:sz w:val="22"/>
          <w:szCs w:val="22"/>
        </w:rPr>
        <w:t xml:space="preserve">Revisar sus servicios de </w:t>
      </w:r>
      <w:r w:rsidRPr="00AB7131">
        <w:rPr>
          <w:rFonts w:ascii="Calibri" w:hAnsi="Calibri" w:cs="Arial"/>
          <w:b/>
          <w:color w:val="4F81BD" w:themeColor="accent1"/>
          <w:sz w:val="22"/>
          <w:szCs w:val="22"/>
        </w:rPr>
        <w:t>atención especializada a mujere</w:t>
      </w:r>
      <w:r w:rsidR="007D4D74">
        <w:rPr>
          <w:rFonts w:ascii="Calibri" w:hAnsi="Calibri" w:cs="Arial"/>
          <w:b/>
          <w:color w:val="4F81BD" w:themeColor="accent1"/>
          <w:sz w:val="22"/>
          <w:szCs w:val="22"/>
        </w:rPr>
        <w:t>s que enfrentan violencia</w:t>
      </w:r>
      <w:r w:rsidR="00D15FAE">
        <w:rPr>
          <w:rFonts w:ascii="Calibri" w:hAnsi="Calibri" w:cs="Arial"/>
          <w:b/>
          <w:color w:val="4F81BD" w:themeColor="accent1"/>
          <w:sz w:val="22"/>
          <w:szCs w:val="22"/>
        </w:rPr>
        <w:t>s</w:t>
      </w:r>
      <w:r w:rsidR="007D4D74">
        <w:rPr>
          <w:rFonts w:ascii="Calibri" w:hAnsi="Calibri" w:cs="Arial"/>
          <w:b/>
          <w:color w:val="4F81BD" w:themeColor="accent1"/>
          <w:sz w:val="22"/>
          <w:szCs w:val="22"/>
        </w:rPr>
        <w:t xml:space="preserve"> para garantizar que son </w:t>
      </w:r>
      <w:r w:rsidR="007D4D74" w:rsidRPr="00D15FAE">
        <w:rPr>
          <w:rFonts w:ascii="Calibri" w:hAnsi="Calibri" w:cs="Arial"/>
          <w:b/>
          <w:color w:val="4F81BD" w:themeColor="accent1"/>
          <w:sz w:val="22"/>
          <w:szCs w:val="22"/>
        </w:rPr>
        <w:t>disponibles, accesibles y de calidad</w:t>
      </w:r>
      <w:r w:rsidR="007D4D74" w:rsidRPr="001D2D5B">
        <w:rPr>
          <w:rFonts w:ascii="Calibri" w:hAnsi="Calibri" w:cs="Arial"/>
          <w:sz w:val="22"/>
          <w:szCs w:val="22"/>
        </w:rPr>
        <w:t xml:space="preserve"> para todas las mujeres que enfrentan violencia</w:t>
      </w:r>
      <w:r w:rsidR="00D15FAE">
        <w:rPr>
          <w:rFonts w:ascii="Calibri" w:hAnsi="Calibri" w:cs="Arial"/>
          <w:sz w:val="22"/>
          <w:szCs w:val="22"/>
        </w:rPr>
        <w:t>s</w:t>
      </w:r>
      <w:r w:rsidR="007D4D74" w:rsidRPr="001D2D5B">
        <w:rPr>
          <w:rFonts w:ascii="Calibri" w:hAnsi="Calibri" w:cs="Arial"/>
          <w:sz w:val="22"/>
          <w:szCs w:val="22"/>
        </w:rPr>
        <w:t xml:space="preserve"> (no sólo en el ámbito de la pareja o expareja, sino también la violencia sexual, la ejercida contra las niñas y contra los niños y las niñas víctimas de violencia machista en el ámbito familiar, la trata, la mutilación</w:t>
      </w:r>
      <w:r w:rsidR="007D4D74">
        <w:rPr>
          <w:rFonts w:ascii="Calibri" w:hAnsi="Calibri" w:cs="Arial"/>
          <w:sz w:val="22"/>
          <w:szCs w:val="22"/>
        </w:rPr>
        <w:t xml:space="preserve"> genital, matrimonio forzado) y con </w:t>
      </w:r>
      <w:r w:rsidR="007D4D74" w:rsidRPr="001D2D5B">
        <w:rPr>
          <w:rFonts w:ascii="Calibri" w:hAnsi="Calibri" w:cs="Arial"/>
          <w:sz w:val="22"/>
          <w:szCs w:val="22"/>
        </w:rPr>
        <w:t>independencia de que hayan interpuesto una denuncia</w:t>
      </w:r>
      <w:r w:rsidR="007D4D74">
        <w:rPr>
          <w:rFonts w:ascii="Calibri" w:hAnsi="Calibri" w:cs="Arial"/>
          <w:sz w:val="22"/>
          <w:szCs w:val="22"/>
        </w:rPr>
        <w:t xml:space="preserve">. Se adoptarán medidas para garantizar que dichos servicios </w:t>
      </w:r>
      <w:r w:rsidR="007D4D74" w:rsidRPr="001D2D5B">
        <w:rPr>
          <w:rFonts w:ascii="Calibri" w:hAnsi="Calibri" w:cs="Arial"/>
          <w:sz w:val="22"/>
          <w:szCs w:val="22"/>
        </w:rPr>
        <w:t xml:space="preserve">se </w:t>
      </w:r>
      <w:r w:rsidR="007D4D74">
        <w:rPr>
          <w:rFonts w:ascii="Calibri" w:hAnsi="Calibri" w:cs="Arial"/>
          <w:sz w:val="22"/>
          <w:szCs w:val="22"/>
        </w:rPr>
        <w:t xml:space="preserve">ajustan a los estándares internacionales, se adecuan </w:t>
      </w:r>
      <w:r w:rsidR="007D4D74" w:rsidRPr="001D2D5B">
        <w:rPr>
          <w:rFonts w:ascii="Calibri" w:hAnsi="Calibri" w:cs="Arial"/>
          <w:sz w:val="22"/>
          <w:szCs w:val="22"/>
        </w:rPr>
        <w:t xml:space="preserve">a las necesidades diferenciadas </w:t>
      </w:r>
      <w:r w:rsidR="007D4D74">
        <w:rPr>
          <w:rFonts w:ascii="Calibri" w:hAnsi="Calibri" w:cs="Arial"/>
          <w:sz w:val="22"/>
          <w:szCs w:val="22"/>
        </w:rPr>
        <w:t xml:space="preserve">de las víctimas </w:t>
      </w:r>
      <w:r w:rsidR="007D4D74" w:rsidRPr="001D2D5B">
        <w:rPr>
          <w:rFonts w:ascii="Calibri" w:hAnsi="Calibri" w:cs="Arial"/>
          <w:sz w:val="22"/>
          <w:szCs w:val="22"/>
        </w:rPr>
        <w:t xml:space="preserve">en función del tipo de violencia y </w:t>
      </w:r>
      <w:r w:rsidR="007D4D74">
        <w:rPr>
          <w:rFonts w:ascii="Calibri" w:hAnsi="Calibri" w:cs="Arial"/>
          <w:sz w:val="22"/>
          <w:szCs w:val="22"/>
        </w:rPr>
        <w:t xml:space="preserve">se </w:t>
      </w:r>
      <w:r w:rsidR="007D4D74" w:rsidRPr="001D2D5B">
        <w:rPr>
          <w:rFonts w:ascii="Calibri" w:hAnsi="Calibri" w:cs="Arial"/>
          <w:sz w:val="22"/>
          <w:szCs w:val="22"/>
        </w:rPr>
        <w:t>atiend</w:t>
      </w:r>
      <w:r w:rsidR="007D4D74">
        <w:rPr>
          <w:rFonts w:ascii="Calibri" w:hAnsi="Calibri" w:cs="Arial"/>
          <w:sz w:val="22"/>
          <w:szCs w:val="22"/>
        </w:rPr>
        <w:t xml:space="preserve">en </w:t>
      </w:r>
      <w:r w:rsidR="007D4D74" w:rsidRPr="001D2D5B">
        <w:rPr>
          <w:rFonts w:ascii="Calibri" w:hAnsi="Calibri" w:cs="Arial"/>
          <w:sz w:val="22"/>
          <w:szCs w:val="22"/>
        </w:rPr>
        <w:t>las situaciones de discriminación múltiple</w:t>
      </w:r>
      <w:r w:rsidR="007D4D74">
        <w:rPr>
          <w:rFonts w:ascii="Calibri" w:hAnsi="Calibri" w:cs="Arial"/>
          <w:sz w:val="22"/>
          <w:szCs w:val="22"/>
        </w:rPr>
        <w:t xml:space="preserve">. </w:t>
      </w:r>
    </w:p>
    <w:p w:rsidR="00B95832" w:rsidRPr="00E14E0F" w:rsidRDefault="007D4D74"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Ficha: entre otras:</w:t>
      </w:r>
      <w:r w:rsidR="00B95832" w:rsidRPr="00E14E0F">
        <w:rPr>
          <w:rFonts w:ascii="Calibri" w:hAnsi="Calibri" w:cs="Arial"/>
          <w:i/>
          <w:color w:val="4F81BD" w:themeColor="accent1"/>
          <w:sz w:val="18"/>
          <w:szCs w:val="18"/>
        </w:rPr>
        <w:t xml:space="preserve"> </w:t>
      </w:r>
    </w:p>
    <w:p w:rsidR="00B95832" w:rsidRPr="00E14E0F" w:rsidRDefault="00AB7131" w:rsidP="005E571E">
      <w:pPr>
        <w:shd w:val="clear" w:color="auto" w:fill="F2F2F2" w:themeFill="background1" w:themeFillShade="F2"/>
        <w:suppressAutoHyphens w:val="0"/>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Punto</w:t>
      </w:r>
      <w:r w:rsidR="00B95832" w:rsidRPr="00E14E0F">
        <w:rPr>
          <w:rFonts w:ascii="Calibri" w:hAnsi="Calibri" w:cs="Arial"/>
          <w:i/>
          <w:color w:val="4F81BD" w:themeColor="accent1"/>
          <w:sz w:val="18"/>
          <w:szCs w:val="18"/>
        </w:rPr>
        <w:t>s de información general, presenciales, on-line y telefónicos en los que las mujeres puedan contar con una primera información</w:t>
      </w:r>
      <w:r w:rsidRPr="00E14E0F">
        <w:rPr>
          <w:rFonts w:ascii="Calibri" w:hAnsi="Calibri" w:cs="Arial"/>
          <w:i/>
          <w:color w:val="4F81BD" w:themeColor="accent1"/>
          <w:sz w:val="18"/>
          <w:szCs w:val="18"/>
        </w:rPr>
        <w:t xml:space="preserve"> sobre sus derechos</w:t>
      </w:r>
      <w:r w:rsidR="00B95832" w:rsidRPr="00E14E0F">
        <w:rPr>
          <w:rFonts w:ascii="Calibri" w:hAnsi="Calibri" w:cs="Arial"/>
          <w:i/>
          <w:color w:val="4F81BD" w:themeColor="accent1"/>
          <w:sz w:val="18"/>
          <w:szCs w:val="18"/>
        </w:rPr>
        <w:t xml:space="preserve">. </w:t>
      </w:r>
    </w:p>
    <w:p w:rsidR="00B95832" w:rsidRPr="00E14E0F" w:rsidRDefault="00AB7131" w:rsidP="005E571E">
      <w:pPr>
        <w:shd w:val="clear" w:color="auto" w:fill="F2F2F2" w:themeFill="background1" w:themeFillShade="F2"/>
        <w:suppressAutoHyphens w:val="0"/>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At</w:t>
      </w:r>
      <w:r w:rsidR="00B95832" w:rsidRPr="00E14E0F">
        <w:rPr>
          <w:rFonts w:ascii="Calibri" w:hAnsi="Calibri" w:cs="Arial"/>
          <w:i/>
          <w:color w:val="4F81BD" w:themeColor="accent1"/>
          <w:sz w:val="18"/>
          <w:szCs w:val="18"/>
        </w:rPr>
        <w:t>ención psicológica especializada, con metodologías y formación profesional adecuadas para trabajar con las mujeres y con niñas y niños víctimas de la</w:t>
      </w:r>
      <w:r w:rsidR="00D15FAE" w:rsidRPr="00E14E0F">
        <w:rPr>
          <w:rFonts w:ascii="Calibri" w:hAnsi="Calibri" w:cs="Arial"/>
          <w:i/>
          <w:color w:val="4F81BD" w:themeColor="accent1"/>
          <w:sz w:val="18"/>
          <w:szCs w:val="18"/>
        </w:rPr>
        <w:t>s</w:t>
      </w:r>
      <w:r w:rsidR="00B95832" w:rsidRPr="00E14E0F">
        <w:rPr>
          <w:rFonts w:ascii="Calibri" w:hAnsi="Calibri" w:cs="Arial"/>
          <w:i/>
          <w:color w:val="4F81BD" w:themeColor="accent1"/>
          <w:sz w:val="18"/>
          <w:szCs w:val="18"/>
        </w:rPr>
        <w:t xml:space="preserve"> violencia</w:t>
      </w:r>
      <w:r w:rsidR="00D15FAE" w:rsidRPr="00E14E0F">
        <w:rPr>
          <w:rFonts w:ascii="Calibri" w:hAnsi="Calibri" w:cs="Arial"/>
          <w:i/>
          <w:color w:val="4F81BD" w:themeColor="accent1"/>
          <w:sz w:val="18"/>
          <w:szCs w:val="18"/>
        </w:rPr>
        <w:t>s</w:t>
      </w:r>
      <w:r w:rsidR="00B95832" w:rsidRPr="00E14E0F">
        <w:rPr>
          <w:rFonts w:ascii="Calibri" w:hAnsi="Calibri" w:cs="Arial"/>
          <w:i/>
          <w:color w:val="4F81BD" w:themeColor="accent1"/>
          <w:sz w:val="18"/>
          <w:szCs w:val="18"/>
        </w:rPr>
        <w:t xml:space="preserve"> machista</w:t>
      </w:r>
      <w:r w:rsidR="00D15FAE" w:rsidRPr="00E14E0F">
        <w:rPr>
          <w:rFonts w:ascii="Calibri" w:hAnsi="Calibri" w:cs="Arial"/>
          <w:i/>
          <w:color w:val="4F81BD" w:themeColor="accent1"/>
          <w:sz w:val="18"/>
          <w:szCs w:val="18"/>
        </w:rPr>
        <w:t>s</w:t>
      </w:r>
      <w:r w:rsidR="00B95832" w:rsidRPr="00E14E0F">
        <w:rPr>
          <w:rFonts w:ascii="Calibri" w:hAnsi="Calibri" w:cs="Arial"/>
          <w:i/>
          <w:color w:val="4F81BD" w:themeColor="accent1"/>
          <w:sz w:val="18"/>
          <w:szCs w:val="18"/>
        </w:rPr>
        <w:t xml:space="preserve">.  </w:t>
      </w:r>
    </w:p>
    <w:p w:rsidR="00B95832" w:rsidRPr="00E14E0F" w:rsidRDefault="00AB7131" w:rsidP="005E571E">
      <w:pPr>
        <w:shd w:val="clear" w:color="auto" w:fill="F2F2F2" w:themeFill="background1" w:themeFillShade="F2"/>
        <w:suppressAutoHyphens w:val="0"/>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O</w:t>
      </w:r>
      <w:r w:rsidR="00B95832" w:rsidRPr="00E14E0F">
        <w:rPr>
          <w:rFonts w:ascii="Calibri" w:hAnsi="Calibri" w:cs="Arial"/>
          <w:i/>
          <w:color w:val="4F81BD" w:themeColor="accent1"/>
          <w:sz w:val="18"/>
          <w:szCs w:val="18"/>
        </w:rPr>
        <w:t xml:space="preserve">rientación jurídica </w:t>
      </w:r>
      <w:r w:rsidRPr="00E14E0F">
        <w:rPr>
          <w:rFonts w:ascii="Calibri" w:hAnsi="Calibri" w:cs="Arial"/>
          <w:i/>
          <w:color w:val="4F81BD" w:themeColor="accent1"/>
          <w:sz w:val="18"/>
          <w:szCs w:val="18"/>
        </w:rPr>
        <w:t>es</w:t>
      </w:r>
      <w:r w:rsidR="00B95832" w:rsidRPr="00E14E0F">
        <w:rPr>
          <w:rFonts w:ascii="Calibri" w:hAnsi="Calibri" w:cs="Arial"/>
          <w:i/>
          <w:color w:val="4F81BD" w:themeColor="accent1"/>
          <w:sz w:val="18"/>
          <w:szCs w:val="18"/>
        </w:rPr>
        <w:t>pecializa</w:t>
      </w:r>
      <w:r w:rsidRPr="00E14E0F">
        <w:rPr>
          <w:rFonts w:ascii="Calibri" w:hAnsi="Calibri" w:cs="Arial"/>
          <w:i/>
          <w:color w:val="4F81BD" w:themeColor="accent1"/>
          <w:sz w:val="18"/>
          <w:szCs w:val="18"/>
        </w:rPr>
        <w:t>da, descentralizada, con</w:t>
      </w:r>
      <w:r w:rsidR="00B95832" w:rsidRPr="00E14E0F">
        <w:rPr>
          <w:rFonts w:ascii="Calibri" w:hAnsi="Calibri" w:cs="Arial"/>
          <w:i/>
          <w:color w:val="4F81BD" w:themeColor="accent1"/>
          <w:sz w:val="18"/>
          <w:szCs w:val="18"/>
        </w:rPr>
        <w:t xml:space="preserve"> enfoque de género, </w:t>
      </w:r>
      <w:r w:rsidRPr="00E14E0F">
        <w:rPr>
          <w:rFonts w:ascii="Calibri" w:hAnsi="Calibri" w:cs="Arial"/>
          <w:i/>
          <w:color w:val="4F81BD" w:themeColor="accent1"/>
          <w:sz w:val="18"/>
          <w:szCs w:val="18"/>
        </w:rPr>
        <w:t xml:space="preserve">tanto de forma previa a la denuncia como en </w:t>
      </w:r>
      <w:r w:rsidR="00B95832" w:rsidRPr="00E14E0F">
        <w:rPr>
          <w:rFonts w:ascii="Calibri" w:hAnsi="Calibri" w:cs="Arial"/>
          <w:i/>
          <w:color w:val="4F81BD" w:themeColor="accent1"/>
          <w:sz w:val="18"/>
          <w:szCs w:val="18"/>
        </w:rPr>
        <w:t>cualquier momento d</w:t>
      </w:r>
      <w:r w:rsidRPr="00E14E0F">
        <w:rPr>
          <w:rFonts w:ascii="Calibri" w:hAnsi="Calibri" w:cs="Arial"/>
          <w:i/>
          <w:color w:val="4F81BD" w:themeColor="accent1"/>
          <w:sz w:val="18"/>
          <w:szCs w:val="18"/>
        </w:rPr>
        <w:t>e</w:t>
      </w:r>
      <w:r w:rsidR="00B95832" w:rsidRPr="00E14E0F">
        <w:rPr>
          <w:rFonts w:ascii="Calibri" w:hAnsi="Calibri" w:cs="Arial"/>
          <w:i/>
          <w:color w:val="4F81BD" w:themeColor="accent1"/>
          <w:sz w:val="18"/>
          <w:szCs w:val="18"/>
        </w:rPr>
        <w:t xml:space="preserve">l proceso judicial. </w:t>
      </w:r>
    </w:p>
    <w:p w:rsidR="00B95832" w:rsidRPr="00E14E0F" w:rsidRDefault="00B95832" w:rsidP="005E571E">
      <w:pPr>
        <w:shd w:val="clear" w:color="auto" w:fill="F2F2F2" w:themeFill="background1" w:themeFillShade="F2"/>
        <w:suppressAutoHyphens w:val="0"/>
        <w:spacing w:before="120" w:after="120"/>
        <w:jc w:val="both"/>
        <w:rPr>
          <w:rFonts w:ascii="Calibri" w:hAnsi="Calibri" w:cs="Arial"/>
          <w:i/>
          <w:color w:val="4F81BD" w:themeColor="accent1"/>
          <w:sz w:val="18"/>
          <w:szCs w:val="18"/>
          <w:lang w:val="es-ES_tradnl"/>
        </w:rPr>
      </w:pPr>
      <w:r w:rsidRPr="00E14E0F">
        <w:rPr>
          <w:rFonts w:ascii="Calibri" w:hAnsi="Calibri" w:cs="Arial"/>
          <w:i/>
          <w:color w:val="4F81BD" w:themeColor="accent1"/>
          <w:sz w:val="18"/>
          <w:szCs w:val="18"/>
        </w:rPr>
        <w:lastRenderedPageBreak/>
        <w:t>Acompañamiento</w:t>
      </w:r>
      <w:r w:rsidR="00AB7131" w:rsidRPr="00E14E0F">
        <w:rPr>
          <w:rFonts w:ascii="Calibri" w:hAnsi="Calibri" w:cs="Arial"/>
          <w:i/>
          <w:color w:val="4F81BD" w:themeColor="accent1"/>
          <w:sz w:val="18"/>
          <w:szCs w:val="18"/>
        </w:rPr>
        <w:t xml:space="preserve"> especializado durante las </w:t>
      </w:r>
      <w:r w:rsidRPr="00E14E0F">
        <w:rPr>
          <w:rFonts w:ascii="Calibri" w:hAnsi="Calibri" w:cs="Arial"/>
          <w:i/>
          <w:color w:val="4F81BD" w:themeColor="accent1"/>
          <w:sz w:val="18"/>
          <w:szCs w:val="18"/>
          <w:lang w:val="es-ES_tradnl"/>
        </w:rPr>
        <w:t>comparecencias ante la policía y el juzgado y/o en las otras gestiones necesarias para acceder a sus derechos</w:t>
      </w:r>
      <w:r w:rsidR="00AB7131" w:rsidRPr="00E14E0F">
        <w:rPr>
          <w:rStyle w:val="Refdenotaalpie"/>
          <w:rFonts w:ascii="Calibri" w:hAnsi="Calibri" w:cs="Arial"/>
          <w:i/>
          <w:color w:val="4F81BD" w:themeColor="accent1"/>
          <w:sz w:val="18"/>
          <w:szCs w:val="18"/>
          <w:lang w:val="es-ES_tradnl"/>
        </w:rPr>
        <w:footnoteReference w:id="73"/>
      </w:r>
      <w:r w:rsidRPr="00E14E0F">
        <w:rPr>
          <w:rFonts w:ascii="Calibri" w:hAnsi="Calibri" w:cs="Arial"/>
          <w:i/>
          <w:color w:val="4F81BD" w:themeColor="accent1"/>
          <w:sz w:val="18"/>
          <w:szCs w:val="18"/>
          <w:lang w:val="es-ES_tradnl"/>
        </w:rPr>
        <w:t xml:space="preserve">. </w:t>
      </w:r>
    </w:p>
    <w:p w:rsidR="00B95832" w:rsidRPr="00E14E0F" w:rsidRDefault="00B95832" w:rsidP="005E571E">
      <w:pPr>
        <w:shd w:val="clear" w:color="auto" w:fill="F2F2F2" w:themeFill="background1" w:themeFillShade="F2"/>
        <w:suppressAutoHyphens w:val="0"/>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Revis</w:t>
      </w:r>
      <w:r w:rsidR="004B3D09" w:rsidRPr="00E14E0F">
        <w:rPr>
          <w:rFonts w:ascii="Calibri" w:hAnsi="Calibri" w:cs="Arial"/>
          <w:i/>
          <w:color w:val="4F81BD" w:themeColor="accent1"/>
          <w:sz w:val="18"/>
          <w:szCs w:val="18"/>
        </w:rPr>
        <w:t>ión de</w:t>
      </w:r>
      <w:r w:rsidRPr="00E14E0F">
        <w:rPr>
          <w:rFonts w:ascii="Calibri" w:hAnsi="Calibri" w:cs="Arial"/>
          <w:i/>
          <w:color w:val="4F81BD" w:themeColor="accent1"/>
          <w:sz w:val="18"/>
          <w:szCs w:val="18"/>
        </w:rPr>
        <w:t xml:space="preserve"> las políticas municipales de formación, inserción laboral</w:t>
      </w:r>
      <w:r w:rsidR="00931C4B" w:rsidRPr="00E14E0F">
        <w:rPr>
          <w:rFonts w:ascii="Calibri" w:hAnsi="Calibri" w:cs="Arial"/>
          <w:i/>
          <w:color w:val="4F81BD" w:themeColor="accent1"/>
          <w:sz w:val="18"/>
          <w:szCs w:val="18"/>
        </w:rPr>
        <w:t xml:space="preserve"> </w:t>
      </w:r>
      <w:r w:rsidRPr="00E14E0F">
        <w:rPr>
          <w:rFonts w:ascii="Calibri" w:hAnsi="Calibri" w:cs="Arial"/>
          <w:i/>
          <w:color w:val="4F81BD" w:themeColor="accent1"/>
          <w:sz w:val="18"/>
          <w:szCs w:val="18"/>
        </w:rPr>
        <w:t xml:space="preserve"> y acceso a la vivienda </w:t>
      </w:r>
      <w:r w:rsidR="0036415E" w:rsidRPr="00E14E0F">
        <w:rPr>
          <w:rFonts w:ascii="Calibri" w:hAnsi="Calibri" w:cs="Arial"/>
          <w:i/>
          <w:color w:val="4F81BD" w:themeColor="accent1"/>
          <w:sz w:val="18"/>
          <w:szCs w:val="18"/>
        </w:rPr>
        <w:t xml:space="preserve">(pe a través del programa de Viviendas Solidarias, de cesión de viviendas municipales, </w:t>
      </w:r>
      <w:r w:rsidR="001773AF" w:rsidRPr="00E14E0F">
        <w:rPr>
          <w:rFonts w:ascii="Calibri" w:hAnsi="Calibri" w:cs="Arial"/>
          <w:i/>
          <w:color w:val="4F81BD" w:themeColor="accent1"/>
          <w:sz w:val="18"/>
          <w:szCs w:val="18"/>
        </w:rPr>
        <w:t>etc.</w:t>
      </w:r>
      <w:r w:rsidR="0036415E" w:rsidRPr="00E14E0F">
        <w:rPr>
          <w:rFonts w:ascii="Calibri" w:hAnsi="Calibri" w:cs="Arial"/>
          <w:i/>
          <w:color w:val="4F81BD" w:themeColor="accent1"/>
          <w:sz w:val="18"/>
          <w:szCs w:val="18"/>
        </w:rPr>
        <w:t xml:space="preserve">) </w:t>
      </w:r>
      <w:r w:rsidRPr="00E14E0F">
        <w:rPr>
          <w:rFonts w:ascii="Calibri" w:hAnsi="Calibri" w:cs="Arial"/>
          <w:i/>
          <w:color w:val="4F81BD" w:themeColor="accent1"/>
          <w:sz w:val="18"/>
          <w:szCs w:val="18"/>
        </w:rPr>
        <w:t xml:space="preserve">para mujeres víctimas de violencia machista para garantizar </w:t>
      </w:r>
      <w:r w:rsidR="004B3D09" w:rsidRPr="00E14E0F">
        <w:rPr>
          <w:rFonts w:ascii="Calibri" w:hAnsi="Calibri" w:cs="Arial"/>
          <w:i/>
          <w:color w:val="4F81BD" w:themeColor="accent1"/>
          <w:sz w:val="18"/>
          <w:szCs w:val="18"/>
        </w:rPr>
        <w:t xml:space="preserve">que </w:t>
      </w:r>
      <w:r w:rsidRPr="00E14E0F">
        <w:rPr>
          <w:rFonts w:ascii="Calibri" w:hAnsi="Calibri" w:cs="Arial"/>
          <w:i/>
          <w:color w:val="4F81BD" w:themeColor="accent1"/>
          <w:sz w:val="18"/>
          <w:szCs w:val="18"/>
        </w:rPr>
        <w:t>contribu</w:t>
      </w:r>
      <w:r w:rsidR="004B3D09" w:rsidRPr="00E14E0F">
        <w:rPr>
          <w:rFonts w:ascii="Calibri" w:hAnsi="Calibri" w:cs="Arial"/>
          <w:i/>
          <w:color w:val="4F81BD" w:themeColor="accent1"/>
          <w:sz w:val="18"/>
          <w:szCs w:val="18"/>
        </w:rPr>
        <w:t xml:space="preserve">yen a su efectiva </w:t>
      </w:r>
      <w:r w:rsidRPr="00E14E0F">
        <w:rPr>
          <w:rFonts w:ascii="Calibri" w:hAnsi="Calibri" w:cs="Arial"/>
          <w:i/>
          <w:color w:val="4F81BD" w:themeColor="accent1"/>
          <w:sz w:val="18"/>
          <w:szCs w:val="18"/>
        </w:rPr>
        <w:t>autonomía económica y al derecho a una vivienda digna</w:t>
      </w:r>
      <w:r w:rsidR="004B3D09" w:rsidRPr="00E14E0F">
        <w:rPr>
          <w:rFonts w:ascii="Calibri" w:hAnsi="Calibri" w:cs="Arial"/>
          <w:i/>
          <w:color w:val="4F81BD" w:themeColor="accent1"/>
          <w:sz w:val="18"/>
          <w:szCs w:val="18"/>
        </w:rPr>
        <w:t xml:space="preserve"> y para que </w:t>
      </w:r>
      <w:r w:rsidR="0036415E" w:rsidRPr="00E14E0F">
        <w:rPr>
          <w:rFonts w:ascii="Calibri" w:hAnsi="Calibri" w:cs="Arial"/>
          <w:i/>
          <w:color w:val="4F81BD" w:themeColor="accent1"/>
          <w:sz w:val="18"/>
          <w:szCs w:val="18"/>
        </w:rPr>
        <w:t>complementen</w:t>
      </w:r>
      <w:r w:rsidR="004B3D09" w:rsidRPr="00E14E0F">
        <w:rPr>
          <w:rFonts w:ascii="Calibri" w:hAnsi="Calibri" w:cs="Arial"/>
          <w:i/>
          <w:color w:val="4F81BD" w:themeColor="accent1"/>
          <w:sz w:val="18"/>
          <w:szCs w:val="18"/>
        </w:rPr>
        <w:t xml:space="preserve"> de forma adecuada las </w:t>
      </w:r>
      <w:r w:rsidRPr="00E14E0F">
        <w:rPr>
          <w:rFonts w:ascii="Calibri" w:hAnsi="Calibri" w:cs="Arial"/>
          <w:i/>
          <w:color w:val="4F81BD" w:themeColor="accent1"/>
          <w:sz w:val="18"/>
          <w:szCs w:val="18"/>
        </w:rPr>
        <w:t xml:space="preserve">políticas </w:t>
      </w:r>
      <w:r w:rsidR="004B3D09" w:rsidRPr="00E14E0F">
        <w:rPr>
          <w:rFonts w:ascii="Calibri" w:hAnsi="Calibri" w:cs="Arial"/>
          <w:i/>
          <w:color w:val="4F81BD" w:themeColor="accent1"/>
          <w:sz w:val="18"/>
          <w:szCs w:val="18"/>
        </w:rPr>
        <w:t xml:space="preserve">de otras administraciones </w:t>
      </w:r>
      <w:r w:rsidRPr="00E14E0F">
        <w:rPr>
          <w:rFonts w:ascii="Calibri" w:hAnsi="Calibri" w:cs="Arial"/>
          <w:i/>
          <w:color w:val="4F81BD" w:themeColor="accent1"/>
          <w:sz w:val="18"/>
          <w:szCs w:val="18"/>
        </w:rPr>
        <w:t>(autonómicas y estatales)</w:t>
      </w:r>
      <w:r w:rsidR="00041708" w:rsidRPr="00E14E0F">
        <w:rPr>
          <w:rFonts w:ascii="Calibri" w:hAnsi="Calibri" w:cs="Arial"/>
          <w:i/>
          <w:color w:val="4F81BD" w:themeColor="accent1"/>
          <w:sz w:val="18"/>
          <w:szCs w:val="18"/>
        </w:rPr>
        <w:t>,</w:t>
      </w:r>
      <w:r w:rsidRPr="00E14E0F">
        <w:rPr>
          <w:rFonts w:ascii="Calibri" w:hAnsi="Calibri" w:cs="Arial"/>
          <w:i/>
          <w:color w:val="4F81BD" w:themeColor="accent1"/>
          <w:sz w:val="18"/>
          <w:szCs w:val="18"/>
        </w:rPr>
        <w:t xml:space="preserve"> </w:t>
      </w:r>
      <w:r w:rsidR="004B3D09" w:rsidRPr="00E14E0F">
        <w:rPr>
          <w:rFonts w:ascii="Calibri" w:hAnsi="Calibri" w:cs="Arial"/>
          <w:i/>
          <w:color w:val="4F81BD" w:themeColor="accent1"/>
          <w:sz w:val="18"/>
          <w:szCs w:val="18"/>
        </w:rPr>
        <w:t>removiendo los obstáculos pueden tener las mujeres para acceder a sus derechos.</w:t>
      </w:r>
      <w:r w:rsidRPr="00E14E0F">
        <w:rPr>
          <w:rFonts w:ascii="Calibri" w:hAnsi="Calibri" w:cs="Arial"/>
          <w:i/>
          <w:color w:val="4F81BD" w:themeColor="accent1"/>
          <w:sz w:val="18"/>
          <w:szCs w:val="18"/>
        </w:rPr>
        <w:t xml:space="preserve"> </w:t>
      </w:r>
    </w:p>
    <w:p w:rsidR="00B95832" w:rsidRPr="00E14E0F" w:rsidRDefault="00B95832" w:rsidP="005E571E">
      <w:pPr>
        <w:shd w:val="clear" w:color="auto" w:fill="F2F2F2" w:themeFill="background1" w:themeFillShade="F2"/>
        <w:suppressAutoHyphens w:val="0"/>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Revisar los servicios municipales de alojamiento temporal seguro para garantizar su adecuación a lo previsto en los estándares internacionales de </w:t>
      </w:r>
      <w:r w:rsidR="00DE1121" w:rsidRPr="00E14E0F">
        <w:rPr>
          <w:rFonts w:ascii="Calibri" w:hAnsi="Calibri" w:cs="Arial"/>
          <w:i/>
          <w:color w:val="4F81BD" w:themeColor="accent1"/>
          <w:sz w:val="18"/>
          <w:szCs w:val="18"/>
        </w:rPr>
        <w:t>derechos humanos</w:t>
      </w:r>
      <w:r w:rsidR="004B3D09" w:rsidRPr="00E14E0F">
        <w:rPr>
          <w:rFonts w:ascii="Calibri" w:hAnsi="Calibri" w:cs="Arial"/>
          <w:i/>
          <w:color w:val="4F81BD" w:themeColor="accent1"/>
          <w:sz w:val="18"/>
          <w:szCs w:val="18"/>
        </w:rPr>
        <w:t>, en especial a los establecidos</w:t>
      </w:r>
      <w:r w:rsidRPr="00E14E0F">
        <w:rPr>
          <w:rFonts w:ascii="Calibri" w:hAnsi="Calibri" w:cs="Arial"/>
          <w:i/>
          <w:color w:val="4F81BD" w:themeColor="accent1"/>
          <w:sz w:val="18"/>
          <w:szCs w:val="18"/>
        </w:rPr>
        <w:t xml:space="preserve"> por el Consejo de Europa.</w:t>
      </w:r>
      <w:r w:rsidRPr="00E14E0F">
        <w:rPr>
          <w:rStyle w:val="Refdenotaalpie"/>
          <w:rFonts w:ascii="Calibri" w:hAnsi="Calibri" w:cs="Arial"/>
          <w:i/>
          <w:color w:val="4F81BD" w:themeColor="accent1"/>
          <w:sz w:val="18"/>
          <w:szCs w:val="18"/>
        </w:rPr>
        <w:footnoteReference w:id="74"/>
      </w:r>
      <w:r w:rsidRPr="00E14E0F">
        <w:rPr>
          <w:rFonts w:ascii="Calibri" w:hAnsi="Calibri" w:cs="Arial"/>
          <w:i/>
          <w:color w:val="4F81BD" w:themeColor="accent1"/>
          <w:sz w:val="18"/>
          <w:szCs w:val="18"/>
        </w:rPr>
        <w:t xml:space="preserve">  </w:t>
      </w:r>
    </w:p>
    <w:p w:rsidR="00B95832" w:rsidRPr="00E14E0F" w:rsidRDefault="00B95832" w:rsidP="005E571E">
      <w:pPr>
        <w:shd w:val="clear" w:color="auto" w:fill="F2F2F2" w:themeFill="background1" w:themeFillShade="F2"/>
        <w:suppressAutoHyphens w:val="0"/>
        <w:spacing w:before="120" w:after="120"/>
        <w:jc w:val="both"/>
        <w:rPr>
          <w:rFonts w:ascii="Calibri" w:hAnsi="Calibri" w:cs="Arial"/>
          <w:i/>
          <w:color w:val="4F81BD" w:themeColor="accent1"/>
          <w:sz w:val="18"/>
          <w:szCs w:val="18"/>
          <w:lang w:val="es-ES_tradnl"/>
        </w:rPr>
      </w:pPr>
      <w:r w:rsidRPr="00E14E0F">
        <w:rPr>
          <w:rFonts w:ascii="Calibri" w:hAnsi="Calibri" w:cs="Arial"/>
          <w:i/>
          <w:color w:val="4F81BD" w:themeColor="accent1"/>
          <w:sz w:val="18"/>
          <w:szCs w:val="18"/>
          <w:lang w:val="es-ES_tradnl"/>
        </w:rPr>
        <w:t>Revisar los servicios de atención y alojamiento temporal para víctimas de explotación sexual y explotación de la prostitución para garantizar que se adaptan a lo dispuesto en los estándares internacionales.</w:t>
      </w:r>
    </w:p>
    <w:p w:rsidR="00B95832" w:rsidRPr="00E14E0F" w:rsidRDefault="007D4D74" w:rsidP="005E571E">
      <w:pPr>
        <w:shd w:val="clear" w:color="auto" w:fill="F2F2F2" w:themeFill="background1" w:themeFillShade="F2"/>
        <w:suppressAutoHyphens w:val="0"/>
        <w:spacing w:before="120" w:after="120"/>
        <w:jc w:val="both"/>
        <w:rPr>
          <w:rFonts w:ascii="Calibri" w:hAnsi="Calibri" w:cs="Arial"/>
          <w:i/>
          <w:color w:val="4F81BD" w:themeColor="accent1"/>
          <w:sz w:val="18"/>
          <w:szCs w:val="18"/>
          <w:lang w:val="es-ES_tradnl"/>
        </w:rPr>
      </w:pPr>
      <w:r w:rsidRPr="00E14E0F">
        <w:rPr>
          <w:rFonts w:ascii="Calibri" w:hAnsi="Calibri" w:cs="Arial"/>
          <w:i/>
          <w:color w:val="4F81BD" w:themeColor="accent1"/>
          <w:sz w:val="18"/>
          <w:szCs w:val="18"/>
          <w:lang w:val="es-ES_tradnl"/>
        </w:rPr>
        <w:t>Ayudas para</w:t>
      </w:r>
      <w:r w:rsidR="00B95832" w:rsidRPr="00E14E0F">
        <w:rPr>
          <w:rFonts w:ascii="Calibri" w:hAnsi="Calibri" w:cs="Arial"/>
          <w:i/>
          <w:color w:val="4F81BD" w:themeColor="accent1"/>
          <w:sz w:val="18"/>
          <w:szCs w:val="18"/>
          <w:lang w:val="es-ES_tradnl"/>
        </w:rPr>
        <w:t xml:space="preserve">, en cooperación con el resto de administraciones públicas, </w:t>
      </w:r>
      <w:r w:rsidRPr="00E14E0F">
        <w:rPr>
          <w:rFonts w:ascii="Calibri" w:hAnsi="Calibri" w:cs="Arial"/>
          <w:i/>
          <w:color w:val="4F81BD" w:themeColor="accent1"/>
          <w:sz w:val="18"/>
          <w:szCs w:val="18"/>
          <w:lang w:val="es-ES_tradnl"/>
        </w:rPr>
        <w:t xml:space="preserve">contribuir </w:t>
      </w:r>
      <w:r w:rsidR="00B95832" w:rsidRPr="00E14E0F">
        <w:rPr>
          <w:rFonts w:ascii="Calibri" w:hAnsi="Calibri" w:cs="Arial"/>
          <w:i/>
          <w:color w:val="4F81BD" w:themeColor="accent1"/>
          <w:sz w:val="18"/>
          <w:szCs w:val="18"/>
          <w:lang w:val="es-ES_tradnl"/>
        </w:rPr>
        <w:t>a la recuperación de las familias de las víctimas de femi</w:t>
      </w:r>
      <w:r w:rsidR="00E473C8" w:rsidRPr="00E14E0F">
        <w:rPr>
          <w:rFonts w:ascii="Calibri" w:hAnsi="Calibri" w:cs="Arial"/>
          <w:i/>
          <w:color w:val="4F81BD" w:themeColor="accent1"/>
          <w:sz w:val="18"/>
          <w:szCs w:val="18"/>
          <w:lang w:val="es-ES_tradnl"/>
        </w:rPr>
        <w:t>ni</w:t>
      </w:r>
      <w:r w:rsidR="00B95832" w:rsidRPr="00E14E0F">
        <w:rPr>
          <w:rFonts w:ascii="Calibri" w:hAnsi="Calibri" w:cs="Arial"/>
          <w:i/>
          <w:color w:val="4F81BD" w:themeColor="accent1"/>
          <w:sz w:val="18"/>
          <w:szCs w:val="18"/>
          <w:lang w:val="es-ES_tradnl"/>
        </w:rPr>
        <w:t>cidio</w:t>
      </w:r>
      <w:r w:rsidR="00B95832" w:rsidRPr="00E14E0F">
        <w:rPr>
          <w:rStyle w:val="Refdenotaalpie"/>
          <w:rFonts w:ascii="Calibri" w:hAnsi="Calibri" w:cs="Arial"/>
          <w:i/>
          <w:color w:val="4F81BD" w:themeColor="accent1"/>
          <w:sz w:val="18"/>
          <w:szCs w:val="18"/>
        </w:rPr>
        <w:footnoteReference w:id="75"/>
      </w:r>
      <w:r w:rsidR="00B95832" w:rsidRPr="00E14E0F">
        <w:rPr>
          <w:rFonts w:ascii="Calibri" w:hAnsi="Calibri" w:cs="Arial"/>
          <w:i/>
          <w:color w:val="4F81BD" w:themeColor="accent1"/>
          <w:sz w:val="18"/>
          <w:szCs w:val="18"/>
          <w:lang w:val="es-ES_tradnl"/>
        </w:rPr>
        <w:t xml:space="preserve"> y a sus necesidades más inmediatas de asistencia psicológica y asesoramiento jurídico, incluida la defensa legal para la obtención de justicia. </w:t>
      </w:r>
    </w:p>
    <w:p w:rsidR="00931C4B" w:rsidRPr="00E14E0F" w:rsidRDefault="00931C4B" w:rsidP="005E571E">
      <w:pPr>
        <w:shd w:val="clear" w:color="auto" w:fill="F2F2F2" w:themeFill="background1" w:themeFillShade="F2"/>
        <w:suppressAutoHyphens w:val="0"/>
        <w:spacing w:before="120" w:after="120"/>
        <w:jc w:val="both"/>
        <w:rPr>
          <w:rFonts w:ascii="Calibri" w:hAnsi="Calibri" w:cs="Arial"/>
          <w:i/>
          <w:color w:val="4F81BD" w:themeColor="accent1"/>
          <w:sz w:val="18"/>
          <w:szCs w:val="18"/>
          <w:lang w:val="es-ES_tradnl"/>
        </w:rPr>
      </w:pPr>
      <w:r w:rsidRPr="00E14E0F">
        <w:rPr>
          <w:rFonts w:ascii="Calibri" w:hAnsi="Calibri" w:cs="Arial"/>
          <w:i/>
          <w:color w:val="4F81BD" w:themeColor="accent1"/>
          <w:sz w:val="18"/>
          <w:szCs w:val="18"/>
          <w:lang w:val="es-ES_tradnl"/>
        </w:rPr>
        <w:t>Formación especializada en violencia de género para el personal municipal y las entidades de gestión indirecta que trabajen directa o indirectamente con esta realidad</w:t>
      </w:r>
    </w:p>
    <w:p w:rsidR="0060241A" w:rsidRPr="0060241A" w:rsidRDefault="0060241A" w:rsidP="00EA1FB2">
      <w:pPr>
        <w:spacing w:before="240" w:after="120"/>
        <w:jc w:val="both"/>
        <w:rPr>
          <w:rFonts w:ascii="Calibri" w:hAnsi="Calibri" w:cs="Arial"/>
          <w:sz w:val="22"/>
          <w:szCs w:val="22"/>
        </w:rPr>
      </w:pPr>
      <w:r>
        <w:rPr>
          <w:rFonts w:ascii="Calibri" w:hAnsi="Calibri" w:cs="Arial"/>
          <w:sz w:val="22"/>
          <w:szCs w:val="22"/>
        </w:rPr>
        <w:t xml:space="preserve">3.3. </w:t>
      </w:r>
      <w:r w:rsidRPr="001D2D5B">
        <w:rPr>
          <w:rFonts w:ascii="Calibri" w:hAnsi="Calibri" w:cs="Arial"/>
          <w:sz w:val="22"/>
          <w:szCs w:val="22"/>
        </w:rPr>
        <w:t xml:space="preserve">La adopción de medidas específicas para </w:t>
      </w:r>
      <w:r w:rsidRPr="009F128B">
        <w:rPr>
          <w:rFonts w:ascii="Calibri" w:hAnsi="Calibri" w:cs="Arial"/>
          <w:b/>
          <w:color w:val="4F81BD" w:themeColor="accent1"/>
          <w:sz w:val="22"/>
          <w:szCs w:val="22"/>
        </w:rPr>
        <w:t>garantizar el acceso de las mujeres mi</w:t>
      </w:r>
      <w:r>
        <w:rPr>
          <w:rFonts w:ascii="Calibri" w:hAnsi="Calibri" w:cs="Arial"/>
          <w:b/>
          <w:color w:val="4F81BD" w:themeColor="accent1"/>
          <w:sz w:val="22"/>
          <w:szCs w:val="22"/>
        </w:rPr>
        <w:t xml:space="preserve">grantes en situación irregular que enfrentan violencia </w:t>
      </w:r>
      <w:r w:rsidRPr="0060241A">
        <w:rPr>
          <w:rFonts w:ascii="Calibri" w:hAnsi="Calibri" w:cs="Arial"/>
          <w:sz w:val="22"/>
          <w:szCs w:val="22"/>
        </w:rPr>
        <w:t xml:space="preserve">a los servicios municipales de atención a mujeres víctima de violencia. </w:t>
      </w:r>
    </w:p>
    <w:p w:rsidR="0060241A" w:rsidRPr="00E14E0F" w:rsidRDefault="0060241A"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Ficha: Entre otras, se promoverá:</w:t>
      </w:r>
    </w:p>
    <w:p w:rsidR="0060241A" w:rsidRPr="00E14E0F" w:rsidRDefault="0060241A"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La revisión de las actuaciones municipal</w:t>
      </w:r>
      <w:r w:rsidR="004F5373" w:rsidRPr="00E14E0F">
        <w:rPr>
          <w:rFonts w:ascii="Calibri" w:hAnsi="Calibri" w:cs="Arial"/>
          <w:i/>
          <w:color w:val="4F81BD" w:themeColor="accent1"/>
          <w:sz w:val="18"/>
          <w:szCs w:val="18"/>
        </w:rPr>
        <w:t xml:space="preserve">es </w:t>
      </w:r>
      <w:r w:rsidRPr="00E14E0F">
        <w:rPr>
          <w:rFonts w:ascii="Calibri" w:hAnsi="Calibri" w:cs="Arial"/>
          <w:i/>
          <w:color w:val="4F81BD" w:themeColor="accent1"/>
          <w:sz w:val="18"/>
          <w:szCs w:val="18"/>
        </w:rPr>
        <w:t xml:space="preserve">para garantizar que las </w:t>
      </w:r>
      <w:r w:rsidR="00461A92" w:rsidRPr="00E14E0F">
        <w:rPr>
          <w:rFonts w:ascii="Calibri" w:hAnsi="Calibri" w:cs="Arial"/>
          <w:i/>
          <w:color w:val="4F81BD" w:themeColor="accent1"/>
          <w:sz w:val="18"/>
          <w:szCs w:val="18"/>
        </w:rPr>
        <w:t xml:space="preserve">mujeres </w:t>
      </w:r>
      <w:r w:rsidRPr="00E14E0F">
        <w:rPr>
          <w:rFonts w:ascii="Calibri" w:hAnsi="Calibri" w:cs="Arial"/>
          <w:i/>
          <w:color w:val="4F81BD" w:themeColor="accent1"/>
          <w:sz w:val="18"/>
          <w:szCs w:val="18"/>
        </w:rPr>
        <w:t>migrantes en situación irregular, víctimas de vulneraciones de derechos humanos son atendidas adecuadamente, sin que sean sancionadas p</w:t>
      </w:r>
      <w:r w:rsidR="004F5373" w:rsidRPr="00E14E0F">
        <w:rPr>
          <w:rFonts w:ascii="Calibri" w:hAnsi="Calibri" w:cs="Arial"/>
          <w:i/>
          <w:color w:val="4F81BD" w:themeColor="accent1"/>
          <w:sz w:val="18"/>
          <w:szCs w:val="18"/>
        </w:rPr>
        <w:t>or su situación administrativa.</w:t>
      </w:r>
    </w:p>
    <w:p w:rsidR="0060241A" w:rsidRPr="00E14E0F" w:rsidRDefault="0060241A"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Promover la revisión de la normativa estatal que puede estar obstaculizando el acceso de esas personas a su derecho a la verdad, justicia y reparación, incluidas las mujeres migrantes en situación irregular víctimas de violencia de género</w:t>
      </w:r>
      <w:r w:rsidRPr="00E14E0F">
        <w:rPr>
          <w:rStyle w:val="Refdenotaalpie"/>
          <w:rFonts w:ascii="Calibri" w:hAnsi="Calibri" w:cs="Arial"/>
          <w:i/>
          <w:color w:val="4F81BD" w:themeColor="accent1"/>
          <w:sz w:val="18"/>
          <w:szCs w:val="18"/>
        </w:rPr>
        <w:footnoteReference w:id="76"/>
      </w:r>
      <w:r w:rsidRPr="00E14E0F">
        <w:rPr>
          <w:rFonts w:ascii="Calibri" w:hAnsi="Calibri" w:cs="Arial"/>
          <w:i/>
          <w:color w:val="4F81BD" w:themeColor="accent1"/>
          <w:sz w:val="18"/>
          <w:szCs w:val="18"/>
        </w:rPr>
        <w:t>.</w:t>
      </w:r>
    </w:p>
    <w:p w:rsidR="00B95832" w:rsidRPr="003F2633" w:rsidRDefault="00B95832" w:rsidP="005E571E">
      <w:pPr>
        <w:spacing w:before="120" w:after="120"/>
        <w:jc w:val="both"/>
        <w:rPr>
          <w:rFonts w:ascii="Calibri" w:hAnsi="Calibri" w:cs="Arial"/>
          <w:sz w:val="22"/>
          <w:szCs w:val="22"/>
        </w:rPr>
      </w:pPr>
      <w:r w:rsidRPr="003F2633">
        <w:rPr>
          <w:rFonts w:ascii="Calibri" w:hAnsi="Calibri" w:cs="Arial"/>
          <w:sz w:val="22"/>
          <w:szCs w:val="22"/>
        </w:rPr>
        <w:t>3.</w:t>
      </w:r>
      <w:r w:rsidR="0060241A">
        <w:rPr>
          <w:rFonts w:ascii="Calibri" w:hAnsi="Calibri" w:cs="Arial"/>
          <w:sz w:val="22"/>
          <w:szCs w:val="22"/>
        </w:rPr>
        <w:t>4</w:t>
      </w:r>
      <w:r w:rsidRPr="003F2633">
        <w:rPr>
          <w:rFonts w:ascii="Calibri" w:hAnsi="Calibri" w:cs="Arial"/>
          <w:sz w:val="22"/>
          <w:szCs w:val="22"/>
        </w:rPr>
        <w:t xml:space="preserve">.- </w:t>
      </w:r>
      <w:r w:rsidR="007C68C7" w:rsidRPr="007C68C7">
        <w:rPr>
          <w:rFonts w:ascii="Calibri" w:hAnsi="Calibri" w:cs="Arial"/>
          <w:color w:val="4F81BD" w:themeColor="accent1"/>
          <w:sz w:val="22"/>
          <w:szCs w:val="22"/>
        </w:rPr>
        <w:t>R</w:t>
      </w:r>
      <w:r w:rsidR="007C68C7" w:rsidRPr="007C68C7">
        <w:rPr>
          <w:rFonts w:ascii="Calibri" w:hAnsi="Calibri" w:cs="Arial"/>
          <w:b/>
          <w:color w:val="4F81BD" w:themeColor="accent1"/>
          <w:sz w:val="22"/>
          <w:szCs w:val="22"/>
        </w:rPr>
        <w:t>evisión de los c</w:t>
      </w:r>
      <w:r w:rsidRPr="007C68C7">
        <w:rPr>
          <w:rFonts w:ascii="Calibri" w:hAnsi="Calibri" w:cs="Arial"/>
          <w:b/>
          <w:color w:val="4F81BD" w:themeColor="accent1"/>
          <w:sz w:val="22"/>
          <w:szCs w:val="22"/>
        </w:rPr>
        <w:t xml:space="preserve">auces </w:t>
      </w:r>
      <w:r w:rsidR="007C68C7" w:rsidRPr="007C68C7">
        <w:rPr>
          <w:rFonts w:ascii="Calibri" w:hAnsi="Calibri" w:cs="Arial"/>
          <w:b/>
          <w:color w:val="4F81BD" w:themeColor="accent1"/>
          <w:sz w:val="22"/>
          <w:szCs w:val="22"/>
        </w:rPr>
        <w:t xml:space="preserve">municipales </w:t>
      </w:r>
      <w:r w:rsidRPr="007C68C7">
        <w:rPr>
          <w:rFonts w:ascii="Calibri" w:hAnsi="Calibri" w:cs="Arial"/>
          <w:b/>
          <w:color w:val="4F81BD" w:themeColor="accent1"/>
          <w:sz w:val="22"/>
          <w:szCs w:val="22"/>
        </w:rPr>
        <w:t xml:space="preserve">de denuncia </w:t>
      </w:r>
      <w:r w:rsidR="007C68C7" w:rsidRPr="007C68C7">
        <w:rPr>
          <w:rFonts w:ascii="Calibri" w:hAnsi="Calibri" w:cs="Arial"/>
          <w:b/>
          <w:color w:val="4F81BD" w:themeColor="accent1"/>
          <w:sz w:val="22"/>
          <w:szCs w:val="22"/>
        </w:rPr>
        <w:t xml:space="preserve">para que sean </w:t>
      </w:r>
      <w:r w:rsidRPr="007C68C7">
        <w:rPr>
          <w:rFonts w:ascii="Calibri" w:hAnsi="Calibri" w:cs="Arial"/>
          <w:b/>
          <w:color w:val="4F81BD" w:themeColor="accent1"/>
          <w:sz w:val="22"/>
          <w:szCs w:val="22"/>
        </w:rPr>
        <w:t xml:space="preserve">accesibles y adecuados y </w:t>
      </w:r>
      <w:r w:rsidR="007C68C7" w:rsidRPr="007C68C7">
        <w:rPr>
          <w:rFonts w:ascii="Calibri" w:hAnsi="Calibri" w:cs="Arial"/>
          <w:b/>
          <w:color w:val="4F81BD" w:themeColor="accent1"/>
          <w:sz w:val="22"/>
          <w:szCs w:val="22"/>
        </w:rPr>
        <w:t xml:space="preserve">de </w:t>
      </w:r>
      <w:r w:rsidRPr="007C68C7">
        <w:rPr>
          <w:rFonts w:ascii="Calibri" w:hAnsi="Calibri" w:cs="Arial"/>
          <w:b/>
          <w:color w:val="4F81BD" w:themeColor="accent1"/>
          <w:sz w:val="22"/>
          <w:szCs w:val="22"/>
        </w:rPr>
        <w:t xml:space="preserve">la protección policial </w:t>
      </w:r>
      <w:r w:rsidR="007C68C7" w:rsidRPr="007C68C7">
        <w:rPr>
          <w:rFonts w:ascii="Calibri" w:hAnsi="Calibri" w:cs="Arial"/>
          <w:b/>
          <w:color w:val="4F81BD" w:themeColor="accent1"/>
          <w:sz w:val="22"/>
          <w:szCs w:val="22"/>
        </w:rPr>
        <w:t xml:space="preserve">municipal </w:t>
      </w:r>
      <w:r w:rsidRPr="007C68C7">
        <w:rPr>
          <w:rFonts w:ascii="Calibri" w:hAnsi="Calibri" w:cs="Arial"/>
          <w:b/>
          <w:color w:val="4F81BD" w:themeColor="accent1"/>
          <w:sz w:val="22"/>
          <w:szCs w:val="22"/>
        </w:rPr>
        <w:t xml:space="preserve">en situaciones de </w:t>
      </w:r>
      <w:r w:rsidR="007C68C7" w:rsidRPr="007C68C7">
        <w:rPr>
          <w:rFonts w:ascii="Calibri" w:hAnsi="Calibri" w:cs="Arial"/>
          <w:b/>
          <w:color w:val="4F81BD" w:themeColor="accent1"/>
          <w:sz w:val="22"/>
          <w:szCs w:val="22"/>
        </w:rPr>
        <w:t>riesgo</w:t>
      </w:r>
      <w:r w:rsidR="007C68C7">
        <w:rPr>
          <w:rFonts w:ascii="Calibri" w:hAnsi="Calibri" w:cs="Arial"/>
          <w:sz w:val="22"/>
          <w:szCs w:val="22"/>
        </w:rPr>
        <w:t xml:space="preserve">, </w:t>
      </w:r>
      <w:r w:rsidRPr="003F2633">
        <w:rPr>
          <w:rFonts w:ascii="Calibri" w:hAnsi="Calibri" w:cs="Arial"/>
          <w:sz w:val="22"/>
          <w:szCs w:val="22"/>
        </w:rPr>
        <w:t xml:space="preserve">para asegurar que </w:t>
      </w:r>
      <w:r w:rsidR="007C68C7">
        <w:rPr>
          <w:rFonts w:ascii="Calibri" w:hAnsi="Calibri" w:cs="Arial"/>
          <w:sz w:val="22"/>
          <w:szCs w:val="22"/>
        </w:rPr>
        <w:t xml:space="preserve">se </w:t>
      </w:r>
      <w:r w:rsidRPr="003F2633">
        <w:rPr>
          <w:rFonts w:ascii="Calibri" w:hAnsi="Calibri" w:cs="Arial"/>
          <w:sz w:val="22"/>
          <w:szCs w:val="22"/>
        </w:rPr>
        <w:t>actúa con rapidez</w:t>
      </w:r>
      <w:r w:rsidR="007C68C7">
        <w:rPr>
          <w:rFonts w:ascii="Calibri" w:hAnsi="Calibri" w:cs="Arial"/>
          <w:sz w:val="22"/>
          <w:szCs w:val="22"/>
        </w:rPr>
        <w:t xml:space="preserve">, se </w:t>
      </w:r>
      <w:r w:rsidRPr="003F2633">
        <w:rPr>
          <w:rFonts w:ascii="Calibri" w:hAnsi="Calibri" w:cs="Arial"/>
          <w:sz w:val="22"/>
          <w:szCs w:val="22"/>
        </w:rPr>
        <w:t xml:space="preserve">ofrece a las víctimas una atención adecuada, especializada y respetuosa, </w:t>
      </w:r>
      <w:r w:rsidR="007C68C7">
        <w:rPr>
          <w:rFonts w:ascii="Calibri" w:hAnsi="Calibri" w:cs="Arial"/>
          <w:sz w:val="22"/>
          <w:szCs w:val="22"/>
        </w:rPr>
        <w:t>y se mejoran los mecanismos de coordinación con la policía nacional y otras administraciones</w:t>
      </w:r>
      <w:r w:rsidRPr="003F2633">
        <w:rPr>
          <w:rFonts w:ascii="Calibri" w:hAnsi="Calibri" w:cs="Arial"/>
          <w:sz w:val="22"/>
          <w:szCs w:val="22"/>
        </w:rPr>
        <w:t xml:space="preserve">. </w:t>
      </w:r>
      <w:r w:rsidR="007C68C7">
        <w:rPr>
          <w:rFonts w:ascii="Calibri" w:hAnsi="Calibri" w:cs="Arial"/>
          <w:sz w:val="22"/>
          <w:szCs w:val="22"/>
        </w:rPr>
        <w:t>Se</w:t>
      </w:r>
      <w:r w:rsidRPr="003F2633">
        <w:rPr>
          <w:rFonts w:ascii="Calibri" w:hAnsi="Calibri" w:cs="Arial"/>
          <w:sz w:val="22"/>
          <w:szCs w:val="22"/>
        </w:rPr>
        <w:t xml:space="preserve"> valora</w:t>
      </w:r>
      <w:r w:rsidR="007C68C7">
        <w:rPr>
          <w:rFonts w:ascii="Calibri" w:hAnsi="Calibri" w:cs="Arial"/>
          <w:sz w:val="22"/>
          <w:szCs w:val="22"/>
        </w:rPr>
        <w:t>rán</w:t>
      </w:r>
      <w:r w:rsidRPr="003F2633">
        <w:rPr>
          <w:rFonts w:ascii="Calibri" w:hAnsi="Calibri" w:cs="Arial"/>
          <w:sz w:val="22"/>
          <w:szCs w:val="22"/>
        </w:rPr>
        <w:t xml:space="preserve"> las posibilidades de incluir a mujeres en situación de </w:t>
      </w:r>
      <w:r w:rsidR="009B5380" w:rsidRPr="003F2633">
        <w:rPr>
          <w:rFonts w:ascii="Calibri" w:hAnsi="Calibri" w:cs="Arial"/>
          <w:sz w:val="22"/>
          <w:szCs w:val="22"/>
        </w:rPr>
        <w:t>riesgo,</w:t>
      </w:r>
      <w:r w:rsidRPr="003F2633">
        <w:rPr>
          <w:rFonts w:ascii="Calibri" w:hAnsi="Calibri" w:cs="Arial"/>
          <w:sz w:val="22"/>
          <w:szCs w:val="22"/>
        </w:rPr>
        <w:t xml:space="preserve"> pero sin orden de protección que soliciten la inclusió</w:t>
      </w:r>
      <w:r w:rsidR="007C68C7">
        <w:rPr>
          <w:rFonts w:ascii="Calibri" w:hAnsi="Calibri" w:cs="Arial"/>
          <w:sz w:val="22"/>
          <w:szCs w:val="22"/>
        </w:rPr>
        <w:t>n en su programa de protección.</w:t>
      </w:r>
    </w:p>
    <w:p w:rsidR="00B95832" w:rsidRPr="003F2633" w:rsidRDefault="00B95832" w:rsidP="005E571E">
      <w:pPr>
        <w:spacing w:before="120" w:after="120"/>
        <w:jc w:val="both"/>
        <w:rPr>
          <w:rFonts w:ascii="Calibri" w:hAnsi="Calibri" w:cs="Arial"/>
          <w:sz w:val="22"/>
          <w:szCs w:val="22"/>
          <w:lang w:val="es-ES_tradnl"/>
        </w:rPr>
      </w:pPr>
      <w:r w:rsidRPr="00D15FAE">
        <w:rPr>
          <w:rFonts w:ascii="Calibri" w:hAnsi="Calibri" w:cs="Arial"/>
          <w:sz w:val="22"/>
          <w:szCs w:val="22"/>
        </w:rPr>
        <w:t>3.</w:t>
      </w:r>
      <w:r w:rsidR="0060241A" w:rsidRPr="00D15FAE">
        <w:rPr>
          <w:rFonts w:ascii="Calibri" w:hAnsi="Calibri" w:cs="Arial"/>
          <w:sz w:val="22"/>
          <w:szCs w:val="22"/>
        </w:rPr>
        <w:t>5</w:t>
      </w:r>
      <w:r w:rsidRPr="00D15FAE">
        <w:rPr>
          <w:rFonts w:ascii="Calibri" w:hAnsi="Calibri" w:cs="Arial"/>
          <w:sz w:val="22"/>
          <w:szCs w:val="22"/>
        </w:rPr>
        <w:t>.-</w:t>
      </w:r>
      <w:r w:rsidRPr="00E54017">
        <w:rPr>
          <w:rFonts w:ascii="Calibri" w:hAnsi="Calibri" w:cs="Arial"/>
          <w:b/>
          <w:color w:val="4F81BD" w:themeColor="accent1"/>
          <w:sz w:val="22"/>
          <w:szCs w:val="22"/>
        </w:rPr>
        <w:t xml:space="preserve"> Contribuir a la reparación de las víctimas</w:t>
      </w:r>
      <w:r w:rsidRPr="003F2633">
        <w:rPr>
          <w:rFonts w:ascii="Calibri" w:hAnsi="Calibri" w:cs="Arial"/>
          <w:sz w:val="22"/>
          <w:szCs w:val="22"/>
        </w:rPr>
        <w:t>,</w:t>
      </w:r>
      <w:r w:rsidRPr="003F2633">
        <w:rPr>
          <w:rFonts w:ascii="Calibri" w:hAnsi="Calibri" w:cs="Arial"/>
          <w:sz w:val="22"/>
          <w:szCs w:val="22"/>
          <w:vertAlign w:val="superscript"/>
          <w:lang w:val="es-ES_tradnl"/>
        </w:rPr>
        <w:t xml:space="preserve"> </w:t>
      </w:r>
      <w:r w:rsidRPr="003F2633">
        <w:rPr>
          <w:rFonts w:ascii="Calibri" w:hAnsi="Calibri" w:cs="Arial"/>
          <w:sz w:val="22"/>
          <w:szCs w:val="22"/>
        </w:rPr>
        <w:t xml:space="preserve">a través de </w:t>
      </w:r>
      <w:r w:rsidRPr="003F2633">
        <w:rPr>
          <w:rFonts w:ascii="Calibri" w:hAnsi="Calibri" w:cs="Arial"/>
          <w:sz w:val="22"/>
          <w:szCs w:val="22"/>
          <w:lang w:val="es-ES_tradnl"/>
        </w:rPr>
        <w:t xml:space="preserve">actuaciones de información y apoyo que posibiliten su acceso a una adecuada indemnización y </w:t>
      </w:r>
      <w:r w:rsidR="007C68C7">
        <w:rPr>
          <w:rFonts w:ascii="Calibri" w:hAnsi="Calibri" w:cs="Arial"/>
          <w:sz w:val="22"/>
          <w:szCs w:val="22"/>
          <w:lang w:val="es-ES_tradnl"/>
        </w:rPr>
        <w:t>su</w:t>
      </w:r>
      <w:r w:rsidRPr="003F2633">
        <w:rPr>
          <w:rFonts w:ascii="Calibri" w:hAnsi="Calibri" w:cs="Arial"/>
          <w:sz w:val="22"/>
          <w:szCs w:val="22"/>
          <w:lang w:val="es-ES_tradnl"/>
        </w:rPr>
        <w:t xml:space="preserve"> completa rehabilitación, durante el tiempo necesario.</w:t>
      </w:r>
      <w:r w:rsidRPr="003F2633">
        <w:rPr>
          <w:rStyle w:val="Refdenotaalpie"/>
          <w:rFonts w:ascii="Calibri" w:hAnsi="Calibri" w:cs="Arial"/>
          <w:sz w:val="22"/>
          <w:szCs w:val="22"/>
        </w:rPr>
        <w:footnoteReference w:id="77"/>
      </w:r>
      <w:r w:rsidRPr="003F2633">
        <w:rPr>
          <w:rFonts w:ascii="Calibri" w:hAnsi="Calibri" w:cs="Arial"/>
          <w:sz w:val="22"/>
          <w:szCs w:val="22"/>
          <w:lang w:val="es-ES_tradnl"/>
        </w:rPr>
        <w:t xml:space="preserve"> Así mismo, realizar </w:t>
      </w:r>
      <w:r w:rsidRPr="003F2633">
        <w:rPr>
          <w:rFonts w:ascii="Calibri" w:hAnsi="Calibri" w:cs="Arial"/>
          <w:sz w:val="22"/>
          <w:szCs w:val="22"/>
        </w:rPr>
        <w:t>homenajes individuales y colectivos a las víctimas y sobrevivientes</w:t>
      </w:r>
      <w:r w:rsidRPr="003F2633">
        <w:rPr>
          <w:rFonts w:ascii="Calibri" w:hAnsi="Calibri" w:cs="Arial"/>
          <w:sz w:val="22"/>
          <w:szCs w:val="22"/>
          <w:lang w:val="es-ES_tradnl"/>
        </w:rPr>
        <w:t xml:space="preserve"> y asegurar, a través de un protocolo de comunicación, que </w:t>
      </w:r>
      <w:r w:rsidRPr="003F2633">
        <w:rPr>
          <w:rFonts w:ascii="Calibri" w:hAnsi="Calibri" w:cs="Arial"/>
          <w:sz w:val="22"/>
          <w:szCs w:val="22"/>
        </w:rPr>
        <w:t xml:space="preserve">las declaraciones del </w:t>
      </w:r>
      <w:r w:rsidR="00461A92">
        <w:rPr>
          <w:rFonts w:ascii="Calibri" w:hAnsi="Calibri" w:cs="Arial"/>
          <w:sz w:val="22"/>
          <w:szCs w:val="22"/>
        </w:rPr>
        <w:t>A</w:t>
      </w:r>
      <w:r w:rsidR="00461A92" w:rsidRPr="003F2633">
        <w:rPr>
          <w:rFonts w:ascii="Calibri" w:hAnsi="Calibri" w:cs="Arial"/>
          <w:sz w:val="22"/>
          <w:szCs w:val="22"/>
        </w:rPr>
        <w:t xml:space="preserve">yuntamiento </w:t>
      </w:r>
      <w:r w:rsidRPr="003F2633">
        <w:rPr>
          <w:rFonts w:ascii="Calibri" w:hAnsi="Calibri" w:cs="Arial"/>
          <w:sz w:val="22"/>
          <w:szCs w:val="22"/>
        </w:rPr>
        <w:t xml:space="preserve">ante casos de violencia machista promueven la dignidad y el respeto a las víctimas, contrarresten el discurso machista y contextualizan las agresiones como forma extrema de discriminación machista. </w:t>
      </w:r>
    </w:p>
    <w:p w:rsidR="00307432" w:rsidRDefault="00307432" w:rsidP="005E571E">
      <w:pPr>
        <w:widowControl w:val="0"/>
        <w:suppressAutoHyphens w:val="0"/>
        <w:autoSpaceDE w:val="0"/>
        <w:autoSpaceDN w:val="0"/>
        <w:adjustRightInd w:val="0"/>
        <w:spacing w:before="120" w:after="120"/>
        <w:jc w:val="both"/>
        <w:rPr>
          <w:rFonts w:ascii="Calibri" w:hAnsi="Calibri" w:cs="Arial"/>
          <w:sz w:val="22"/>
          <w:szCs w:val="22"/>
        </w:rPr>
      </w:pPr>
      <w:r>
        <w:rPr>
          <w:rFonts w:ascii="Calibri" w:hAnsi="Calibri" w:cs="Arial"/>
          <w:sz w:val="22"/>
          <w:szCs w:val="22"/>
          <w:lang w:val="es-ES_tradnl"/>
        </w:rPr>
        <w:t xml:space="preserve"> </w:t>
      </w:r>
      <w:r>
        <w:rPr>
          <w:rFonts w:ascii="Calibri" w:hAnsi="Calibri" w:cs="Arial"/>
          <w:sz w:val="22"/>
          <w:szCs w:val="22"/>
        </w:rPr>
        <w:t xml:space="preserve">3.6.- </w:t>
      </w:r>
      <w:r w:rsidRPr="00524FA2">
        <w:rPr>
          <w:rFonts w:ascii="Calibri" w:hAnsi="Calibri" w:cs="Arial"/>
          <w:b/>
          <w:color w:val="4F81BD" w:themeColor="accent1"/>
          <w:sz w:val="22"/>
          <w:szCs w:val="22"/>
        </w:rPr>
        <w:t>Plan municipal integral contra la trata con fines de explotación</w:t>
      </w:r>
      <w:r w:rsidRPr="00524FA2">
        <w:rPr>
          <w:rFonts w:ascii="Calibri" w:hAnsi="Calibri" w:cs="Arial"/>
          <w:color w:val="4F81BD" w:themeColor="accent1"/>
          <w:sz w:val="22"/>
          <w:szCs w:val="22"/>
        </w:rPr>
        <w:t xml:space="preserve"> </w:t>
      </w:r>
      <w:r w:rsidRPr="00F32B4E">
        <w:rPr>
          <w:rFonts w:ascii="Calibri" w:hAnsi="Calibri" w:cs="Arial"/>
          <w:sz w:val="22"/>
          <w:szCs w:val="22"/>
        </w:rPr>
        <w:t xml:space="preserve">que incluya todas las </w:t>
      </w:r>
      <w:r w:rsidRPr="00F32B4E">
        <w:rPr>
          <w:rFonts w:ascii="Calibri" w:hAnsi="Calibri" w:cs="Arial"/>
          <w:sz w:val="22"/>
          <w:szCs w:val="22"/>
        </w:rPr>
        <w:lastRenderedPageBreak/>
        <w:t>formas de explotación (sexual, laboral,</w:t>
      </w:r>
      <w:r>
        <w:rPr>
          <w:rFonts w:ascii="Calibri" w:hAnsi="Calibri" w:cs="Arial"/>
          <w:sz w:val="22"/>
          <w:szCs w:val="22"/>
        </w:rPr>
        <w:t xml:space="preserve"> servidumbre, extracción de órganos, etc.</w:t>
      </w:r>
      <w:r w:rsidRPr="00F32B4E">
        <w:rPr>
          <w:rFonts w:ascii="Calibri" w:hAnsi="Calibri" w:cs="Arial"/>
          <w:sz w:val="22"/>
          <w:szCs w:val="22"/>
        </w:rPr>
        <w:t xml:space="preserve">) </w:t>
      </w:r>
      <w:r>
        <w:rPr>
          <w:rFonts w:ascii="Calibri" w:hAnsi="Calibri" w:cs="Arial"/>
          <w:sz w:val="22"/>
          <w:szCs w:val="22"/>
        </w:rPr>
        <w:t xml:space="preserve">con </w:t>
      </w:r>
      <w:r w:rsidRPr="00F32B4E">
        <w:rPr>
          <w:rFonts w:ascii="Calibri" w:hAnsi="Calibri" w:cs="Arial"/>
          <w:sz w:val="22"/>
          <w:szCs w:val="22"/>
        </w:rPr>
        <w:t xml:space="preserve">enfoque </w:t>
      </w:r>
      <w:r>
        <w:rPr>
          <w:rFonts w:ascii="Calibri" w:hAnsi="Calibri" w:cs="Arial"/>
          <w:sz w:val="22"/>
          <w:szCs w:val="22"/>
        </w:rPr>
        <w:t>DH-GI y</w:t>
      </w:r>
      <w:r w:rsidRPr="00F32B4E">
        <w:rPr>
          <w:rFonts w:ascii="Calibri" w:hAnsi="Calibri" w:cs="Arial"/>
          <w:sz w:val="22"/>
          <w:szCs w:val="22"/>
        </w:rPr>
        <w:t xml:space="preserve"> actuaciones específicas orientadas a las </w:t>
      </w:r>
      <w:r>
        <w:rPr>
          <w:rFonts w:ascii="Calibri" w:hAnsi="Calibri" w:cs="Arial"/>
          <w:sz w:val="22"/>
          <w:szCs w:val="22"/>
        </w:rPr>
        <w:t>v</w:t>
      </w:r>
      <w:r w:rsidR="00041708">
        <w:rPr>
          <w:rFonts w:ascii="Calibri" w:hAnsi="Calibri" w:cs="Arial"/>
          <w:sz w:val="22"/>
          <w:szCs w:val="22"/>
        </w:rPr>
        <w:t>í</w:t>
      </w:r>
      <w:r>
        <w:rPr>
          <w:rFonts w:ascii="Calibri" w:hAnsi="Calibri" w:cs="Arial"/>
          <w:sz w:val="22"/>
          <w:szCs w:val="22"/>
        </w:rPr>
        <w:t xml:space="preserve">ctimas menores de edad y </w:t>
      </w:r>
      <w:r w:rsidRPr="00F32B4E">
        <w:rPr>
          <w:rFonts w:ascii="Calibri" w:hAnsi="Calibri" w:cs="Arial"/>
          <w:sz w:val="22"/>
          <w:szCs w:val="22"/>
        </w:rPr>
        <w:t xml:space="preserve">migrantes </w:t>
      </w:r>
      <w:r>
        <w:rPr>
          <w:rFonts w:ascii="Calibri" w:hAnsi="Calibri" w:cs="Arial"/>
          <w:sz w:val="22"/>
          <w:szCs w:val="22"/>
        </w:rPr>
        <w:t>en situación irregular (en especi</w:t>
      </w:r>
      <w:r w:rsidR="009459D8">
        <w:rPr>
          <w:rFonts w:ascii="Calibri" w:hAnsi="Calibri" w:cs="Arial"/>
          <w:sz w:val="22"/>
          <w:szCs w:val="22"/>
        </w:rPr>
        <w:t xml:space="preserve">al las mujeres </w:t>
      </w:r>
      <w:r>
        <w:rPr>
          <w:rFonts w:ascii="Calibri" w:hAnsi="Calibri" w:cs="Arial"/>
          <w:sz w:val="22"/>
          <w:szCs w:val="22"/>
        </w:rPr>
        <w:t xml:space="preserve">que trabajan en el ámbito de los cuidados) para contribuir, junto a otras administraciones, a garantizar su derecho a la verdad, justicia y reparación de </w:t>
      </w:r>
      <w:r w:rsidR="009459D8">
        <w:rPr>
          <w:rFonts w:ascii="Calibri" w:hAnsi="Calibri" w:cs="Arial"/>
          <w:sz w:val="22"/>
          <w:szCs w:val="22"/>
        </w:rPr>
        <w:t>conformidad con</w:t>
      </w:r>
      <w:r w:rsidRPr="007C68C7">
        <w:rPr>
          <w:rFonts w:ascii="Calibri" w:hAnsi="Calibri" w:cs="Arial"/>
          <w:sz w:val="22"/>
          <w:szCs w:val="22"/>
        </w:rPr>
        <w:t xml:space="preserve"> el Convenio Europeo contra la Trata de personas</w:t>
      </w:r>
      <w:r w:rsidRPr="001D2D5B">
        <w:rPr>
          <w:rStyle w:val="Refdenotaalpie"/>
          <w:rFonts w:ascii="Calibri" w:hAnsi="Calibri" w:cs="Arial"/>
          <w:sz w:val="22"/>
          <w:szCs w:val="22"/>
        </w:rPr>
        <w:footnoteReference w:id="78"/>
      </w:r>
      <w:r w:rsidRPr="007C68C7">
        <w:rPr>
          <w:rFonts w:ascii="Calibri" w:hAnsi="Calibri" w:cs="Arial"/>
          <w:sz w:val="22"/>
          <w:szCs w:val="22"/>
        </w:rPr>
        <w:t>.</w:t>
      </w:r>
    </w:p>
    <w:p w:rsidR="008646DE" w:rsidRPr="00D13915" w:rsidRDefault="008646DE" w:rsidP="00EA1FB2">
      <w:pPr>
        <w:shd w:val="clear" w:color="auto" w:fill="BFBFBF" w:themeFill="background1" w:themeFillShade="BF"/>
        <w:spacing w:before="240" w:after="120"/>
        <w:jc w:val="both"/>
        <w:rPr>
          <w:rFonts w:ascii="Calibri" w:hAnsi="Calibri" w:cs="Arial"/>
          <w:b/>
          <w:sz w:val="22"/>
          <w:szCs w:val="22"/>
        </w:rPr>
      </w:pPr>
      <w:r w:rsidRPr="00D13915">
        <w:rPr>
          <w:rFonts w:ascii="Calibri" w:hAnsi="Calibri" w:cs="Arial"/>
          <w:b/>
          <w:color w:val="4F81BD" w:themeColor="accent1"/>
          <w:sz w:val="22"/>
          <w:szCs w:val="22"/>
        </w:rPr>
        <w:t xml:space="preserve">Meta </w:t>
      </w:r>
      <w:r w:rsidR="00BD0171" w:rsidRPr="00D13915">
        <w:rPr>
          <w:rFonts w:ascii="Calibri" w:hAnsi="Calibri" w:cs="Arial"/>
          <w:b/>
          <w:color w:val="4F81BD" w:themeColor="accent1"/>
          <w:sz w:val="22"/>
          <w:szCs w:val="22"/>
        </w:rPr>
        <w:t>7</w:t>
      </w:r>
      <w:r w:rsidRPr="00D13915">
        <w:rPr>
          <w:rFonts w:ascii="Calibri" w:hAnsi="Calibri" w:cs="Arial"/>
          <w:b/>
          <w:color w:val="4F81BD" w:themeColor="accent1"/>
          <w:sz w:val="22"/>
          <w:szCs w:val="22"/>
        </w:rPr>
        <w:t xml:space="preserve">. </w:t>
      </w:r>
      <w:r w:rsidR="005E1393" w:rsidRPr="00D13915">
        <w:rPr>
          <w:rFonts w:ascii="Calibri" w:hAnsi="Calibri" w:cs="Arial"/>
          <w:b/>
          <w:color w:val="4F81BD" w:themeColor="accent1"/>
          <w:sz w:val="22"/>
          <w:szCs w:val="22"/>
        </w:rPr>
        <w:t>Una ciudad que contribuye a garantizar la no discriminación por sexo, por orientación sexual e identidad de género</w:t>
      </w:r>
    </w:p>
    <w:p w:rsidR="00B95832" w:rsidRPr="00960AA5" w:rsidRDefault="00B95832" w:rsidP="005E571E">
      <w:pPr>
        <w:widowControl w:val="0"/>
        <w:suppressAutoHyphens w:val="0"/>
        <w:autoSpaceDE w:val="0"/>
        <w:autoSpaceDN w:val="0"/>
        <w:adjustRightInd w:val="0"/>
        <w:spacing w:before="120" w:after="120"/>
        <w:jc w:val="both"/>
        <w:rPr>
          <w:rFonts w:ascii="Calibri" w:eastAsia="Times New Roman" w:hAnsi="Calibri" w:cs="Arial"/>
          <w:b/>
          <w:bCs/>
          <w:kern w:val="0"/>
          <w:sz w:val="22"/>
          <w:szCs w:val="22"/>
          <w:lang w:val="es-ES_tradnl" w:eastAsia="en-US"/>
        </w:rPr>
      </w:pPr>
      <w:r w:rsidRPr="001D2D5B">
        <w:rPr>
          <w:rFonts w:ascii="Calibri" w:hAnsi="Calibri" w:cs="Arial"/>
          <w:sz w:val="22"/>
          <w:szCs w:val="22"/>
        </w:rPr>
        <w:t xml:space="preserve">Todas las personas </w:t>
      </w:r>
      <w:r w:rsidRPr="00D13915">
        <w:rPr>
          <w:rFonts w:ascii="Calibri" w:hAnsi="Calibri" w:cs="Arial"/>
          <w:b/>
          <w:sz w:val="22"/>
          <w:szCs w:val="22"/>
        </w:rPr>
        <w:t xml:space="preserve">Lesbianas, </w:t>
      </w:r>
      <w:proofErr w:type="spellStart"/>
      <w:r w:rsidRPr="00D13915">
        <w:rPr>
          <w:rFonts w:ascii="Calibri" w:hAnsi="Calibri" w:cs="Arial"/>
          <w:b/>
          <w:sz w:val="22"/>
          <w:szCs w:val="22"/>
        </w:rPr>
        <w:t>Gays</w:t>
      </w:r>
      <w:proofErr w:type="spellEnd"/>
      <w:r w:rsidRPr="00D13915">
        <w:rPr>
          <w:rFonts w:ascii="Calibri" w:hAnsi="Calibri" w:cs="Arial"/>
          <w:b/>
          <w:sz w:val="22"/>
          <w:szCs w:val="22"/>
        </w:rPr>
        <w:t xml:space="preserve"> Transexuales</w:t>
      </w:r>
      <w:r w:rsidR="00461A92" w:rsidRPr="00D13915">
        <w:rPr>
          <w:rFonts w:ascii="Calibri" w:hAnsi="Calibri" w:cs="Arial"/>
          <w:b/>
          <w:sz w:val="22"/>
          <w:szCs w:val="22"/>
        </w:rPr>
        <w:t>, Transgénero,</w:t>
      </w:r>
      <w:r w:rsidRPr="00D13915">
        <w:rPr>
          <w:rFonts w:ascii="Calibri" w:hAnsi="Calibri" w:cs="Arial"/>
          <w:b/>
          <w:sz w:val="22"/>
          <w:szCs w:val="22"/>
        </w:rPr>
        <w:t xml:space="preserve"> Bisexuales e Intersexuales (LGTBI)</w:t>
      </w:r>
      <w:r w:rsidRPr="001D2D5B">
        <w:rPr>
          <w:rFonts w:ascii="Calibri" w:hAnsi="Calibri" w:cs="Arial"/>
          <w:b/>
          <w:i/>
          <w:sz w:val="22"/>
          <w:szCs w:val="22"/>
        </w:rPr>
        <w:t xml:space="preserve"> </w:t>
      </w:r>
      <w:r w:rsidRPr="001D2D5B">
        <w:rPr>
          <w:rFonts w:ascii="Calibri" w:hAnsi="Calibri" w:cs="Arial"/>
          <w:sz w:val="22"/>
          <w:szCs w:val="22"/>
        </w:rPr>
        <w:t>que habitan la ciudad de Madrid tienen derecho a vivir y expresar su orientación sexual o identidad de género, libremente y sin discriminación ni violencia, tanto en el espacio p</w:t>
      </w:r>
      <w:r w:rsidR="00960AA5">
        <w:rPr>
          <w:rFonts w:ascii="Calibri" w:hAnsi="Calibri" w:cs="Arial"/>
          <w:sz w:val="22"/>
          <w:szCs w:val="22"/>
        </w:rPr>
        <w:t>úblico como privado</w:t>
      </w:r>
      <w:r w:rsidRPr="001D2D5B">
        <w:rPr>
          <w:rFonts w:ascii="Calibri" w:hAnsi="Calibri" w:cs="Arial"/>
          <w:sz w:val="22"/>
          <w:szCs w:val="22"/>
        </w:rPr>
        <w:t xml:space="preserve">. </w:t>
      </w:r>
      <w:r w:rsidR="00960AA5">
        <w:rPr>
          <w:rFonts w:ascii="Calibri" w:hAnsi="Calibri" w:cs="Arial"/>
          <w:sz w:val="22"/>
          <w:szCs w:val="22"/>
        </w:rPr>
        <w:t>Para continuar cumpli</w:t>
      </w:r>
      <w:r w:rsidR="00DA6DD8">
        <w:rPr>
          <w:rFonts w:ascii="Calibri" w:hAnsi="Calibri" w:cs="Arial"/>
          <w:sz w:val="22"/>
          <w:szCs w:val="22"/>
        </w:rPr>
        <w:t>end</w:t>
      </w:r>
      <w:r w:rsidR="00960AA5">
        <w:rPr>
          <w:rFonts w:ascii="Calibri" w:hAnsi="Calibri" w:cs="Arial"/>
          <w:sz w:val="22"/>
          <w:szCs w:val="22"/>
        </w:rPr>
        <w:t xml:space="preserve">o con un impulso renovado </w:t>
      </w:r>
      <w:r w:rsidR="00960AA5" w:rsidRPr="001D2D5B">
        <w:rPr>
          <w:rFonts w:ascii="Calibri" w:hAnsi="Calibri" w:cs="Arial"/>
          <w:sz w:val="22"/>
          <w:szCs w:val="22"/>
        </w:rPr>
        <w:t xml:space="preserve">sus obligaciones </w:t>
      </w:r>
      <w:r w:rsidR="00960AA5">
        <w:rPr>
          <w:rFonts w:ascii="Calibri" w:hAnsi="Calibri" w:cs="Arial"/>
          <w:sz w:val="22"/>
          <w:szCs w:val="22"/>
        </w:rPr>
        <w:t xml:space="preserve">con </w:t>
      </w:r>
      <w:r w:rsidR="00960AA5" w:rsidRPr="001D2D5B">
        <w:rPr>
          <w:rFonts w:ascii="Calibri" w:hAnsi="Calibri" w:cs="Arial"/>
          <w:sz w:val="22"/>
          <w:szCs w:val="22"/>
        </w:rPr>
        <w:t>estos derechos</w:t>
      </w:r>
      <w:r w:rsidR="00960AA5" w:rsidRPr="004439A2">
        <w:rPr>
          <w:rStyle w:val="Refdenotaalpie"/>
          <w:rFonts w:ascii="Calibri" w:hAnsi="Calibri" w:cs="Arial"/>
          <w:sz w:val="22"/>
          <w:szCs w:val="22"/>
        </w:rPr>
        <w:footnoteReference w:id="79"/>
      </w:r>
      <w:r w:rsidR="00960AA5" w:rsidRPr="001D2D5B">
        <w:rPr>
          <w:rFonts w:ascii="Calibri" w:hAnsi="Calibri" w:cs="Arial"/>
          <w:sz w:val="22"/>
          <w:szCs w:val="22"/>
        </w:rPr>
        <w:t>, el Ayuntamiento se compromete, en el ámbito de sus competencias</w:t>
      </w:r>
      <w:r w:rsidR="00960AA5">
        <w:rPr>
          <w:rFonts w:ascii="Calibri" w:hAnsi="Calibri" w:cs="Arial"/>
          <w:sz w:val="22"/>
          <w:szCs w:val="22"/>
        </w:rPr>
        <w:t>,</w:t>
      </w:r>
      <w:r w:rsidR="00960AA5" w:rsidRPr="001D2D5B">
        <w:rPr>
          <w:rFonts w:ascii="Calibri" w:hAnsi="Calibri" w:cs="Arial"/>
          <w:sz w:val="22"/>
          <w:szCs w:val="22"/>
        </w:rPr>
        <w:t xml:space="preserve"> a:</w:t>
      </w:r>
      <w:r w:rsidRPr="001D2D5B">
        <w:rPr>
          <w:rFonts w:ascii="Calibri" w:hAnsi="Calibri" w:cs="Arial"/>
          <w:sz w:val="22"/>
          <w:szCs w:val="22"/>
        </w:rPr>
        <w:t xml:space="preserve"> </w:t>
      </w:r>
    </w:p>
    <w:p w:rsidR="00B95832" w:rsidRPr="001D2D5B" w:rsidRDefault="00EA1FB2" w:rsidP="00EA1FB2">
      <w:pPr>
        <w:spacing w:before="240" w:after="120"/>
        <w:jc w:val="both"/>
        <w:rPr>
          <w:rFonts w:ascii="Calibri" w:hAnsi="Calibri" w:cs="Arial"/>
          <w:b/>
          <w:sz w:val="22"/>
          <w:szCs w:val="22"/>
        </w:rPr>
      </w:pPr>
      <w:r>
        <w:rPr>
          <w:rFonts w:ascii="Calibri" w:hAnsi="Calibri" w:cs="Arial"/>
          <w:b/>
          <w:sz w:val="22"/>
          <w:szCs w:val="22"/>
        </w:rPr>
        <w:t>OE.</w:t>
      </w:r>
      <w:r w:rsidR="00B95832" w:rsidRPr="001D2D5B">
        <w:rPr>
          <w:rFonts w:ascii="Calibri" w:hAnsi="Calibri" w:cs="Arial"/>
          <w:b/>
          <w:sz w:val="22"/>
          <w:szCs w:val="22"/>
        </w:rPr>
        <w:t>1</w:t>
      </w:r>
      <w:r w:rsidR="00B95832" w:rsidRPr="001D2D5B">
        <w:rPr>
          <w:rFonts w:ascii="Calibri" w:hAnsi="Calibri" w:cs="Arial"/>
          <w:sz w:val="22"/>
          <w:szCs w:val="22"/>
        </w:rPr>
        <w:t xml:space="preserve">. </w:t>
      </w:r>
      <w:r w:rsidR="00B95832" w:rsidRPr="00E5461A">
        <w:rPr>
          <w:rFonts w:ascii="Calibri" w:hAnsi="Calibri" w:cs="Arial"/>
          <w:b/>
          <w:sz w:val="22"/>
          <w:szCs w:val="22"/>
        </w:rPr>
        <w:t xml:space="preserve">Adoptar las medidas normativas, </w:t>
      </w:r>
      <w:r w:rsidR="00E5461A" w:rsidRPr="00E5461A">
        <w:rPr>
          <w:rFonts w:ascii="Calibri" w:hAnsi="Calibri" w:cs="Arial"/>
          <w:b/>
          <w:sz w:val="22"/>
          <w:szCs w:val="22"/>
        </w:rPr>
        <w:t>políticas, procedimientos y prácticas adecuadas</w:t>
      </w:r>
      <w:r w:rsidR="00E5461A">
        <w:rPr>
          <w:rFonts w:ascii="Calibri" w:hAnsi="Calibri" w:cs="Arial"/>
          <w:sz w:val="22"/>
          <w:szCs w:val="22"/>
        </w:rPr>
        <w:t xml:space="preserve"> </w:t>
      </w:r>
      <w:r w:rsidR="00E5461A" w:rsidRPr="00E5461A">
        <w:rPr>
          <w:rFonts w:ascii="Calibri" w:hAnsi="Calibri" w:cs="Arial"/>
          <w:b/>
          <w:sz w:val="22"/>
          <w:szCs w:val="22"/>
        </w:rPr>
        <w:t>para garantizar</w:t>
      </w:r>
      <w:r w:rsidR="00E5461A">
        <w:rPr>
          <w:rFonts w:ascii="Calibri" w:hAnsi="Calibri" w:cs="Arial"/>
          <w:sz w:val="22"/>
          <w:szCs w:val="22"/>
        </w:rPr>
        <w:t xml:space="preserve"> </w:t>
      </w:r>
      <w:r w:rsidR="00E5461A" w:rsidRPr="00960AA5">
        <w:rPr>
          <w:rFonts w:ascii="Calibri" w:hAnsi="Calibri" w:cs="Arial"/>
          <w:b/>
          <w:sz w:val="22"/>
          <w:szCs w:val="22"/>
        </w:rPr>
        <w:t>que su personal</w:t>
      </w:r>
      <w:r w:rsidR="00E5461A">
        <w:rPr>
          <w:rFonts w:ascii="Calibri" w:hAnsi="Calibri" w:cs="Arial"/>
          <w:sz w:val="22"/>
          <w:szCs w:val="22"/>
        </w:rPr>
        <w:t xml:space="preserve"> (y el de las entidades de gestión indirecta que realizan servicios municipales) </w:t>
      </w:r>
      <w:r w:rsidR="00960AA5">
        <w:rPr>
          <w:rFonts w:ascii="Calibri" w:hAnsi="Calibri" w:cs="Arial"/>
          <w:b/>
          <w:sz w:val="22"/>
          <w:szCs w:val="22"/>
        </w:rPr>
        <w:t>se abstiene</w:t>
      </w:r>
      <w:r w:rsidR="00E5461A" w:rsidRPr="00E5461A">
        <w:rPr>
          <w:rFonts w:ascii="Calibri" w:hAnsi="Calibri" w:cs="Arial"/>
          <w:b/>
          <w:sz w:val="22"/>
          <w:szCs w:val="22"/>
        </w:rPr>
        <w:t xml:space="preserve"> </w:t>
      </w:r>
      <w:r w:rsidR="00B95832" w:rsidRPr="00E5461A">
        <w:rPr>
          <w:rFonts w:ascii="Calibri" w:hAnsi="Calibri" w:cs="Arial"/>
          <w:b/>
          <w:sz w:val="22"/>
          <w:szCs w:val="22"/>
        </w:rPr>
        <w:t>de</w:t>
      </w:r>
      <w:r w:rsidR="00B95832" w:rsidRPr="001D2D5B">
        <w:rPr>
          <w:rFonts w:ascii="Calibri" w:hAnsi="Calibri" w:cs="Arial"/>
          <w:sz w:val="22"/>
          <w:szCs w:val="22"/>
        </w:rPr>
        <w:t xml:space="preserve"> </w:t>
      </w:r>
      <w:r w:rsidR="00B95832" w:rsidRPr="001D2D5B">
        <w:rPr>
          <w:rFonts w:ascii="Calibri" w:hAnsi="Calibri" w:cs="Arial"/>
          <w:b/>
          <w:sz w:val="22"/>
          <w:szCs w:val="22"/>
        </w:rPr>
        <w:t>incurr</w:t>
      </w:r>
      <w:r w:rsidR="00E5461A">
        <w:rPr>
          <w:rFonts w:ascii="Calibri" w:hAnsi="Calibri" w:cs="Arial"/>
          <w:b/>
          <w:sz w:val="22"/>
          <w:szCs w:val="22"/>
        </w:rPr>
        <w:t>ir en cualquier acto o práctica de violencia o</w:t>
      </w:r>
      <w:r w:rsidR="00B95832" w:rsidRPr="001D2D5B">
        <w:rPr>
          <w:rFonts w:ascii="Calibri" w:hAnsi="Calibri" w:cs="Arial"/>
          <w:b/>
          <w:sz w:val="22"/>
          <w:szCs w:val="22"/>
        </w:rPr>
        <w:t xml:space="preserve"> discriminación</w:t>
      </w:r>
      <w:r w:rsidR="00B95832" w:rsidRPr="001D2D5B">
        <w:rPr>
          <w:rFonts w:ascii="Calibri" w:hAnsi="Calibri" w:cs="Arial"/>
          <w:sz w:val="22"/>
          <w:szCs w:val="22"/>
        </w:rPr>
        <w:t>, directa o indirecta, por</w:t>
      </w:r>
      <w:r w:rsidR="00B95832" w:rsidRPr="001D2D5B">
        <w:rPr>
          <w:rFonts w:ascii="Calibri" w:hAnsi="Calibri" w:cs="Arial"/>
          <w:b/>
          <w:sz w:val="22"/>
          <w:szCs w:val="22"/>
        </w:rPr>
        <w:t xml:space="preserve"> orientación sexual e identidad de género, </w:t>
      </w:r>
      <w:r w:rsidR="00B95832" w:rsidRPr="00960AA5">
        <w:rPr>
          <w:rFonts w:ascii="Calibri" w:hAnsi="Calibri" w:cs="Arial"/>
          <w:sz w:val="22"/>
          <w:szCs w:val="22"/>
        </w:rPr>
        <w:t>a través de las líneas de acción</w:t>
      </w:r>
      <w:r w:rsidR="00B95832" w:rsidRPr="001D2D5B">
        <w:rPr>
          <w:rFonts w:ascii="Calibri" w:hAnsi="Calibri" w:cs="Arial"/>
          <w:b/>
          <w:sz w:val="22"/>
          <w:szCs w:val="22"/>
        </w:rPr>
        <w:t xml:space="preserve">: </w:t>
      </w:r>
    </w:p>
    <w:p w:rsidR="00175ACE" w:rsidRPr="00175ACE" w:rsidRDefault="00E5461A" w:rsidP="005E571E">
      <w:pPr>
        <w:spacing w:before="120" w:after="120"/>
        <w:jc w:val="both"/>
        <w:rPr>
          <w:rFonts w:ascii="Calibri" w:hAnsi="Calibri" w:cs="Arial"/>
          <w:sz w:val="22"/>
          <w:szCs w:val="22"/>
        </w:rPr>
      </w:pPr>
      <w:r w:rsidRPr="00175ACE">
        <w:rPr>
          <w:rFonts w:ascii="Calibri" w:hAnsi="Calibri" w:cs="Arial"/>
          <w:sz w:val="22"/>
          <w:szCs w:val="22"/>
        </w:rPr>
        <w:t>1.1.-</w:t>
      </w:r>
      <w:r w:rsidRPr="00175ACE">
        <w:rPr>
          <w:rFonts w:ascii="Calibri" w:hAnsi="Calibri" w:cs="Arial"/>
          <w:b/>
          <w:sz w:val="22"/>
          <w:szCs w:val="22"/>
        </w:rPr>
        <w:t xml:space="preserve"> </w:t>
      </w:r>
      <w:r w:rsidRPr="00175ACE">
        <w:rPr>
          <w:rFonts w:ascii="Calibri" w:hAnsi="Calibri" w:cs="Arial"/>
          <w:b/>
          <w:color w:val="4F81BD" w:themeColor="accent1"/>
          <w:sz w:val="22"/>
          <w:szCs w:val="22"/>
        </w:rPr>
        <w:t>Inclusión</w:t>
      </w:r>
      <w:r w:rsidR="00C835DE">
        <w:rPr>
          <w:rFonts w:ascii="Calibri" w:hAnsi="Calibri" w:cs="Arial"/>
          <w:b/>
          <w:color w:val="4F81BD" w:themeColor="accent1"/>
          <w:sz w:val="22"/>
          <w:szCs w:val="22"/>
        </w:rPr>
        <w:t>,</w:t>
      </w:r>
      <w:r w:rsidRPr="00175ACE">
        <w:rPr>
          <w:rFonts w:ascii="Calibri" w:hAnsi="Calibri" w:cs="Arial"/>
          <w:b/>
          <w:color w:val="4F81BD" w:themeColor="accent1"/>
          <w:sz w:val="22"/>
          <w:szCs w:val="22"/>
        </w:rPr>
        <w:t xml:space="preserve"> en la política anti-discriminatoria del Ayuntamiento</w:t>
      </w:r>
      <w:r w:rsidR="00C835DE">
        <w:rPr>
          <w:rFonts w:ascii="Calibri" w:hAnsi="Calibri" w:cs="Arial"/>
          <w:b/>
          <w:color w:val="4F81BD" w:themeColor="accent1"/>
          <w:sz w:val="22"/>
          <w:szCs w:val="22"/>
        </w:rPr>
        <w:t>, de</w:t>
      </w:r>
      <w:r w:rsidRPr="00175ACE">
        <w:rPr>
          <w:rFonts w:ascii="Calibri" w:hAnsi="Calibri" w:cs="Arial"/>
          <w:b/>
          <w:color w:val="4F81BD" w:themeColor="accent1"/>
          <w:sz w:val="22"/>
          <w:szCs w:val="22"/>
        </w:rPr>
        <w:t xml:space="preserve"> medidas concretas y efectivas de respuesta ante cualquier acto de lgtbi-fobia </w:t>
      </w:r>
      <w:r w:rsidRPr="00175ACE">
        <w:rPr>
          <w:rFonts w:ascii="Calibri" w:hAnsi="Calibri" w:cs="Arial"/>
          <w:sz w:val="22"/>
          <w:szCs w:val="22"/>
        </w:rPr>
        <w:t xml:space="preserve">realizado por su personal, a través de, entre otras, la </w:t>
      </w:r>
      <w:r w:rsidR="00B95832" w:rsidRPr="00175ACE">
        <w:rPr>
          <w:rFonts w:ascii="Calibri" w:hAnsi="Calibri" w:cs="Arial"/>
          <w:sz w:val="22"/>
          <w:szCs w:val="22"/>
        </w:rPr>
        <w:t xml:space="preserve">revisión </w:t>
      </w:r>
      <w:r w:rsidRPr="00175ACE">
        <w:rPr>
          <w:rFonts w:ascii="Calibri" w:hAnsi="Calibri" w:cs="Arial"/>
          <w:sz w:val="22"/>
          <w:szCs w:val="22"/>
        </w:rPr>
        <w:t>d</w:t>
      </w:r>
      <w:r w:rsidR="00B95832" w:rsidRPr="00175ACE">
        <w:rPr>
          <w:rFonts w:ascii="Calibri" w:hAnsi="Calibri" w:cs="Arial"/>
          <w:sz w:val="22"/>
          <w:szCs w:val="22"/>
        </w:rPr>
        <w:t xml:space="preserve">el Protocolo contra el acoso laboral </w:t>
      </w:r>
      <w:r w:rsidR="00671D5D">
        <w:rPr>
          <w:rFonts w:ascii="Calibri" w:hAnsi="Calibri" w:cs="Arial"/>
          <w:sz w:val="22"/>
          <w:szCs w:val="22"/>
        </w:rPr>
        <w:t>y el refuerzo de los mecanismos de implementación.</w:t>
      </w:r>
    </w:p>
    <w:p w:rsidR="00175ACE" w:rsidRPr="00175ACE" w:rsidRDefault="00175ACE" w:rsidP="005E571E">
      <w:pPr>
        <w:spacing w:before="120" w:after="120"/>
        <w:jc w:val="both"/>
        <w:rPr>
          <w:rFonts w:ascii="Calibri" w:hAnsi="Calibri" w:cs="Arial"/>
          <w:sz w:val="22"/>
          <w:szCs w:val="22"/>
        </w:rPr>
      </w:pPr>
      <w:r w:rsidRPr="00175ACE">
        <w:rPr>
          <w:rFonts w:ascii="Calibri" w:hAnsi="Calibri" w:cs="Arial"/>
          <w:sz w:val="22"/>
          <w:szCs w:val="22"/>
        </w:rPr>
        <w:t xml:space="preserve">1.2.- </w:t>
      </w:r>
      <w:r w:rsidRPr="00175ACE">
        <w:rPr>
          <w:rFonts w:ascii="Calibri" w:hAnsi="Calibri" w:cs="Arial"/>
          <w:b/>
          <w:color w:val="4F81BD" w:themeColor="accent1"/>
          <w:sz w:val="22"/>
          <w:szCs w:val="22"/>
        </w:rPr>
        <w:t>Protocolos de trabajo que garanticen una intervención no estigmatizante</w:t>
      </w:r>
      <w:r w:rsidRPr="00175ACE">
        <w:rPr>
          <w:rFonts w:ascii="Calibri" w:hAnsi="Calibri" w:cs="Arial"/>
          <w:sz w:val="22"/>
          <w:szCs w:val="22"/>
        </w:rPr>
        <w:t xml:space="preserve"> especialmente frente al col</w:t>
      </w:r>
      <w:r w:rsidR="006E6B29">
        <w:rPr>
          <w:rFonts w:ascii="Calibri" w:hAnsi="Calibri" w:cs="Arial"/>
          <w:sz w:val="22"/>
          <w:szCs w:val="22"/>
        </w:rPr>
        <w:t>ectivo transexual y transgénero y formación al personal municipal y de las entidades de gestión privada.</w:t>
      </w:r>
    </w:p>
    <w:p w:rsidR="00175ACE" w:rsidRPr="00175ACE" w:rsidRDefault="00175ACE" w:rsidP="005E571E">
      <w:pPr>
        <w:spacing w:before="120" w:after="120"/>
        <w:jc w:val="both"/>
        <w:rPr>
          <w:rFonts w:ascii="Calibri" w:hAnsi="Calibri" w:cs="Arial"/>
          <w:sz w:val="22"/>
          <w:szCs w:val="22"/>
        </w:rPr>
      </w:pPr>
      <w:r w:rsidRPr="00175ACE">
        <w:rPr>
          <w:rFonts w:ascii="Calibri" w:hAnsi="Calibri" w:cs="Arial"/>
          <w:sz w:val="22"/>
          <w:szCs w:val="22"/>
        </w:rPr>
        <w:t xml:space="preserve">1.3.- </w:t>
      </w:r>
      <w:r w:rsidRPr="00175ACE">
        <w:rPr>
          <w:rFonts w:ascii="Calibri" w:hAnsi="Calibri" w:cs="Arial"/>
          <w:b/>
          <w:color w:val="4F81BD" w:themeColor="accent1"/>
          <w:sz w:val="22"/>
          <w:szCs w:val="22"/>
        </w:rPr>
        <w:t xml:space="preserve">La progresiva adaptación de los </w:t>
      </w:r>
      <w:r w:rsidRPr="00175ACE">
        <w:rPr>
          <w:rFonts w:ascii="Calibri" w:eastAsia="Times New Roman" w:hAnsi="Calibri" w:cs="Arial"/>
          <w:b/>
          <w:color w:val="4F81BD" w:themeColor="accent1"/>
          <w:kern w:val="0"/>
          <w:sz w:val="22"/>
          <w:szCs w:val="22"/>
          <w:lang w:eastAsia="en-US"/>
        </w:rPr>
        <w:t>documentos y formularios institucionales</w:t>
      </w:r>
      <w:r w:rsidRPr="00175ACE">
        <w:rPr>
          <w:rFonts w:ascii="Calibri" w:eastAsia="Times New Roman" w:hAnsi="Calibri" w:cs="Arial"/>
          <w:color w:val="4F81BD" w:themeColor="accent1"/>
          <w:kern w:val="0"/>
          <w:sz w:val="22"/>
          <w:szCs w:val="22"/>
          <w:lang w:eastAsia="en-US"/>
        </w:rPr>
        <w:t xml:space="preserve"> </w:t>
      </w:r>
      <w:r w:rsidRPr="00175ACE">
        <w:rPr>
          <w:rFonts w:ascii="Calibri" w:eastAsia="Times New Roman" w:hAnsi="Calibri" w:cs="Arial"/>
          <w:kern w:val="0"/>
          <w:sz w:val="22"/>
          <w:szCs w:val="22"/>
          <w:lang w:eastAsia="en-US"/>
        </w:rPr>
        <w:t xml:space="preserve">para que incorporen un lenguaje inclusivo y la opción de identidad no binaria (mujer-varón-otros). </w:t>
      </w:r>
    </w:p>
    <w:p w:rsidR="00B95832" w:rsidRPr="00175ACE" w:rsidRDefault="00175ACE" w:rsidP="005E571E">
      <w:pPr>
        <w:spacing w:before="120" w:after="120"/>
        <w:jc w:val="both"/>
        <w:rPr>
          <w:rFonts w:ascii="Calibri" w:hAnsi="Calibri" w:cs="Arial"/>
          <w:sz w:val="22"/>
          <w:szCs w:val="22"/>
        </w:rPr>
      </w:pPr>
      <w:r>
        <w:rPr>
          <w:rFonts w:ascii="Calibri" w:hAnsi="Calibri" w:cs="Arial"/>
          <w:sz w:val="22"/>
          <w:szCs w:val="22"/>
        </w:rPr>
        <w:t xml:space="preserve">1.4.- </w:t>
      </w:r>
      <w:r w:rsidRPr="00175ACE">
        <w:rPr>
          <w:rFonts w:ascii="Calibri" w:hAnsi="Calibri" w:cs="Arial"/>
          <w:b/>
          <w:color w:val="4F81BD" w:themeColor="accent1"/>
          <w:sz w:val="22"/>
          <w:szCs w:val="22"/>
        </w:rPr>
        <w:t xml:space="preserve">Acciones </w:t>
      </w:r>
      <w:r w:rsidRPr="00550079">
        <w:rPr>
          <w:rFonts w:ascii="Calibri" w:hAnsi="Calibri" w:cs="Arial"/>
          <w:b/>
          <w:color w:val="4F81BD" w:themeColor="accent1"/>
          <w:sz w:val="22"/>
          <w:szCs w:val="22"/>
        </w:rPr>
        <w:t>formativas</w:t>
      </w:r>
      <w:r w:rsidR="00B95832" w:rsidRPr="00550079">
        <w:rPr>
          <w:rFonts w:ascii="Calibri" w:hAnsi="Calibri" w:cs="Arial"/>
          <w:b/>
          <w:color w:val="4F81BD" w:themeColor="accent1"/>
          <w:sz w:val="22"/>
          <w:szCs w:val="22"/>
        </w:rPr>
        <w:t xml:space="preserve"> sobre diversidad sexual</w:t>
      </w:r>
      <w:r w:rsidR="00B95832" w:rsidRPr="00550079">
        <w:rPr>
          <w:rFonts w:ascii="Calibri" w:hAnsi="Calibri" w:cs="Arial"/>
          <w:color w:val="4F81BD" w:themeColor="accent1"/>
          <w:sz w:val="22"/>
          <w:szCs w:val="22"/>
        </w:rPr>
        <w:t xml:space="preserve"> </w:t>
      </w:r>
      <w:r w:rsidR="00B95832" w:rsidRPr="00175ACE">
        <w:rPr>
          <w:rFonts w:ascii="Calibri" w:hAnsi="Calibri" w:cs="Arial"/>
          <w:sz w:val="22"/>
          <w:szCs w:val="22"/>
        </w:rPr>
        <w:t xml:space="preserve">para que el personal del Ayuntamiento cuente con conocimientos y herramientas para no incurrir en discriminación directa e indirecta por este motivo. </w:t>
      </w:r>
    </w:p>
    <w:p w:rsidR="00B95832" w:rsidRPr="001D2D5B" w:rsidRDefault="00EA1FB2" w:rsidP="00EA1FB2">
      <w:pPr>
        <w:spacing w:before="240" w:after="120"/>
        <w:jc w:val="both"/>
        <w:rPr>
          <w:rFonts w:ascii="Calibri" w:hAnsi="Calibri" w:cs="Arial"/>
          <w:sz w:val="22"/>
          <w:szCs w:val="22"/>
        </w:rPr>
      </w:pPr>
      <w:r>
        <w:rPr>
          <w:rFonts w:ascii="Calibri" w:hAnsi="Calibri" w:cs="Arial"/>
          <w:b/>
          <w:sz w:val="22"/>
          <w:szCs w:val="22"/>
        </w:rPr>
        <w:t>OE.</w:t>
      </w:r>
      <w:r w:rsidR="00B95832" w:rsidRPr="001D2D5B">
        <w:rPr>
          <w:rFonts w:ascii="Calibri" w:hAnsi="Calibri" w:cs="Arial"/>
          <w:b/>
          <w:sz w:val="22"/>
          <w:szCs w:val="22"/>
        </w:rPr>
        <w:t>2.</w:t>
      </w:r>
      <w:r w:rsidR="00B95832" w:rsidRPr="001D2D5B">
        <w:rPr>
          <w:rFonts w:ascii="Calibri" w:hAnsi="Calibri" w:cs="Arial"/>
          <w:sz w:val="22"/>
          <w:szCs w:val="22"/>
        </w:rPr>
        <w:t xml:space="preserve"> Tomar medidas oportunas para </w:t>
      </w:r>
      <w:r w:rsidR="00B95832" w:rsidRPr="001D2D5B">
        <w:rPr>
          <w:rFonts w:ascii="Calibri" w:hAnsi="Calibri" w:cs="Arial"/>
          <w:b/>
          <w:sz w:val="22"/>
          <w:szCs w:val="22"/>
        </w:rPr>
        <w:t>contribuir a la eliminación de la discriminación</w:t>
      </w:r>
      <w:r w:rsidR="00B95832" w:rsidRPr="001D2D5B">
        <w:rPr>
          <w:rFonts w:ascii="Calibri" w:hAnsi="Calibri" w:cs="Arial"/>
          <w:sz w:val="22"/>
          <w:szCs w:val="22"/>
        </w:rPr>
        <w:t xml:space="preserve"> ejercida por particulares, empresas o administraciones y potenciar el </w:t>
      </w:r>
      <w:r w:rsidR="00B95832" w:rsidRPr="001D2D5B">
        <w:rPr>
          <w:rFonts w:ascii="Calibri" w:hAnsi="Calibri" w:cs="Arial"/>
          <w:b/>
          <w:sz w:val="22"/>
          <w:szCs w:val="22"/>
        </w:rPr>
        <w:t xml:space="preserve">ejercicio de los derechos de las personas LGTBI </w:t>
      </w:r>
      <w:r w:rsidR="00B95832" w:rsidRPr="001D2D5B">
        <w:rPr>
          <w:rFonts w:ascii="Calibri" w:hAnsi="Calibri" w:cs="Arial"/>
          <w:sz w:val="22"/>
          <w:szCs w:val="22"/>
        </w:rPr>
        <w:t xml:space="preserve">frente </w:t>
      </w:r>
      <w:r w:rsidR="00B95832" w:rsidRPr="001D2D5B">
        <w:rPr>
          <w:rFonts w:ascii="Calibri" w:hAnsi="Calibri" w:cs="Arial"/>
          <w:b/>
          <w:sz w:val="22"/>
          <w:szCs w:val="22"/>
        </w:rPr>
        <w:t>toda forma de discriminación</w:t>
      </w:r>
      <w:r w:rsidR="00B95832" w:rsidRPr="001D2D5B">
        <w:rPr>
          <w:rFonts w:ascii="Calibri" w:hAnsi="Calibri" w:cs="Arial"/>
          <w:sz w:val="22"/>
          <w:szCs w:val="22"/>
        </w:rPr>
        <w:t>. A través de las siguientes líneas de acción:</w:t>
      </w:r>
    </w:p>
    <w:p w:rsidR="00B95832" w:rsidRPr="001D2D5B" w:rsidRDefault="00B95832" w:rsidP="005E571E">
      <w:pPr>
        <w:spacing w:before="120" w:after="120"/>
        <w:jc w:val="both"/>
        <w:rPr>
          <w:rFonts w:ascii="Calibri" w:hAnsi="Calibri" w:cs="Arial"/>
          <w:sz w:val="22"/>
          <w:szCs w:val="22"/>
        </w:rPr>
      </w:pPr>
      <w:r w:rsidRPr="001D2D5B">
        <w:rPr>
          <w:rFonts w:ascii="Calibri" w:hAnsi="Calibri" w:cs="Arial"/>
          <w:sz w:val="22"/>
          <w:szCs w:val="22"/>
        </w:rPr>
        <w:t xml:space="preserve">2.1.- </w:t>
      </w:r>
      <w:r w:rsidR="00E54017" w:rsidRPr="00550079">
        <w:rPr>
          <w:rFonts w:ascii="Calibri" w:hAnsi="Calibri" w:cs="Arial"/>
          <w:b/>
          <w:color w:val="4F81BD" w:themeColor="accent1"/>
          <w:sz w:val="22"/>
          <w:szCs w:val="22"/>
        </w:rPr>
        <w:t>D</w:t>
      </w:r>
      <w:r w:rsidRPr="00550079">
        <w:rPr>
          <w:rFonts w:ascii="Calibri" w:hAnsi="Calibri" w:cs="Arial"/>
          <w:b/>
          <w:color w:val="4F81BD" w:themeColor="accent1"/>
          <w:sz w:val="22"/>
          <w:szCs w:val="22"/>
        </w:rPr>
        <w:t>iagnósticos transversales y participativos sobre el alcance, causas y evolución de la discriminación (directa e indirecta) contra las personas LGTBI en Madrid</w:t>
      </w:r>
      <w:r w:rsidRPr="001D2D5B">
        <w:rPr>
          <w:rFonts w:ascii="Calibri" w:hAnsi="Calibri" w:cs="Arial"/>
          <w:sz w:val="22"/>
          <w:szCs w:val="22"/>
        </w:rPr>
        <w:t xml:space="preserve">, sus distritos y </w:t>
      </w:r>
      <w:r w:rsidRPr="001D2D5B">
        <w:rPr>
          <w:rFonts w:ascii="Calibri" w:hAnsi="Calibri" w:cs="Arial"/>
          <w:sz w:val="22"/>
          <w:szCs w:val="22"/>
        </w:rPr>
        <w:lastRenderedPageBreak/>
        <w:t>barrios. Este diagnóstico servirá</w:t>
      </w:r>
      <w:r w:rsidR="00A51B04">
        <w:rPr>
          <w:rFonts w:ascii="Calibri" w:hAnsi="Calibri" w:cs="Arial"/>
          <w:sz w:val="22"/>
          <w:szCs w:val="22"/>
        </w:rPr>
        <w:t xml:space="preserve"> para</w:t>
      </w:r>
      <w:r w:rsidRPr="001D2D5B">
        <w:rPr>
          <w:rFonts w:ascii="Calibri" w:hAnsi="Calibri" w:cs="Arial"/>
          <w:sz w:val="22"/>
          <w:szCs w:val="22"/>
        </w:rPr>
        <w:t xml:space="preserve"> revisar las actuaciones municipales de respuesta frente a la discriminación que sufre este sector e introducir mejoras</w:t>
      </w:r>
      <w:r w:rsidR="008A3474">
        <w:rPr>
          <w:rStyle w:val="Refdenotaalpie"/>
          <w:rFonts w:ascii="Calibri" w:hAnsi="Calibri" w:cs="Arial"/>
          <w:sz w:val="22"/>
          <w:szCs w:val="22"/>
        </w:rPr>
        <w:footnoteReference w:id="80"/>
      </w:r>
      <w:r w:rsidRPr="001D2D5B">
        <w:rPr>
          <w:rFonts w:ascii="Calibri" w:hAnsi="Calibri" w:cs="Arial"/>
          <w:sz w:val="22"/>
          <w:szCs w:val="22"/>
        </w:rPr>
        <w:t>.</w:t>
      </w:r>
    </w:p>
    <w:p w:rsidR="0067699E" w:rsidRPr="001D2D5B" w:rsidRDefault="0067699E" w:rsidP="005E571E">
      <w:pPr>
        <w:spacing w:before="120" w:after="120"/>
        <w:jc w:val="both"/>
        <w:rPr>
          <w:rFonts w:ascii="Calibri" w:eastAsia="Times New Roman" w:hAnsi="Calibri" w:cs="Arial"/>
          <w:sz w:val="22"/>
          <w:szCs w:val="22"/>
          <w:lang w:eastAsia="es-ES"/>
        </w:rPr>
      </w:pPr>
      <w:r w:rsidRPr="001D2D5B">
        <w:rPr>
          <w:rFonts w:ascii="Calibri" w:eastAsia="Times New Roman" w:hAnsi="Calibri" w:cs="Arial"/>
          <w:sz w:val="22"/>
          <w:szCs w:val="22"/>
          <w:lang w:eastAsia="es-ES"/>
        </w:rPr>
        <w:t>2.</w:t>
      </w:r>
      <w:r>
        <w:rPr>
          <w:rFonts w:ascii="Calibri" w:eastAsia="Times New Roman" w:hAnsi="Calibri" w:cs="Arial"/>
          <w:sz w:val="22"/>
          <w:szCs w:val="22"/>
          <w:lang w:eastAsia="es-ES"/>
        </w:rPr>
        <w:t>2</w:t>
      </w:r>
      <w:r w:rsidRPr="001D2D5B">
        <w:rPr>
          <w:rFonts w:ascii="Calibri" w:eastAsia="Times New Roman" w:hAnsi="Calibri" w:cs="Arial"/>
          <w:sz w:val="22"/>
          <w:szCs w:val="22"/>
          <w:lang w:eastAsia="es-ES"/>
        </w:rPr>
        <w:t xml:space="preserve">.- </w:t>
      </w:r>
      <w:r w:rsidRPr="0067699E">
        <w:rPr>
          <w:rFonts w:ascii="Calibri" w:eastAsia="Times New Roman" w:hAnsi="Calibri" w:cs="Arial"/>
          <w:b/>
          <w:color w:val="4F81BD" w:themeColor="accent1"/>
          <w:sz w:val="22"/>
          <w:szCs w:val="22"/>
          <w:lang w:eastAsia="es-ES"/>
        </w:rPr>
        <w:t>Cauces estables de participación de las organizaciones y colectivos de defensa de los derechos de personas LGTBI</w:t>
      </w:r>
      <w:r w:rsidRPr="001D2D5B">
        <w:rPr>
          <w:rFonts w:ascii="Calibri" w:eastAsia="Times New Roman" w:hAnsi="Calibri" w:cs="Arial"/>
          <w:sz w:val="22"/>
          <w:szCs w:val="22"/>
          <w:lang w:eastAsia="es-ES"/>
        </w:rPr>
        <w:t>,</w:t>
      </w:r>
      <w:r w:rsidR="00CF7E88">
        <w:rPr>
          <w:rFonts w:ascii="Calibri" w:eastAsia="Times New Roman" w:hAnsi="Calibri" w:cs="Arial"/>
          <w:sz w:val="22"/>
          <w:szCs w:val="22"/>
          <w:lang w:eastAsia="es-ES"/>
        </w:rPr>
        <w:t xml:space="preserve"> entre otros, a través del </w:t>
      </w:r>
      <w:r w:rsidR="00931C4B">
        <w:rPr>
          <w:rFonts w:ascii="Calibri" w:eastAsia="Times New Roman" w:hAnsi="Calibri" w:cs="Arial"/>
          <w:sz w:val="22"/>
          <w:szCs w:val="22"/>
          <w:highlight w:val="yellow"/>
          <w:lang w:eastAsia="es-ES"/>
        </w:rPr>
        <w:t>Consejo</w:t>
      </w:r>
      <w:r w:rsidR="006B0840">
        <w:rPr>
          <w:rFonts w:ascii="Calibri" w:eastAsia="Times New Roman" w:hAnsi="Calibri" w:cs="Arial"/>
          <w:sz w:val="22"/>
          <w:szCs w:val="22"/>
          <w:highlight w:val="yellow"/>
          <w:lang w:eastAsia="es-ES"/>
        </w:rPr>
        <w:t>/Grupo de Trabajo</w:t>
      </w:r>
      <w:r w:rsidR="00CF7E88" w:rsidRPr="00931C4B">
        <w:rPr>
          <w:rFonts w:ascii="Calibri" w:eastAsia="Times New Roman" w:hAnsi="Calibri" w:cs="Arial"/>
          <w:sz w:val="22"/>
          <w:szCs w:val="22"/>
          <w:highlight w:val="yellow"/>
          <w:lang w:eastAsia="es-ES"/>
        </w:rPr>
        <w:t xml:space="preserve"> LGBTI</w:t>
      </w:r>
      <w:r w:rsidR="00CF7E88">
        <w:rPr>
          <w:rFonts w:ascii="Calibri" w:eastAsia="Times New Roman" w:hAnsi="Calibri" w:cs="Arial"/>
          <w:sz w:val="22"/>
          <w:szCs w:val="22"/>
          <w:lang w:eastAsia="es-ES"/>
        </w:rPr>
        <w:t>,</w:t>
      </w:r>
      <w:r w:rsidRPr="001D2D5B">
        <w:rPr>
          <w:rFonts w:ascii="Calibri" w:eastAsia="Times New Roman" w:hAnsi="Calibri" w:cs="Arial"/>
          <w:sz w:val="22"/>
          <w:szCs w:val="22"/>
          <w:lang w:eastAsia="es-ES"/>
        </w:rPr>
        <w:t xml:space="preserve"> </w:t>
      </w:r>
      <w:r w:rsidR="00461A92">
        <w:rPr>
          <w:rFonts w:ascii="Calibri" w:eastAsia="Times New Roman" w:hAnsi="Calibri" w:cs="Arial"/>
          <w:sz w:val="22"/>
          <w:szCs w:val="22"/>
          <w:lang w:eastAsia="es-ES"/>
        </w:rPr>
        <w:t xml:space="preserve">con especial énfasis en situaciones de discriminación múltiple, </w:t>
      </w:r>
      <w:r w:rsidRPr="001D2D5B">
        <w:rPr>
          <w:rFonts w:ascii="Calibri" w:eastAsia="Times New Roman" w:hAnsi="Calibri" w:cs="Arial"/>
          <w:sz w:val="22"/>
          <w:szCs w:val="22"/>
          <w:lang w:eastAsia="es-ES"/>
        </w:rPr>
        <w:t>con la finalidad de orientar las actuaciones municipales y conocer de primera mano sus principales preocupaciones</w:t>
      </w:r>
      <w:r w:rsidR="00A81D28">
        <w:rPr>
          <w:rFonts w:ascii="Calibri" w:eastAsia="Times New Roman" w:hAnsi="Calibri" w:cs="Arial"/>
          <w:sz w:val="22"/>
          <w:szCs w:val="22"/>
          <w:lang w:eastAsia="es-ES"/>
        </w:rPr>
        <w:t>.</w:t>
      </w:r>
    </w:p>
    <w:p w:rsidR="00671D5D" w:rsidRPr="006E6B29" w:rsidRDefault="0067699E" w:rsidP="005E571E">
      <w:pPr>
        <w:pStyle w:val="Prrafodelista"/>
        <w:suppressAutoHyphens w:val="0"/>
        <w:spacing w:before="120" w:after="120"/>
        <w:ind w:left="0"/>
        <w:jc w:val="both"/>
        <w:rPr>
          <w:rFonts w:ascii="Calibri" w:hAnsi="Calibri"/>
          <w:b/>
          <w:color w:val="4F81BD" w:themeColor="accent1"/>
          <w:sz w:val="22"/>
          <w:szCs w:val="22"/>
        </w:rPr>
      </w:pPr>
      <w:r>
        <w:rPr>
          <w:rFonts w:ascii="Calibri" w:hAnsi="Calibri"/>
          <w:sz w:val="22"/>
          <w:szCs w:val="22"/>
        </w:rPr>
        <w:t xml:space="preserve">2.3.- </w:t>
      </w:r>
      <w:r w:rsidR="006E6B29">
        <w:rPr>
          <w:rFonts w:ascii="Calibri" w:hAnsi="Calibri"/>
          <w:b/>
          <w:color w:val="4F81BD" w:themeColor="accent1"/>
          <w:sz w:val="22"/>
          <w:szCs w:val="22"/>
        </w:rPr>
        <w:t>A</w:t>
      </w:r>
      <w:r w:rsidRPr="0067699E">
        <w:rPr>
          <w:rFonts w:ascii="Calibri" w:hAnsi="Calibri"/>
          <w:b/>
          <w:color w:val="4F81BD" w:themeColor="accent1"/>
          <w:sz w:val="22"/>
          <w:szCs w:val="22"/>
        </w:rPr>
        <w:t xml:space="preserve">decuación de </w:t>
      </w:r>
      <w:r w:rsidR="006E6B29">
        <w:rPr>
          <w:rFonts w:ascii="Calibri" w:hAnsi="Calibri"/>
          <w:b/>
          <w:color w:val="4F81BD" w:themeColor="accent1"/>
          <w:sz w:val="22"/>
          <w:szCs w:val="22"/>
        </w:rPr>
        <w:t xml:space="preserve">los </w:t>
      </w:r>
      <w:r w:rsidRPr="0067699E">
        <w:rPr>
          <w:rFonts w:ascii="Calibri" w:hAnsi="Calibri"/>
          <w:b/>
          <w:color w:val="4F81BD" w:themeColor="accent1"/>
          <w:sz w:val="22"/>
          <w:szCs w:val="22"/>
        </w:rPr>
        <w:t xml:space="preserve">servicios </w:t>
      </w:r>
      <w:r w:rsidR="006E6B29">
        <w:rPr>
          <w:rFonts w:ascii="Calibri" w:hAnsi="Calibri"/>
          <w:b/>
          <w:color w:val="4F81BD" w:themeColor="accent1"/>
          <w:sz w:val="22"/>
          <w:szCs w:val="22"/>
        </w:rPr>
        <w:t>municipales y mejora de</w:t>
      </w:r>
      <w:r w:rsidRPr="0067699E">
        <w:rPr>
          <w:rFonts w:ascii="Calibri" w:hAnsi="Calibri"/>
          <w:b/>
          <w:color w:val="4F81BD" w:themeColor="accent1"/>
          <w:sz w:val="22"/>
          <w:szCs w:val="22"/>
        </w:rPr>
        <w:t xml:space="preserve"> </w:t>
      </w:r>
      <w:r w:rsidR="006E6B29">
        <w:rPr>
          <w:rFonts w:ascii="Calibri" w:hAnsi="Calibri"/>
          <w:b/>
          <w:color w:val="4F81BD" w:themeColor="accent1"/>
          <w:sz w:val="22"/>
          <w:szCs w:val="22"/>
        </w:rPr>
        <w:t xml:space="preserve">sus </w:t>
      </w:r>
      <w:r w:rsidRPr="0067699E">
        <w:rPr>
          <w:rFonts w:ascii="Calibri" w:hAnsi="Calibri"/>
          <w:b/>
          <w:color w:val="4F81BD" w:themeColor="accent1"/>
          <w:sz w:val="22"/>
          <w:szCs w:val="22"/>
        </w:rPr>
        <w:t xml:space="preserve">recursos especializados para </w:t>
      </w:r>
      <w:r w:rsidR="00A81D28">
        <w:rPr>
          <w:rFonts w:ascii="Calibri" w:hAnsi="Calibri"/>
          <w:b/>
          <w:color w:val="4F81BD" w:themeColor="accent1"/>
          <w:sz w:val="22"/>
          <w:szCs w:val="22"/>
        </w:rPr>
        <w:t xml:space="preserve">una mejora de la prevención de la discriminación contra las personas </w:t>
      </w:r>
      <w:r w:rsidRPr="0067699E">
        <w:rPr>
          <w:rFonts w:ascii="Calibri" w:hAnsi="Calibri"/>
          <w:b/>
          <w:color w:val="4F81BD" w:themeColor="accent1"/>
          <w:sz w:val="22"/>
          <w:szCs w:val="22"/>
        </w:rPr>
        <w:t>LGBTI</w:t>
      </w:r>
      <w:r w:rsidRPr="0067699E">
        <w:rPr>
          <w:rFonts w:ascii="Calibri" w:hAnsi="Calibri"/>
          <w:color w:val="4F81BD" w:themeColor="accent1"/>
          <w:sz w:val="22"/>
          <w:szCs w:val="22"/>
        </w:rPr>
        <w:t xml:space="preserve"> </w:t>
      </w:r>
      <w:r w:rsidR="00A81D28" w:rsidRPr="006E6B29">
        <w:rPr>
          <w:rFonts w:ascii="Calibri" w:hAnsi="Calibri"/>
          <w:b/>
          <w:color w:val="4F81BD" w:themeColor="accent1"/>
          <w:sz w:val="22"/>
          <w:szCs w:val="22"/>
        </w:rPr>
        <w:t>y de la protección de sus derechos.</w:t>
      </w:r>
    </w:p>
    <w:p w:rsidR="0067699E" w:rsidRPr="00E14E0F" w:rsidRDefault="0067699E" w:rsidP="005E571E">
      <w:pPr>
        <w:pStyle w:val="Prrafodelista"/>
        <w:shd w:val="clear" w:color="auto" w:fill="F2F2F2" w:themeFill="background1" w:themeFillShade="F2"/>
        <w:suppressAutoHyphens w:val="0"/>
        <w:spacing w:before="120" w:after="120"/>
        <w:ind w:left="0"/>
        <w:jc w:val="both"/>
        <w:rPr>
          <w:rFonts w:ascii="Calibri" w:hAnsi="Calibri"/>
          <w:i/>
          <w:sz w:val="22"/>
          <w:szCs w:val="22"/>
        </w:rPr>
      </w:pPr>
      <w:r w:rsidRPr="00E14E0F">
        <w:rPr>
          <w:rFonts w:ascii="Calibri" w:hAnsi="Calibri" w:cs="Arial"/>
          <w:bCs/>
          <w:i/>
          <w:color w:val="4F81BD" w:themeColor="accent1"/>
          <w:sz w:val="18"/>
          <w:szCs w:val="18"/>
        </w:rPr>
        <w:t xml:space="preserve">Ficha: </w:t>
      </w:r>
    </w:p>
    <w:p w:rsidR="0067699E" w:rsidRPr="00E14E0F" w:rsidRDefault="0067699E" w:rsidP="005E571E">
      <w:pPr>
        <w:shd w:val="clear" w:color="auto" w:fill="F2F2F2" w:themeFill="background1" w:themeFillShade="F2"/>
        <w:suppressAutoHyphens w:val="0"/>
        <w:spacing w:before="120" w:after="120"/>
        <w:jc w:val="both"/>
        <w:rPr>
          <w:rFonts w:ascii="Calibri" w:hAnsi="Calibri"/>
          <w:i/>
          <w:color w:val="4F81BD" w:themeColor="accent1"/>
          <w:sz w:val="18"/>
          <w:szCs w:val="18"/>
        </w:rPr>
      </w:pPr>
      <w:r w:rsidRPr="00E14E0F">
        <w:rPr>
          <w:rFonts w:ascii="Calibri" w:hAnsi="Calibri"/>
          <w:i/>
          <w:color w:val="4F81BD" w:themeColor="accent1"/>
          <w:sz w:val="18"/>
          <w:szCs w:val="18"/>
        </w:rPr>
        <w:t xml:space="preserve">Sensibilización y formación al personal de los distintos servicios sociales municipales </w:t>
      </w:r>
      <w:r w:rsidR="006B0840" w:rsidRPr="00E14E0F">
        <w:rPr>
          <w:rFonts w:ascii="Calibri" w:hAnsi="Calibri"/>
          <w:i/>
          <w:color w:val="4F81BD" w:themeColor="accent1"/>
          <w:sz w:val="18"/>
          <w:szCs w:val="18"/>
        </w:rPr>
        <w:t xml:space="preserve">(en especial las instalaciones deportivas municipales) </w:t>
      </w:r>
      <w:r w:rsidRPr="00E14E0F">
        <w:rPr>
          <w:rFonts w:ascii="Calibri" w:hAnsi="Calibri"/>
          <w:i/>
          <w:color w:val="4F81BD" w:themeColor="accent1"/>
          <w:sz w:val="18"/>
          <w:szCs w:val="18"/>
        </w:rPr>
        <w:t>para una atención e intervención respetuosa con el colectivo LGBTI, con especial atención a menores.</w:t>
      </w:r>
    </w:p>
    <w:p w:rsidR="0067699E" w:rsidRPr="00E14E0F" w:rsidRDefault="0067699E" w:rsidP="005E571E">
      <w:pPr>
        <w:shd w:val="clear" w:color="auto" w:fill="F2F2F2" w:themeFill="background1" w:themeFillShade="F2"/>
        <w:suppressAutoHyphens w:val="0"/>
        <w:spacing w:before="120" w:after="120"/>
        <w:jc w:val="both"/>
        <w:rPr>
          <w:rFonts w:asciiTheme="majorHAnsi" w:hAnsiTheme="majorHAnsi"/>
          <w:i/>
          <w:color w:val="4F81BD" w:themeColor="accent1"/>
          <w:sz w:val="18"/>
          <w:szCs w:val="18"/>
        </w:rPr>
      </w:pPr>
      <w:r w:rsidRPr="00E14E0F">
        <w:rPr>
          <w:rFonts w:asciiTheme="majorHAnsi" w:hAnsiTheme="majorHAnsi"/>
          <w:i/>
          <w:color w:val="4F81BD" w:themeColor="accent1"/>
          <w:sz w:val="18"/>
          <w:szCs w:val="18"/>
        </w:rPr>
        <w:t>Elaboración de un protocolo de a</w:t>
      </w:r>
      <w:r w:rsidR="006E6B29" w:rsidRPr="00E14E0F">
        <w:rPr>
          <w:rFonts w:asciiTheme="majorHAnsi" w:hAnsiTheme="majorHAnsi"/>
          <w:i/>
          <w:color w:val="4F81BD" w:themeColor="accent1"/>
          <w:sz w:val="18"/>
          <w:szCs w:val="18"/>
        </w:rPr>
        <w:t>ctuación</w:t>
      </w:r>
      <w:r w:rsidRPr="00E14E0F">
        <w:rPr>
          <w:rFonts w:asciiTheme="majorHAnsi" w:hAnsiTheme="majorHAnsi"/>
          <w:i/>
          <w:color w:val="4F81BD" w:themeColor="accent1"/>
          <w:sz w:val="18"/>
          <w:szCs w:val="18"/>
        </w:rPr>
        <w:t xml:space="preserve"> en el caso de albergues municipales, centros de día, etc.</w:t>
      </w:r>
    </w:p>
    <w:p w:rsidR="001700AF" w:rsidRPr="00E14E0F" w:rsidRDefault="008B673F" w:rsidP="005E571E">
      <w:pPr>
        <w:shd w:val="clear" w:color="auto" w:fill="F2F2F2" w:themeFill="background1" w:themeFillShade="F2"/>
        <w:suppressAutoHyphens w:val="0"/>
        <w:spacing w:before="120" w:after="120"/>
        <w:jc w:val="both"/>
        <w:rPr>
          <w:rFonts w:asciiTheme="majorHAnsi" w:hAnsiTheme="majorHAnsi"/>
          <w:i/>
          <w:color w:val="4F81BD" w:themeColor="accent1"/>
          <w:sz w:val="18"/>
          <w:szCs w:val="18"/>
        </w:rPr>
      </w:pPr>
      <w:r w:rsidRPr="00E14E0F">
        <w:rPr>
          <w:rFonts w:asciiTheme="majorHAnsi" w:hAnsiTheme="majorHAnsi"/>
          <w:i/>
          <w:color w:val="4F81BD" w:themeColor="accent1"/>
          <w:sz w:val="18"/>
          <w:szCs w:val="18"/>
        </w:rPr>
        <w:t>Con apoyo de las organizaciones especializadas, a</w:t>
      </w:r>
      <w:r w:rsidR="001700AF" w:rsidRPr="00E14E0F">
        <w:rPr>
          <w:rFonts w:asciiTheme="majorHAnsi" w:hAnsiTheme="majorHAnsi"/>
          <w:i/>
          <w:color w:val="4F81BD" w:themeColor="accent1"/>
          <w:sz w:val="18"/>
          <w:szCs w:val="18"/>
        </w:rPr>
        <w:t>tención especializada a los casos de violencia contra</w:t>
      </w:r>
      <w:r w:rsidR="006E6B29" w:rsidRPr="00E14E0F">
        <w:rPr>
          <w:rFonts w:asciiTheme="majorHAnsi" w:hAnsiTheme="majorHAnsi"/>
          <w:i/>
          <w:color w:val="4F81BD" w:themeColor="accent1"/>
          <w:sz w:val="18"/>
          <w:szCs w:val="18"/>
        </w:rPr>
        <w:t xml:space="preserve"> personas del colectivo LGBTI, incluyendo</w:t>
      </w:r>
      <w:r w:rsidR="001700AF" w:rsidRPr="00E14E0F">
        <w:rPr>
          <w:rFonts w:asciiTheme="majorHAnsi" w:hAnsiTheme="majorHAnsi"/>
          <w:i/>
          <w:color w:val="4F81BD" w:themeColor="accent1"/>
          <w:sz w:val="18"/>
          <w:szCs w:val="18"/>
        </w:rPr>
        <w:t xml:space="preserve"> casos en los que existe convivencia.</w:t>
      </w:r>
    </w:p>
    <w:p w:rsidR="001700AF" w:rsidRPr="00E14E0F" w:rsidRDefault="001700AF" w:rsidP="005E571E">
      <w:pPr>
        <w:shd w:val="clear" w:color="auto" w:fill="F2F2F2" w:themeFill="background1" w:themeFillShade="F2"/>
        <w:suppressAutoHyphens w:val="0"/>
        <w:spacing w:before="120" w:after="120"/>
        <w:jc w:val="both"/>
        <w:rPr>
          <w:rFonts w:asciiTheme="majorHAnsi" w:hAnsiTheme="majorHAnsi"/>
          <w:i/>
          <w:color w:val="4F81BD" w:themeColor="accent1"/>
          <w:sz w:val="18"/>
          <w:szCs w:val="18"/>
        </w:rPr>
      </w:pPr>
      <w:r w:rsidRPr="00E14E0F">
        <w:rPr>
          <w:rFonts w:ascii="Calibri" w:hAnsi="Calibri"/>
          <w:i/>
          <w:color w:val="4F81BD" w:themeColor="accent1"/>
          <w:sz w:val="18"/>
          <w:szCs w:val="18"/>
        </w:rPr>
        <w:t>Facilitación de contacto y mediación entre familias y personas y organizaciones LGBTI</w:t>
      </w:r>
      <w:r w:rsidR="00A12416" w:rsidRPr="00E14E0F">
        <w:rPr>
          <w:rFonts w:ascii="Calibri" w:hAnsi="Calibri"/>
          <w:i/>
          <w:color w:val="4F81BD" w:themeColor="accent1"/>
          <w:sz w:val="18"/>
          <w:szCs w:val="18"/>
        </w:rPr>
        <w:t>.</w:t>
      </w:r>
    </w:p>
    <w:p w:rsidR="00550079" w:rsidRPr="001700AF" w:rsidRDefault="0067699E" w:rsidP="00EA1FB2">
      <w:pPr>
        <w:suppressAutoHyphens w:val="0"/>
        <w:spacing w:before="240" w:after="120"/>
        <w:jc w:val="both"/>
        <w:rPr>
          <w:rFonts w:asciiTheme="majorHAnsi" w:hAnsiTheme="majorHAnsi"/>
          <w:color w:val="4F81BD" w:themeColor="accent1"/>
          <w:sz w:val="18"/>
          <w:szCs w:val="18"/>
        </w:rPr>
      </w:pPr>
      <w:r>
        <w:rPr>
          <w:rFonts w:ascii="Calibri" w:hAnsi="Calibri" w:cs="Arial"/>
          <w:bCs/>
          <w:sz w:val="22"/>
          <w:szCs w:val="22"/>
        </w:rPr>
        <w:t xml:space="preserve">2.4.- </w:t>
      </w:r>
      <w:r w:rsidRPr="0067699E">
        <w:rPr>
          <w:rFonts w:ascii="Calibri" w:hAnsi="Calibri" w:cs="Arial"/>
          <w:b/>
          <w:bCs/>
          <w:color w:val="4F81BD" w:themeColor="accent1"/>
          <w:sz w:val="22"/>
          <w:szCs w:val="22"/>
        </w:rPr>
        <w:t xml:space="preserve">Medidas de prevención y </w:t>
      </w:r>
      <w:r w:rsidR="00B95832" w:rsidRPr="0067699E">
        <w:rPr>
          <w:rFonts w:ascii="Calibri" w:hAnsi="Calibri" w:cs="Arial"/>
          <w:b/>
          <w:bCs/>
          <w:color w:val="4F81BD" w:themeColor="accent1"/>
          <w:sz w:val="22"/>
          <w:szCs w:val="22"/>
        </w:rPr>
        <w:t xml:space="preserve">erradicación de la lgtbi-fobia </w:t>
      </w:r>
      <w:r w:rsidR="00B95832" w:rsidRPr="0067699E">
        <w:rPr>
          <w:rFonts w:ascii="Calibri" w:eastAsia="Times New Roman" w:hAnsi="Calibri" w:cs="Arial"/>
          <w:b/>
          <w:color w:val="4F81BD" w:themeColor="accent1"/>
          <w:sz w:val="22"/>
          <w:szCs w:val="22"/>
          <w:lang w:eastAsia="es-ES"/>
        </w:rPr>
        <w:t>dirigidas a la población infantil, adolescente y joven</w:t>
      </w:r>
      <w:r w:rsidR="00550079" w:rsidRPr="0067699E">
        <w:rPr>
          <w:rFonts w:ascii="Calibri" w:eastAsia="Times New Roman" w:hAnsi="Calibri" w:cs="Arial"/>
          <w:sz w:val="22"/>
          <w:szCs w:val="22"/>
          <w:lang w:eastAsia="es-ES"/>
        </w:rPr>
        <w:t xml:space="preserve">, </w:t>
      </w:r>
      <w:r>
        <w:rPr>
          <w:rFonts w:ascii="Calibri" w:eastAsia="Times New Roman" w:hAnsi="Calibri" w:cs="Arial"/>
          <w:sz w:val="22"/>
          <w:szCs w:val="22"/>
          <w:lang w:eastAsia="es-ES"/>
        </w:rPr>
        <w:t xml:space="preserve">incluido un plan </w:t>
      </w:r>
      <w:r w:rsidR="00550079" w:rsidRPr="0067699E">
        <w:rPr>
          <w:rFonts w:asciiTheme="majorHAnsi" w:hAnsiTheme="majorHAnsi"/>
          <w:sz w:val="22"/>
          <w:szCs w:val="22"/>
        </w:rPr>
        <w:t xml:space="preserve">de prevención </w:t>
      </w:r>
      <w:r>
        <w:rPr>
          <w:rFonts w:asciiTheme="majorHAnsi" w:hAnsiTheme="majorHAnsi"/>
          <w:sz w:val="22"/>
          <w:szCs w:val="22"/>
        </w:rPr>
        <w:t>de</w:t>
      </w:r>
      <w:r w:rsidR="00550079" w:rsidRPr="0067699E">
        <w:rPr>
          <w:rFonts w:asciiTheme="majorHAnsi" w:hAnsiTheme="majorHAnsi"/>
          <w:sz w:val="22"/>
          <w:szCs w:val="22"/>
        </w:rPr>
        <w:t>l acoso homófobo y la lgtbfobia</w:t>
      </w:r>
      <w:r>
        <w:rPr>
          <w:rFonts w:asciiTheme="majorHAnsi" w:hAnsiTheme="majorHAnsi"/>
          <w:sz w:val="22"/>
          <w:szCs w:val="22"/>
        </w:rPr>
        <w:t xml:space="preserve"> en el ámbito escolar</w:t>
      </w:r>
      <w:r w:rsidR="005F7D1B">
        <w:rPr>
          <w:rFonts w:asciiTheme="majorHAnsi" w:hAnsiTheme="majorHAnsi"/>
          <w:sz w:val="22"/>
          <w:szCs w:val="22"/>
        </w:rPr>
        <w:t>, en las actividades extraescolares</w:t>
      </w:r>
      <w:r>
        <w:rPr>
          <w:rFonts w:asciiTheme="majorHAnsi" w:hAnsiTheme="majorHAnsi"/>
          <w:sz w:val="22"/>
          <w:szCs w:val="22"/>
        </w:rPr>
        <w:t xml:space="preserve"> y </w:t>
      </w:r>
      <w:r w:rsidR="009F534E">
        <w:rPr>
          <w:rFonts w:asciiTheme="majorHAnsi" w:hAnsiTheme="majorHAnsi"/>
          <w:sz w:val="22"/>
          <w:szCs w:val="22"/>
        </w:rPr>
        <w:t xml:space="preserve">en los espacios </w:t>
      </w:r>
      <w:r w:rsidR="005F7D1B">
        <w:rPr>
          <w:rFonts w:asciiTheme="majorHAnsi" w:hAnsiTheme="majorHAnsi"/>
          <w:sz w:val="22"/>
          <w:szCs w:val="22"/>
        </w:rPr>
        <w:t xml:space="preserve">municipales </w:t>
      </w:r>
      <w:r w:rsidR="007C7281">
        <w:rPr>
          <w:rFonts w:asciiTheme="majorHAnsi" w:hAnsiTheme="majorHAnsi"/>
          <w:sz w:val="22"/>
          <w:szCs w:val="22"/>
        </w:rPr>
        <w:t>deportivo</w:t>
      </w:r>
      <w:r w:rsidR="009F534E">
        <w:rPr>
          <w:rFonts w:asciiTheme="majorHAnsi" w:hAnsiTheme="majorHAnsi"/>
          <w:sz w:val="22"/>
          <w:szCs w:val="22"/>
        </w:rPr>
        <w:t>s</w:t>
      </w:r>
      <w:r w:rsidR="007C7281">
        <w:rPr>
          <w:rFonts w:asciiTheme="majorHAnsi" w:hAnsiTheme="majorHAnsi"/>
          <w:sz w:val="22"/>
          <w:szCs w:val="22"/>
        </w:rPr>
        <w:t xml:space="preserve"> que incluya acciones educati</w:t>
      </w:r>
      <w:r w:rsidR="006E6B29">
        <w:rPr>
          <w:rFonts w:asciiTheme="majorHAnsi" w:hAnsiTheme="majorHAnsi"/>
          <w:sz w:val="22"/>
          <w:szCs w:val="22"/>
        </w:rPr>
        <w:t>va</w:t>
      </w:r>
      <w:r w:rsidR="007C7281">
        <w:rPr>
          <w:rFonts w:asciiTheme="majorHAnsi" w:hAnsiTheme="majorHAnsi"/>
          <w:sz w:val="22"/>
          <w:szCs w:val="22"/>
        </w:rPr>
        <w:t>s</w:t>
      </w:r>
      <w:r w:rsidR="006E6B29">
        <w:rPr>
          <w:rFonts w:asciiTheme="majorHAnsi" w:hAnsiTheme="majorHAnsi"/>
          <w:sz w:val="22"/>
          <w:szCs w:val="22"/>
        </w:rPr>
        <w:t xml:space="preserve"> sobre la diversidad afectivo-sexual</w:t>
      </w:r>
      <w:r w:rsidR="007C7281">
        <w:rPr>
          <w:rFonts w:asciiTheme="majorHAnsi" w:hAnsiTheme="majorHAnsi"/>
          <w:sz w:val="22"/>
          <w:szCs w:val="22"/>
        </w:rPr>
        <w:t xml:space="preserve">, así como campañas de </w:t>
      </w:r>
      <w:r>
        <w:rPr>
          <w:rFonts w:asciiTheme="majorHAnsi" w:hAnsiTheme="majorHAnsi"/>
          <w:sz w:val="22"/>
          <w:szCs w:val="22"/>
        </w:rPr>
        <w:t>comunicación y sensibilización al conjunto de la sociedad que visibilice la diversidad sexual y los derechos del colectivo LGBTI.</w:t>
      </w:r>
    </w:p>
    <w:p w:rsidR="00B95832" w:rsidRPr="00E14E0F" w:rsidRDefault="00B95832" w:rsidP="005E571E">
      <w:pPr>
        <w:shd w:val="clear" w:color="auto" w:fill="F2F2F2" w:themeFill="background1" w:themeFillShade="F2"/>
        <w:spacing w:before="120" w:after="120"/>
        <w:jc w:val="both"/>
        <w:rPr>
          <w:rFonts w:ascii="Calibri" w:eastAsia="Times New Roman" w:hAnsi="Calibri" w:cs="Arial"/>
          <w:i/>
          <w:color w:val="4F81BD" w:themeColor="accent1"/>
          <w:sz w:val="18"/>
          <w:szCs w:val="18"/>
          <w:lang w:eastAsia="es-ES"/>
        </w:rPr>
      </w:pPr>
      <w:r w:rsidRPr="00E14E0F">
        <w:rPr>
          <w:rFonts w:ascii="Calibri" w:eastAsia="Times New Roman" w:hAnsi="Calibri" w:cs="Arial"/>
          <w:i/>
          <w:color w:val="4F81BD" w:themeColor="accent1"/>
          <w:sz w:val="18"/>
          <w:szCs w:val="18"/>
          <w:lang w:eastAsia="es-ES"/>
        </w:rPr>
        <w:t xml:space="preserve">Ficha: </w:t>
      </w:r>
    </w:p>
    <w:p w:rsidR="00B95832" w:rsidRPr="00E14E0F" w:rsidRDefault="00B95832"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eastAsia="Times New Roman" w:hAnsi="Calibri" w:cs="Arial"/>
          <w:i/>
          <w:color w:val="4F81BD" w:themeColor="accent1"/>
          <w:sz w:val="18"/>
          <w:szCs w:val="18"/>
          <w:lang w:eastAsia="es-ES"/>
        </w:rPr>
        <w:t>Proyectos en centros escolares, actividades comunitarias y deportivas, desde</w:t>
      </w:r>
      <w:r w:rsidRPr="00E14E0F">
        <w:rPr>
          <w:rFonts w:ascii="Calibri" w:hAnsi="Calibri" w:cs="Arial"/>
          <w:bCs/>
          <w:i/>
          <w:color w:val="4F81BD" w:themeColor="accent1"/>
          <w:sz w:val="18"/>
          <w:szCs w:val="18"/>
        </w:rPr>
        <w:t xml:space="preserve"> la colaboración interdisciplinar e interinstitucional (</w:t>
      </w:r>
      <w:r w:rsidR="00105FF6" w:rsidRPr="00E14E0F">
        <w:rPr>
          <w:rFonts w:ascii="Calibri" w:hAnsi="Calibri" w:cs="Arial"/>
          <w:bCs/>
          <w:i/>
          <w:color w:val="4F81BD" w:themeColor="accent1"/>
          <w:sz w:val="18"/>
          <w:szCs w:val="18"/>
        </w:rPr>
        <w:t>Ayto. y CAM</w:t>
      </w:r>
      <w:r w:rsidR="006E6B29" w:rsidRPr="00E14E0F">
        <w:rPr>
          <w:rFonts w:ascii="Calibri" w:hAnsi="Calibri" w:cs="Arial"/>
          <w:bCs/>
          <w:i/>
          <w:color w:val="4F81BD" w:themeColor="accent1"/>
          <w:sz w:val="18"/>
          <w:szCs w:val="18"/>
        </w:rPr>
        <w:t>) y creació</w:t>
      </w:r>
      <w:r w:rsidR="005F7D1B" w:rsidRPr="00E14E0F">
        <w:rPr>
          <w:rFonts w:ascii="Calibri" w:hAnsi="Calibri" w:cs="Arial"/>
          <w:bCs/>
          <w:i/>
          <w:color w:val="4F81BD" w:themeColor="accent1"/>
          <w:sz w:val="18"/>
          <w:szCs w:val="18"/>
        </w:rPr>
        <w:t>n de material sobre la diversidad afectivo-sexual.</w:t>
      </w:r>
    </w:p>
    <w:p w:rsidR="00B95832" w:rsidRPr="00E14E0F" w:rsidRDefault="00B95832"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Acuerdos de colaboración con la Comunidad de Madrid para la cooperación y la no duplicidad de actuaciones en esta materia.</w:t>
      </w:r>
    </w:p>
    <w:p w:rsidR="00B95832" w:rsidRPr="00E14E0F" w:rsidRDefault="00B95832"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bCs/>
          <w:i/>
          <w:color w:val="4F81BD" w:themeColor="accent1"/>
          <w:sz w:val="18"/>
          <w:szCs w:val="18"/>
        </w:rPr>
        <w:t xml:space="preserve">Reforzar los mensajes en pro de la diversidad </w:t>
      </w:r>
      <w:r w:rsidR="00A12416" w:rsidRPr="00E14E0F">
        <w:rPr>
          <w:rFonts w:ascii="Calibri" w:hAnsi="Calibri" w:cs="Arial"/>
          <w:bCs/>
          <w:i/>
          <w:color w:val="4F81BD" w:themeColor="accent1"/>
          <w:sz w:val="18"/>
          <w:szCs w:val="18"/>
        </w:rPr>
        <w:t>afectivo-</w:t>
      </w:r>
      <w:r w:rsidRPr="00E14E0F">
        <w:rPr>
          <w:rFonts w:ascii="Calibri" w:hAnsi="Calibri" w:cs="Arial"/>
          <w:bCs/>
          <w:i/>
          <w:color w:val="4F81BD" w:themeColor="accent1"/>
          <w:sz w:val="18"/>
          <w:szCs w:val="18"/>
        </w:rPr>
        <w:t>sexual, cuidando especialmente las relaciones comerciales y de apoyo económico, la comunicación institucional, las campañas publicitarias municipales de toda índole y los eventos culturales y deportivos, realizados o patrocinados por el Ayuntamiento.</w:t>
      </w:r>
    </w:p>
    <w:p w:rsidR="0067699E" w:rsidRPr="00E14E0F" w:rsidRDefault="0067699E" w:rsidP="005E571E">
      <w:pPr>
        <w:shd w:val="clear" w:color="auto" w:fill="F2F2F2" w:themeFill="background1" w:themeFillShade="F2"/>
        <w:suppressAutoHyphens w:val="0"/>
        <w:spacing w:before="120" w:after="120"/>
        <w:jc w:val="both"/>
        <w:rPr>
          <w:rFonts w:ascii="Calibri" w:hAnsi="Calibri"/>
          <w:i/>
          <w:color w:val="4F81BD" w:themeColor="accent1"/>
          <w:sz w:val="18"/>
          <w:szCs w:val="18"/>
        </w:rPr>
      </w:pPr>
      <w:r w:rsidRPr="00E14E0F">
        <w:rPr>
          <w:rFonts w:ascii="Calibri" w:hAnsi="Calibri"/>
          <w:i/>
          <w:color w:val="4F81BD" w:themeColor="accent1"/>
          <w:sz w:val="18"/>
          <w:szCs w:val="18"/>
        </w:rPr>
        <w:t>Promover la incorporación de diferentes formas afectivas y de identidad en la educación formal y no formal, generando referentes positivos y promoviendo valores respetuosos y cooperativos, desde una perspectiva feminista y de derechos humanos.</w:t>
      </w:r>
    </w:p>
    <w:p w:rsidR="0067699E" w:rsidRPr="00E14E0F" w:rsidRDefault="0067699E" w:rsidP="005E571E">
      <w:pPr>
        <w:shd w:val="clear" w:color="auto" w:fill="F2F2F2" w:themeFill="background1" w:themeFillShade="F2"/>
        <w:suppressAutoHyphens w:val="0"/>
        <w:spacing w:before="120" w:after="120"/>
        <w:jc w:val="both"/>
        <w:rPr>
          <w:rFonts w:ascii="Calibri" w:hAnsi="Calibri"/>
          <w:i/>
          <w:color w:val="4F81BD" w:themeColor="accent1"/>
          <w:sz w:val="18"/>
          <w:szCs w:val="18"/>
        </w:rPr>
      </w:pPr>
      <w:r w:rsidRPr="00E14E0F">
        <w:rPr>
          <w:rFonts w:ascii="Calibri" w:hAnsi="Calibri"/>
          <w:i/>
          <w:color w:val="4F81BD" w:themeColor="accent1"/>
          <w:sz w:val="18"/>
          <w:szCs w:val="18"/>
        </w:rPr>
        <w:t>Promoción e influencia en foros e interlocuciones con otras administraciones competentes para la sensibilización y respeto a diversidad sexual, y, en particular, su tratamiento en el curriculum educativo.</w:t>
      </w:r>
    </w:p>
    <w:p w:rsidR="001700AF" w:rsidRDefault="001700AF" w:rsidP="00EA1FB2">
      <w:pPr>
        <w:suppressAutoHyphens w:val="0"/>
        <w:spacing w:before="240" w:after="120"/>
        <w:jc w:val="both"/>
        <w:rPr>
          <w:rFonts w:asciiTheme="majorHAnsi" w:hAnsiTheme="majorHAnsi"/>
          <w:sz w:val="22"/>
          <w:szCs w:val="22"/>
        </w:rPr>
      </w:pPr>
      <w:r>
        <w:rPr>
          <w:rFonts w:asciiTheme="majorHAnsi" w:hAnsiTheme="majorHAnsi"/>
          <w:sz w:val="22"/>
          <w:szCs w:val="22"/>
        </w:rPr>
        <w:t>2.5</w:t>
      </w:r>
      <w:r w:rsidR="0067699E">
        <w:rPr>
          <w:rFonts w:asciiTheme="majorHAnsi" w:hAnsiTheme="majorHAnsi"/>
          <w:sz w:val="22"/>
          <w:szCs w:val="22"/>
        </w:rPr>
        <w:t xml:space="preserve">.- </w:t>
      </w:r>
      <w:r w:rsidR="0067699E" w:rsidRPr="00A81D28">
        <w:rPr>
          <w:rFonts w:asciiTheme="majorHAnsi" w:hAnsiTheme="majorHAnsi"/>
          <w:b/>
          <w:color w:val="4F81BD" w:themeColor="accent1"/>
          <w:sz w:val="22"/>
          <w:szCs w:val="22"/>
        </w:rPr>
        <w:t>Plan específico para el colectivo de transexuales</w:t>
      </w:r>
      <w:r w:rsidR="00105FF6">
        <w:rPr>
          <w:rFonts w:asciiTheme="majorHAnsi" w:hAnsiTheme="majorHAnsi"/>
          <w:b/>
          <w:color w:val="4F81BD" w:themeColor="accent1"/>
          <w:sz w:val="22"/>
          <w:szCs w:val="22"/>
        </w:rPr>
        <w:t xml:space="preserve"> y transgénero</w:t>
      </w:r>
      <w:r w:rsidR="0067699E" w:rsidRPr="00A81D28">
        <w:rPr>
          <w:rFonts w:asciiTheme="majorHAnsi" w:hAnsiTheme="majorHAnsi"/>
          <w:b/>
          <w:color w:val="4F81BD" w:themeColor="accent1"/>
          <w:sz w:val="22"/>
          <w:szCs w:val="22"/>
        </w:rPr>
        <w:t xml:space="preserve">, </w:t>
      </w:r>
      <w:r w:rsidRPr="00671D5D">
        <w:rPr>
          <w:rFonts w:asciiTheme="majorHAnsi" w:hAnsiTheme="majorHAnsi"/>
          <w:b/>
          <w:color w:val="4F81BD" w:themeColor="accent1"/>
          <w:sz w:val="22"/>
          <w:szCs w:val="22"/>
        </w:rPr>
        <w:t>en especial</w:t>
      </w:r>
      <w:r w:rsidR="0067699E" w:rsidRPr="00671D5D">
        <w:rPr>
          <w:rFonts w:asciiTheme="majorHAnsi" w:hAnsiTheme="majorHAnsi"/>
          <w:b/>
          <w:color w:val="4F81BD" w:themeColor="accent1"/>
          <w:sz w:val="22"/>
          <w:szCs w:val="22"/>
        </w:rPr>
        <w:t xml:space="preserve"> de trans femeninas</w:t>
      </w:r>
      <w:r w:rsidR="00105FF6">
        <w:rPr>
          <w:rFonts w:asciiTheme="majorHAnsi" w:hAnsiTheme="majorHAnsi"/>
          <w:b/>
          <w:color w:val="4F81BD" w:themeColor="accent1"/>
          <w:sz w:val="22"/>
          <w:szCs w:val="22"/>
        </w:rPr>
        <w:t>,</w:t>
      </w:r>
      <w:r w:rsidR="0067699E" w:rsidRPr="00671D5D">
        <w:rPr>
          <w:rFonts w:asciiTheme="majorHAnsi" w:hAnsiTheme="majorHAnsi"/>
          <w:color w:val="4F81BD" w:themeColor="accent1"/>
          <w:sz w:val="22"/>
          <w:szCs w:val="22"/>
        </w:rPr>
        <w:t xml:space="preserve"> </w:t>
      </w:r>
      <w:r w:rsidR="0067699E">
        <w:rPr>
          <w:rFonts w:asciiTheme="majorHAnsi" w:hAnsiTheme="majorHAnsi"/>
          <w:sz w:val="22"/>
          <w:szCs w:val="22"/>
        </w:rPr>
        <w:t>que garantice sus derechos</w:t>
      </w:r>
      <w:r w:rsidR="00D458CB">
        <w:rPr>
          <w:rFonts w:asciiTheme="majorHAnsi" w:hAnsiTheme="majorHAnsi"/>
          <w:sz w:val="22"/>
          <w:szCs w:val="22"/>
        </w:rPr>
        <w:t xml:space="preserve"> y que, entre otras, incluya </w:t>
      </w:r>
      <w:r w:rsidR="00EA5235">
        <w:rPr>
          <w:rFonts w:asciiTheme="majorHAnsi" w:hAnsiTheme="majorHAnsi"/>
          <w:sz w:val="22"/>
          <w:szCs w:val="22"/>
        </w:rPr>
        <w:t xml:space="preserve">un acceso sin discriminación a las políticas y </w:t>
      </w:r>
      <w:r w:rsidR="0044222E">
        <w:rPr>
          <w:rFonts w:asciiTheme="majorHAnsi" w:hAnsiTheme="majorHAnsi"/>
          <w:sz w:val="22"/>
          <w:szCs w:val="22"/>
        </w:rPr>
        <w:t>servicios municipales</w:t>
      </w:r>
      <w:r w:rsidR="00CF7E88">
        <w:rPr>
          <w:rFonts w:asciiTheme="majorHAnsi" w:hAnsiTheme="majorHAnsi"/>
          <w:sz w:val="22"/>
          <w:szCs w:val="22"/>
        </w:rPr>
        <w:t xml:space="preserve"> y en especial a la </w:t>
      </w:r>
      <w:r w:rsidR="00FD32F6">
        <w:rPr>
          <w:rFonts w:asciiTheme="majorHAnsi" w:hAnsiTheme="majorHAnsi"/>
          <w:sz w:val="22"/>
          <w:szCs w:val="22"/>
        </w:rPr>
        <w:t xml:space="preserve">red especializada de atención a las víctimas de violencia machista, </w:t>
      </w:r>
      <w:r w:rsidR="00CF7E88">
        <w:rPr>
          <w:rFonts w:asciiTheme="majorHAnsi" w:hAnsiTheme="majorHAnsi"/>
          <w:sz w:val="22"/>
          <w:szCs w:val="22"/>
        </w:rPr>
        <w:t xml:space="preserve">formación </w:t>
      </w:r>
      <w:r w:rsidR="00EF7DD4">
        <w:rPr>
          <w:rFonts w:asciiTheme="majorHAnsi" w:hAnsiTheme="majorHAnsi"/>
          <w:sz w:val="22"/>
          <w:szCs w:val="22"/>
        </w:rPr>
        <w:t>para el empleo</w:t>
      </w:r>
      <w:r w:rsidR="0044222E">
        <w:rPr>
          <w:rFonts w:asciiTheme="majorHAnsi" w:hAnsiTheme="majorHAnsi"/>
          <w:sz w:val="22"/>
          <w:szCs w:val="22"/>
        </w:rPr>
        <w:t xml:space="preserve">, </w:t>
      </w:r>
      <w:r w:rsidR="007C7281">
        <w:rPr>
          <w:rFonts w:asciiTheme="majorHAnsi" w:hAnsiTheme="majorHAnsi"/>
          <w:sz w:val="22"/>
          <w:szCs w:val="22"/>
        </w:rPr>
        <w:t xml:space="preserve">campañas de sensibilización sobre sus derechos en especial en el ámbito educativo, </w:t>
      </w:r>
      <w:r w:rsidR="0044222E">
        <w:rPr>
          <w:rFonts w:asciiTheme="majorHAnsi" w:hAnsiTheme="majorHAnsi"/>
          <w:sz w:val="22"/>
          <w:szCs w:val="22"/>
        </w:rPr>
        <w:t xml:space="preserve">un estudio para adaptar </w:t>
      </w:r>
      <w:r w:rsidR="007C7281">
        <w:rPr>
          <w:rFonts w:asciiTheme="majorHAnsi" w:hAnsiTheme="majorHAnsi"/>
          <w:sz w:val="22"/>
          <w:szCs w:val="22"/>
        </w:rPr>
        <w:t xml:space="preserve">de forma progresiva </w:t>
      </w:r>
      <w:r w:rsidR="0044222E">
        <w:rPr>
          <w:rFonts w:asciiTheme="majorHAnsi" w:hAnsiTheme="majorHAnsi"/>
          <w:sz w:val="22"/>
          <w:szCs w:val="22"/>
        </w:rPr>
        <w:t xml:space="preserve">las dependencias municipales </w:t>
      </w:r>
      <w:r w:rsidR="00FD32F6">
        <w:rPr>
          <w:rFonts w:asciiTheme="majorHAnsi" w:hAnsiTheme="majorHAnsi"/>
          <w:sz w:val="22"/>
          <w:szCs w:val="22"/>
        </w:rPr>
        <w:t xml:space="preserve">públicas </w:t>
      </w:r>
      <w:r w:rsidR="007C7281">
        <w:rPr>
          <w:rFonts w:asciiTheme="majorHAnsi" w:hAnsiTheme="majorHAnsi"/>
          <w:sz w:val="22"/>
          <w:szCs w:val="22"/>
        </w:rPr>
        <w:t>para garantizar su derecho a la intimidad, asesoramiento sobre la tramitación legal del cambio del proceso de identificació</w:t>
      </w:r>
      <w:r w:rsidR="00A12416">
        <w:rPr>
          <w:rFonts w:asciiTheme="majorHAnsi" w:hAnsiTheme="majorHAnsi"/>
          <w:sz w:val="22"/>
          <w:szCs w:val="22"/>
        </w:rPr>
        <w:t>n, etc.</w:t>
      </w:r>
    </w:p>
    <w:p w:rsidR="001700AF" w:rsidRDefault="001700AF" w:rsidP="00CE1369">
      <w:pPr>
        <w:suppressAutoHyphens w:val="0"/>
        <w:spacing w:before="120" w:after="120"/>
        <w:jc w:val="both"/>
        <w:rPr>
          <w:rFonts w:ascii="Calibri" w:hAnsi="Calibri"/>
          <w:sz w:val="22"/>
          <w:szCs w:val="22"/>
        </w:rPr>
      </w:pPr>
      <w:r>
        <w:rPr>
          <w:rFonts w:ascii="Calibri" w:hAnsi="Calibri"/>
          <w:sz w:val="22"/>
          <w:szCs w:val="22"/>
        </w:rPr>
        <w:lastRenderedPageBreak/>
        <w:t xml:space="preserve">2.6.- </w:t>
      </w:r>
      <w:r w:rsidR="006E6B29">
        <w:rPr>
          <w:rFonts w:ascii="Calibri" w:hAnsi="Calibri"/>
          <w:b/>
          <w:color w:val="4F81BD" w:themeColor="accent1"/>
          <w:sz w:val="22"/>
          <w:szCs w:val="22"/>
        </w:rPr>
        <w:t xml:space="preserve">Condena pública de </w:t>
      </w:r>
      <w:r w:rsidR="0067699E" w:rsidRPr="00A81D28">
        <w:rPr>
          <w:rFonts w:ascii="Calibri" w:hAnsi="Calibri"/>
          <w:b/>
          <w:color w:val="4F81BD" w:themeColor="accent1"/>
          <w:sz w:val="22"/>
          <w:szCs w:val="22"/>
        </w:rPr>
        <w:t>actos de discriminación y violencia</w:t>
      </w:r>
      <w:r w:rsidR="0067699E" w:rsidRPr="00A81D28">
        <w:rPr>
          <w:rFonts w:ascii="Calibri" w:hAnsi="Calibri"/>
          <w:color w:val="4F81BD" w:themeColor="accent1"/>
          <w:sz w:val="22"/>
          <w:szCs w:val="22"/>
        </w:rPr>
        <w:t xml:space="preserve"> </w:t>
      </w:r>
      <w:r w:rsidR="0067699E" w:rsidRPr="001700AF">
        <w:rPr>
          <w:rFonts w:ascii="Calibri" w:hAnsi="Calibri"/>
          <w:sz w:val="22"/>
          <w:szCs w:val="22"/>
        </w:rPr>
        <w:t>hacia las personas LGBTI.</w:t>
      </w:r>
    </w:p>
    <w:p w:rsidR="0067699E" w:rsidRPr="001700AF" w:rsidRDefault="001700AF" w:rsidP="005E571E">
      <w:pPr>
        <w:suppressAutoHyphens w:val="0"/>
        <w:spacing w:before="120" w:after="120"/>
        <w:jc w:val="both"/>
        <w:rPr>
          <w:rFonts w:ascii="Calibri" w:hAnsi="Calibri"/>
          <w:sz w:val="22"/>
          <w:szCs w:val="22"/>
        </w:rPr>
      </w:pPr>
      <w:r>
        <w:rPr>
          <w:rFonts w:ascii="Calibri" w:hAnsi="Calibri"/>
          <w:sz w:val="22"/>
          <w:szCs w:val="22"/>
        </w:rPr>
        <w:t xml:space="preserve">2.7.- </w:t>
      </w:r>
      <w:r w:rsidR="0067699E" w:rsidRPr="00A81D28">
        <w:rPr>
          <w:rFonts w:ascii="Calibri" w:hAnsi="Calibri"/>
          <w:b/>
          <w:color w:val="4F81BD" w:themeColor="accent1"/>
          <w:sz w:val="22"/>
          <w:szCs w:val="22"/>
        </w:rPr>
        <w:t>Apoyo a la investigación, sensibilización e inserción para luchar contra la exclusión social, la estigmatización y la discriminación laboral de las personas LGBTI</w:t>
      </w:r>
      <w:r w:rsidR="0067699E">
        <w:rPr>
          <w:rFonts w:ascii="Calibri" w:hAnsi="Calibri"/>
          <w:sz w:val="22"/>
          <w:szCs w:val="22"/>
        </w:rPr>
        <w:t>, y en particular, de las personas transexuales</w:t>
      </w:r>
      <w:r w:rsidR="00105FF6">
        <w:rPr>
          <w:rFonts w:ascii="Calibri" w:hAnsi="Calibri"/>
          <w:sz w:val="22"/>
          <w:szCs w:val="22"/>
        </w:rPr>
        <w:t>, transgénero</w:t>
      </w:r>
      <w:r w:rsidR="0067699E">
        <w:rPr>
          <w:rFonts w:ascii="Calibri" w:hAnsi="Calibri"/>
          <w:sz w:val="22"/>
          <w:szCs w:val="22"/>
        </w:rPr>
        <w:t xml:space="preserve"> y de las y los menores.</w:t>
      </w:r>
    </w:p>
    <w:p w:rsidR="006B0840" w:rsidRDefault="006B0840" w:rsidP="00EA1FB2">
      <w:pPr>
        <w:spacing w:before="240" w:after="120"/>
        <w:jc w:val="both"/>
        <w:rPr>
          <w:rFonts w:ascii="Calibri" w:hAnsi="Calibri" w:cs="Arial"/>
          <w:b/>
          <w:sz w:val="22"/>
          <w:szCs w:val="22"/>
        </w:rPr>
      </w:pPr>
      <w:r>
        <w:rPr>
          <w:rFonts w:ascii="Calibri" w:hAnsi="Calibri" w:cs="Arial"/>
          <w:b/>
          <w:sz w:val="22"/>
          <w:szCs w:val="22"/>
        </w:rPr>
        <w:t xml:space="preserve">2.8.- </w:t>
      </w:r>
      <w:r w:rsidRPr="006B0840">
        <w:rPr>
          <w:rFonts w:ascii="Calibri" w:hAnsi="Calibri" w:cs="Arial"/>
          <w:b/>
          <w:color w:val="4F81BD" w:themeColor="accent1"/>
          <w:sz w:val="22"/>
          <w:szCs w:val="22"/>
        </w:rPr>
        <w:t xml:space="preserve">Promoción </w:t>
      </w:r>
      <w:r w:rsidRPr="006B0840">
        <w:rPr>
          <w:rFonts w:ascii="Calibri" w:hAnsi="Calibri" w:cs="Arial"/>
          <w:sz w:val="22"/>
          <w:szCs w:val="22"/>
        </w:rPr>
        <w:t>ante las autoridades estatales de una</w:t>
      </w:r>
      <w:r>
        <w:rPr>
          <w:rFonts w:ascii="Calibri" w:hAnsi="Calibri" w:cs="Arial"/>
          <w:b/>
          <w:sz w:val="22"/>
          <w:szCs w:val="22"/>
        </w:rPr>
        <w:t xml:space="preserve"> </w:t>
      </w:r>
      <w:r w:rsidRPr="006B0840">
        <w:rPr>
          <w:rFonts w:ascii="Calibri" w:hAnsi="Calibri" w:cs="Arial"/>
          <w:b/>
          <w:color w:val="4F81BD" w:themeColor="accent1"/>
          <w:sz w:val="22"/>
          <w:szCs w:val="22"/>
        </w:rPr>
        <w:t>Ley Integral LBGTI.</w:t>
      </w:r>
    </w:p>
    <w:p w:rsidR="00B95832" w:rsidRPr="001D2D5B" w:rsidRDefault="00B95832" w:rsidP="00EA1FB2">
      <w:pPr>
        <w:spacing w:before="240" w:after="120"/>
        <w:jc w:val="both"/>
        <w:rPr>
          <w:rFonts w:ascii="Calibri" w:hAnsi="Calibri" w:cs="Arial"/>
          <w:sz w:val="22"/>
          <w:szCs w:val="22"/>
        </w:rPr>
      </w:pPr>
      <w:r w:rsidRPr="001D2D5B">
        <w:rPr>
          <w:rFonts w:ascii="Calibri" w:hAnsi="Calibri" w:cs="Arial"/>
          <w:b/>
          <w:sz w:val="22"/>
          <w:szCs w:val="22"/>
        </w:rPr>
        <w:t xml:space="preserve">OE.3. Revisar las políticas públicas municipales de respuesta ante los delitos de odio contra personas LGTBI </w:t>
      </w:r>
      <w:r w:rsidRPr="001D2D5B">
        <w:rPr>
          <w:rFonts w:ascii="Calibri" w:hAnsi="Calibri" w:cs="Arial"/>
          <w:sz w:val="22"/>
          <w:szCs w:val="22"/>
        </w:rPr>
        <w:t xml:space="preserve">para adaptarlas a lo dispuesto en los estándares internacionales de </w:t>
      </w:r>
      <w:r w:rsidR="00DE1121">
        <w:rPr>
          <w:rFonts w:ascii="Calibri" w:hAnsi="Calibri" w:cs="Arial"/>
          <w:sz w:val="22"/>
          <w:szCs w:val="22"/>
        </w:rPr>
        <w:t>derechos humanos</w:t>
      </w:r>
      <w:r w:rsidRPr="001D2D5B">
        <w:rPr>
          <w:rFonts w:ascii="Calibri" w:hAnsi="Calibri" w:cs="Arial"/>
          <w:sz w:val="22"/>
          <w:szCs w:val="22"/>
        </w:rPr>
        <w:t>, a través de las siguientes líneas de acción:</w:t>
      </w:r>
    </w:p>
    <w:p w:rsidR="00B95832" w:rsidRPr="001D2D5B" w:rsidRDefault="0094105D" w:rsidP="005E571E">
      <w:pPr>
        <w:spacing w:before="120" w:after="120"/>
        <w:jc w:val="both"/>
        <w:rPr>
          <w:rFonts w:ascii="Calibri" w:hAnsi="Calibri" w:cs="Arial"/>
          <w:sz w:val="22"/>
          <w:szCs w:val="22"/>
        </w:rPr>
      </w:pPr>
      <w:r w:rsidRPr="0094105D">
        <w:rPr>
          <w:rFonts w:ascii="Calibri" w:eastAsia="Times New Roman" w:hAnsi="Calibri" w:cs="Arial"/>
          <w:sz w:val="22"/>
          <w:szCs w:val="22"/>
        </w:rPr>
        <w:t>3.1.</w:t>
      </w:r>
      <w:r w:rsidR="00B95832" w:rsidRPr="001D2D5B">
        <w:rPr>
          <w:rFonts w:ascii="Calibri" w:eastAsia="Times New Roman" w:hAnsi="Calibri" w:cs="Arial"/>
          <w:b/>
          <w:sz w:val="22"/>
          <w:szCs w:val="22"/>
        </w:rPr>
        <w:t xml:space="preserve"> </w:t>
      </w:r>
      <w:r w:rsidR="00A81D28" w:rsidRPr="00A81D28">
        <w:rPr>
          <w:rFonts w:ascii="Calibri" w:eastAsia="Times New Roman" w:hAnsi="Calibri" w:cs="Arial"/>
          <w:b/>
          <w:color w:val="4F81BD" w:themeColor="accent1"/>
          <w:sz w:val="22"/>
          <w:szCs w:val="22"/>
        </w:rPr>
        <w:t>C</w:t>
      </w:r>
      <w:r w:rsidR="00A81D28" w:rsidRPr="00A81D28">
        <w:rPr>
          <w:rFonts w:ascii="Calibri" w:hAnsi="Calibri" w:cs="Arial"/>
          <w:b/>
          <w:color w:val="4F81BD" w:themeColor="accent1"/>
          <w:sz w:val="22"/>
          <w:szCs w:val="22"/>
        </w:rPr>
        <w:t>ampañas institucionales de p</w:t>
      </w:r>
      <w:r w:rsidR="00A81D28" w:rsidRPr="00A81D28">
        <w:rPr>
          <w:rFonts w:ascii="Calibri" w:eastAsia="Times New Roman" w:hAnsi="Calibri" w:cs="Arial"/>
          <w:b/>
          <w:color w:val="4F81BD" w:themeColor="accent1"/>
          <w:sz w:val="22"/>
          <w:szCs w:val="22"/>
        </w:rPr>
        <w:t xml:space="preserve">revención </w:t>
      </w:r>
      <w:r w:rsidR="00A81D28" w:rsidRPr="00A81D28">
        <w:rPr>
          <w:rFonts w:ascii="Calibri" w:hAnsi="Calibri" w:cs="Arial"/>
          <w:b/>
          <w:color w:val="4F81BD" w:themeColor="accent1"/>
          <w:sz w:val="22"/>
          <w:szCs w:val="22"/>
        </w:rPr>
        <w:t>de la violencia</w:t>
      </w:r>
      <w:r w:rsidR="00A81D28" w:rsidRPr="00A81D28">
        <w:rPr>
          <w:rFonts w:ascii="Calibri" w:hAnsi="Calibri" w:cs="Arial"/>
          <w:color w:val="4F81BD" w:themeColor="accent1"/>
          <w:sz w:val="22"/>
          <w:szCs w:val="22"/>
        </w:rPr>
        <w:t xml:space="preserve"> </w:t>
      </w:r>
      <w:r w:rsidR="00A81D28" w:rsidRPr="001D2D5B">
        <w:rPr>
          <w:rFonts w:ascii="Calibri" w:hAnsi="Calibri" w:cs="Arial"/>
          <w:sz w:val="22"/>
          <w:szCs w:val="22"/>
        </w:rPr>
        <w:t>contra personas LGTBI, tanto distritales como municipales, que condenen y visibilicen este tipo de agresiones, contrarresten el discurso de odio y la lgtbi-fobia y promueven la dignidad y el respeto a las víctimas.</w:t>
      </w:r>
      <w:r w:rsidR="00B95832" w:rsidRPr="001D2D5B">
        <w:rPr>
          <w:rFonts w:ascii="Calibri" w:hAnsi="Calibri" w:cs="Arial"/>
          <w:sz w:val="22"/>
          <w:szCs w:val="22"/>
        </w:rPr>
        <w:t xml:space="preserve"> </w:t>
      </w:r>
    </w:p>
    <w:p w:rsidR="00B95832" w:rsidRPr="001D2D5B" w:rsidRDefault="0094105D" w:rsidP="005E571E">
      <w:pPr>
        <w:spacing w:before="120" w:after="120"/>
        <w:jc w:val="both"/>
        <w:rPr>
          <w:rFonts w:ascii="Calibri" w:eastAsia="Times New Roman" w:hAnsi="Calibri" w:cs="Arial"/>
          <w:sz w:val="22"/>
          <w:szCs w:val="22"/>
        </w:rPr>
      </w:pPr>
      <w:r w:rsidRPr="0094105D">
        <w:rPr>
          <w:rFonts w:ascii="Calibri" w:eastAsia="Times New Roman" w:hAnsi="Calibri" w:cs="Arial"/>
          <w:sz w:val="22"/>
          <w:szCs w:val="22"/>
        </w:rPr>
        <w:t>3.2.</w:t>
      </w:r>
      <w:r w:rsidR="00B95832" w:rsidRPr="001D2D5B">
        <w:rPr>
          <w:rFonts w:ascii="Calibri" w:eastAsia="Times New Roman" w:hAnsi="Calibri" w:cs="Arial"/>
          <w:b/>
          <w:sz w:val="22"/>
          <w:szCs w:val="22"/>
        </w:rPr>
        <w:t xml:space="preserve"> </w:t>
      </w:r>
      <w:r w:rsidR="00B95832" w:rsidRPr="00A81D28">
        <w:rPr>
          <w:rFonts w:ascii="Calibri" w:eastAsia="Times New Roman" w:hAnsi="Calibri" w:cs="Arial"/>
          <w:b/>
          <w:color w:val="4F81BD" w:themeColor="accent1"/>
          <w:sz w:val="22"/>
          <w:szCs w:val="22"/>
        </w:rPr>
        <w:t>Mejorar la detección de la violencia</w:t>
      </w:r>
      <w:r w:rsidR="00B95832" w:rsidRPr="00A81D28">
        <w:rPr>
          <w:rFonts w:ascii="Calibri" w:eastAsia="Times New Roman" w:hAnsi="Calibri" w:cs="Arial"/>
          <w:color w:val="4F81BD" w:themeColor="accent1"/>
          <w:sz w:val="22"/>
          <w:szCs w:val="22"/>
        </w:rPr>
        <w:t xml:space="preserve"> </w:t>
      </w:r>
      <w:r w:rsidR="00B95832" w:rsidRPr="009B00EC">
        <w:rPr>
          <w:rFonts w:ascii="Calibri" w:eastAsia="Times New Roman" w:hAnsi="Calibri" w:cs="Arial"/>
          <w:b/>
          <w:color w:val="4F81BD" w:themeColor="accent1"/>
          <w:sz w:val="22"/>
          <w:szCs w:val="22"/>
        </w:rPr>
        <w:t>contra personas LGTBI</w:t>
      </w:r>
      <w:r w:rsidR="00B95832" w:rsidRPr="001D2D5B">
        <w:rPr>
          <w:rFonts w:ascii="Calibri" w:eastAsia="Times New Roman" w:hAnsi="Calibri" w:cs="Arial"/>
          <w:sz w:val="22"/>
          <w:szCs w:val="22"/>
        </w:rPr>
        <w:t>, a través</w:t>
      </w:r>
      <w:r w:rsidR="001773AF">
        <w:rPr>
          <w:rFonts w:ascii="Calibri" w:eastAsia="Times New Roman" w:hAnsi="Calibri" w:cs="Arial"/>
          <w:sz w:val="22"/>
          <w:szCs w:val="22"/>
        </w:rPr>
        <w:t>, entre otros,</w:t>
      </w:r>
      <w:r w:rsidR="00B95832" w:rsidRPr="001D2D5B">
        <w:rPr>
          <w:rFonts w:ascii="Calibri" w:eastAsia="Times New Roman" w:hAnsi="Calibri" w:cs="Arial"/>
          <w:sz w:val="22"/>
          <w:szCs w:val="22"/>
        </w:rPr>
        <w:t xml:space="preserve"> de formación y protocolos para la identificación en servicios municipales relacionados con la salud y la </w:t>
      </w:r>
      <w:r w:rsidR="001773AF" w:rsidRPr="001D2D5B">
        <w:rPr>
          <w:rFonts w:ascii="Calibri" w:eastAsia="Times New Roman" w:hAnsi="Calibri" w:cs="Arial"/>
          <w:sz w:val="22"/>
          <w:szCs w:val="22"/>
        </w:rPr>
        <w:t>educación</w:t>
      </w:r>
      <w:r w:rsidR="001773AF">
        <w:rPr>
          <w:rFonts w:ascii="Calibri" w:eastAsia="Times New Roman" w:hAnsi="Calibri" w:cs="Arial"/>
          <w:sz w:val="22"/>
          <w:szCs w:val="22"/>
        </w:rPr>
        <w:t>, así como el apoyo a las entidades que realizan una labor en este ámbito</w:t>
      </w:r>
      <w:r w:rsidR="00105FF6">
        <w:rPr>
          <w:rFonts w:ascii="Calibri" w:eastAsia="Times New Roman" w:hAnsi="Calibri" w:cs="Arial"/>
          <w:sz w:val="22"/>
          <w:szCs w:val="22"/>
        </w:rPr>
        <w:t>.</w:t>
      </w:r>
      <w:r w:rsidR="00105FF6" w:rsidRPr="001D2D5B">
        <w:rPr>
          <w:rFonts w:ascii="Calibri" w:eastAsia="Times New Roman" w:hAnsi="Calibri" w:cs="Arial"/>
          <w:sz w:val="22"/>
          <w:szCs w:val="22"/>
        </w:rPr>
        <w:t xml:space="preserve"> </w:t>
      </w:r>
      <w:r w:rsidR="00B95832" w:rsidRPr="001D2D5B">
        <w:rPr>
          <w:rFonts w:ascii="Calibri" w:eastAsia="Times New Roman" w:hAnsi="Calibri" w:cs="Arial"/>
          <w:sz w:val="22"/>
          <w:szCs w:val="22"/>
        </w:rPr>
        <w:t>Se pondrá especial énfasis en la detección de la violencia en sectores de personas LGTBI con mayores trabas para la denuncia, como menores de edad, migrantes</w:t>
      </w:r>
      <w:r w:rsidR="00AF4D86">
        <w:rPr>
          <w:rFonts w:ascii="Calibri" w:eastAsia="Times New Roman" w:hAnsi="Calibri" w:cs="Arial"/>
          <w:sz w:val="22"/>
          <w:szCs w:val="22"/>
        </w:rPr>
        <w:t xml:space="preserve"> y solicitantes de asilo (que sufran persecución por motivos de género u opción sexual)</w:t>
      </w:r>
      <w:r w:rsidR="00B95832" w:rsidRPr="001D2D5B">
        <w:rPr>
          <w:rFonts w:ascii="Calibri" w:eastAsia="Times New Roman" w:hAnsi="Calibri" w:cs="Arial"/>
          <w:sz w:val="22"/>
          <w:szCs w:val="22"/>
        </w:rPr>
        <w:t xml:space="preserve">, personas mayores, </w:t>
      </w:r>
      <w:r w:rsidR="00105FF6">
        <w:rPr>
          <w:rFonts w:ascii="Calibri" w:eastAsia="Times New Roman" w:hAnsi="Calibri" w:cs="Arial"/>
          <w:sz w:val="22"/>
          <w:szCs w:val="22"/>
        </w:rPr>
        <w:t>o</w:t>
      </w:r>
      <w:r w:rsidR="00105FF6" w:rsidRPr="001D2D5B">
        <w:rPr>
          <w:rFonts w:ascii="Calibri" w:eastAsia="Times New Roman" w:hAnsi="Calibri" w:cs="Arial"/>
          <w:sz w:val="22"/>
          <w:szCs w:val="22"/>
        </w:rPr>
        <w:t xml:space="preserve"> </w:t>
      </w:r>
      <w:r w:rsidR="00B95832" w:rsidRPr="001D2D5B">
        <w:rPr>
          <w:rFonts w:ascii="Calibri" w:eastAsia="Times New Roman" w:hAnsi="Calibri" w:cs="Arial"/>
          <w:sz w:val="22"/>
          <w:szCs w:val="22"/>
        </w:rPr>
        <w:t xml:space="preserve">con discapacidad.  </w:t>
      </w:r>
    </w:p>
    <w:p w:rsidR="001773AF" w:rsidRPr="001D2D5B" w:rsidRDefault="0094105D" w:rsidP="005E571E">
      <w:pPr>
        <w:spacing w:before="120" w:after="120"/>
        <w:jc w:val="both"/>
        <w:rPr>
          <w:rFonts w:ascii="Calibri" w:eastAsia="Times New Roman" w:hAnsi="Calibri" w:cs="Arial"/>
          <w:sz w:val="22"/>
          <w:szCs w:val="22"/>
        </w:rPr>
      </w:pPr>
      <w:r w:rsidRPr="0094105D">
        <w:rPr>
          <w:rFonts w:ascii="Calibri" w:hAnsi="Calibri" w:cs="Arial"/>
          <w:sz w:val="22"/>
          <w:szCs w:val="22"/>
        </w:rPr>
        <w:t>3.3.</w:t>
      </w:r>
      <w:r w:rsidR="00B95832" w:rsidRPr="001D2D5B">
        <w:rPr>
          <w:rFonts w:ascii="Calibri" w:hAnsi="Calibri" w:cs="Arial"/>
          <w:b/>
          <w:sz w:val="22"/>
          <w:szCs w:val="22"/>
        </w:rPr>
        <w:t xml:space="preserve"> </w:t>
      </w:r>
      <w:r w:rsidR="00B95832" w:rsidRPr="00A81D28">
        <w:rPr>
          <w:rFonts w:ascii="Calibri" w:hAnsi="Calibri" w:cs="Arial"/>
          <w:b/>
          <w:color w:val="4F81BD" w:themeColor="accent1"/>
          <w:sz w:val="22"/>
          <w:szCs w:val="22"/>
        </w:rPr>
        <w:t>Revisar las políticas municipales de atención especializada a personas LGTBI víctimas de delitos de odio</w:t>
      </w:r>
      <w:r w:rsidR="00B95832" w:rsidRPr="00A81D28">
        <w:rPr>
          <w:rFonts w:ascii="Calibri" w:eastAsia="Times New Roman" w:hAnsi="Calibri" w:cs="Arial"/>
          <w:b/>
          <w:color w:val="4F81BD" w:themeColor="accent1"/>
          <w:sz w:val="22"/>
          <w:szCs w:val="22"/>
          <w:lang w:eastAsia="es-ES"/>
        </w:rPr>
        <w:t xml:space="preserve"> </w:t>
      </w:r>
      <w:r w:rsidR="00B95832" w:rsidRPr="00A81D28">
        <w:rPr>
          <w:rFonts w:ascii="Calibri" w:eastAsia="Times New Roman" w:hAnsi="Calibri" w:cs="Arial"/>
          <w:sz w:val="22"/>
          <w:szCs w:val="22"/>
          <w:lang w:eastAsia="es-ES"/>
        </w:rPr>
        <w:t xml:space="preserve">para </w:t>
      </w:r>
      <w:r w:rsidR="00B95832" w:rsidRPr="00A81D28">
        <w:rPr>
          <w:rFonts w:ascii="Calibri" w:hAnsi="Calibri" w:cs="Arial"/>
          <w:sz w:val="22"/>
          <w:szCs w:val="22"/>
        </w:rPr>
        <w:t xml:space="preserve">garantizar </w:t>
      </w:r>
      <w:r w:rsidR="00B95832" w:rsidRPr="001D2D5B">
        <w:rPr>
          <w:rFonts w:ascii="Calibri" w:hAnsi="Calibri" w:cs="Arial"/>
          <w:sz w:val="22"/>
          <w:szCs w:val="22"/>
        </w:rPr>
        <w:t>que cuentan con información general sobre derechos y servicios, atención psicológica y jurídica especializada, incluida la preparación de la denuncia y el proceso judicial</w:t>
      </w:r>
      <w:r w:rsidR="001773AF">
        <w:rPr>
          <w:rFonts w:ascii="Calibri" w:hAnsi="Calibri" w:cs="Arial"/>
          <w:sz w:val="22"/>
          <w:szCs w:val="22"/>
        </w:rPr>
        <w:t xml:space="preserve">, así como </w:t>
      </w:r>
      <w:r w:rsidR="001773AF">
        <w:rPr>
          <w:rFonts w:ascii="Calibri" w:eastAsia="Times New Roman" w:hAnsi="Calibri" w:cs="Arial"/>
          <w:sz w:val="22"/>
          <w:szCs w:val="22"/>
        </w:rPr>
        <w:t>el refuerzo de la capacitación de la unidad de delitos de odio para investigar estos delitos y el apoyo a las entidades sociales que realizan una labor en este ámbito.</w:t>
      </w:r>
    </w:p>
    <w:p w:rsidR="009B43B5" w:rsidRPr="00F32B4E" w:rsidRDefault="009B43B5" w:rsidP="00EA1FB2">
      <w:pPr>
        <w:shd w:val="clear" w:color="auto" w:fill="BFBFBF" w:themeFill="background1" w:themeFillShade="BF"/>
        <w:spacing w:before="240" w:after="120"/>
        <w:jc w:val="both"/>
        <w:rPr>
          <w:rFonts w:ascii="Calibri" w:hAnsi="Calibri" w:cs="Arial"/>
          <w:b/>
          <w:i/>
          <w:color w:val="4F81BD" w:themeColor="accent1"/>
          <w:sz w:val="22"/>
          <w:szCs w:val="22"/>
        </w:rPr>
      </w:pPr>
      <w:r w:rsidRPr="00D13915">
        <w:rPr>
          <w:rFonts w:ascii="Calibri" w:hAnsi="Calibri" w:cs="Arial"/>
          <w:b/>
          <w:color w:val="4F81BD" w:themeColor="accent1"/>
          <w:sz w:val="22"/>
          <w:szCs w:val="22"/>
          <w:highlight w:val="lightGray"/>
        </w:rPr>
        <w:t>Meta</w:t>
      </w:r>
      <w:r w:rsidR="00BD0171" w:rsidRPr="00D13915">
        <w:rPr>
          <w:rFonts w:ascii="Calibri" w:hAnsi="Calibri" w:cs="Arial"/>
          <w:b/>
          <w:color w:val="4F81BD" w:themeColor="accent1"/>
          <w:sz w:val="22"/>
          <w:szCs w:val="22"/>
          <w:highlight w:val="lightGray"/>
        </w:rPr>
        <w:t xml:space="preserve"> 8</w:t>
      </w:r>
      <w:r w:rsidRPr="00D13915">
        <w:rPr>
          <w:rFonts w:ascii="Calibri" w:hAnsi="Calibri" w:cs="Arial"/>
          <w:b/>
          <w:color w:val="4F81BD" w:themeColor="accent1"/>
          <w:sz w:val="22"/>
          <w:szCs w:val="22"/>
          <w:highlight w:val="lightGray"/>
        </w:rPr>
        <w:t xml:space="preserve">. </w:t>
      </w:r>
      <w:r w:rsidRPr="00D13915">
        <w:rPr>
          <w:rFonts w:ascii="Calibri" w:hAnsi="Calibri" w:cs="Arial"/>
          <w:b/>
          <w:color w:val="4F81BD" w:themeColor="accent1"/>
          <w:sz w:val="22"/>
          <w:szCs w:val="22"/>
        </w:rPr>
        <w:t>Una ciudad comprometida contra el racismo y la xenofobia</w:t>
      </w:r>
      <w:r w:rsidR="000F58E4" w:rsidRPr="00D13915">
        <w:rPr>
          <w:rFonts w:ascii="Calibri" w:hAnsi="Calibri" w:cs="Arial"/>
          <w:b/>
          <w:color w:val="4F81BD" w:themeColor="accent1"/>
          <w:sz w:val="22"/>
          <w:szCs w:val="22"/>
        </w:rPr>
        <w:t xml:space="preserve"> y con la protección de los derechos de las personas en movimiento</w:t>
      </w:r>
      <w:r w:rsidR="00482475" w:rsidRPr="00D13915">
        <w:rPr>
          <w:rFonts w:ascii="Calibri" w:hAnsi="Calibri" w:cs="Arial"/>
          <w:b/>
          <w:color w:val="4F81BD" w:themeColor="accent1"/>
          <w:sz w:val="22"/>
          <w:szCs w:val="22"/>
        </w:rPr>
        <w:t xml:space="preserve"> (migrantes, refugiadas, víctimas de trata</w:t>
      </w:r>
      <w:r w:rsidR="00482475" w:rsidRPr="00F32B4E">
        <w:rPr>
          <w:rFonts w:ascii="Calibri" w:hAnsi="Calibri" w:cs="Arial"/>
          <w:b/>
          <w:color w:val="4F81BD" w:themeColor="accent1"/>
          <w:sz w:val="22"/>
          <w:szCs w:val="22"/>
        </w:rPr>
        <w:t>)</w:t>
      </w:r>
      <w:r w:rsidRPr="00F32B4E">
        <w:rPr>
          <w:rFonts w:ascii="Calibri" w:hAnsi="Calibri" w:cs="Arial"/>
          <w:b/>
          <w:i/>
          <w:color w:val="4F81BD" w:themeColor="accent1"/>
          <w:sz w:val="22"/>
          <w:szCs w:val="22"/>
        </w:rPr>
        <w:t xml:space="preserve"> </w:t>
      </w:r>
      <w:r w:rsidR="005D11F1">
        <w:rPr>
          <w:rStyle w:val="Refdenotaalpie"/>
          <w:rFonts w:ascii="Calibri" w:hAnsi="Calibri" w:cs="Arial"/>
          <w:sz w:val="22"/>
          <w:szCs w:val="22"/>
        </w:rPr>
        <w:footnoteReference w:id="81"/>
      </w:r>
    </w:p>
    <w:p w:rsidR="000F58E4" w:rsidRPr="001D2D5B" w:rsidRDefault="000F58E4" w:rsidP="005E571E">
      <w:pPr>
        <w:spacing w:before="120" w:after="120"/>
        <w:jc w:val="both"/>
        <w:rPr>
          <w:rFonts w:ascii="Calibri" w:hAnsi="Calibri" w:cs="Arial"/>
          <w:sz w:val="22"/>
          <w:szCs w:val="22"/>
        </w:rPr>
      </w:pPr>
      <w:r w:rsidRPr="001D2D5B">
        <w:rPr>
          <w:rFonts w:ascii="Calibri" w:hAnsi="Calibri" w:cs="Arial"/>
          <w:sz w:val="22"/>
          <w:szCs w:val="22"/>
        </w:rPr>
        <w:t xml:space="preserve">Todas las personas </w:t>
      </w:r>
      <w:r w:rsidR="005A38A7" w:rsidRPr="001D2D5B">
        <w:rPr>
          <w:rFonts w:ascii="Calibri" w:hAnsi="Calibri" w:cs="Arial"/>
          <w:sz w:val="22"/>
          <w:szCs w:val="22"/>
        </w:rPr>
        <w:t xml:space="preserve">que habitan en Madrid </w:t>
      </w:r>
      <w:r w:rsidR="00743B03" w:rsidRPr="001D2D5B">
        <w:rPr>
          <w:rFonts w:ascii="Calibri" w:hAnsi="Calibri" w:cs="Arial"/>
          <w:sz w:val="22"/>
          <w:szCs w:val="22"/>
        </w:rPr>
        <w:t xml:space="preserve">(incluidas las personas en movimiento, migrantes, refugiadas, pertenecientes a minorías étnicas o nacionales) </w:t>
      </w:r>
      <w:r w:rsidR="005A38A7" w:rsidRPr="001D2D5B">
        <w:rPr>
          <w:rFonts w:ascii="Calibri" w:hAnsi="Calibri" w:cs="Arial"/>
          <w:sz w:val="22"/>
          <w:szCs w:val="22"/>
        </w:rPr>
        <w:t xml:space="preserve">tienen derecho a una vida libre de violencia y discriminación </w:t>
      </w:r>
      <w:r w:rsidR="00743B03" w:rsidRPr="001D2D5B">
        <w:rPr>
          <w:rFonts w:ascii="Calibri" w:hAnsi="Calibri" w:cs="Arial"/>
          <w:sz w:val="22"/>
          <w:szCs w:val="22"/>
        </w:rPr>
        <w:t xml:space="preserve">racial, </w:t>
      </w:r>
      <w:r w:rsidR="00CC0952">
        <w:rPr>
          <w:rFonts w:ascii="Calibri" w:hAnsi="Calibri" w:cs="Arial"/>
          <w:sz w:val="22"/>
          <w:szCs w:val="22"/>
        </w:rPr>
        <w:t xml:space="preserve">por </w:t>
      </w:r>
      <w:r w:rsidR="00743B03" w:rsidRPr="001D2D5B">
        <w:rPr>
          <w:rFonts w:ascii="Calibri" w:hAnsi="Calibri" w:cs="Arial"/>
          <w:sz w:val="22"/>
          <w:szCs w:val="22"/>
        </w:rPr>
        <w:t>color, origen étnico, nacional</w:t>
      </w:r>
      <w:r w:rsidR="00CC0952">
        <w:rPr>
          <w:rFonts w:ascii="Calibri" w:hAnsi="Calibri" w:cs="Arial"/>
          <w:sz w:val="22"/>
          <w:szCs w:val="22"/>
        </w:rPr>
        <w:t>, por identidad u opción sexual,</w:t>
      </w:r>
      <w:r w:rsidR="00743B03" w:rsidRPr="001D2D5B">
        <w:rPr>
          <w:rFonts w:ascii="Calibri" w:hAnsi="Calibri" w:cs="Arial"/>
          <w:sz w:val="22"/>
          <w:szCs w:val="22"/>
        </w:rPr>
        <w:t xml:space="preserve"> tanto en el </w:t>
      </w:r>
      <w:r w:rsidRPr="001D2D5B">
        <w:rPr>
          <w:rFonts w:ascii="Calibri" w:hAnsi="Calibri" w:cs="Arial"/>
          <w:sz w:val="22"/>
          <w:szCs w:val="22"/>
        </w:rPr>
        <w:t>espacio</w:t>
      </w:r>
      <w:r w:rsidR="00743B03" w:rsidRPr="001D2D5B">
        <w:rPr>
          <w:rFonts w:ascii="Calibri" w:hAnsi="Calibri" w:cs="Arial"/>
          <w:sz w:val="22"/>
          <w:szCs w:val="22"/>
        </w:rPr>
        <w:t xml:space="preserve"> público</w:t>
      </w:r>
      <w:r w:rsidR="005D11F1">
        <w:rPr>
          <w:rFonts w:ascii="Calibri" w:hAnsi="Calibri" w:cs="Arial"/>
          <w:sz w:val="22"/>
          <w:szCs w:val="22"/>
        </w:rPr>
        <w:t xml:space="preserve"> </w:t>
      </w:r>
      <w:r w:rsidR="00743B03" w:rsidRPr="001D2D5B">
        <w:rPr>
          <w:rFonts w:ascii="Calibri" w:hAnsi="Calibri" w:cs="Arial"/>
          <w:sz w:val="22"/>
          <w:szCs w:val="22"/>
        </w:rPr>
        <w:t>como</w:t>
      </w:r>
      <w:r w:rsidR="00A0455A" w:rsidRPr="001D2D5B">
        <w:rPr>
          <w:rFonts w:ascii="Calibri" w:hAnsi="Calibri" w:cs="Arial"/>
          <w:sz w:val="22"/>
          <w:szCs w:val="22"/>
        </w:rPr>
        <w:t xml:space="preserve"> privado</w:t>
      </w:r>
      <w:r w:rsidR="00502BD4" w:rsidRPr="001D2D5B">
        <w:rPr>
          <w:rFonts w:ascii="Calibri" w:hAnsi="Calibri" w:cs="Arial"/>
          <w:sz w:val="22"/>
          <w:szCs w:val="22"/>
        </w:rPr>
        <w:t>, de acuerdo a lo establecido en la legislación internacional</w:t>
      </w:r>
      <w:r w:rsidR="00A761BA">
        <w:rPr>
          <w:rFonts w:ascii="Calibri" w:hAnsi="Calibri" w:cs="Arial"/>
          <w:sz w:val="22"/>
          <w:szCs w:val="22"/>
        </w:rPr>
        <w:t xml:space="preserve"> y nacional</w:t>
      </w:r>
      <w:r w:rsidR="00045288" w:rsidRPr="001D2D5B">
        <w:rPr>
          <w:rStyle w:val="Refdenotaalpie"/>
          <w:rFonts w:ascii="Calibri" w:hAnsi="Calibri" w:cs="Arial"/>
          <w:b/>
          <w:sz w:val="22"/>
          <w:szCs w:val="22"/>
        </w:rPr>
        <w:footnoteReference w:id="82"/>
      </w:r>
      <w:r w:rsidR="00502BD4" w:rsidRPr="001D2D5B">
        <w:rPr>
          <w:rFonts w:ascii="Calibri" w:hAnsi="Calibri" w:cs="Arial"/>
          <w:sz w:val="22"/>
          <w:szCs w:val="22"/>
        </w:rPr>
        <w:t>.</w:t>
      </w:r>
      <w:r w:rsidRPr="001D2D5B">
        <w:rPr>
          <w:rFonts w:ascii="Calibri" w:hAnsi="Calibri" w:cs="Arial"/>
          <w:sz w:val="22"/>
          <w:szCs w:val="22"/>
        </w:rPr>
        <w:t xml:space="preserve"> </w:t>
      </w:r>
      <w:r w:rsidR="00960AA5">
        <w:rPr>
          <w:rFonts w:ascii="Calibri" w:hAnsi="Calibri" w:cs="Arial"/>
          <w:sz w:val="22"/>
          <w:szCs w:val="22"/>
        </w:rPr>
        <w:t>Para continuar cum</w:t>
      </w:r>
      <w:r w:rsidR="00DA6DD8">
        <w:rPr>
          <w:rFonts w:ascii="Calibri" w:hAnsi="Calibri" w:cs="Arial"/>
          <w:sz w:val="22"/>
          <w:szCs w:val="22"/>
        </w:rPr>
        <w:t>pliendo</w:t>
      </w:r>
      <w:r w:rsidR="00960AA5">
        <w:rPr>
          <w:rFonts w:ascii="Calibri" w:hAnsi="Calibri" w:cs="Arial"/>
          <w:sz w:val="22"/>
          <w:szCs w:val="22"/>
        </w:rPr>
        <w:t xml:space="preserve"> con un impulso renovado </w:t>
      </w:r>
      <w:r w:rsidR="00960AA5" w:rsidRPr="001D2D5B">
        <w:rPr>
          <w:rFonts w:ascii="Calibri" w:hAnsi="Calibri" w:cs="Arial"/>
          <w:sz w:val="22"/>
          <w:szCs w:val="22"/>
        </w:rPr>
        <w:lastRenderedPageBreak/>
        <w:t xml:space="preserve">sus obligaciones </w:t>
      </w:r>
      <w:r w:rsidR="00960AA5">
        <w:rPr>
          <w:rFonts w:ascii="Calibri" w:hAnsi="Calibri" w:cs="Arial"/>
          <w:sz w:val="22"/>
          <w:szCs w:val="22"/>
        </w:rPr>
        <w:t xml:space="preserve">con </w:t>
      </w:r>
      <w:r w:rsidR="00960AA5" w:rsidRPr="001D2D5B">
        <w:rPr>
          <w:rFonts w:ascii="Calibri" w:hAnsi="Calibri" w:cs="Arial"/>
          <w:sz w:val="22"/>
          <w:szCs w:val="22"/>
        </w:rPr>
        <w:t>estos derechos, el Ayuntamiento se compromete, en el ámbito de sus competencias</w:t>
      </w:r>
      <w:r w:rsidR="00960AA5">
        <w:rPr>
          <w:rFonts w:ascii="Calibri" w:hAnsi="Calibri" w:cs="Arial"/>
          <w:sz w:val="22"/>
          <w:szCs w:val="22"/>
        </w:rPr>
        <w:t>,</w:t>
      </w:r>
      <w:r w:rsidR="00960AA5" w:rsidRPr="001D2D5B">
        <w:rPr>
          <w:rFonts w:ascii="Calibri" w:hAnsi="Calibri" w:cs="Arial"/>
          <w:sz w:val="22"/>
          <w:szCs w:val="22"/>
        </w:rPr>
        <w:t xml:space="preserve"> a:</w:t>
      </w:r>
    </w:p>
    <w:p w:rsidR="009B43B5" w:rsidRPr="001D2D5B" w:rsidRDefault="009B43B5" w:rsidP="00EA1FB2">
      <w:pPr>
        <w:spacing w:before="240" w:after="120"/>
        <w:jc w:val="both"/>
        <w:rPr>
          <w:rFonts w:ascii="Calibri" w:hAnsi="Calibri" w:cs="Arial"/>
          <w:sz w:val="22"/>
          <w:szCs w:val="22"/>
        </w:rPr>
      </w:pPr>
      <w:r w:rsidRPr="001D2D5B">
        <w:rPr>
          <w:rFonts w:ascii="Calibri" w:hAnsi="Calibri" w:cs="Arial"/>
          <w:b/>
          <w:sz w:val="22"/>
          <w:szCs w:val="22"/>
        </w:rPr>
        <w:t>OE</w:t>
      </w:r>
      <w:r w:rsidR="00D13915">
        <w:rPr>
          <w:rFonts w:ascii="Calibri" w:hAnsi="Calibri" w:cs="Arial"/>
          <w:b/>
          <w:sz w:val="22"/>
          <w:szCs w:val="22"/>
        </w:rPr>
        <w:t>.</w:t>
      </w:r>
      <w:r w:rsidRPr="001D2D5B">
        <w:rPr>
          <w:rFonts w:ascii="Calibri" w:hAnsi="Calibri" w:cs="Arial"/>
          <w:b/>
          <w:sz w:val="22"/>
          <w:szCs w:val="22"/>
        </w:rPr>
        <w:t xml:space="preserve">1. </w:t>
      </w:r>
      <w:r w:rsidR="006E7280" w:rsidRPr="001D2D5B">
        <w:rPr>
          <w:rFonts w:ascii="Calibri" w:hAnsi="Calibri" w:cs="Arial"/>
          <w:b/>
          <w:sz w:val="22"/>
          <w:szCs w:val="22"/>
        </w:rPr>
        <w:t xml:space="preserve">Adoptar las medidas </w:t>
      </w:r>
      <w:r w:rsidR="0011285B" w:rsidRPr="001D2D5B">
        <w:rPr>
          <w:rFonts w:ascii="Calibri" w:hAnsi="Calibri" w:cs="Arial"/>
          <w:b/>
          <w:sz w:val="22"/>
          <w:szCs w:val="22"/>
        </w:rPr>
        <w:t>normativas</w:t>
      </w:r>
      <w:r w:rsidR="006E7280" w:rsidRPr="001D2D5B">
        <w:rPr>
          <w:rFonts w:ascii="Calibri" w:hAnsi="Calibri" w:cs="Arial"/>
          <w:b/>
          <w:sz w:val="22"/>
          <w:szCs w:val="22"/>
        </w:rPr>
        <w:t xml:space="preserve">, </w:t>
      </w:r>
      <w:r w:rsidR="0011285B" w:rsidRPr="001D2D5B">
        <w:rPr>
          <w:rFonts w:ascii="Calibri" w:hAnsi="Calibri" w:cs="Arial"/>
          <w:b/>
          <w:sz w:val="22"/>
          <w:szCs w:val="22"/>
        </w:rPr>
        <w:t xml:space="preserve">políticas, procedimientos </w:t>
      </w:r>
      <w:r w:rsidR="006E7280" w:rsidRPr="001D2D5B">
        <w:rPr>
          <w:rFonts w:ascii="Calibri" w:hAnsi="Calibri" w:cs="Arial"/>
          <w:b/>
          <w:sz w:val="22"/>
          <w:szCs w:val="22"/>
        </w:rPr>
        <w:t>y prácticas adecuad</w:t>
      </w:r>
      <w:r w:rsidR="00A70DD5" w:rsidRPr="001D2D5B">
        <w:rPr>
          <w:rFonts w:ascii="Calibri" w:hAnsi="Calibri" w:cs="Arial"/>
          <w:b/>
          <w:sz w:val="22"/>
          <w:szCs w:val="22"/>
        </w:rPr>
        <w:t>a</w:t>
      </w:r>
      <w:r w:rsidR="006E7280" w:rsidRPr="001D2D5B">
        <w:rPr>
          <w:rFonts w:ascii="Calibri" w:hAnsi="Calibri" w:cs="Arial"/>
          <w:b/>
          <w:sz w:val="22"/>
          <w:szCs w:val="22"/>
        </w:rPr>
        <w:t>s</w:t>
      </w:r>
      <w:r w:rsidR="006E7280" w:rsidRPr="001D2D5B">
        <w:rPr>
          <w:rFonts w:ascii="Calibri" w:hAnsi="Calibri" w:cs="Arial"/>
          <w:sz w:val="22"/>
          <w:szCs w:val="22"/>
        </w:rPr>
        <w:t xml:space="preserve"> pa</w:t>
      </w:r>
      <w:r w:rsidR="00F03D84" w:rsidRPr="001D2D5B">
        <w:rPr>
          <w:rFonts w:ascii="Calibri" w:hAnsi="Calibri" w:cs="Arial"/>
          <w:sz w:val="22"/>
          <w:szCs w:val="22"/>
        </w:rPr>
        <w:t>ra garantizar que su</w:t>
      </w:r>
      <w:r w:rsidR="00957293" w:rsidRPr="001D2D5B">
        <w:rPr>
          <w:rFonts w:ascii="Calibri" w:hAnsi="Calibri" w:cs="Arial"/>
          <w:sz w:val="22"/>
          <w:szCs w:val="22"/>
        </w:rPr>
        <w:t xml:space="preserve"> personal (responsables políticos, personal funcionarial y contratado) </w:t>
      </w:r>
      <w:r w:rsidR="004E7EDF" w:rsidRPr="001D2D5B">
        <w:rPr>
          <w:rFonts w:ascii="Calibri" w:hAnsi="Calibri" w:cs="Arial"/>
          <w:sz w:val="22"/>
          <w:szCs w:val="22"/>
        </w:rPr>
        <w:t xml:space="preserve">y </w:t>
      </w:r>
      <w:r w:rsidR="00957293" w:rsidRPr="001D2D5B">
        <w:rPr>
          <w:rFonts w:ascii="Calibri" w:hAnsi="Calibri" w:cs="Arial"/>
          <w:sz w:val="22"/>
          <w:szCs w:val="22"/>
        </w:rPr>
        <w:t xml:space="preserve">el de </w:t>
      </w:r>
      <w:r w:rsidR="006E7280" w:rsidRPr="001D2D5B">
        <w:rPr>
          <w:rFonts w:ascii="Calibri" w:hAnsi="Calibri" w:cs="Arial"/>
          <w:sz w:val="22"/>
          <w:szCs w:val="22"/>
        </w:rPr>
        <w:t xml:space="preserve">las </w:t>
      </w:r>
      <w:r w:rsidR="0011285B" w:rsidRPr="001D2D5B">
        <w:rPr>
          <w:rFonts w:ascii="Calibri" w:hAnsi="Calibri" w:cs="Arial"/>
          <w:sz w:val="22"/>
          <w:szCs w:val="22"/>
        </w:rPr>
        <w:t>entidades</w:t>
      </w:r>
      <w:r w:rsidR="006E7280" w:rsidRPr="001D2D5B">
        <w:rPr>
          <w:rFonts w:ascii="Calibri" w:hAnsi="Calibri" w:cs="Arial"/>
          <w:sz w:val="22"/>
          <w:szCs w:val="22"/>
        </w:rPr>
        <w:t xml:space="preserve"> </w:t>
      </w:r>
      <w:r w:rsidR="004E7EDF" w:rsidRPr="001D2D5B">
        <w:rPr>
          <w:rFonts w:ascii="Calibri" w:hAnsi="Calibri" w:cs="Arial"/>
          <w:sz w:val="22"/>
          <w:szCs w:val="22"/>
        </w:rPr>
        <w:t>de gestión indirecta</w:t>
      </w:r>
      <w:r w:rsidR="00957293" w:rsidRPr="001D2D5B">
        <w:rPr>
          <w:rFonts w:ascii="Calibri" w:hAnsi="Calibri" w:cs="Arial"/>
          <w:sz w:val="22"/>
          <w:szCs w:val="22"/>
        </w:rPr>
        <w:t xml:space="preserve"> que realizan servicios municipales,</w:t>
      </w:r>
      <w:r w:rsidR="006E7280" w:rsidRPr="001D2D5B">
        <w:rPr>
          <w:rFonts w:ascii="Calibri" w:hAnsi="Calibri" w:cs="Arial"/>
          <w:sz w:val="22"/>
          <w:szCs w:val="22"/>
        </w:rPr>
        <w:t xml:space="preserve"> </w:t>
      </w:r>
      <w:r w:rsidRPr="001D2D5B">
        <w:rPr>
          <w:rFonts w:ascii="Calibri" w:hAnsi="Calibri" w:cs="Arial"/>
          <w:b/>
          <w:sz w:val="22"/>
          <w:szCs w:val="22"/>
        </w:rPr>
        <w:t xml:space="preserve">se abstiene de incurrir en cualquier acto o práctica de </w:t>
      </w:r>
      <w:r w:rsidR="0011285B" w:rsidRPr="001D2D5B">
        <w:rPr>
          <w:rFonts w:ascii="Calibri" w:hAnsi="Calibri" w:cs="Arial"/>
          <w:b/>
          <w:sz w:val="22"/>
          <w:szCs w:val="22"/>
        </w:rPr>
        <w:t xml:space="preserve">violencia o </w:t>
      </w:r>
      <w:r w:rsidRPr="001D2D5B">
        <w:rPr>
          <w:rFonts w:ascii="Calibri" w:hAnsi="Calibri" w:cs="Arial"/>
          <w:b/>
          <w:sz w:val="22"/>
          <w:szCs w:val="22"/>
        </w:rPr>
        <w:t>discriminación racial</w:t>
      </w:r>
      <w:r w:rsidR="00F03D84" w:rsidRPr="001D2D5B">
        <w:rPr>
          <w:rFonts w:ascii="Calibri" w:hAnsi="Calibri" w:cs="Arial"/>
          <w:b/>
          <w:sz w:val="22"/>
          <w:szCs w:val="22"/>
        </w:rPr>
        <w:t>, directa o indirecta,</w:t>
      </w:r>
      <w:r w:rsidRPr="001D2D5B">
        <w:rPr>
          <w:rFonts w:ascii="Calibri" w:hAnsi="Calibri" w:cs="Arial"/>
          <w:b/>
          <w:sz w:val="22"/>
          <w:szCs w:val="22"/>
        </w:rPr>
        <w:t xml:space="preserve"> o intolerancia</w:t>
      </w:r>
      <w:r w:rsidR="006E7280" w:rsidRPr="001D2D5B">
        <w:rPr>
          <w:rFonts w:ascii="Calibri" w:hAnsi="Calibri" w:cs="Arial"/>
          <w:b/>
          <w:sz w:val="22"/>
          <w:szCs w:val="22"/>
        </w:rPr>
        <w:t>.</w:t>
      </w:r>
      <w:r w:rsidRPr="001D2D5B">
        <w:rPr>
          <w:rFonts w:ascii="Calibri" w:hAnsi="Calibri" w:cs="Arial"/>
          <w:sz w:val="22"/>
          <w:szCs w:val="22"/>
        </w:rPr>
        <w:t xml:space="preserve"> </w:t>
      </w:r>
      <w:r w:rsidR="006E7280" w:rsidRPr="001D2D5B">
        <w:rPr>
          <w:rFonts w:ascii="Calibri" w:hAnsi="Calibri" w:cs="Arial"/>
          <w:sz w:val="22"/>
          <w:szCs w:val="22"/>
        </w:rPr>
        <w:t>Para ello llevará a cabo las siguientes líneas de acción:</w:t>
      </w:r>
    </w:p>
    <w:p w:rsidR="00824869" w:rsidRPr="00824869" w:rsidRDefault="0094105D" w:rsidP="005E571E">
      <w:pPr>
        <w:spacing w:before="120" w:after="120"/>
        <w:jc w:val="both"/>
        <w:rPr>
          <w:rFonts w:ascii="Calibri" w:hAnsi="Calibri" w:cs="Arial"/>
          <w:sz w:val="22"/>
          <w:szCs w:val="22"/>
        </w:rPr>
      </w:pPr>
      <w:r w:rsidRPr="0094105D">
        <w:rPr>
          <w:rFonts w:ascii="Calibri" w:hAnsi="Calibri" w:cs="Arial"/>
          <w:sz w:val="22"/>
          <w:szCs w:val="22"/>
        </w:rPr>
        <w:t>1.1.-</w:t>
      </w:r>
      <w:r w:rsidR="00824869" w:rsidRPr="00824869">
        <w:rPr>
          <w:rFonts w:ascii="Calibri" w:hAnsi="Calibri" w:cs="Arial"/>
          <w:b/>
          <w:sz w:val="22"/>
          <w:szCs w:val="22"/>
        </w:rPr>
        <w:t xml:space="preserve"> </w:t>
      </w:r>
      <w:r w:rsidR="009D5201" w:rsidRPr="00824869">
        <w:rPr>
          <w:rFonts w:ascii="Calibri" w:hAnsi="Calibri" w:cs="Arial"/>
          <w:b/>
          <w:color w:val="4F81BD" w:themeColor="accent1"/>
          <w:sz w:val="22"/>
          <w:szCs w:val="22"/>
        </w:rPr>
        <w:t>La inclusión en la</w:t>
      </w:r>
      <w:r w:rsidR="005903A8" w:rsidRPr="00824869">
        <w:rPr>
          <w:rFonts w:ascii="Calibri" w:hAnsi="Calibri" w:cs="Arial"/>
          <w:b/>
          <w:color w:val="4F81BD" w:themeColor="accent1"/>
          <w:sz w:val="22"/>
          <w:szCs w:val="22"/>
        </w:rPr>
        <w:t xml:space="preserve"> política </w:t>
      </w:r>
      <w:r w:rsidR="009D5201" w:rsidRPr="00824869">
        <w:rPr>
          <w:rFonts w:ascii="Calibri" w:hAnsi="Calibri" w:cs="Arial"/>
          <w:b/>
          <w:color w:val="4F81BD" w:themeColor="accent1"/>
          <w:sz w:val="22"/>
          <w:szCs w:val="22"/>
        </w:rPr>
        <w:t xml:space="preserve">antidiscriminación del Ayuntamiento, de medidas contra </w:t>
      </w:r>
      <w:r w:rsidR="005903A8" w:rsidRPr="00824869">
        <w:rPr>
          <w:rFonts w:ascii="Calibri" w:hAnsi="Calibri" w:cs="Arial"/>
          <w:b/>
          <w:color w:val="4F81BD" w:themeColor="accent1"/>
          <w:sz w:val="22"/>
          <w:szCs w:val="22"/>
        </w:rPr>
        <w:t xml:space="preserve">cualquier acto o práctica discriminatoria </w:t>
      </w:r>
      <w:r w:rsidR="00824869" w:rsidRPr="00824869">
        <w:rPr>
          <w:rFonts w:ascii="Calibri" w:hAnsi="Calibri" w:cs="Arial"/>
          <w:b/>
          <w:color w:val="4F81BD" w:themeColor="accent1"/>
          <w:sz w:val="22"/>
          <w:szCs w:val="22"/>
        </w:rPr>
        <w:t xml:space="preserve">racial </w:t>
      </w:r>
      <w:r w:rsidR="005903A8" w:rsidRPr="00824869">
        <w:rPr>
          <w:rFonts w:ascii="Calibri" w:hAnsi="Calibri" w:cs="Arial"/>
          <w:sz w:val="22"/>
          <w:szCs w:val="22"/>
        </w:rPr>
        <w:t xml:space="preserve">por parte de personal </w:t>
      </w:r>
      <w:r w:rsidR="00824869" w:rsidRPr="00824869">
        <w:rPr>
          <w:rFonts w:ascii="Calibri" w:hAnsi="Calibri" w:cs="Arial"/>
          <w:sz w:val="22"/>
          <w:szCs w:val="22"/>
        </w:rPr>
        <w:t xml:space="preserve">municipal y del </w:t>
      </w:r>
      <w:r w:rsidR="005903A8" w:rsidRPr="00824869">
        <w:rPr>
          <w:rFonts w:ascii="Calibri" w:hAnsi="Calibri" w:cs="Arial"/>
          <w:sz w:val="22"/>
          <w:szCs w:val="22"/>
        </w:rPr>
        <w:t xml:space="preserve">de </w:t>
      </w:r>
      <w:r w:rsidR="00957293" w:rsidRPr="00824869">
        <w:rPr>
          <w:rFonts w:ascii="Calibri" w:hAnsi="Calibri" w:cs="Arial"/>
          <w:sz w:val="22"/>
          <w:szCs w:val="22"/>
        </w:rPr>
        <w:t>las entidades de gestión indirecta</w:t>
      </w:r>
      <w:r w:rsidR="00E37277" w:rsidRPr="00824869">
        <w:rPr>
          <w:rFonts w:ascii="Calibri" w:hAnsi="Calibri" w:cs="Arial"/>
          <w:sz w:val="22"/>
          <w:szCs w:val="22"/>
        </w:rPr>
        <w:t xml:space="preserve">, incluyendo </w:t>
      </w:r>
      <w:r w:rsidR="00C945D4" w:rsidRPr="00824869">
        <w:rPr>
          <w:rFonts w:ascii="Calibri" w:hAnsi="Calibri" w:cs="Arial"/>
          <w:sz w:val="22"/>
          <w:szCs w:val="22"/>
        </w:rPr>
        <w:t xml:space="preserve">la investigación efectiva de los casos y </w:t>
      </w:r>
      <w:r w:rsidR="00E37277" w:rsidRPr="00824869">
        <w:rPr>
          <w:rFonts w:ascii="Calibri" w:hAnsi="Calibri" w:cs="Arial"/>
          <w:sz w:val="22"/>
          <w:szCs w:val="22"/>
        </w:rPr>
        <w:t xml:space="preserve">la aplicación </w:t>
      </w:r>
      <w:r w:rsidR="0048776D" w:rsidRPr="00824869">
        <w:rPr>
          <w:rFonts w:ascii="Calibri" w:hAnsi="Calibri" w:cs="Arial"/>
          <w:sz w:val="22"/>
          <w:szCs w:val="22"/>
        </w:rPr>
        <w:t>ef</w:t>
      </w:r>
      <w:r w:rsidR="0048776D">
        <w:rPr>
          <w:rFonts w:ascii="Calibri" w:hAnsi="Calibri" w:cs="Arial"/>
          <w:sz w:val="22"/>
          <w:szCs w:val="22"/>
        </w:rPr>
        <w:t>icaz</w:t>
      </w:r>
      <w:r w:rsidR="0048776D" w:rsidRPr="00824869">
        <w:rPr>
          <w:rFonts w:ascii="Calibri" w:hAnsi="Calibri" w:cs="Arial"/>
          <w:sz w:val="22"/>
          <w:szCs w:val="22"/>
        </w:rPr>
        <w:t xml:space="preserve"> </w:t>
      </w:r>
      <w:r w:rsidR="00E37277" w:rsidRPr="00824869">
        <w:rPr>
          <w:rFonts w:ascii="Calibri" w:hAnsi="Calibri" w:cs="Arial"/>
          <w:sz w:val="22"/>
          <w:szCs w:val="22"/>
        </w:rPr>
        <w:t>de un régimen de sanciones</w:t>
      </w:r>
      <w:r w:rsidR="009D5201" w:rsidRPr="00824869">
        <w:rPr>
          <w:rFonts w:ascii="Calibri" w:hAnsi="Calibri" w:cs="Arial"/>
          <w:sz w:val="22"/>
          <w:szCs w:val="22"/>
        </w:rPr>
        <w:t>, la formación</w:t>
      </w:r>
      <w:r w:rsidR="00E37277" w:rsidRPr="00824869">
        <w:rPr>
          <w:rFonts w:ascii="Calibri" w:hAnsi="Calibri" w:cs="Arial"/>
          <w:sz w:val="22"/>
          <w:szCs w:val="22"/>
        </w:rPr>
        <w:t xml:space="preserve"> y </w:t>
      </w:r>
      <w:r w:rsidR="009D5201" w:rsidRPr="00824869">
        <w:rPr>
          <w:rFonts w:ascii="Calibri" w:hAnsi="Calibri" w:cs="Arial"/>
          <w:sz w:val="22"/>
          <w:szCs w:val="22"/>
        </w:rPr>
        <w:t xml:space="preserve">otras </w:t>
      </w:r>
      <w:r w:rsidR="00E37277" w:rsidRPr="00824869">
        <w:rPr>
          <w:rFonts w:ascii="Calibri" w:hAnsi="Calibri" w:cs="Arial"/>
          <w:sz w:val="22"/>
          <w:szCs w:val="22"/>
        </w:rPr>
        <w:t xml:space="preserve">medidas decididas para </w:t>
      </w:r>
      <w:r w:rsidR="004F6E74" w:rsidRPr="00824869">
        <w:rPr>
          <w:rFonts w:ascii="Calibri" w:hAnsi="Calibri" w:cs="Arial"/>
          <w:sz w:val="22"/>
          <w:szCs w:val="22"/>
        </w:rPr>
        <w:t xml:space="preserve">combatir actos o discursos que tienda a atacar, estigmatizar, estereotipar o caracterizar sobre la base de la raza, el color, la ascendencia y el origen nacional o étnico. </w:t>
      </w:r>
    </w:p>
    <w:p w:rsidR="00C02B8F" w:rsidRPr="00F32B4E" w:rsidRDefault="006E7280" w:rsidP="005E571E">
      <w:pPr>
        <w:pStyle w:val="Normal1"/>
        <w:spacing w:before="120" w:after="120" w:line="240" w:lineRule="auto"/>
        <w:jc w:val="both"/>
        <w:rPr>
          <w:rFonts w:cs="Arial"/>
          <w:sz w:val="22"/>
          <w:szCs w:val="22"/>
        </w:rPr>
      </w:pPr>
      <w:r w:rsidRPr="00F32B4E">
        <w:rPr>
          <w:rFonts w:cs="Arial"/>
          <w:sz w:val="22"/>
          <w:szCs w:val="22"/>
        </w:rPr>
        <w:t>1.</w:t>
      </w:r>
      <w:r w:rsidR="002E772B" w:rsidRPr="00F32B4E">
        <w:rPr>
          <w:rFonts w:cs="Arial"/>
          <w:sz w:val="22"/>
          <w:szCs w:val="22"/>
        </w:rPr>
        <w:t>2</w:t>
      </w:r>
      <w:r w:rsidR="005903A8" w:rsidRPr="004439A2">
        <w:rPr>
          <w:rFonts w:cs="Arial"/>
          <w:color w:val="auto"/>
          <w:sz w:val="22"/>
          <w:szCs w:val="22"/>
        </w:rPr>
        <w:t>.-</w:t>
      </w:r>
      <w:r w:rsidR="00C02B8F" w:rsidRPr="00F70AA3">
        <w:rPr>
          <w:rFonts w:cs="Arial"/>
          <w:b/>
          <w:i/>
          <w:color w:val="4F81BD" w:themeColor="accent1"/>
          <w:sz w:val="22"/>
          <w:szCs w:val="22"/>
        </w:rPr>
        <w:t xml:space="preserve"> </w:t>
      </w:r>
      <w:r w:rsidR="00824869" w:rsidRPr="00F70AA3">
        <w:rPr>
          <w:rFonts w:cs="Arial"/>
          <w:b/>
          <w:color w:val="4F81BD" w:themeColor="accent1"/>
          <w:sz w:val="22"/>
          <w:szCs w:val="22"/>
        </w:rPr>
        <w:t xml:space="preserve">Un </w:t>
      </w:r>
      <w:r w:rsidR="00C02B8F" w:rsidRPr="00F70AA3">
        <w:rPr>
          <w:rFonts w:cs="Arial"/>
          <w:b/>
          <w:color w:val="4F81BD" w:themeColor="accent1"/>
          <w:sz w:val="22"/>
          <w:szCs w:val="22"/>
        </w:rPr>
        <w:t xml:space="preserve">protocolo de identificación y cacheos conforme a los estándares internaciones de </w:t>
      </w:r>
      <w:r w:rsidR="00DE1121" w:rsidRPr="00F70AA3">
        <w:rPr>
          <w:rFonts w:cs="Arial"/>
          <w:b/>
          <w:color w:val="4F81BD" w:themeColor="accent1"/>
          <w:sz w:val="22"/>
          <w:szCs w:val="22"/>
        </w:rPr>
        <w:t>derechos humanos</w:t>
      </w:r>
      <w:r w:rsidR="00C02B8F" w:rsidRPr="00F70AA3">
        <w:rPr>
          <w:rFonts w:cs="Arial"/>
          <w:b/>
          <w:color w:val="4F81BD" w:themeColor="accent1"/>
          <w:sz w:val="22"/>
          <w:szCs w:val="22"/>
        </w:rPr>
        <w:t xml:space="preserve"> </w:t>
      </w:r>
      <w:r w:rsidR="00C02B8F" w:rsidRPr="00F32B4E">
        <w:rPr>
          <w:rFonts w:cs="Arial"/>
          <w:sz w:val="22"/>
          <w:szCs w:val="22"/>
        </w:rPr>
        <w:t>que defina los criterios de actuación policial e incluya</w:t>
      </w:r>
      <w:r w:rsidR="00041708">
        <w:rPr>
          <w:rFonts w:cs="Arial"/>
          <w:sz w:val="22"/>
          <w:szCs w:val="22"/>
        </w:rPr>
        <w:t xml:space="preserve"> </w:t>
      </w:r>
      <w:r w:rsidR="00C02B8F" w:rsidRPr="00F32B4E">
        <w:rPr>
          <w:rFonts w:cs="Arial"/>
          <w:sz w:val="22"/>
          <w:szCs w:val="22"/>
        </w:rPr>
        <w:t>medidas de prohibición, prevención y control de los perfiles étnicos/basado en el sesgo</w:t>
      </w:r>
      <w:r w:rsidR="0048776D">
        <w:rPr>
          <w:rFonts w:cs="Arial"/>
          <w:sz w:val="22"/>
          <w:szCs w:val="22"/>
        </w:rPr>
        <w:t>,</w:t>
      </w:r>
      <w:r w:rsidR="00C02B8F" w:rsidRPr="00F32B4E">
        <w:rPr>
          <w:rFonts w:cs="Arial"/>
          <w:sz w:val="22"/>
          <w:szCs w:val="22"/>
        </w:rPr>
        <w:t xml:space="preserve"> que reduzcan la carga de identificaciones policiales sobre ciertos colectivos</w:t>
      </w:r>
      <w:r w:rsidR="0048776D">
        <w:rPr>
          <w:rFonts w:cs="Arial"/>
          <w:sz w:val="22"/>
          <w:szCs w:val="22"/>
        </w:rPr>
        <w:t>,</w:t>
      </w:r>
      <w:r w:rsidR="00C02B8F" w:rsidRPr="00F32B4E">
        <w:rPr>
          <w:rFonts w:cs="Arial"/>
          <w:sz w:val="22"/>
          <w:szCs w:val="22"/>
        </w:rPr>
        <w:t xml:space="preserve"> y garanticen que las identificaciones se basan fundamentalmente en la sospecha razonable</w:t>
      </w:r>
      <w:r w:rsidR="00F70AA3">
        <w:rPr>
          <w:rFonts w:cs="Arial"/>
          <w:sz w:val="22"/>
          <w:szCs w:val="22"/>
        </w:rPr>
        <w:t>, así como de formación de toda la plantilla policial</w:t>
      </w:r>
      <w:r w:rsidR="00C02B8F" w:rsidRPr="00F32B4E">
        <w:rPr>
          <w:rFonts w:cs="Arial"/>
          <w:sz w:val="22"/>
          <w:szCs w:val="22"/>
        </w:rPr>
        <w:t xml:space="preserve">. </w:t>
      </w:r>
    </w:p>
    <w:p w:rsidR="007D0FBE" w:rsidRPr="00F32B4E" w:rsidRDefault="00C02B8F" w:rsidP="005E571E">
      <w:pPr>
        <w:spacing w:before="120" w:after="120"/>
        <w:jc w:val="both"/>
        <w:rPr>
          <w:rFonts w:ascii="Calibri" w:hAnsi="Calibri" w:cs="Arial"/>
          <w:sz w:val="22"/>
          <w:szCs w:val="22"/>
        </w:rPr>
      </w:pPr>
      <w:r w:rsidRPr="00F32B4E">
        <w:rPr>
          <w:rFonts w:ascii="Calibri" w:hAnsi="Calibri" w:cs="Arial"/>
          <w:sz w:val="22"/>
          <w:szCs w:val="22"/>
        </w:rPr>
        <w:t xml:space="preserve"> </w:t>
      </w:r>
      <w:r w:rsidR="007D0FBE" w:rsidRPr="00F32B4E">
        <w:rPr>
          <w:rFonts w:ascii="Calibri" w:hAnsi="Calibri" w:cs="Arial"/>
          <w:sz w:val="22"/>
          <w:szCs w:val="22"/>
        </w:rPr>
        <w:t xml:space="preserve">1.3.- </w:t>
      </w:r>
      <w:r w:rsidR="007D0FBE" w:rsidRPr="00F70AA3">
        <w:rPr>
          <w:rFonts w:ascii="Calibri" w:hAnsi="Calibri" w:cs="Arial"/>
          <w:b/>
          <w:color w:val="4F81BD" w:themeColor="accent1"/>
          <w:sz w:val="22"/>
          <w:szCs w:val="22"/>
        </w:rPr>
        <w:t>La adopción de medidas específicas para favorecer el acceso de personas pertenecientes a minorías étnicas</w:t>
      </w:r>
      <w:r w:rsidR="007D0FBE" w:rsidRPr="00F70AA3">
        <w:rPr>
          <w:rFonts w:ascii="Calibri" w:hAnsi="Calibri" w:cs="Arial"/>
          <w:color w:val="4F81BD" w:themeColor="accent1"/>
          <w:sz w:val="22"/>
          <w:szCs w:val="22"/>
        </w:rPr>
        <w:t xml:space="preserve"> </w:t>
      </w:r>
      <w:r w:rsidR="007D0FBE" w:rsidRPr="00F32B4E">
        <w:rPr>
          <w:rFonts w:ascii="Calibri" w:hAnsi="Calibri" w:cs="Arial"/>
          <w:sz w:val="22"/>
          <w:szCs w:val="22"/>
        </w:rPr>
        <w:t xml:space="preserve">(pueblo gitano, afrodescendientes, nacionalizados, etc.) al empleo municipal y </w:t>
      </w:r>
      <w:r w:rsidR="00000DA4">
        <w:rPr>
          <w:rFonts w:ascii="Calibri" w:hAnsi="Calibri" w:cs="Arial"/>
          <w:sz w:val="22"/>
          <w:szCs w:val="22"/>
        </w:rPr>
        <w:t xml:space="preserve">favor su presencia </w:t>
      </w:r>
      <w:r w:rsidR="007D0FBE" w:rsidRPr="00F32B4E">
        <w:rPr>
          <w:rFonts w:ascii="Calibri" w:hAnsi="Calibri" w:cs="Arial"/>
          <w:sz w:val="22"/>
          <w:szCs w:val="22"/>
        </w:rPr>
        <w:t>en las entidades de gestión</w:t>
      </w:r>
      <w:r w:rsidR="008F45CF">
        <w:rPr>
          <w:rFonts w:ascii="Calibri" w:hAnsi="Calibri" w:cs="Arial"/>
          <w:sz w:val="22"/>
          <w:szCs w:val="22"/>
        </w:rPr>
        <w:t xml:space="preserve"> indirecta</w:t>
      </w:r>
      <w:r w:rsidR="00000DA4">
        <w:rPr>
          <w:rFonts w:ascii="Calibri" w:hAnsi="Calibri" w:cs="Arial"/>
          <w:sz w:val="22"/>
          <w:szCs w:val="22"/>
        </w:rPr>
        <w:t>, a través de criterios valorativos en los pliegos de licitación, etc.</w:t>
      </w:r>
    </w:p>
    <w:p w:rsidR="00C02B8F" w:rsidRPr="00F32B4E" w:rsidRDefault="006E7280" w:rsidP="005E571E">
      <w:pPr>
        <w:spacing w:before="120" w:after="120"/>
        <w:jc w:val="both"/>
        <w:rPr>
          <w:rFonts w:ascii="Calibri" w:hAnsi="Calibri" w:cs="Arial"/>
          <w:sz w:val="22"/>
          <w:szCs w:val="22"/>
        </w:rPr>
      </w:pPr>
      <w:r w:rsidRPr="00F32B4E">
        <w:rPr>
          <w:rFonts w:ascii="Calibri" w:hAnsi="Calibri" w:cs="Arial"/>
          <w:sz w:val="22"/>
          <w:szCs w:val="22"/>
        </w:rPr>
        <w:t>1.</w:t>
      </w:r>
      <w:r w:rsidR="007D0FBE" w:rsidRPr="00F32B4E">
        <w:rPr>
          <w:rFonts w:ascii="Calibri" w:hAnsi="Calibri" w:cs="Arial"/>
          <w:sz w:val="22"/>
          <w:szCs w:val="22"/>
        </w:rPr>
        <w:t>4</w:t>
      </w:r>
      <w:r w:rsidRPr="00F32B4E">
        <w:rPr>
          <w:rFonts w:ascii="Calibri" w:hAnsi="Calibri" w:cs="Arial"/>
          <w:sz w:val="22"/>
          <w:szCs w:val="22"/>
        </w:rPr>
        <w:t xml:space="preserve">.- </w:t>
      </w:r>
      <w:r w:rsidR="0094105D" w:rsidRPr="0094105D">
        <w:rPr>
          <w:rFonts w:ascii="Calibri" w:hAnsi="Calibri" w:cs="Arial"/>
          <w:b/>
          <w:color w:val="4F81BD" w:themeColor="accent1"/>
          <w:sz w:val="22"/>
          <w:szCs w:val="22"/>
        </w:rPr>
        <w:t>A</w:t>
      </w:r>
      <w:r w:rsidR="00F70AA3" w:rsidRPr="00F70AA3">
        <w:rPr>
          <w:rFonts w:ascii="Calibri" w:hAnsi="Calibri" w:cs="Arial"/>
          <w:b/>
          <w:color w:val="4F81BD" w:themeColor="accent1"/>
          <w:sz w:val="22"/>
          <w:szCs w:val="22"/>
        </w:rPr>
        <w:t xml:space="preserve">cciones formativas sobre discriminación racial y </w:t>
      </w:r>
      <w:r w:rsidR="00D71B60">
        <w:rPr>
          <w:rFonts w:ascii="Calibri" w:hAnsi="Calibri" w:cs="Arial"/>
          <w:b/>
          <w:color w:val="4F81BD" w:themeColor="accent1"/>
          <w:sz w:val="22"/>
          <w:szCs w:val="22"/>
        </w:rPr>
        <w:t>los</w:t>
      </w:r>
      <w:r w:rsidR="00F70AA3" w:rsidRPr="00F70AA3">
        <w:rPr>
          <w:rFonts w:ascii="Calibri" w:hAnsi="Calibri" w:cs="Arial"/>
          <w:b/>
          <w:color w:val="4F81BD" w:themeColor="accent1"/>
          <w:sz w:val="22"/>
          <w:szCs w:val="22"/>
        </w:rPr>
        <w:t xml:space="preserve"> derechos humanos </w:t>
      </w:r>
      <w:r w:rsidR="00D71B60">
        <w:rPr>
          <w:rFonts w:ascii="Calibri" w:hAnsi="Calibri" w:cs="Arial"/>
          <w:b/>
          <w:color w:val="4F81BD" w:themeColor="accent1"/>
          <w:sz w:val="22"/>
          <w:szCs w:val="22"/>
        </w:rPr>
        <w:t xml:space="preserve">de </w:t>
      </w:r>
      <w:r w:rsidR="00F70AA3" w:rsidRPr="00F70AA3">
        <w:rPr>
          <w:rFonts w:ascii="Calibri" w:hAnsi="Calibri" w:cs="Arial"/>
          <w:b/>
          <w:color w:val="4F81BD" w:themeColor="accent1"/>
          <w:sz w:val="22"/>
          <w:szCs w:val="22"/>
        </w:rPr>
        <w:t>las personas migrant</w:t>
      </w:r>
      <w:r w:rsidR="00D71B60">
        <w:rPr>
          <w:rFonts w:ascii="Calibri" w:hAnsi="Calibri" w:cs="Arial"/>
          <w:b/>
          <w:color w:val="4F81BD" w:themeColor="accent1"/>
          <w:sz w:val="22"/>
          <w:szCs w:val="22"/>
        </w:rPr>
        <w:t xml:space="preserve">es, refugiadas o </w:t>
      </w:r>
      <w:r w:rsidR="00F70AA3" w:rsidRPr="00F70AA3">
        <w:rPr>
          <w:rFonts w:ascii="Calibri" w:hAnsi="Calibri" w:cs="Arial"/>
          <w:b/>
          <w:color w:val="4F81BD" w:themeColor="accent1"/>
          <w:sz w:val="22"/>
          <w:szCs w:val="22"/>
        </w:rPr>
        <w:t>pertenecen a minorías étnicas o nacionales</w:t>
      </w:r>
      <w:r w:rsidR="00F70AA3" w:rsidRPr="00F32B4E">
        <w:rPr>
          <w:rFonts w:ascii="Calibri" w:hAnsi="Calibri" w:cs="Arial"/>
          <w:sz w:val="22"/>
          <w:szCs w:val="22"/>
        </w:rPr>
        <w:t xml:space="preserve"> </w:t>
      </w:r>
      <w:r w:rsidR="00F70AA3" w:rsidRPr="00D71B60">
        <w:rPr>
          <w:rFonts w:ascii="Calibri" w:hAnsi="Calibri" w:cs="Arial"/>
          <w:sz w:val="22"/>
          <w:szCs w:val="22"/>
        </w:rPr>
        <w:t>(pueblo gitano, afrodescendientes, nacionalizados, etc.</w:t>
      </w:r>
      <w:r w:rsidR="00F70AA3" w:rsidRPr="00F32B4E">
        <w:rPr>
          <w:rFonts w:ascii="Calibri" w:hAnsi="Calibri" w:cs="Arial"/>
          <w:sz w:val="22"/>
          <w:szCs w:val="22"/>
        </w:rPr>
        <w:t>)</w:t>
      </w:r>
      <w:r w:rsidR="00F70AA3">
        <w:rPr>
          <w:rFonts w:ascii="Calibri" w:hAnsi="Calibri" w:cs="Arial"/>
          <w:sz w:val="22"/>
          <w:szCs w:val="22"/>
        </w:rPr>
        <w:t xml:space="preserve"> </w:t>
      </w:r>
      <w:r w:rsidRPr="00F32B4E">
        <w:rPr>
          <w:rFonts w:ascii="Calibri" w:hAnsi="Calibri" w:cs="Arial"/>
          <w:sz w:val="22"/>
          <w:szCs w:val="22"/>
        </w:rPr>
        <w:t xml:space="preserve">dentro del plan de formación de la plantilla del Ayuntamiento </w:t>
      </w:r>
      <w:r w:rsidR="00FC05B6" w:rsidRPr="00F32B4E">
        <w:rPr>
          <w:rFonts w:ascii="Calibri" w:hAnsi="Calibri" w:cs="Arial"/>
          <w:sz w:val="22"/>
          <w:szCs w:val="22"/>
        </w:rPr>
        <w:t xml:space="preserve">(en especial servicios sociales, atención al público </w:t>
      </w:r>
      <w:r w:rsidRPr="00F32B4E">
        <w:rPr>
          <w:rFonts w:ascii="Calibri" w:hAnsi="Calibri" w:cs="Arial"/>
          <w:sz w:val="22"/>
          <w:szCs w:val="22"/>
        </w:rPr>
        <w:t xml:space="preserve">y policía municipal </w:t>
      </w:r>
      <w:r w:rsidR="005903A8" w:rsidRPr="00F32B4E">
        <w:rPr>
          <w:rFonts w:ascii="Calibri" w:hAnsi="Calibri" w:cs="Arial"/>
          <w:sz w:val="22"/>
          <w:szCs w:val="22"/>
        </w:rPr>
        <w:t>-</w:t>
      </w:r>
      <w:r w:rsidRPr="00F32B4E">
        <w:rPr>
          <w:rFonts w:ascii="Calibri" w:hAnsi="Calibri" w:cs="Arial"/>
          <w:sz w:val="22"/>
          <w:szCs w:val="22"/>
        </w:rPr>
        <w:t>a través del CIFSE</w:t>
      </w:r>
      <w:r w:rsidR="005903A8" w:rsidRPr="00F32B4E">
        <w:rPr>
          <w:rFonts w:ascii="Calibri" w:hAnsi="Calibri" w:cs="Arial"/>
          <w:sz w:val="22"/>
          <w:szCs w:val="22"/>
        </w:rPr>
        <w:t>-</w:t>
      </w:r>
      <w:r w:rsidRPr="00F32B4E">
        <w:rPr>
          <w:rFonts w:ascii="Calibri" w:hAnsi="Calibri" w:cs="Arial"/>
          <w:sz w:val="22"/>
          <w:szCs w:val="22"/>
        </w:rPr>
        <w:t>)</w:t>
      </w:r>
      <w:r w:rsidR="00F70AA3">
        <w:rPr>
          <w:rFonts w:ascii="Calibri" w:hAnsi="Calibri" w:cs="Arial"/>
          <w:sz w:val="22"/>
          <w:szCs w:val="22"/>
        </w:rPr>
        <w:t xml:space="preserve">. </w:t>
      </w:r>
      <w:r w:rsidR="00C02B8F" w:rsidRPr="00F32B4E">
        <w:rPr>
          <w:rFonts w:ascii="Calibri" w:hAnsi="Calibri" w:cs="Arial"/>
          <w:sz w:val="22"/>
          <w:szCs w:val="22"/>
        </w:rPr>
        <w:t xml:space="preserve">Se contará para ello con la participación de </w:t>
      </w:r>
      <w:r w:rsidR="0048776D">
        <w:rPr>
          <w:rFonts w:ascii="Calibri" w:hAnsi="Calibri" w:cs="Arial"/>
          <w:sz w:val="22"/>
          <w:szCs w:val="22"/>
        </w:rPr>
        <w:t xml:space="preserve">personas </w:t>
      </w:r>
      <w:r w:rsidR="0048776D" w:rsidRPr="00F32B4E">
        <w:rPr>
          <w:rFonts w:ascii="Calibri" w:hAnsi="Calibri" w:cs="Arial"/>
          <w:sz w:val="22"/>
          <w:szCs w:val="22"/>
        </w:rPr>
        <w:t>expert</w:t>
      </w:r>
      <w:r w:rsidR="0048776D">
        <w:rPr>
          <w:rFonts w:ascii="Calibri" w:hAnsi="Calibri" w:cs="Arial"/>
          <w:sz w:val="22"/>
          <w:szCs w:val="22"/>
        </w:rPr>
        <w:t>a</w:t>
      </w:r>
      <w:r w:rsidR="0048776D" w:rsidRPr="00F32B4E">
        <w:rPr>
          <w:rFonts w:ascii="Calibri" w:hAnsi="Calibri" w:cs="Arial"/>
          <w:sz w:val="22"/>
          <w:szCs w:val="22"/>
        </w:rPr>
        <w:t xml:space="preserve">s </w:t>
      </w:r>
      <w:r w:rsidR="00C02B8F" w:rsidRPr="00F32B4E">
        <w:rPr>
          <w:rFonts w:ascii="Calibri" w:hAnsi="Calibri" w:cs="Arial"/>
          <w:sz w:val="22"/>
          <w:szCs w:val="22"/>
        </w:rPr>
        <w:t xml:space="preserve">en </w:t>
      </w:r>
      <w:r w:rsidR="00DE1121" w:rsidRPr="00F32B4E">
        <w:rPr>
          <w:rFonts w:ascii="Calibri" w:hAnsi="Calibri" w:cs="Arial"/>
          <w:sz w:val="22"/>
          <w:szCs w:val="22"/>
        </w:rPr>
        <w:t>derechos humanos</w:t>
      </w:r>
      <w:r w:rsidR="00C02B8F" w:rsidRPr="00F32B4E">
        <w:rPr>
          <w:rFonts w:ascii="Calibri" w:hAnsi="Calibri" w:cs="Arial"/>
          <w:sz w:val="22"/>
          <w:szCs w:val="22"/>
        </w:rPr>
        <w:t>,</w:t>
      </w:r>
      <w:r w:rsidR="00041708">
        <w:rPr>
          <w:rFonts w:ascii="Calibri" w:hAnsi="Calibri" w:cs="Arial"/>
          <w:sz w:val="22"/>
          <w:szCs w:val="22"/>
        </w:rPr>
        <w:t xml:space="preserve"> </w:t>
      </w:r>
      <w:r w:rsidR="00C02B8F" w:rsidRPr="00F32B4E">
        <w:rPr>
          <w:rFonts w:ascii="Calibri" w:hAnsi="Calibri" w:cs="Arial"/>
          <w:sz w:val="22"/>
          <w:szCs w:val="22"/>
        </w:rPr>
        <w:t>de la sociedad civil. En el caso del CIFSE, se contará con el asesoramiento de la Unidad de Gestión de la Diversidad y se tendrá en cuenta las buenas prácticas existentes en otras policías municipales.</w:t>
      </w:r>
    </w:p>
    <w:p w:rsidR="009B43B5" w:rsidRPr="001D2D5B" w:rsidRDefault="009B43B5" w:rsidP="00EA1FB2">
      <w:pPr>
        <w:spacing w:before="240" w:after="120"/>
        <w:jc w:val="both"/>
        <w:rPr>
          <w:rFonts w:ascii="Calibri" w:hAnsi="Calibri" w:cs="Arial"/>
          <w:b/>
          <w:sz w:val="22"/>
          <w:szCs w:val="22"/>
        </w:rPr>
      </w:pPr>
      <w:r w:rsidRPr="001D2D5B">
        <w:rPr>
          <w:rFonts w:ascii="Calibri" w:hAnsi="Calibri" w:cs="Arial"/>
          <w:b/>
          <w:sz w:val="22"/>
          <w:szCs w:val="22"/>
        </w:rPr>
        <w:t>OE</w:t>
      </w:r>
      <w:r w:rsidR="00541560" w:rsidRPr="001D2D5B">
        <w:rPr>
          <w:rFonts w:ascii="Calibri" w:hAnsi="Calibri" w:cs="Arial"/>
          <w:b/>
          <w:sz w:val="22"/>
          <w:szCs w:val="22"/>
        </w:rPr>
        <w:t>.</w:t>
      </w:r>
      <w:r w:rsidRPr="001D2D5B">
        <w:rPr>
          <w:rFonts w:ascii="Calibri" w:hAnsi="Calibri" w:cs="Arial"/>
          <w:b/>
          <w:sz w:val="22"/>
          <w:szCs w:val="22"/>
        </w:rPr>
        <w:t>2</w:t>
      </w:r>
      <w:r w:rsidR="00EA1FB2">
        <w:rPr>
          <w:rFonts w:ascii="Calibri" w:hAnsi="Calibri" w:cs="Arial"/>
          <w:b/>
          <w:sz w:val="22"/>
          <w:szCs w:val="22"/>
        </w:rPr>
        <w:t>.</w:t>
      </w:r>
      <w:r w:rsidRPr="001D2D5B">
        <w:rPr>
          <w:rFonts w:ascii="Calibri" w:hAnsi="Calibri" w:cs="Arial"/>
          <w:b/>
          <w:sz w:val="22"/>
          <w:szCs w:val="22"/>
        </w:rPr>
        <w:t xml:space="preserve"> </w:t>
      </w:r>
      <w:r w:rsidR="006E7280" w:rsidRPr="001D2D5B">
        <w:rPr>
          <w:rFonts w:ascii="Calibri" w:hAnsi="Calibri" w:cs="Arial"/>
          <w:b/>
          <w:sz w:val="22"/>
          <w:szCs w:val="22"/>
        </w:rPr>
        <w:t>Adoptar m</w:t>
      </w:r>
      <w:r w:rsidRPr="001D2D5B">
        <w:rPr>
          <w:rFonts w:ascii="Calibri" w:hAnsi="Calibri" w:cs="Arial"/>
          <w:b/>
          <w:sz w:val="22"/>
          <w:szCs w:val="22"/>
        </w:rPr>
        <w:t xml:space="preserve">edidas </w:t>
      </w:r>
      <w:r w:rsidR="00D11126" w:rsidRPr="001D2D5B">
        <w:rPr>
          <w:rFonts w:ascii="Calibri" w:hAnsi="Calibri" w:cs="Arial"/>
          <w:b/>
          <w:sz w:val="22"/>
          <w:szCs w:val="22"/>
        </w:rPr>
        <w:t>específicas</w:t>
      </w:r>
      <w:r w:rsidRPr="001D2D5B">
        <w:rPr>
          <w:rFonts w:ascii="Calibri" w:hAnsi="Calibri" w:cs="Arial"/>
          <w:b/>
          <w:sz w:val="22"/>
          <w:szCs w:val="22"/>
        </w:rPr>
        <w:t xml:space="preserve">, en el ámbito de su competencia, </w:t>
      </w:r>
      <w:r w:rsidR="006E7280" w:rsidRPr="001D2D5B">
        <w:rPr>
          <w:rFonts w:ascii="Calibri" w:hAnsi="Calibri" w:cs="Arial"/>
          <w:b/>
          <w:sz w:val="22"/>
          <w:szCs w:val="22"/>
        </w:rPr>
        <w:t>para</w:t>
      </w:r>
      <w:r w:rsidR="006E7280" w:rsidRPr="001D2D5B">
        <w:rPr>
          <w:rFonts w:ascii="Calibri" w:hAnsi="Calibri" w:cs="Arial"/>
          <w:sz w:val="22"/>
          <w:szCs w:val="22"/>
        </w:rPr>
        <w:t xml:space="preserve"> </w:t>
      </w:r>
      <w:r w:rsidRPr="001D2D5B">
        <w:rPr>
          <w:rFonts w:ascii="Calibri" w:hAnsi="Calibri" w:cs="Arial"/>
          <w:b/>
          <w:sz w:val="22"/>
          <w:szCs w:val="22"/>
        </w:rPr>
        <w:t xml:space="preserve">proteger a </w:t>
      </w:r>
      <w:r w:rsidR="00541560" w:rsidRPr="001D2D5B">
        <w:rPr>
          <w:rFonts w:ascii="Calibri" w:hAnsi="Calibri" w:cs="Arial"/>
          <w:b/>
          <w:sz w:val="22"/>
          <w:szCs w:val="22"/>
        </w:rPr>
        <w:t xml:space="preserve">las personas </w:t>
      </w:r>
      <w:r w:rsidRPr="001D2D5B">
        <w:rPr>
          <w:rFonts w:ascii="Calibri" w:hAnsi="Calibri" w:cs="Arial"/>
          <w:b/>
          <w:sz w:val="22"/>
          <w:szCs w:val="22"/>
        </w:rPr>
        <w:t>que sufren racismo, intolerancia, xenofobia, islamofob</w:t>
      </w:r>
      <w:r w:rsidR="00E675FA" w:rsidRPr="001D2D5B">
        <w:rPr>
          <w:rFonts w:ascii="Calibri" w:hAnsi="Calibri" w:cs="Arial"/>
          <w:b/>
          <w:sz w:val="22"/>
          <w:szCs w:val="22"/>
        </w:rPr>
        <w:t>i</w:t>
      </w:r>
      <w:r w:rsidRPr="001D2D5B">
        <w:rPr>
          <w:rFonts w:ascii="Calibri" w:hAnsi="Calibri" w:cs="Arial"/>
          <w:b/>
          <w:sz w:val="22"/>
          <w:szCs w:val="22"/>
        </w:rPr>
        <w:t>a,</w:t>
      </w:r>
      <w:r w:rsidRPr="001D2D5B">
        <w:rPr>
          <w:rFonts w:ascii="Calibri" w:hAnsi="Calibri" w:cs="Arial"/>
          <w:sz w:val="22"/>
          <w:szCs w:val="22"/>
        </w:rPr>
        <w:t xml:space="preserve"> frente a toda forma de discriminación en ámbitos políticos, sociales, laborales y culturales practicada por personas,</w:t>
      </w:r>
      <w:r w:rsidR="000F4A95" w:rsidRPr="001D2D5B">
        <w:rPr>
          <w:rFonts w:ascii="Calibri" w:hAnsi="Calibri" w:cs="Arial"/>
          <w:sz w:val="22"/>
          <w:szCs w:val="22"/>
        </w:rPr>
        <w:t xml:space="preserve"> empresas,</w:t>
      </w:r>
      <w:r w:rsidRPr="001D2D5B">
        <w:rPr>
          <w:rFonts w:ascii="Calibri" w:hAnsi="Calibri" w:cs="Arial"/>
          <w:sz w:val="22"/>
          <w:szCs w:val="22"/>
        </w:rPr>
        <w:t xml:space="preserve"> organizaciones o administraciones</w:t>
      </w:r>
      <w:r w:rsidR="00A70DD5" w:rsidRPr="001D2D5B">
        <w:rPr>
          <w:rFonts w:ascii="Calibri" w:hAnsi="Calibri" w:cs="Arial"/>
          <w:sz w:val="22"/>
          <w:szCs w:val="22"/>
        </w:rPr>
        <w:t xml:space="preserve">, así como para </w:t>
      </w:r>
      <w:r w:rsidR="00A70DD5" w:rsidRPr="001D2D5B">
        <w:rPr>
          <w:rFonts w:ascii="Calibri" w:hAnsi="Calibri" w:cs="Arial"/>
          <w:b/>
          <w:sz w:val="22"/>
          <w:szCs w:val="22"/>
        </w:rPr>
        <w:t>eliminar las condiciones que causan</w:t>
      </w:r>
      <w:r w:rsidR="000F4A95" w:rsidRPr="001D2D5B">
        <w:rPr>
          <w:rFonts w:ascii="Calibri" w:hAnsi="Calibri" w:cs="Arial"/>
          <w:b/>
          <w:sz w:val="22"/>
          <w:szCs w:val="22"/>
        </w:rPr>
        <w:t xml:space="preserve"> o reproducen</w:t>
      </w:r>
      <w:r w:rsidR="00A70DD5" w:rsidRPr="001D2D5B">
        <w:rPr>
          <w:rFonts w:ascii="Calibri" w:hAnsi="Calibri" w:cs="Arial"/>
          <w:b/>
          <w:sz w:val="22"/>
          <w:szCs w:val="22"/>
        </w:rPr>
        <w:t xml:space="preserve"> la discriminación racial</w:t>
      </w:r>
      <w:r w:rsidR="00AB7B5B" w:rsidRPr="001D2D5B">
        <w:rPr>
          <w:rStyle w:val="Refdenotaalpie"/>
          <w:rFonts w:ascii="Calibri" w:hAnsi="Calibri" w:cs="Arial"/>
          <w:b/>
          <w:sz w:val="22"/>
          <w:szCs w:val="22"/>
        </w:rPr>
        <w:footnoteReference w:id="83"/>
      </w:r>
      <w:r w:rsidRPr="001D2D5B">
        <w:rPr>
          <w:rFonts w:ascii="Calibri" w:hAnsi="Calibri" w:cs="Arial"/>
          <w:sz w:val="22"/>
          <w:szCs w:val="22"/>
        </w:rPr>
        <w:t>.</w:t>
      </w:r>
      <w:r w:rsidRPr="001D2D5B">
        <w:rPr>
          <w:rFonts w:ascii="Calibri" w:hAnsi="Calibri" w:cs="Arial"/>
          <w:b/>
          <w:sz w:val="22"/>
          <w:szCs w:val="22"/>
        </w:rPr>
        <w:t xml:space="preserve"> </w:t>
      </w:r>
      <w:r w:rsidR="006E7280" w:rsidRPr="001D2D5B">
        <w:rPr>
          <w:rFonts w:ascii="Calibri" w:hAnsi="Calibri" w:cs="Arial"/>
          <w:sz w:val="22"/>
          <w:szCs w:val="22"/>
        </w:rPr>
        <w:t>Para ello</w:t>
      </w:r>
      <w:r w:rsidR="000F4A95" w:rsidRPr="001D2D5B">
        <w:rPr>
          <w:rFonts w:ascii="Calibri" w:hAnsi="Calibri" w:cs="Arial"/>
          <w:sz w:val="22"/>
          <w:szCs w:val="22"/>
        </w:rPr>
        <w:t>, se</w:t>
      </w:r>
      <w:r w:rsidR="006E7280" w:rsidRPr="001D2D5B">
        <w:rPr>
          <w:rFonts w:ascii="Calibri" w:hAnsi="Calibri" w:cs="Arial"/>
          <w:sz w:val="22"/>
          <w:szCs w:val="22"/>
        </w:rPr>
        <w:t xml:space="preserve"> llevará</w:t>
      </w:r>
      <w:r w:rsidR="000F4A95" w:rsidRPr="001D2D5B">
        <w:rPr>
          <w:rFonts w:ascii="Calibri" w:hAnsi="Calibri" w:cs="Arial"/>
          <w:sz w:val="22"/>
          <w:szCs w:val="22"/>
        </w:rPr>
        <w:t>n</w:t>
      </w:r>
      <w:r w:rsidR="006E7280" w:rsidRPr="001D2D5B">
        <w:rPr>
          <w:rFonts w:ascii="Calibri" w:hAnsi="Calibri" w:cs="Arial"/>
          <w:sz w:val="22"/>
          <w:szCs w:val="22"/>
        </w:rPr>
        <w:t xml:space="preserve"> a cabo las siguientes líneas de acción:</w:t>
      </w:r>
    </w:p>
    <w:p w:rsidR="00482475" w:rsidRPr="00F32B4E" w:rsidRDefault="00C14522" w:rsidP="005E571E">
      <w:pPr>
        <w:spacing w:before="120" w:after="120"/>
        <w:jc w:val="both"/>
        <w:rPr>
          <w:rFonts w:ascii="Calibri" w:hAnsi="Calibri" w:cs="Arial"/>
          <w:sz w:val="22"/>
          <w:szCs w:val="22"/>
        </w:rPr>
      </w:pPr>
      <w:r w:rsidRPr="00F32B4E">
        <w:rPr>
          <w:rFonts w:ascii="Calibri" w:hAnsi="Calibri" w:cs="Arial"/>
          <w:sz w:val="22"/>
          <w:szCs w:val="22"/>
        </w:rPr>
        <w:lastRenderedPageBreak/>
        <w:t>2.</w:t>
      </w:r>
      <w:r w:rsidR="000A4205" w:rsidRPr="00F32B4E">
        <w:rPr>
          <w:rFonts w:ascii="Calibri" w:hAnsi="Calibri" w:cs="Arial"/>
          <w:sz w:val="22"/>
          <w:szCs w:val="22"/>
        </w:rPr>
        <w:t>1</w:t>
      </w:r>
      <w:r w:rsidRPr="00F32B4E">
        <w:rPr>
          <w:rFonts w:ascii="Calibri" w:hAnsi="Calibri" w:cs="Arial"/>
          <w:sz w:val="22"/>
          <w:szCs w:val="22"/>
        </w:rPr>
        <w:t xml:space="preserve">.- La realización de un </w:t>
      </w:r>
      <w:r w:rsidR="000A4205" w:rsidRPr="00A70BDB">
        <w:rPr>
          <w:rFonts w:ascii="Calibri" w:hAnsi="Calibri" w:cs="Arial"/>
          <w:b/>
          <w:color w:val="4F81BD" w:themeColor="accent1"/>
          <w:sz w:val="22"/>
          <w:szCs w:val="22"/>
        </w:rPr>
        <w:t>diagn</w:t>
      </w:r>
      <w:r w:rsidR="0048776D">
        <w:rPr>
          <w:rFonts w:ascii="Calibri" w:hAnsi="Calibri" w:cs="Arial"/>
          <w:b/>
          <w:color w:val="4F81BD" w:themeColor="accent1"/>
          <w:sz w:val="22"/>
          <w:szCs w:val="22"/>
        </w:rPr>
        <w:t>ó</w:t>
      </w:r>
      <w:r w:rsidR="000A4205" w:rsidRPr="00A70BDB">
        <w:rPr>
          <w:rFonts w:ascii="Calibri" w:hAnsi="Calibri" w:cs="Arial"/>
          <w:b/>
          <w:color w:val="4F81BD" w:themeColor="accent1"/>
          <w:sz w:val="22"/>
          <w:szCs w:val="22"/>
        </w:rPr>
        <w:t xml:space="preserve">stico </w:t>
      </w:r>
      <w:r w:rsidR="00E16466" w:rsidRPr="00A70BDB">
        <w:rPr>
          <w:rFonts w:ascii="Calibri" w:hAnsi="Calibri" w:cs="Arial"/>
          <w:b/>
          <w:color w:val="4F81BD" w:themeColor="accent1"/>
          <w:sz w:val="22"/>
          <w:szCs w:val="22"/>
        </w:rPr>
        <w:t>tran</w:t>
      </w:r>
      <w:r w:rsidR="00D30CA4" w:rsidRPr="00A70BDB">
        <w:rPr>
          <w:rFonts w:ascii="Calibri" w:hAnsi="Calibri" w:cs="Arial"/>
          <w:b/>
          <w:color w:val="4F81BD" w:themeColor="accent1"/>
          <w:sz w:val="22"/>
          <w:szCs w:val="22"/>
        </w:rPr>
        <w:t>sversal y</w:t>
      </w:r>
      <w:r w:rsidR="00E16466" w:rsidRPr="00A70BDB">
        <w:rPr>
          <w:rFonts w:ascii="Calibri" w:hAnsi="Calibri" w:cs="Arial"/>
          <w:b/>
          <w:color w:val="4F81BD" w:themeColor="accent1"/>
          <w:sz w:val="22"/>
          <w:szCs w:val="22"/>
        </w:rPr>
        <w:t xml:space="preserve"> </w:t>
      </w:r>
      <w:r w:rsidR="000A4205" w:rsidRPr="00A70BDB">
        <w:rPr>
          <w:rFonts w:ascii="Calibri" w:hAnsi="Calibri" w:cs="Arial"/>
          <w:b/>
          <w:color w:val="4F81BD" w:themeColor="accent1"/>
          <w:sz w:val="22"/>
          <w:szCs w:val="22"/>
        </w:rPr>
        <w:t>participativo</w:t>
      </w:r>
      <w:r w:rsidRPr="00A70BDB">
        <w:rPr>
          <w:rFonts w:ascii="Calibri" w:hAnsi="Calibri" w:cs="Arial"/>
          <w:b/>
          <w:color w:val="4F81BD" w:themeColor="accent1"/>
          <w:sz w:val="22"/>
          <w:szCs w:val="22"/>
        </w:rPr>
        <w:t xml:space="preserve"> sobre </w:t>
      </w:r>
      <w:r w:rsidR="000A4205" w:rsidRPr="00A70BDB">
        <w:rPr>
          <w:rFonts w:ascii="Calibri" w:hAnsi="Calibri" w:cs="Arial"/>
          <w:b/>
          <w:color w:val="4F81BD" w:themeColor="accent1"/>
          <w:sz w:val="22"/>
          <w:szCs w:val="22"/>
        </w:rPr>
        <w:t xml:space="preserve">el alcance, causas y evolución de la </w:t>
      </w:r>
      <w:r w:rsidRPr="00A70BDB">
        <w:rPr>
          <w:rFonts w:ascii="Calibri" w:hAnsi="Calibri" w:cs="Arial"/>
          <w:b/>
          <w:color w:val="4F81BD" w:themeColor="accent1"/>
          <w:sz w:val="22"/>
          <w:szCs w:val="22"/>
        </w:rPr>
        <w:t xml:space="preserve">discriminación racial </w:t>
      </w:r>
      <w:r w:rsidR="000A4205" w:rsidRPr="00A70BDB">
        <w:rPr>
          <w:rFonts w:ascii="Calibri" w:hAnsi="Calibri" w:cs="Arial"/>
          <w:b/>
          <w:color w:val="4F81BD" w:themeColor="accent1"/>
          <w:sz w:val="22"/>
          <w:szCs w:val="22"/>
        </w:rPr>
        <w:t xml:space="preserve">y étnica </w:t>
      </w:r>
      <w:r w:rsidR="00E16466" w:rsidRPr="00A70BDB">
        <w:rPr>
          <w:rFonts w:ascii="Calibri" w:hAnsi="Calibri" w:cs="Arial"/>
          <w:b/>
          <w:color w:val="4F81BD" w:themeColor="accent1"/>
          <w:sz w:val="22"/>
          <w:szCs w:val="22"/>
        </w:rPr>
        <w:t xml:space="preserve">(directa e indirecta) </w:t>
      </w:r>
      <w:r w:rsidRPr="00A70BDB">
        <w:rPr>
          <w:rFonts w:ascii="Calibri" w:hAnsi="Calibri" w:cs="Arial"/>
          <w:b/>
          <w:color w:val="4F81BD" w:themeColor="accent1"/>
          <w:sz w:val="22"/>
          <w:szCs w:val="22"/>
        </w:rPr>
        <w:t>ex</w:t>
      </w:r>
      <w:r w:rsidR="00D30CA4" w:rsidRPr="00A70BDB">
        <w:rPr>
          <w:rFonts w:ascii="Calibri" w:hAnsi="Calibri" w:cs="Arial"/>
          <w:b/>
          <w:color w:val="4F81BD" w:themeColor="accent1"/>
          <w:sz w:val="22"/>
          <w:szCs w:val="22"/>
        </w:rPr>
        <w:t>istente en la ciudad de Madrid</w:t>
      </w:r>
      <w:r w:rsidR="00D30CA4" w:rsidRPr="00F32B4E">
        <w:rPr>
          <w:rFonts w:ascii="Calibri" w:hAnsi="Calibri" w:cs="Arial"/>
          <w:sz w:val="22"/>
          <w:szCs w:val="22"/>
        </w:rPr>
        <w:t>, en sus distritos y barrios, y</w:t>
      </w:r>
      <w:r w:rsidRPr="00F32B4E">
        <w:rPr>
          <w:rFonts w:ascii="Calibri" w:hAnsi="Calibri" w:cs="Arial"/>
          <w:sz w:val="22"/>
          <w:szCs w:val="22"/>
        </w:rPr>
        <w:t xml:space="preserve"> </w:t>
      </w:r>
      <w:r w:rsidR="000A4205" w:rsidRPr="00F32B4E">
        <w:rPr>
          <w:rFonts w:ascii="Calibri" w:hAnsi="Calibri" w:cs="Arial"/>
          <w:sz w:val="22"/>
          <w:szCs w:val="22"/>
        </w:rPr>
        <w:t>con especial atención a las situaciones de islamofob</w:t>
      </w:r>
      <w:r w:rsidR="00E675FA" w:rsidRPr="00F32B4E">
        <w:rPr>
          <w:rFonts w:ascii="Calibri" w:hAnsi="Calibri" w:cs="Arial"/>
          <w:sz w:val="22"/>
          <w:szCs w:val="22"/>
        </w:rPr>
        <w:t>i</w:t>
      </w:r>
      <w:r w:rsidR="000A4205" w:rsidRPr="00F32B4E">
        <w:rPr>
          <w:rFonts w:ascii="Calibri" w:hAnsi="Calibri" w:cs="Arial"/>
          <w:sz w:val="22"/>
          <w:szCs w:val="22"/>
        </w:rPr>
        <w:t>a, xenofob</w:t>
      </w:r>
      <w:r w:rsidR="00E675FA" w:rsidRPr="00F32B4E">
        <w:rPr>
          <w:rFonts w:ascii="Calibri" w:hAnsi="Calibri" w:cs="Arial"/>
          <w:sz w:val="22"/>
          <w:szCs w:val="22"/>
        </w:rPr>
        <w:t>i</w:t>
      </w:r>
      <w:r w:rsidR="000A4205" w:rsidRPr="00F32B4E">
        <w:rPr>
          <w:rFonts w:ascii="Calibri" w:hAnsi="Calibri" w:cs="Arial"/>
          <w:sz w:val="22"/>
          <w:szCs w:val="22"/>
        </w:rPr>
        <w:t xml:space="preserve">a, </w:t>
      </w:r>
      <w:r w:rsidR="00E16466" w:rsidRPr="00F32B4E">
        <w:rPr>
          <w:rFonts w:ascii="Calibri" w:hAnsi="Calibri" w:cs="Arial"/>
          <w:sz w:val="22"/>
          <w:szCs w:val="22"/>
        </w:rPr>
        <w:t>antigitanismo</w:t>
      </w:r>
      <w:r w:rsidR="000A4205" w:rsidRPr="00F32B4E">
        <w:rPr>
          <w:rFonts w:ascii="Calibri" w:hAnsi="Calibri" w:cs="Arial"/>
          <w:sz w:val="22"/>
          <w:szCs w:val="22"/>
        </w:rPr>
        <w:t xml:space="preserve">, </w:t>
      </w:r>
      <w:r w:rsidR="00D30CA4" w:rsidRPr="00F32B4E">
        <w:rPr>
          <w:rFonts w:ascii="Calibri" w:hAnsi="Calibri" w:cs="Arial"/>
          <w:sz w:val="22"/>
          <w:szCs w:val="22"/>
        </w:rPr>
        <w:t>discriminación contra</w:t>
      </w:r>
      <w:r w:rsidR="00E16466" w:rsidRPr="00F32B4E">
        <w:rPr>
          <w:rFonts w:ascii="Calibri" w:hAnsi="Calibri" w:cs="Arial"/>
          <w:sz w:val="22"/>
          <w:szCs w:val="22"/>
        </w:rPr>
        <w:t xml:space="preserve"> </w:t>
      </w:r>
      <w:r w:rsidR="000A4205" w:rsidRPr="00F32B4E">
        <w:rPr>
          <w:rFonts w:ascii="Calibri" w:hAnsi="Calibri" w:cs="Arial"/>
          <w:sz w:val="22"/>
          <w:szCs w:val="22"/>
        </w:rPr>
        <w:t>afrodescendientes,</w:t>
      </w:r>
      <w:r w:rsidR="00D30CA4" w:rsidRPr="00F32B4E">
        <w:rPr>
          <w:rFonts w:ascii="Calibri" w:hAnsi="Calibri" w:cs="Arial"/>
          <w:sz w:val="22"/>
          <w:szCs w:val="22"/>
        </w:rPr>
        <w:t xml:space="preserve"> personas nacionalizadas, migrantes y refugiados,</w:t>
      </w:r>
      <w:r w:rsidR="000A4205" w:rsidRPr="00F32B4E">
        <w:rPr>
          <w:rFonts w:ascii="Calibri" w:hAnsi="Calibri" w:cs="Arial"/>
          <w:sz w:val="22"/>
          <w:szCs w:val="22"/>
        </w:rPr>
        <w:t xml:space="preserve"> </w:t>
      </w:r>
      <w:r w:rsidR="00387C64" w:rsidRPr="00F32B4E">
        <w:rPr>
          <w:rFonts w:ascii="Calibri" w:hAnsi="Calibri" w:cs="Arial"/>
          <w:sz w:val="22"/>
          <w:szCs w:val="22"/>
        </w:rPr>
        <w:t xml:space="preserve">así como a la existencia de discriminaciones múltiples (mujeres, niñas y niños, LGBTI, personas con diversidad funcional, enfermas, mayores). Este </w:t>
      </w:r>
      <w:r w:rsidR="00D11126" w:rsidRPr="00F32B4E">
        <w:rPr>
          <w:rFonts w:ascii="Calibri" w:hAnsi="Calibri" w:cs="Arial"/>
          <w:sz w:val="22"/>
          <w:szCs w:val="22"/>
        </w:rPr>
        <w:t>diagnóstico</w:t>
      </w:r>
      <w:r w:rsidR="00387C64" w:rsidRPr="00F32B4E">
        <w:rPr>
          <w:rFonts w:ascii="Calibri" w:hAnsi="Calibri" w:cs="Arial"/>
          <w:sz w:val="22"/>
          <w:szCs w:val="22"/>
        </w:rPr>
        <w:t xml:space="preserve"> </w:t>
      </w:r>
      <w:r w:rsidRPr="00F32B4E">
        <w:rPr>
          <w:rFonts w:ascii="Calibri" w:hAnsi="Calibri" w:cs="Arial"/>
          <w:sz w:val="22"/>
          <w:szCs w:val="22"/>
        </w:rPr>
        <w:t>permit</w:t>
      </w:r>
      <w:r w:rsidR="00387C64" w:rsidRPr="00F32B4E">
        <w:rPr>
          <w:rFonts w:ascii="Calibri" w:hAnsi="Calibri" w:cs="Arial"/>
          <w:sz w:val="22"/>
          <w:szCs w:val="22"/>
        </w:rPr>
        <w:t>irá</w:t>
      </w:r>
      <w:r w:rsidRPr="00F32B4E">
        <w:rPr>
          <w:rFonts w:ascii="Calibri" w:hAnsi="Calibri" w:cs="Arial"/>
          <w:sz w:val="22"/>
          <w:szCs w:val="22"/>
        </w:rPr>
        <w:t xml:space="preserve"> mejorar </w:t>
      </w:r>
      <w:r w:rsidR="0024108D" w:rsidRPr="00F32B4E">
        <w:rPr>
          <w:rFonts w:ascii="Calibri" w:hAnsi="Calibri" w:cs="Arial"/>
          <w:sz w:val="22"/>
          <w:szCs w:val="22"/>
        </w:rPr>
        <w:t xml:space="preserve">las políticas </w:t>
      </w:r>
      <w:r w:rsidRPr="00F32B4E">
        <w:rPr>
          <w:rFonts w:ascii="Calibri" w:hAnsi="Calibri" w:cs="Arial"/>
          <w:sz w:val="22"/>
          <w:szCs w:val="22"/>
        </w:rPr>
        <w:t>y actuaciones municipales</w:t>
      </w:r>
      <w:r w:rsidR="00482475" w:rsidRPr="00F32B4E">
        <w:rPr>
          <w:rFonts w:ascii="Calibri" w:hAnsi="Calibri" w:cs="Arial"/>
          <w:sz w:val="22"/>
          <w:szCs w:val="22"/>
        </w:rPr>
        <w:t>, así como</w:t>
      </w:r>
      <w:r w:rsidR="00A4464C" w:rsidRPr="00F32B4E">
        <w:rPr>
          <w:rFonts w:ascii="Calibri" w:hAnsi="Calibri" w:cs="Arial"/>
          <w:sz w:val="22"/>
          <w:szCs w:val="22"/>
        </w:rPr>
        <w:t xml:space="preserve"> desarrollar </w:t>
      </w:r>
      <w:r w:rsidR="00482475" w:rsidRPr="00F32B4E">
        <w:rPr>
          <w:rFonts w:ascii="Calibri" w:hAnsi="Calibri" w:cs="Arial"/>
          <w:sz w:val="22"/>
          <w:szCs w:val="22"/>
        </w:rPr>
        <w:t xml:space="preserve">objetivos alcanzables, </w:t>
      </w:r>
      <w:r w:rsidR="00A4464C" w:rsidRPr="00F32B4E">
        <w:rPr>
          <w:rFonts w:ascii="Calibri" w:hAnsi="Calibri" w:cs="Arial"/>
          <w:sz w:val="22"/>
          <w:szCs w:val="22"/>
        </w:rPr>
        <w:t>indicadores y herramientas estadísticas</w:t>
      </w:r>
      <w:r w:rsidR="00482475" w:rsidRPr="00F32B4E">
        <w:rPr>
          <w:rFonts w:ascii="Calibri" w:hAnsi="Calibri" w:cs="Arial"/>
          <w:sz w:val="22"/>
          <w:szCs w:val="22"/>
        </w:rPr>
        <w:t>.</w:t>
      </w:r>
    </w:p>
    <w:p w:rsidR="00C14522" w:rsidRPr="00F32B4E" w:rsidRDefault="00482475" w:rsidP="005E571E">
      <w:pPr>
        <w:spacing w:before="120" w:after="120"/>
        <w:jc w:val="both"/>
        <w:rPr>
          <w:rFonts w:ascii="Calibri" w:hAnsi="Calibri" w:cs="Arial"/>
          <w:sz w:val="22"/>
          <w:szCs w:val="22"/>
        </w:rPr>
      </w:pPr>
      <w:r w:rsidRPr="00F32B4E">
        <w:rPr>
          <w:rFonts w:ascii="Calibri" w:hAnsi="Calibri" w:cs="Arial"/>
          <w:sz w:val="22"/>
          <w:szCs w:val="22"/>
        </w:rPr>
        <w:t xml:space="preserve">2.2.- La </w:t>
      </w:r>
      <w:r w:rsidRPr="00F70AA3">
        <w:rPr>
          <w:rFonts w:ascii="Calibri" w:hAnsi="Calibri" w:cs="Arial"/>
          <w:b/>
          <w:color w:val="4F81BD" w:themeColor="accent1"/>
          <w:sz w:val="22"/>
          <w:szCs w:val="22"/>
        </w:rPr>
        <w:t xml:space="preserve">inclusión de la discriminación racial y étnica en el futuro sistema de recogida y análisis de indicadores de </w:t>
      </w:r>
      <w:r w:rsidR="00DE1121" w:rsidRPr="00F70AA3">
        <w:rPr>
          <w:rFonts w:ascii="Calibri" w:hAnsi="Calibri" w:cs="Arial"/>
          <w:b/>
          <w:color w:val="4F81BD" w:themeColor="accent1"/>
          <w:sz w:val="22"/>
          <w:szCs w:val="22"/>
        </w:rPr>
        <w:t>derechos humanos</w:t>
      </w:r>
      <w:r w:rsidRPr="00F70AA3">
        <w:rPr>
          <w:rFonts w:ascii="Calibri" w:hAnsi="Calibri" w:cs="Arial"/>
          <w:color w:val="4F81BD" w:themeColor="accent1"/>
          <w:sz w:val="22"/>
          <w:szCs w:val="22"/>
        </w:rPr>
        <w:t xml:space="preserve"> </w:t>
      </w:r>
      <w:r w:rsidR="00A4464C" w:rsidRPr="00F32B4E">
        <w:rPr>
          <w:rFonts w:ascii="Calibri" w:hAnsi="Calibri" w:cs="Arial"/>
          <w:sz w:val="22"/>
          <w:szCs w:val="22"/>
        </w:rPr>
        <w:t xml:space="preserve">que permitan al Ayuntamiento analizar el grado de discriminación existente </w:t>
      </w:r>
      <w:r w:rsidRPr="00F32B4E">
        <w:rPr>
          <w:rFonts w:ascii="Calibri" w:hAnsi="Calibri" w:cs="Arial"/>
          <w:sz w:val="22"/>
          <w:szCs w:val="22"/>
        </w:rPr>
        <w:t>y evaluar las repercusiones de las políticas municipales</w:t>
      </w:r>
      <w:r w:rsidR="00186D6C" w:rsidRPr="00F32B4E">
        <w:rPr>
          <w:rFonts w:ascii="Calibri" w:hAnsi="Calibri" w:cs="Arial"/>
          <w:sz w:val="22"/>
          <w:szCs w:val="22"/>
        </w:rPr>
        <w:t>.</w:t>
      </w:r>
      <w:r w:rsidR="00707CBB" w:rsidRPr="00F32B4E">
        <w:rPr>
          <w:rFonts w:ascii="Calibri" w:hAnsi="Calibri" w:cs="Arial"/>
          <w:sz w:val="22"/>
          <w:szCs w:val="22"/>
        </w:rPr>
        <w:t xml:space="preserve"> </w:t>
      </w:r>
    </w:p>
    <w:p w:rsidR="00DD6205" w:rsidRDefault="006E7280" w:rsidP="005E571E">
      <w:pPr>
        <w:spacing w:before="120" w:after="120"/>
        <w:jc w:val="both"/>
        <w:rPr>
          <w:rFonts w:ascii="Calibri" w:hAnsi="Calibri" w:cs="Arial"/>
          <w:sz w:val="22"/>
          <w:szCs w:val="22"/>
        </w:rPr>
      </w:pPr>
      <w:r w:rsidRPr="00F32B4E">
        <w:rPr>
          <w:rFonts w:ascii="Calibri" w:hAnsi="Calibri" w:cs="Arial"/>
          <w:sz w:val="22"/>
          <w:szCs w:val="22"/>
        </w:rPr>
        <w:t>2.</w:t>
      </w:r>
      <w:r w:rsidR="00482475" w:rsidRPr="00F32B4E">
        <w:rPr>
          <w:rFonts w:ascii="Calibri" w:hAnsi="Calibri" w:cs="Arial"/>
          <w:sz w:val="22"/>
          <w:szCs w:val="22"/>
        </w:rPr>
        <w:t>3</w:t>
      </w:r>
      <w:r w:rsidRPr="00F32B4E">
        <w:rPr>
          <w:rFonts w:ascii="Calibri" w:hAnsi="Calibri" w:cs="Arial"/>
          <w:sz w:val="22"/>
          <w:szCs w:val="22"/>
        </w:rPr>
        <w:t xml:space="preserve">.- La </w:t>
      </w:r>
      <w:r w:rsidR="007C5EE6" w:rsidRPr="00F32B4E">
        <w:rPr>
          <w:rFonts w:ascii="Calibri" w:hAnsi="Calibri" w:cs="Arial"/>
          <w:sz w:val="22"/>
          <w:szCs w:val="22"/>
        </w:rPr>
        <w:t xml:space="preserve">adopción de un </w:t>
      </w:r>
      <w:r w:rsidR="007C5EE6" w:rsidRPr="00A70BDB">
        <w:rPr>
          <w:rFonts w:ascii="Calibri" w:hAnsi="Calibri" w:cs="Arial"/>
          <w:b/>
          <w:color w:val="4F81BD" w:themeColor="accent1"/>
          <w:sz w:val="22"/>
          <w:szCs w:val="22"/>
        </w:rPr>
        <w:t xml:space="preserve">Plan de </w:t>
      </w:r>
      <w:r w:rsidR="00C14522" w:rsidRPr="00A70BDB">
        <w:rPr>
          <w:rFonts w:ascii="Calibri" w:hAnsi="Calibri" w:cs="Arial"/>
          <w:b/>
          <w:color w:val="4F81BD" w:themeColor="accent1"/>
          <w:sz w:val="22"/>
          <w:szCs w:val="22"/>
        </w:rPr>
        <w:t xml:space="preserve">Convivencia, Interculturalidad y lucha </w:t>
      </w:r>
      <w:r w:rsidR="007C5EE6" w:rsidRPr="00A70BDB">
        <w:rPr>
          <w:rFonts w:ascii="Calibri" w:hAnsi="Calibri" w:cs="Arial"/>
          <w:b/>
          <w:color w:val="4F81BD" w:themeColor="accent1"/>
          <w:sz w:val="22"/>
          <w:szCs w:val="22"/>
        </w:rPr>
        <w:t>contra el Racismo</w:t>
      </w:r>
      <w:r w:rsidR="007C5EE6" w:rsidRPr="00F32B4E">
        <w:rPr>
          <w:rFonts w:ascii="Calibri" w:hAnsi="Calibri" w:cs="Arial"/>
          <w:sz w:val="22"/>
          <w:szCs w:val="22"/>
        </w:rPr>
        <w:t xml:space="preserve"> </w:t>
      </w:r>
      <w:r w:rsidR="00C02B8F" w:rsidRPr="00F32B4E">
        <w:rPr>
          <w:rFonts w:ascii="Calibri" w:hAnsi="Calibri" w:cs="Arial"/>
          <w:sz w:val="22"/>
          <w:szCs w:val="22"/>
        </w:rPr>
        <w:t xml:space="preserve">con </w:t>
      </w:r>
      <w:r w:rsidR="0082035F">
        <w:rPr>
          <w:rFonts w:ascii="Calibri" w:hAnsi="Calibri" w:cs="Arial"/>
          <w:sz w:val="22"/>
          <w:szCs w:val="22"/>
        </w:rPr>
        <w:t xml:space="preserve">enfoque DH-GI y </w:t>
      </w:r>
      <w:r w:rsidR="00C02B8F" w:rsidRPr="00F32B4E">
        <w:rPr>
          <w:rFonts w:ascii="Calibri" w:hAnsi="Calibri" w:cs="Arial"/>
          <w:sz w:val="22"/>
          <w:szCs w:val="22"/>
        </w:rPr>
        <w:t>participación ciudadana</w:t>
      </w:r>
      <w:r w:rsidR="00387C64" w:rsidRPr="00F32B4E">
        <w:rPr>
          <w:rFonts w:ascii="Calibri" w:hAnsi="Calibri" w:cs="Arial"/>
          <w:sz w:val="22"/>
          <w:szCs w:val="22"/>
        </w:rPr>
        <w:t xml:space="preserve">, </w:t>
      </w:r>
      <w:r w:rsidR="005903A8" w:rsidRPr="00F32B4E">
        <w:rPr>
          <w:rFonts w:ascii="Calibri" w:hAnsi="Calibri" w:cs="Arial"/>
          <w:sz w:val="22"/>
          <w:szCs w:val="22"/>
        </w:rPr>
        <w:t xml:space="preserve">en especial de </w:t>
      </w:r>
      <w:r w:rsidR="00482475" w:rsidRPr="00F32B4E">
        <w:rPr>
          <w:rFonts w:ascii="Calibri" w:hAnsi="Calibri" w:cs="Arial"/>
          <w:sz w:val="22"/>
          <w:szCs w:val="22"/>
        </w:rPr>
        <w:t xml:space="preserve">quienes sufren directamente la </w:t>
      </w:r>
      <w:r w:rsidR="00C02B8F" w:rsidRPr="00F32B4E">
        <w:rPr>
          <w:rFonts w:ascii="Calibri" w:hAnsi="Calibri" w:cs="Arial"/>
          <w:sz w:val="22"/>
          <w:szCs w:val="22"/>
        </w:rPr>
        <w:t>discriminación racial</w:t>
      </w:r>
      <w:r w:rsidR="00387C64" w:rsidRPr="00F32B4E">
        <w:rPr>
          <w:rFonts w:ascii="Calibri" w:hAnsi="Calibri" w:cs="Arial"/>
          <w:sz w:val="22"/>
          <w:szCs w:val="22"/>
        </w:rPr>
        <w:t xml:space="preserve"> y étnica</w:t>
      </w:r>
      <w:r w:rsidR="0082035F">
        <w:rPr>
          <w:rFonts w:ascii="Calibri" w:hAnsi="Calibri" w:cs="Arial"/>
          <w:sz w:val="22"/>
          <w:szCs w:val="22"/>
        </w:rPr>
        <w:t>,</w:t>
      </w:r>
      <w:r w:rsidR="005903A8" w:rsidRPr="00F32B4E">
        <w:rPr>
          <w:rFonts w:ascii="Calibri" w:hAnsi="Calibri" w:cs="Arial"/>
          <w:sz w:val="22"/>
          <w:szCs w:val="22"/>
        </w:rPr>
        <w:t xml:space="preserve"> </w:t>
      </w:r>
      <w:r w:rsidR="00E675FA" w:rsidRPr="00F32B4E">
        <w:rPr>
          <w:rFonts w:ascii="Calibri" w:hAnsi="Calibri" w:cs="Arial"/>
          <w:sz w:val="22"/>
          <w:szCs w:val="22"/>
        </w:rPr>
        <w:t>ajusta</w:t>
      </w:r>
      <w:r w:rsidR="0082035F">
        <w:rPr>
          <w:rFonts w:ascii="Calibri" w:hAnsi="Calibri" w:cs="Arial"/>
          <w:sz w:val="22"/>
          <w:szCs w:val="22"/>
        </w:rPr>
        <w:t>do</w:t>
      </w:r>
      <w:r w:rsidR="00E675FA" w:rsidRPr="00F32B4E">
        <w:rPr>
          <w:rFonts w:ascii="Calibri" w:hAnsi="Calibri" w:cs="Arial"/>
          <w:sz w:val="22"/>
          <w:szCs w:val="22"/>
        </w:rPr>
        <w:t xml:space="preserve"> a los estándares internacionales de </w:t>
      </w:r>
      <w:r w:rsidR="00DE1121" w:rsidRPr="00F32B4E">
        <w:rPr>
          <w:rFonts w:ascii="Calibri" w:hAnsi="Calibri" w:cs="Arial"/>
          <w:sz w:val="22"/>
          <w:szCs w:val="22"/>
        </w:rPr>
        <w:t>derechos humanos</w:t>
      </w:r>
      <w:r w:rsidR="00E675FA" w:rsidRPr="00F32B4E">
        <w:rPr>
          <w:rStyle w:val="Refdenotaalpie"/>
          <w:rFonts w:ascii="Calibri" w:hAnsi="Calibri" w:cs="Arial"/>
          <w:sz w:val="22"/>
          <w:szCs w:val="22"/>
        </w:rPr>
        <w:footnoteReference w:id="84"/>
      </w:r>
      <w:r w:rsidR="00E675FA" w:rsidRPr="00F32B4E">
        <w:rPr>
          <w:rFonts w:ascii="Calibri" w:hAnsi="Calibri" w:cs="Arial"/>
          <w:sz w:val="22"/>
          <w:szCs w:val="22"/>
        </w:rPr>
        <w:t xml:space="preserve">, </w:t>
      </w:r>
      <w:r w:rsidR="005118E7">
        <w:rPr>
          <w:rFonts w:ascii="Calibri" w:hAnsi="Calibri" w:cs="Arial"/>
          <w:sz w:val="22"/>
          <w:szCs w:val="22"/>
        </w:rPr>
        <w:t>que refleje el compromiso de Madrid como una ciudad intercultural, comprometida con la convivencia y la cohesión social. Dicho Plan</w:t>
      </w:r>
      <w:r w:rsidR="00387C64" w:rsidRPr="00F32B4E">
        <w:rPr>
          <w:rFonts w:ascii="Calibri" w:hAnsi="Calibri" w:cs="Arial"/>
          <w:sz w:val="22"/>
          <w:szCs w:val="22"/>
        </w:rPr>
        <w:t xml:space="preserve"> </w:t>
      </w:r>
      <w:r w:rsidR="005903A8" w:rsidRPr="00F32B4E">
        <w:rPr>
          <w:rFonts w:ascii="Calibri" w:hAnsi="Calibri" w:cs="Arial"/>
          <w:sz w:val="22"/>
          <w:szCs w:val="22"/>
        </w:rPr>
        <w:t>inclu</w:t>
      </w:r>
      <w:r w:rsidR="005118E7">
        <w:rPr>
          <w:rFonts w:ascii="Calibri" w:hAnsi="Calibri" w:cs="Arial"/>
          <w:sz w:val="22"/>
          <w:szCs w:val="22"/>
        </w:rPr>
        <w:t>irá</w:t>
      </w:r>
      <w:r w:rsidR="0082035F">
        <w:rPr>
          <w:rFonts w:ascii="Calibri" w:hAnsi="Calibri" w:cs="Arial"/>
          <w:sz w:val="22"/>
          <w:szCs w:val="22"/>
        </w:rPr>
        <w:t xml:space="preserve"> como líneas prioritarias la accesibilidad en condiciones de igualdad a los servicios y programas municipales</w:t>
      </w:r>
      <w:r w:rsidR="0048776D">
        <w:rPr>
          <w:rFonts w:ascii="Calibri" w:hAnsi="Calibri" w:cs="Arial"/>
          <w:sz w:val="22"/>
          <w:szCs w:val="22"/>
        </w:rPr>
        <w:t xml:space="preserve">; </w:t>
      </w:r>
      <w:r w:rsidR="0082035F">
        <w:rPr>
          <w:rFonts w:ascii="Calibri" w:hAnsi="Calibri" w:cs="Arial"/>
          <w:sz w:val="22"/>
          <w:szCs w:val="22"/>
        </w:rPr>
        <w:t xml:space="preserve">la lucha contra la discriminación racial </w:t>
      </w:r>
      <w:r w:rsidR="0082035F" w:rsidRPr="0082035F">
        <w:rPr>
          <w:rFonts w:ascii="Calibri" w:hAnsi="Calibri" w:cs="Arial"/>
          <w:sz w:val="22"/>
          <w:szCs w:val="22"/>
        </w:rPr>
        <w:t xml:space="preserve">en </w:t>
      </w:r>
      <w:r w:rsidR="0082035F">
        <w:rPr>
          <w:rFonts w:ascii="Calibri" w:hAnsi="Calibri" w:cs="Arial"/>
          <w:sz w:val="22"/>
          <w:szCs w:val="22"/>
        </w:rPr>
        <w:t xml:space="preserve">el </w:t>
      </w:r>
      <w:r w:rsidR="0082035F" w:rsidRPr="0082035F">
        <w:rPr>
          <w:rFonts w:ascii="Calibri" w:hAnsi="Calibri" w:cs="Arial"/>
          <w:sz w:val="22"/>
          <w:szCs w:val="22"/>
        </w:rPr>
        <w:t xml:space="preserve">empleo, </w:t>
      </w:r>
      <w:r w:rsidR="0082035F">
        <w:rPr>
          <w:rFonts w:ascii="Calibri" w:hAnsi="Calibri" w:cs="Arial"/>
          <w:sz w:val="22"/>
          <w:szCs w:val="22"/>
        </w:rPr>
        <w:t xml:space="preserve">comercio, </w:t>
      </w:r>
      <w:r w:rsidR="0082035F" w:rsidRPr="0082035F">
        <w:rPr>
          <w:rFonts w:ascii="Calibri" w:hAnsi="Calibri" w:cs="Arial"/>
          <w:sz w:val="22"/>
          <w:szCs w:val="22"/>
        </w:rPr>
        <w:t>vivienda, educación, sanidad, cultura, deporte, ocio</w:t>
      </w:r>
      <w:r w:rsidR="0048776D">
        <w:rPr>
          <w:rFonts w:ascii="Calibri" w:hAnsi="Calibri" w:cs="Arial"/>
          <w:sz w:val="22"/>
          <w:szCs w:val="22"/>
        </w:rPr>
        <w:t>;</w:t>
      </w:r>
      <w:r w:rsidR="0048776D" w:rsidRPr="0082035F">
        <w:rPr>
          <w:rFonts w:ascii="Calibri" w:hAnsi="Calibri" w:cs="Arial"/>
          <w:sz w:val="22"/>
          <w:szCs w:val="22"/>
        </w:rPr>
        <w:t xml:space="preserve"> </w:t>
      </w:r>
      <w:r w:rsidR="00A12464">
        <w:rPr>
          <w:rFonts w:ascii="Calibri" w:hAnsi="Calibri" w:cs="Arial"/>
          <w:sz w:val="22"/>
          <w:szCs w:val="22"/>
        </w:rPr>
        <w:t xml:space="preserve">la gestión de la convivencia intercultural </w:t>
      </w:r>
      <w:r w:rsidR="0082035F">
        <w:rPr>
          <w:rFonts w:ascii="Calibri" w:hAnsi="Calibri" w:cs="Arial"/>
          <w:sz w:val="22"/>
          <w:szCs w:val="22"/>
        </w:rPr>
        <w:t>en los distritos o bar</w:t>
      </w:r>
      <w:r w:rsidR="00A12464">
        <w:rPr>
          <w:rFonts w:ascii="Calibri" w:hAnsi="Calibri" w:cs="Arial"/>
          <w:sz w:val="22"/>
          <w:szCs w:val="22"/>
        </w:rPr>
        <w:t>r</w:t>
      </w:r>
      <w:r w:rsidR="0082035F">
        <w:rPr>
          <w:rFonts w:ascii="Calibri" w:hAnsi="Calibri" w:cs="Arial"/>
          <w:sz w:val="22"/>
          <w:szCs w:val="22"/>
        </w:rPr>
        <w:t>ios</w:t>
      </w:r>
      <w:r w:rsidR="0048776D">
        <w:rPr>
          <w:rFonts w:ascii="Calibri" w:hAnsi="Calibri" w:cs="Arial"/>
          <w:sz w:val="22"/>
          <w:szCs w:val="22"/>
        </w:rPr>
        <w:t xml:space="preserve">; </w:t>
      </w:r>
      <w:r w:rsidR="00890389">
        <w:rPr>
          <w:rFonts w:ascii="Calibri" w:hAnsi="Calibri" w:cs="Arial"/>
          <w:sz w:val="22"/>
          <w:szCs w:val="22"/>
        </w:rPr>
        <w:t>el asesoramiento especializado</w:t>
      </w:r>
      <w:r w:rsidR="0048776D">
        <w:rPr>
          <w:rFonts w:ascii="Calibri" w:hAnsi="Calibri" w:cs="Arial"/>
          <w:sz w:val="22"/>
          <w:szCs w:val="22"/>
        </w:rPr>
        <w:t xml:space="preserve">; </w:t>
      </w:r>
      <w:r w:rsidR="00890389">
        <w:rPr>
          <w:rFonts w:ascii="Calibri" w:hAnsi="Calibri" w:cs="Arial"/>
          <w:sz w:val="22"/>
          <w:szCs w:val="22"/>
        </w:rPr>
        <w:t xml:space="preserve">el desarrollo de programas de desarrollo comunitario y mediación, </w:t>
      </w:r>
      <w:r w:rsidR="0082035F">
        <w:rPr>
          <w:rFonts w:ascii="Calibri" w:hAnsi="Calibri" w:cs="Arial"/>
          <w:sz w:val="22"/>
          <w:szCs w:val="22"/>
        </w:rPr>
        <w:t>etc., dotándolo de</w:t>
      </w:r>
      <w:r w:rsidR="005903A8" w:rsidRPr="0082035F">
        <w:rPr>
          <w:rFonts w:ascii="Calibri" w:hAnsi="Calibri" w:cs="Arial"/>
          <w:sz w:val="22"/>
          <w:szCs w:val="22"/>
        </w:rPr>
        <w:t xml:space="preserve"> recursos </w:t>
      </w:r>
      <w:r w:rsidR="0048776D" w:rsidRPr="0082035F">
        <w:rPr>
          <w:rFonts w:ascii="Calibri" w:hAnsi="Calibri" w:cs="Arial"/>
          <w:sz w:val="22"/>
          <w:szCs w:val="22"/>
        </w:rPr>
        <w:t>financi</w:t>
      </w:r>
      <w:r w:rsidR="0048776D">
        <w:rPr>
          <w:rFonts w:ascii="Calibri" w:hAnsi="Calibri" w:cs="Arial"/>
          <w:sz w:val="22"/>
          <w:szCs w:val="22"/>
        </w:rPr>
        <w:t>e</w:t>
      </w:r>
      <w:r w:rsidR="0048776D" w:rsidRPr="0082035F">
        <w:rPr>
          <w:rFonts w:ascii="Calibri" w:hAnsi="Calibri" w:cs="Arial"/>
          <w:sz w:val="22"/>
          <w:szCs w:val="22"/>
        </w:rPr>
        <w:t xml:space="preserve">ros </w:t>
      </w:r>
      <w:r w:rsidR="005903A8" w:rsidRPr="0082035F">
        <w:rPr>
          <w:rFonts w:ascii="Calibri" w:hAnsi="Calibri" w:cs="Arial"/>
          <w:sz w:val="22"/>
          <w:szCs w:val="22"/>
        </w:rPr>
        <w:t>y hum</w:t>
      </w:r>
      <w:r w:rsidR="005903A8" w:rsidRPr="00F32B4E">
        <w:rPr>
          <w:rFonts w:ascii="Calibri" w:hAnsi="Calibri" w:cs="Arial"/>
          <w:sz w:val="22"/>
          <w:szCs w:val="22"/>
        </w:rPr>
        <w:t>anos suficientes para garantizar su sostenibilidad en el tiempo</w:t>
      </w:r>
      <w:r w:rsidR="00165AEC" w:rsidRPr="00F32B4E">
        <w:rPr>
          <w:rFonts w:ascii="Calibri" w:hAnsi="Calibri" w:cs="Arial"/>
          <w:sz w:val="22"/>
          <w:szCs w:val="22"/>
        </w:rPr>
        <w:t>.</w:t>
      </w:r>
    </w:p>
    <w:p w:rsidR="000A4205" w:rsidRPr="00E14E0F" w:rsidRDefault="00DD6205" w:rsidP="00EA1FB2">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Ficha</w:t>
      </w:r>
      <w:r w:rsidR="004439A2" w:rsidRPr="00E14E0F">
        <w:rPr>
          <w:rFonts w:ascii="Calibri" w:hAnsi="Calibri" w:cs="Arial"/>
          <w:i/>
          <w:color w:val="4F81BD" w:themeColor="accent1"/>
          <w:sz w:val="18"/>
          <w:szCs w:val="18"/>
        </w:rPr>
        <w:t>: Incluirá</w:t>
      </w:r>
      <w:r w:rsidR="005903A8" w:rsidRPr="00E14E0F">
        <w:rPr>
          <w:rFonts w:ascii="Calibri" w:hAnsi="Calibri" w:cs="Arial"/>
          <w:i/>
          <w:color w:val="4F81BD" w:themeColor="accent1"/>
          <w:sz w:val="18"/>
          <w:szCs w:val="18"/>
        </w:rPr>
        <w:t>, entre otras, las siguientes</w:t>
      </w:r>
      <w:r w:rsidR="000A4205" w:rsidRPr="00E14E0F">
        <w:rPr>
          <w:rFonts w:ascii="Calibri" w:hAnsi="Calibri" w:cs="Arial"/>
          <w:i/>
          <w:color w:val="4F81BD" w:themeColor="accent1"/>
          <w:sz w:val="18"/>
          <w:szCs w:val="18"/>
        </w:rPr>
        <w:t xml:space="preserve">: </w:t>
      </w:r>
    </w:p>
    <w:p w:rsidR="000A4205" w:rsidRPr="00E14E0F" w:rsidRDefault="000A4205"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A</w:t>
      </w:r>
      <w:r w:rsidR="00C02B8F" w:rsidRPr="00E14E0F">
        <w:rPr>
          <w:rFonts w:ascii="Calibri" w:hAnsi="Calibri" w:cs="Arial"/>
          <w:i/>
          <w:color w:val="4F81BD" w:themeColor="accent1"/>
          <w:sz w:val="18"/>
          <w:szCs w:val="18"/>
        </w:rPr>
        <w:t>ccione</w:t>
      </w:r>
      <w:r w:rsidR="0082035F" w:rsidRPr="00E14E0F">
        <w:rPr>
          <w:rFonts w:ascii="Calibri" w:hAnsi="Calibri" w:cs="Arial"/>
          <w:i/>
          <w:color w:val="4F81BD" w:themeColor="accent1"/>
          <w:sz w:val="18"/>
          <w:szCs w:val="18"/>
        </w:rPr>
        <w:t>s</w:t>
      </w:r>
      <w:r w:rsidR="00C02B8F" w:rsidRPr="00E14E0F">
        <w:rPr>
          <w:rFonts w:ascii="Calibri" w:hAnsi="Calibri" w:cs="Arial"/>
          <w:i/>
          <w:color w:val="4F81BD" w:themeColor="accent1"/>
          <w:sz w:val="18"/>
          <w:szCs w:val="18"/>
        </w:rPr>
        <w:t xml:space="preserve"> </w:t>
      </w:r>
      <w:r w:rsidR="00D11126" w:rsidRPr="00E14E0F">
        <w:rPr>
          <w:rFonts w:ascii="Calibri" w:hAnsi="Calibri" w:cs="Arial"/>
          <w:i/>
          <w:color w:val="4F81BD" w:themeColor="accent1"/>
          <w:sz w:val="18"/>
          <w:szCs w:val="18"/>
        </w:rPr>
        <w:t>específicas</w:t>
      </w:r>
      <w:r w:rsidR="00C02B8F" w:rsidRPr="00E14E0F">
        <w:rPr>
          <w:rFonts w:ascii="Calibri" w:hAnsi="Calibri" w:cs="Arial"/>
          <w:i/>
          <w:color w:val="4F81BD" w:themeColor="accent1"/>
          <w:sz w:val="18"/>
          <w:szCs w:val="18"/>
        </w:rPr>
        <w:t xml:space="preserve"> contra la discriminación racial</w:t>
      </w:r>
      <w:r w:rsidR="00A4464C" w:rsidRPr="00E14E0F">
        <w:rPr>
          <w:rFonts w:ascii="Calibri" w:hAnsi="Calibri" w:cs="Arial"/>
          <w:i/>
          <w:color w:val="4F81BD" w:themeColor="accent1"/>
          <w:sz w:val="18"/>
          <w:szCs w:val="18"/>
        </w:rPr>
        <w:t xml:space="preserve"> y étnica</w:t>
      </w:r>
      <w:r w:rsidR="00C02B8F" w:rsidRPr="00E14E0F">
        <w:rPr>
          <w:rFonts w:ascii="Calibri" w:hAnsi="Calibri" w:cs="Arial"/>
          <w:i/>
          <w:color w:val="4F81BD" w:themeColor="accent1"/>
          <w:sz w:val="18"/>
          <w:szCs w:val="18"/>
        </w:rPr>
        <w:t xml:space="preserve"> en los ámbitos del empleo, vivienda, educación, </w:t>
      </w:r>
      <w:r w:rsidR="00C14522" w:rsidRPr="00E14E0F">
        <w:rPr>
          <w:rFonts w:ascii="Calibri" w:hAnsi="Calibri" w:cs="Arial"/>
          <w:i/>
          <w:color w:val="4F81BD" w:themeColor="accent1"/>
          <w:sz w:val="18"/>
          <w:szCs w:val="18"/>
        </w:rPr>
        <w:t>sani</w:t>
      </w:r>
      <w:r w:rsidR="00482475" w:rsidRPr="00E14E0F">
        <w:rPr>
          <w:rFonts w:ascii="Calibri" w:hAnsi="Calibri" w:cs="Arial"/>
          <w:i/>
          <w:color w:val="4F81BD" w:themeColor="accent1"/>
          <w:sz w:val="18"/>
          <w:szCs w:val="18"/>
        </w:rPr>
        <w:t>dad</w:t>
      </w:r>
      <w:r w:rsidR="00C14522" w:rsidRPr="00E14E0F">
        <w:rPr>
          <w:rFonts w:ascii="Calibri" w:hAnsi="Calibri" w:cs="Arial"/>
          <w:i/>
          <w:color w:val="4F81BD" w:themeColor="accent1"/>
          <w:sz w:val="18"/>
          <w:szCs w:val="18"/>
        </w:rPr>
        <w:t xml:space="preserve">, </w:t>
      </w:r>
      <w:r w:rsidR="00482475" w:rsidRPr="00E14E0F">
        <w:rPr>
          <w:rFonts w:ascii="Calibri" w:hAnsi="Calibri" w:cs="Arial"/>
          <w:i/>
          <w:color w:val="4F81BD" w:themeColor="accent1"/>
          <w:sz w:val="18"/>
          <w:szCs w:val="18"/>
        </w:rPr>
        <w:t xml:space="preserve">cultura, deporte, </w:t>
      </w:r>
      <w:r w:rsidR="00C14522" w:rsidRPr="00E14E0F">
        <w:rPr>
          <w:rFonts w:ascii="Calibri" w:hAnsi="Calibri" w:cs="Arial"/>
          <w:i/>
          <w:color w:val="4F81BD" w:themeColor="accent1"/>
          <w:sz w:val="18"/>
          <w:szCs w:val="18"/>
        </w:rPr>
        <w:t xml:space="preserve">lugares de ocio, </w:t>
      </w:r>
      <w:r w:rsidR="00482475" w:rsidRPr="00E14E0F">
        <w:rPr>
          <w:rFonts w:ascii="Calibri" w:hAnsi="Calibri" w:cs="Arial"/>
          <w:i/>
          <w:color w:val="4F81BD" w:themeColor="accent1"/>
          <w:sz w:val="18"/>
          <w:szCs w:val="18"/>
        </w:rPr>
        <w:t xml:space="preserve">servicios </w:t>
      </w:r>
      <w:r w:rsidR="00C14522" w:rsidRPr="00E14E0F">
        <w:rPr>
          <w:rFonts w:ascii="Calibri" w:hAnsi="Calibri" w:cs="Arial"/>
          <w:i/>
          <w:color w:val="4F81BD" w:themeColor="accent1"/>
          <w:sz w:val="18"/>
          <w:szCs w:val="18"/>
        </w:rPr>
        <w:t>por determinadas empresas (compañías telefónicas, aseguradoras, bancos, etc.)</w:t>
      </w:r>
      <w:r w:rsidR="00387C64" w:rsidRPr="00E14E0F">
        <w:rPr>
          <w:rFonts w:ascii="Calibri" w:hAnsi="Calibri" w:cs="Arial"/>
          <w:i/>
          <w:color w:val="4F81BD" w:themeColor="accent1"/>
          <w:sz w:val="18"/>
          <w:szCs w:val="18"/>
        </w:rPr>
        <w:t xml:space="preserve"> </w:t>
      </w:r>
      <w:r w:rsidR="00A4464C" w:rsidRPr="00E14E0F">
        <w:rPr>
          <w:rFonts w:ascii="Calibri" w:hAnsi="Calibri" w:cs="Arial"/>
          <w:i/>
          <w:color w:val="4F81BD" w:themeColor="accent1"/>
          <w:sz w:val="18"/>
          <w:szCs w:val="18"/>
        </w:rPr>
        <w:t xml:space="preserve">con especial atención a los y las </w:t>
      </w:r>
      <w:r w:rsidR="00FC05B6" w:rsidRPr="00E14E0F">
        <w:rPr>
          <w:rFonts w:ascii="Calibri" w:hAnsi="Calibri" w:cs="Arial"/>
          <w:i/>
          <w:color w:val="4F81BD" w:themeColor="accent1"/>
          <w:sz w:val="18"/>
          <w:szCs w:val="18"/>
        </w:rPr>
        <w:t>jóvenes</w:t>
      </w:r>
      <w:r w:rsidR="00C14522" w:rsidRPr="00E14E0F">
        <w:rPr>
          <w:rFonts w:ascii="Calibri" w:hAnsi="Calibri" w:cs="Arial"/>
          <w:i/>
          <w:color w:val="4F81BD" w:themeColor="accent1"/>
          <w:sz w:val="18"/>
          <w:szCs w:val="18"/>
        </w:rPr>
        <w:t xml:space="preserve">. </w:t>
      </w:r>
    </w:p>
    <w:p w:rsidR="00F74190" w:rsidRPr="00E14E0F" w:rsidRDefault="00387C64" w:rsidP="005E571E">
      <w:pPr>
        <w:shd w:val="clear" w:color="auto" w:fill="F2F2F2" w:themeFill="background1" w:themeFillShade="F2"/>
        <w:suppressAutoHyphens w:val="0"/>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Acciones </w:t>
      </w:r>
      <w:r w:rsidR="00D11126" w:rsidRPr="00E14E0F">
        <w:rPr>
          <w:rFonts w:ascii="Calibri" w:hAnsi="Calibri" w:cs="Arial"/>
          <w:i/>
          <w:color w:val="4F81BD" w:themeColor="accent1"/>
          <w:sz w:val="18"/>
          <w:szCs w:val="18"/>
        </w:rPr>
        <w:t>específicas</w:t>
      </w:r>
      <w:r w:rsidRPr="00E14E0F">
        <w:rPr>
          <w:rFonts w:ascii="Calibri" w:hAnsi="Calibri" w:cs="Arial"/>
          <w:i/>
          <w:color w:val="4F81BD" w:themeColor="accent1"/>
          <w:sz w:val="18"/>
          <w:szCs w:val="18"/>
        </w:rPr>
        <w:t xml:space="preserve"> para atajar la discriminación múltiple que pueden sufrir las mujeres migrantes, refugiadas o pertenecientes a minorías étnicas</w:t>
      </w:r>
      <w:r w:rsidR="00F74190" w:rsidRPr="00E14E0F">
        <w:rPr>
          <w:rFonts w:ascii="Calibri" w:hAnsi="Calibri" w:cs="Arial"/>
          <w:i/>
          <w:color w:val="4F81BD" w:themeColor="accent1"/>
          <w:sz w:val="18"/>
          <w:szCs w:val="18"/>
        </w:rPr>
        <w:t>, incluidas medidas relativas al ámbito de la economía de los cuidados</w:t>
      </w:r>
      <w:proofErr w:type="gramStart"/>
      <w:r w:rsidR="00F74190" w:rsidRPr="00E14E0F">
        <w:rPr>
          <w:rFonts w:ascii="Calibri" w:hAnsi="Calibri" w:cs="Arial"/>
          <w:i/>
          <w:color w:val="4F81BD" w:themeColor="accent1"/>
          <w:sz w:val="18"/>
          <w:szCs w:val="18"/>
        </w:rPr>
        <w:t>..</w:t>
      </w:r>
      <w:proofErr w:type="gramEnd"/>
    </w:p>
    <w:p w:rsidR="00387C64" w:rsidRPr="00E14E0F" w:rsidRDefault="00387C64" w:rsidP="005E571E">
      <w:pPr>
        <w:shd w:val="clear" w:color="auto" w:fill="F2F2F2" w:themeFill="background1" w:themeFillShade="F2"/>
        <w:suppressAutoHyphens w:val="0"/>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Acciones </w:t>
      </w:r>
      <w:r w:rsidR="00D11126" w:rsidRPr="00E14E0F">
        <w:rPr>
          <w:rFonts w:ascii="Calibri" w:hAnsi="Calibri" w:cs="Arial"/>
          <w:i/>
          <w:color w:val="4F81BD" w:themeColor="accent1"/>
          <w:sz w:val="18"/>
          <w:szCs w:val="18"/>
        </w:rPr>
        <w:t>específicas</w:t>
      </w:r>
      <w:r w:rsidRPr="00E14E0F">
        <w:rPr>
          <w:rFonts w:ascii="Calibri" w:hAnsi="Calibri" w:cs="Arial"/>
          <w:i/>
          <w:color w:val="4F81BD" w:themeColor="accent1"/>
          <w:sz w:val="18"/>
          <w:szCs w:val="18"/>
        </w:rPr>
        <w:t xml:space="preserve"> para atajar la discriminación múltiple que pueden sufrir las personas LGBTI, enfermas, con diversidad funcional, mayores, personas sin hogar) pertenecientes a minorías étnicas o a la población de origen extranjero.</w:t>
      </w:r>
    </w:p>
    <w:p w:rsidR="000A4205" w:rsidRPr="00E14E0F" w:rsidRDefault="000A4205"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La</w:t>
      </w:r>
      <w:r w:rsidR="00C14522" w:rsidRPr="00E14E0F">
        <w:rPr>
          <w:rFonts w:ascii="Calibri" w:hAnsi="Calibri" w:cs="Arial"/>
          <w:i/>
          <w:color w:val="4F81BD" w:themeColor="accent1"/>
          <w:sz w:val="18"/>
          <w:szCs w:val="18"/>
        </w:rPr>
        <w:t xml:space="preserve"> revis</w:t>
      </w:r>
      <w:r w:rsidRPr="00E14E0F">
        <w:rPr>
          <w:rFonts w:ascii="Calibri" w:hAnsi="Calibri" w:cs="Arial"/>
          <w:i/>
          <w:color w:val="4F81BD" w:themeColor="accent1"/>
          <w:sz w:val="18"/>
          <w:szCs w:val="18"/>
        </w:rPr>
        <w:t xml:space="preserve">ión </w:t>
      </w:r>
      <w:r w:rsidR="00C14522" w:rsidRPr="00E14E0F">
        <w:rPr>
          <w:rFonts w:ascii="Calibri" w:hAnsi="Calibri" w:cs="Arial"/>
          <w:i/>
          <w:color w:val="4F81BD" w:themeColor="accent1"/>
          <w:sz w:val="18"/>
          <w:szCs w:val="18"/>
        </w:rPr>
        <w:t>y mejora</w:t>
      </w:r>
      <w:r w:rsidRPr="00E14E0F">
        <w:rPr>
          <w:rFonts w:ascii="Calibri" w:hAnsi="Calibri" w:cs="Arial"/>
          <w:i/>
          <w:color w:val="4F81BD" w:themeColor="accent1"/>
          <w:sz w:val="18"/>
          <w:szCs w:val="18"/>
        </w:rPr>
        <w:t xml:space="preserve"> de</w:t>
      </w:r>
      <w:r w:rsidR="00C14522" w:rsidRPr="00E14E0F">
        <w:rPr>
          <w:rFonts w:ascii="Calibri" w:hAnsi="Calibri" w:cs="Arial"/>
          <w:i/>
          <w:color w:val="4F81BD" w:themeColor="accent1"/>
          <w:sz w:val="18"/>
          <w:szCs w:val="18"/>
        </w:rPr>
        <w:t xml:space="preserve"> los criterios de acceso a los servicios municipales (sanidad, vivienda, educación, </w:t>
      </w:r>
      <w:r w:rsidR="005903A8" w:rsidRPr="00E14E0F">
        <w:rPr>
          <w:rFonts w:ascii="Calibri" w:hAnsi="Calibri" w:cs="Arial"/>
          <w:i/>
          <w:color w:val="4F81BD" w:themeColor="accent1"/>
          <w:sz w:val="18"/>
          <w:szCs w:val="18"/>
        </w:rPr>
        <w:t xml:space="preserve">urbanismo, </w:t>
      </w:r>
      <w:r w:rsidR="00C14522" w:rsidRPr="00E14E0F">
        <w:rPr>
          <w:rFonts w:ascii="Calibri" w:hAnsi="Calibri" w:cs="Arial"/>
          <w:i/>
          <w:color w:val="4F81BD" w:themeColor="accent1"/>
          <w:sz w:val="18"/>
          <w:szCs w:val="18"/>
        </w:rPr>
        <w:t>servicios sociales, empleo</w:t>
      </w:r>
      <w:r w:rsidRPr="00E14E0F">
        <w:rPr>
          <w:rFonts w:ascii="Calibri" w:hAnsi="Calibri" w:cs="Arial"/>
          <w:i/>
          <w:color w:val="4F81BD" w:themeColor="accent1"/>
          <w:sz w:val="18"/>
          <w:szCs w:val="18"/>
        </w:rPr>
        <w:t>, cultura</w:t>
      </w:r>
      <w:r w:rsidR="00C14522" w:rsidRPr="00E14E0F">
        <w:rPr>
          <w:rFonts w:ascii="Calibri" w:hAnsi="Calibri" w:cs="Arial"/>
          <w:i/>
          <w:color w:val="4F81BD" w:themeColor="accent1"/>
          <w:sz w:val="18"/>
          <w:szCs w:val="18"/>
        </w:rPr>
        <w:t xml:space="preserve">) por parte de personas </w:t>
      </w:r>
      <w:r w:rsidRPr="00E14E0F">
        <w:rPr>
          <w:rFonts w:ascii="Calibri" w:hAnsi="Calibri" w:cs="Arial"/>
          <w:i/>
          <w:color w:val="4F81BD" w:themeColor="accent1"/>
          <w:sz w:val="18"/>
          <w:szCs w:val="18"/>
        </w:rPr>
        <w:t xml:space="preserve">pertenecientes a minorías étnicas así como de personas migrantes y </w:t>
      </w:r>
      <w:r w:rsidR="0048776D" w:rsidRPr="00E14E0F">
        <w:rPr>
          <w:rFonts w:ascii="Calibri" w:hAnsi="Calibri" w:cs="Arial"/>
          <w:i/>
          <w:color w:val="4F81BD" w:themeColor="accent1"/>
          <w:sz w:val="18"/>
          <w:szCs w:val="18"/>
        </w:rPr>
        <w:t xml:space="preserve">refugiadas </w:t>
      </w:r>
      <w:r w:rsidR="00C14522" w:rsidRPr="00E14E0F">
        <w:rPr>
          <w:rFonts w:ascii="Calibri" w:hAnsi="Calibri" w:cs="Arial"/>
          <w:i/>
          <w:color w:val="4F81BD" w:themeColor="accent1"/>
          <w:sz w:val="18"/>
          <w:szCs w:val="18"/>
        </w:rPr>
        <w:t>para garantizar el ejercicio de sus derechos con independencia de su situación administrativa</w:t>
      </w:r>
      <w:r w:rsidRPr="00E14E0F">
        <w:rPr>
          <w:rFonts w:ascii="Calibri" w:hAnsi="Calibri" w:cs="Arial"/>
          <w:i/>
          <w:color w:val="4F81BD" w:themeColor="accent1"/>
          <w:sz w:val="18"/>
          <w:szCs w:val="18"/>
        </w:rPr>
        <w:t>. Incluirá medidas para eliminar barreras (lingüísticas,</w:t>
      </w:r>
      <w:r w:rsidR="005903A8" w:rsidRPr="00E14E0F">
        <w:rPr>
          <w:rFonts w:ascii="Calibri" w:hAnsi="Calibri" w:cs="Arial"/>
          <w:i/>
          <w:color w:val="4F81BD" w:themeColor="accent1"/>
          <w:sz w:val="18"/>
          <w:szCs w:val="18"/>
        </w:rPr>
        <w:t xml:space="preserve"> </w:t>
      </w:r>
      <w:r w:rsidR="0048776D" w:rsidRPr="00E14E0F">
        <w:rPr>
          <w:rFonts w:ascii="Calibri" w:hAnsi="Calibri" w:cs="Arial"/>
          <w:i/>
          <w:color w:val="4F81BD" w:themeColor="accent1"/>
          <w:sz w:val="18"/>
          <w:szCs w:val="18"/>
        </w:rPr>
        <w:t xml:space="preserve">culturales) </w:t>
      </w:r>
      <w:r w:rsidRPr="00E14E0F">
        <w:rPr>
          <w:rFonts w:ascii="Calibri" w:hAnsi="Calibri" w:cs="Arial"/>
          <w:i/>
          <w:color w:val="4F81BD" w:themeColor="accent1"/>
          <w:sz w:val="18"/>
          <w:szCs w:val="18"/>
        </w:rPr>
        <w:t>que pueden impedir el acceso de estos colectivos a los servicios municipales.</w:t>
      </w:r>
    </w:p>
    <w:p w:rsidR="00A4464C" w:rsidRPr="00E14E0F" w:rsidRDefault="00890389"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A través de los programas de intervención Comunitaria Intercultural y de Intervención Comunitaria Intercultural, desarrollar, entre otras, a</w:t>
      </w:r>
      <w:r w:rsidR="00A4464C" w:rsidRPr="00E14E0F">
        <w:rPr>
          <w:rFonts w:ascii="Calibri" w:hAnsi="Calibri" w:cs="Arial"/>
          <w:i/>
          <w:color w:val="4F81BD" w:themeColor="accent1"/>
          <w:sz w:val="18"/>
          <w:szCs w:val="18"/>
        </w:rPr>
        <w:t xml:space="preserve">cciones </w:t>
      </w:r>
      <w:r w:rsidR="00D11126" w:rsidRPr="00E14E0F">
        <w:rPr>
          <w:rFonts w:ascii="Calibri" w:hAnsi="Calibri" w:cs="Arial"/>
          <w:i/>
          <w:color w:val="4F81BD" w:themeColor="accent1"/>
          <w:sz w:val="18"/>
          <w:szCs w:val="18"/>
        </w:rPr>
        <w:t>específicas</w:t>
      </w:r>
      <w:r w:rsidR="00A4464C" w:rsidRPr="00E14E0F">
        <w:rPr>
          <w:rFonts w:ascii="Calibri" w:hAnsi="Calibri" w:cs="Arial"/>
          <w:i/>
          <w:color w:val="4F81BD" w:themeColor="accent1"/>
          <w:sz w:val="18"/>
          <w:szCs w:val="18"/>
        </w:rPr>
        <w:t xml:space="preserve"> para promover desde un enfoque de intervención comunitaria, la convivencia en los espacios públicos (en especial parques y plazas), recuperando</w:t>
      </w:r>
      <w:r w:rsidR="00457F33" w:rsidRPr="00E14E0F">
        <w:rPr>
          <w:rFonts w:ascii="Calibri" w:hAnsi="Calibri" w:cs="Arial"/>
          <w:i/>
          <w:color w:val="4F81BD" w:themeColor="accent1"/>
          <w:sz w:val="18"/>
          <w:szCs w:val="18"/>
        </w:rPr>
        <w:t xml:space="preserve"> las buenas prácticas generadas con anterioridad.</w:t>
      </w:r>
    </w:p>
    <w:p w:rsidR="00C02B8F" w:rsidRPr="00E14E0F" w:rsidRDefault="00890389"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A través de los programas de intervención Comunitaria Intercultural y de Intervención Comunitaria Intercultural, desarrollar a</w:t>
      </w:r>
      <w:r w:rsidR="000A4205" w:rsidRPr="00E14E0F">
        <w:rPr>
          <w:rFonts w:ascii="Calibri" w:hAnsi="Calibri" w:cs="Arial"/>
          <w:i/>
          <w:color w:val="4F81BD" w:themeColor="accent1"/>
          <w:sz w:val="18"/>
          <w:szCs w:val="18"/>
        </w:rPr>
        <w:t xml:space="preserve">cciones de sensibilización </w:t>
      </w:r>
      <w:r w:rsidR="00A4464C" w:rsidRPr="00E14E0F">
        <w:rPr>
          <w:rFonts w:ascii="Calibri" w:hAnsi="Calibri" w:cs="Arial"/>
          <w:i/>
          <w:color w:val="4F81BD" w:themeColor="accent1"/>
          <w:sz w:val="18"/>
          <w:szCs w:val="18"/>
        </w:rPr>
        <w:t xml:space="preserve">intercultural </w:t>
      </w:r>
      <w:r w:rsidR="000A4205" w:rsidRPr="00E14E0F">
        <w:rPr>
          <w:rFonts w:ascii="Calibri" w:hAnsi="Calibri" w:cs="Arial"/>
          <w:i/>
          <w:color w:val="4F81BD" w:themeColor="accent1"/>
          <w:sz w:val="18"/>
          <w:szCs w:val="18"/>
        </w:rPr>
        <w:t xml:space="preserve">y de creación </w:t>
      </w:r>
      <w:r w:rsidR="00457F33" w:rsidRPr="00E14E0F">
        <w:rPr>
          <w:rFonts w:ascii="Calibri" w:hAnsi="Calibri" w:cs="Arial"/>
          <w:i/>
          <w:color w:val="4F81BD" w:themeColor="accent1"/>
          <w:sz w:val="18"/>
          <w:szCs w:val="18"/>
        </w:rPr>
        <w:t xml:space="preserve">de espacios </w:t>
      </w:r>
      <w:r w:rsidR="000A4205" w:rsidRPr="00E14E0F">
        <w:rPr>
          <w:rFonts w:ascii="Calibri" w:hAnsi="Calibri" w:cs="Arial"/>
          <w:i/>
          <w:color w:val="4F81BD" w:themeColor="accent1"/>
          <w:sz w:val="18"/>
          <w:szCs w:val="18"/>
        </w:rPr>
        <w:t xml:space="preserve">en barrios y distritos de espacios </w:t>
      </w:r>
      <w:r w:rsidR="009F128B" w:rsidRPr="00E14E0F">
        <w:rPr>
          <w:rFonts w:ascii="Calibri" w:hAnsi="Calibri" w:cs="Arial"/>
          <w:i/>
          <w:color w:val="4F81BD" w:themeColor="accent1"/>
          <w:sz w:val="18"/>
          <w:szCs w:val="18"/>
        </w:rPr>
        <w:t>que fomenten</w:t>
      </w:r>
      <w:r w:rsidR="000A4205" w:rsidRPr="00E14E0F">
        <w:rPr>
          <w:rFonts w:ascii="Calibri" w:hAnsi="Calibri" w:cs="Arial"/>
          <w:i/>
          <w:color w:val="4F81BD" w:themeColor="accent1"/>
          <w:sz w:val="18"/>
          <w:szCs w:val="18"/>
        </w:rPr>
        <w:t xml:space="preserve"> la convivencia y prevenga conflictos derivados de los diferentes orígenes étnicos, modos culturales y/o prácticas religiosas</w:t>
      </w:r>
      <w:r w:rsidR="009F128B" w:rsidRPr="00E14E0F">
        <w:rPr>
          <w:rFonts w:ascii="Calibri" w:hAnsi="Calibri" w:cs="Arial"/>
          <w:i/>
          <w:color w:val="4F81BD" w:themeColor="accent1"/>
          <w:sz w:val="18"/>
          <w:szCs w:val="18"/>
        </w:rPr>
        <w:t xml:space="preserve"> (pe estrategias de anti</w:t>
      </w:r>
      <w:r w:rsidR="0048776D" w:rsidRPr="00E14E0F">
        <w:rPr>
          <w:rFonts w:ascii="Calibri" w:hAnsi="Calibri" w:cs="Arial"/>
          <w:i/>
          <w:color w:val="4F81BD" w:themeColor="accent1"/>
          <w:sz w:val="18"/>
          <w:szCs w:val="18"/>
        </w:rPr>
        <w:t>-</w:t>
      </w:r>
      <w:r w:rsidR="009F128B" w:rsidRPr="00E14E0F">
        <w:rPr>
          <w:rFonts w:ascii="Calibri" w:hAnsi="Calibri" w:cs="Arial"/>
          <w:i/>
          <w:color w:val="4F81BD" w:themeColor="accent1"/>
          <w:sz w:val="18"/>
          <w:szCs w:val="18"/>
        </w:rPr>
        <w:t>rumores</w:t>
      </w:r>
      <w:r w:rsidR="00E10C14" w:rsidRPr="00E14E0F">
        <w:rPr>
          <w:rFonts w:ascii="Calibri" w:hAnsi="Calibri" w:cs="Arial"/>
          <w:i/>
          <w:color w:val="4F81BD" w:themeColor="accent1"/>
          <w:sz w:val="18"/>
          <w:szCs w:val="18"/>
        </w:rPr>
        <w:t>, ampliación del número de mediadores interculturales, de mediadoras gitanas para la formación con la Agencia de Empleo</w:t>
      </w:r>
      <w:r w:rsidR="009F128B" w:rsidRPr="00E14E0F">
        <w:rPr>
          <w:rFonts w:ascii="Calibri" w:hAnsi="Calibri" w:cs="Arial"/>
          <w:i/>
          <w:color w:val="4F81BD" w:themeColor="accent1"/>
          <w:sz w:val="18"/>
          <w:szCs w:val="18"/>
        </w:rPr>
        <w:t>)</w:t>
      </w:r>
      <w:r w:rsidR="0048776D" w:rsidRPr="00E14E0F">
        <w:rPr>
          <w:rFonts w:ascii="Calibri" w:hAnsi="Calibri" w:cs="Arial"/>
          <w:i/>
          <w:color w:val="4F81BD" w:themeColor="accent1"/>
          <w:sz w:val="18"/>
          <w:szCs w:val="18"/>
        </w:rPr>
        <w:t>.</w:t>
      </w:r>
    </w:p>
    <w:p w:rsidR="00FC05B6" w:rsidRPr="00E14E0F" w:rsidRDefault="00FC05B6"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Acciones </w:t>
      </w:r>
      <w:r w:rsidR="00D11126" w:rsidRPr="00E14E0F">
        <w:rPr>
          <w:rFonts w:ascii="Calibri" w:hAnsi="Calibri" w:cs="Arial"/>
          <w:i/>
          <w:color w:val="4F81BD" w:themeColor="accent1"/>
          <w:sz w:val="18"/>
          <w:szCs w:val="18"/>
        </w:rPr>
        <w:t>específicas</w:t>
      </w:r>
      <w:r w:rsidRPr="00E14E0F">
        <w:rPr>
          <w:rFonts w:ascii="Calibri" w:hAnsi="Calibri" w:cs="Arial"/>
          <w:i/>
          <w:color w:val="4F81BD" w:themeColor="accent1"/>
          <w:sz w:val="18"/>
          <w:szCs w:val="18"/>
        </w:rPr>
        <w:t xml:space="preserve"> de sensibilización y promoción de la riqueza de la diversidad cultural en el ámbito educativo, en la memoria colectiva</w:t>
      </w:r>
      <w:r w:rsidR="005903A8" w:rsidRPr="00E14E0F">
        <w:rPr>
          <w:rFonts w:ascii="Calibri" w:hAnsi="Calibri" w:cs="Arial"/>
          <w:i/>
          <w:color w:val="4F81BD" w:themeColor="accent1"/>
          <w:sz w:val="18"/>
          <w:szCs w:val="18"/>
        </w:rPr>
        <w:t>,</w:t>
      </w:r>
      <w:r w:rsidRPr="00E14E0F">
        <w:rPr>
          <w:rFonts w:ascii="Calibri" w:hAnsi="Calibri" w:cs="Arial"/>
          <w:i/>
          <w:color w:val="4F81BD" w:themeColor="accent1"/>
          <w:sz w:val="18"/>
          <w:szCs w:val="18"/>
        </w:rPr>
        <w:t xml:space="preserve"> en los espacios públicos</w:t>
      </w:r>
      <w:r w:rsidR="005903A8" w:rsidRPr="00E14E0F">
        <w:rPr>
          <w:rFonts w:ascii="Calibri" w:hAnsi="Calibri" w:cs="Arial"/>
          <w:i/>
          <w:color w:val="4F81BD" w:themeColor="accent1"/>
          <w:sz w:val="18"/>
          <w:szCs w:val="18"/>
        </w:rPr>
        <w:t xml:space="preserve"> y dentro de la oferta cultural de la ciudad, garantizando la</w:t>
      </w:r>
      <w:r w:rsidR="005903A8" w:rsidRPr="005D11F1">
        <w:rPr>
          <w:rFonts w:ascii="Calibri" w:hAnsi="Calibri" w:cs="Arial"/>
          <w:color w:val="4F81BD" w:themeColor="accent1"/>
          <w:sz w:val="18"/>
          <w:szCs w:val="18"/>
        </w:rPr>
        <w:t xml:space="preserve"> </w:t>
      </w:r>
      <w:r w:rsidR="00E675FA" w:rsidRPr="00E14E0F">
        <w:rPr>
          <w:rFonts w:ascii="Calibri" w:hAnsi="Calibri" w:cs="Arial"/>
          <w:i/>
          <w:color w:val="4F81BD" w:themeColor="accent1"/>
          <w:sz w:val="18"/>
          <w:szCs w:val="18"/>
        </w:rPr>
        <w:lastRenderedPageBreak/>
        <w:t>re</w:t>
      </w:r>
      <w:r w:rsidR="005903A8" w:rsidRPr="00E14E0F">
        <w:rPr>
          <w:rFonts w:ascii="Calibri" w:hAnsi="Calibri" w:cs="Arial"/>
          <w:i/>
          <w:color w:val="4F81BD" w:themeColor="accent1"/>
          <w:sz w:val="18"/>
          <w:szCs w:val="18"/>
        </w:rPr>
        <w:t>presen</w:t>
      </w:r>
      <w:r w:rsidR="00E675FA" w:rsidRPr="00E14E0F">
        <w:rPr>
          <w:rFonts w:ascii="Calibri" w:hAnsi="Calibri" w:cs="Arial"/>
          <w:i/>
          <w:color w:val="4F81BD" w:themeColor="accent1"/>
          <w:sz w:val="18"/>
          <w:szCs w:val="18"/>
        </w:rPr>
        <w:t>tación</w:t>
      </w:r>
      <w:r w:rsidR="005903A8" w:rsidRPr="00E14E0F">
        <w:rPr>
          <w:rFonts w:ascii="Calibri" w:hAnsi="Calibri" w:cs="Arial"/>
          <w:i/>
          <w:color w:val="4F81BD" w:themeColor="accent1"/>
          <w:sz w:val="18"/>
          <w:szCs w:val="18"/>
        </w:rPr>
        <w:t xml:space="preserve"> de personas pertenecientes a minorías étnicas y de origen extranjero</w:t>
      </w:r>
      <w:r w:rsidR="00E675FA" w:rsidRPr="00E14E0F">
        <w:rPr>
          <w:rFonts w:ascii="Calibri" w:hAnsi="Calibri" w:cs="Arial"/>
          <w:i/>
          <w:color w:val="4F81BD" w:themeColor="accent1"/>
          <w:sz w:val="18"/>
          <w:szCs w:val="18"/>
        </w:rPr>
        <w:t xml:space="preserve"> (ciclos cine, exposiciones, teatro)</w:t>
      </w:r>
      <w:r w:rsidRPr="00E14E0F">
        <w:rPr>
          <w:rFonts w:ascii="Calibri" w:hAnsi="Calibri" w:cs="Arial"/>
          <w:i/>
          <w:color w:val="4F81BD" w:themeColor="accent1"/>
          <w:sz w:val="18"/>
          <w:szCs w:val="18"/>
        </w:rPr>
        <w:t>.</w:t>
      </w:r>
    </w:p>
    <w:p w:rsidR="00E675FA" w:rsidRPr="00E14E0F" w:rsidRDefault="00E675FA"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Acciones para afrontar los procesos de radicalización de jóvenes pertenecientes a ciertos colectivos (bandas latinas, neonazis</w:t>
      </w:r>
      <w:r w:rsidR="0048776D" w:rsidRPr="00E14E0F">
        <w:rPr>
          <w:rFonts w:ascii="Calibri" w:hAnsi="Calibri" w:cs="Arial"/>
          <w:i/>
          <w:color w:val="4F81BD" w:themeColor="accent1"/>
          <w:sz w:val="18"/>
          <w:szCs w:val="18"/>
        </w:rPr>
        <w:t xml:space="preserve">).  </w:t>
      </w:r>
    </w:p>
    <w:p w:rsidR="00707CBB" w:rsidRPr="00E14E0F" w:rsidRDefault="00890389"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A través de los SOJE</w:t>
      </w:r>
      <w:r w:rsidR="00675836" w:rsidRPr="00E14E0F">
        <w:rPr>
          <w:rFonts w:ascii="Calibri" w:hAnsi="Calibri" w:cs="Arial"/>
          <w:i/>
          <w:color w:val="4F81BD" w:themeColor="accent1"/>
          <w:sz w:val="18"/>
          <w:szCs w:val="18"/>
        </w:rPr>
        <w:t>M</w:t>
      </w:r>
      <w:r w:rsidRPr="00E14E0F">
        <w:rPr>
          <w:rFonts w:ascii="Calibri" w:hAnsi="Calibri" w:cs="Arial"/>
          <w:i/>
          <w:color w:val="4F81BD" w:themeColor="accent1"/>
          <w:sz w:val="18"/>
          <w:szCs w:val="18"/>
        </w:rPr>
        <w:t>, a</w:t>
      </w:r>
      <w:r w:rsidR="000A4205" w:rsidRPr="00E14E0F">
        <w:rPr>
          <w:rFonts w:ascii="Calibri" w:hAnsi="Calibri" w:cs="Arial"/>
          <w:i/>
          <w:color w:val="4F81BD" w:themeColor="accent1"/>
          <w:sz w:val="18"/>
          <w:szCs w:val="18"/>
        </w:rPr>
        <w:t xml:space="preserve">cciones de </w:t>
      </w:r>
      <w:r w:rsidR="00FC05B6" w:rsidRPr="00E14E0F">
        <w:rPr>
          <w:rFonts w:ascii="Calibri" w:hAnsi="Calibri" w:cs="Arial"/>
          <w:i/>
          <w:color w:val="4F81BD" w:themeColor="accent1"/>
          <w:sz w:val="18"/>
          <w:szCs w:val="18"/>
        </w:rPr>
        <w:t>asesoramiento e</w:t>
      </w:r>
      <w:r w:rsidR="000A4205" w:rsidRPr="00E14E0F">
        <w:rPr>
          <w:rFonts w:ascii="Calibri" w:hAnsi="Calibri" w:cs="Arial"/>
          <w:i/>
          <w:color w:val="4F81BD" w:themeColor="accent1"/>
          <w:sz w:val="18"/>
          <w:szCs w:val="18"/>
        </w:rPr>
        <w:t xml:space="preserve"> información </w:t>
      </w:r>
      <w:r w:rsidR="00FC05B6" w:rsidRPr="00E14E0F">
        <w:rPr>
          <w:rFonts w:ascii="Calibri" w:hAnsi="Calibri" w:cs="Arial"/>
          <w:i/>
          <w:color w:val="4F81BD" w:themeColor="accent1"/>
          <w:sz w:val="18"/>
          <w:szCs w:val="18"/>
        </w:rPr>
        <w:t>entre los colectivos más vulnerables a la discriminación racial sobre recursos existentes y dispositivos públicos de consulta</w:t>
      </w:r>
      <w:r w:rsidR="00707CBB" w:rsidRPr="00E14E0F">
        <w:rPr>
          <w:rFonts w:ascii="Calibri" w:hAnsi="Calibri" w:cs="Arial"/>
          <w:i/>
          <w:color w:val="4F81BD" w:themeColor="accent1"/>
          <w:sz w:val="18"/>
          <w:szCs w:val="18"/>
        </w:rPr>
        <w:t>.</w:t>
      </w:r>
    </w:p>
    <w:p w:rsidR="000A4205" w:rsidRPr="00E14E0F" w:rsidRDefault="00707CBB"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Acciones </w:t>
      </w:r>
      <w:r w:rsidR="00D11126" w:rsidRPr="00E14E0F">
        <w:rPr>
          <w:rFonts w:ascii="Calibri" w:hAnsi="Calibri" w:cs="Arial"/>
          <w:i/>
          <w:color w:val="4F81BD" w:themeColor="accent1"/>
          <w:sz w:val="18"/>
          <w:szCs w:val="18"/>
        </w:rPr>
        <w:t>específicas</w:t>
      </w:r>
      <w:r w:rsidRPr="00E14E0F">
        <w:rPr>
          <w:rFonts w:ascii="Calibri" w:hAnsi="Calibri" w:cs="Arial"/>
          <w:i/>
          <w:color w:val="4F81BD" w:themeColor="accent1"/>
          <w:sz w:val="18"/>
          <w:szCs w:val="18"/>
        </w:rPr>
        <w:t xml:space="preserve"> para reforzar la capacidad de las víctimas de defenderse ante actos racistas y discriminatorio</w:t>
      </w:r>
      <w:r w:rsidR="003759B7" w:rsidRPr="00E14E0F">
        <w:rPr>
          <w:rFonts w:ascii="Calibri" w:hAnsi="Calibri" w:cs="Arial"/>
          <w:i/>
          <w:color w:val="4F81BD" w:themeColor="accent1"/>
          <w:sz w:val="18"/>
          <w:szCs w:val="18"/>
        </w:rPr>
        <w:t>s</w:t>
      </w:r>
      <w:r w:rsidRPr="00E14E0F">
        <w:rPr>
          <w:rFonts w:ascii="Calibri" w:hAnsi="Calibri" w:cs="Arial"/>
          <w:i/>
          <w:color w:val="4F81BD" w:themeColor="accent1"/>
          <w:sz w:val="18"/>
          <w:szCs w:val="18"/>
        </w:rPr>
        <w:t>, incluido el asesoramiento y a</w:t>
      </w:r>
      <w:r w:rsidR="00FC05B6" w:rsidRPr="00E14E0F">
        <w:rPr>
          <w:rFonts w:ascii="Calibri" w:hAnsi="Calibri" w:cs="Arial"/>
          <w:i/>
          <w:color w:val="4F81BD" w:themeColor="accent1"/>
          <w:sz w:val="18"/>
          <w:szCs w:val="18"/>
        </w:rPr>
        <w:t>compañamiento</w:t>
      </w:r>
      <w:r w:rsidR="000A4205" w:rsidRPr="00E14E0F">
        <w:rPr>
          <w:rFonts w:ascii="Calibri" w:hAnsi="Calibri" w:cs="Arial"/>
          <w:i/>
          <w:color w:val="4F81BD" w:themeColor="accent1"/>
          <w:sz w:val="18"/>
          <w:szCs w:val="18"/>
        </w:rPr>
        <w:t xml:space="preserve"> </w:t>
      </w:r>
      <w:r w:rsidRPr="00E14E0F">
        <w:rPr>
          <w:rFonts w:ascii="Calibri" w:hAnsi="Calibri" w:cs="Arial"/>
          <w:i/>
          <w:color w:val="4F81BD" w:themeColor="accent1"/>
          <w:sz w:val="18"/>
          <w:szCs w:val="18"/>
        </w:rPr>
        <w:t>para iniciar acciones judiciales</w:t>
      </w:r>
      <w:r w:rsidR="00E675FA" w:rsidRPr="00E14E0F">
        <w:rPr>
          <w:rFonts w:ascii="Calibri" w:hAnsi="Calibri" w:cs="Arial"/>
          <w:i/>
          <w:color w:val="4F81BD" w:themeColor="accent1"/>
          <w:sz w:val="18"/>
          <w:szCs w:val="18"/>
        </w:rPr>
        <w:t xml:space="preserve">. Se reformarán y ampliarán para ello los Servicios de Atención Jurídica a </w:t>
      </w:r>
      <w:r w:rsidR="0048776D" w:rsidRPr="00E14E0F">
        <w:rPr>
          <w:rFonts w:ascii="Calibri" w:hAnsi="Calibri" w:cs="Arial"/>
          <w:i/>
          <w:color w:val="4F81BD" w:themeColor="accent1"/>
          <w:sz w:val="18"/>
          <w:szCs w:val="18"/>
        </w:rPr>
        <w:t xml:space="preserve">personas extranjeras </w:t>
      </w:r>
      <w:r w:rsidR="00E675FA" w:rsidRPr="00E14E0F">
        <w:rPr>
          <w:rFonts w:ascii="Calibri" w:hAnsi="Calibri" w:cs="Arial"/>
          <w:i/>
          <w:color w:val="4F81BD" w:themeColor="accent1"/>
          <w:sz w:val="18"/>
          <w:szCs w:val="18"/>
        </w:rPr>
        <w:t>para incluir la discriminación racial de otras personas.</w:t>
      </w:r>
    </w:p>
    <w:p w:rsidR="005903A8" w:rsidRPr="00E14E0F" w:rsidRDefault="005903A8"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eastAsia="Times New Roman" w:hAnsi="Calibri" w:cs="Arial"/>
          <w:i/>
          <w:color w:val="4F81BD" w:themeColor="accent1"/>
          <w:kern w:val="0"/>
          <w:sz w:val="18"/>
          <w:szCs w:val="18"/>
          <w:lang w:val="es-ES_tradnl" w:eastAsia="en-US"/>
        </w:rPr>
        <w:t xml:space="preserve">Acciones de sensibilización y promoción de una cultura de </w:t>
      </w:r>
      <w:r w:rsidR="00DE1121" w:rsidRPr="00E14E0F">
        <w:rPr>
          <w:rFonts w:ascii="Calibri" w:eastAsia="Times New Roman" w:hAnsi="Calibri" w:cs="Arial"/>
          <w:i/>
          <w:color w:val="4F81BD" w:themeColor="accent1"/>
          <w:kern w:val="0"/>
          <w:sz w:val="18"/>
          <w:szCs w:val="18"/>
          <w:lang w:val="es-ES_tradnl" w:eastAsia="en-US"/>
        </w:rPr>
        <w:t>derechos humanos</w:t>
      </w:r>
      <w:r w:rsidRPr="00E14E0F">
        <w:rPr>
          <w:rFonts w:ascii="Calibri" w:eastAsia="Times New Roman" w:hAnsi="Calibri" w:cs="Arial"/>
          <w:i/>
          <w:color w:val="4F81BD" w:themeColor="accent1"/>
          <w:kern w:val="0"/>
          <w:sz w:val="18"/>
          <w:szCs w:val="18"/>
          <w:lang w:val="es-ES_tradnl" w:eastAsia="en-US"/>
        </w:rPr>
        <w:t xml:space="preserve"> y equidad de género dentro de las minorías étnicas y la población migrante y refugiada.</w:t>
      </w:r>
    </w:p>
    <w:p w:rsidR="00E90B8B" w:rsidRPr="00E14E0F" w:rsidRDefault="00E90B8B"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Acciones </w:t>
      </w:r>
      <w:r w:rsidR="00D11126" w:rsidRPr="00E14E0F">
        <w:rPr>
          <w:rFonts w:ascii="Calibri" w:hAnsi="Calibri" w:cs="Arial"/>
          <w:i/>
          <w:color w:val="4F81BD" w:themeColor="accent1"/>
          <w:sz w:val="18"/>
          <w:szCs w:val="18"/>
        </w:rPr>
        <w:t>específicas</w:t>
      </w:r>
      <w:r w:rsidRPr="00E14E0F">
        <w:rPr>
          <w:rFonts w:ascii="Calibri" w:hAnsi="Calibri" w:cs="Arial"/>
          <w:i/>
          <w:color w:val="4F81BD" w:themeColor="accent1"/>
          <w:sz w:val="18"/>
          <w:szCs w:val="18"/>
        </w:rPr>
        <w:t xml:space="preserve"> para promover </w:t>
      </w:r>
      <w:r w:rsidRPr="00E14E0F">
        <w:rPr>
          <w:rFonts w:ascii="Calibri" w:eastAsia="Times New Roman" w:hAnsi="Calibri" w:cs="Arial"/>
          <w:i/>
          <w:color w:val="4F81BD" w:themeColor="accent1"/>
          <w:sz w:val="18"/>
          <w:szCs w:val="18"/>
          <w:lang w:eastAsia="es-ES"/>
        </w:rPr>
        <w:t xml:space="preserve">el deporte </w:t>
      </w:r>
      <w:r w:rsidR="00951ED0" w:rsidRPr="00E14E0F">
        <w:rPr>
          <w:rFonts w:ascii="Calibri" w:eastAsia="Times New Roman" w:hAnsi="Calibri" w:cs="Arial"/>
          <w:i/>
          <w:color w:val="4F81BD" w:themeColor="accent1"/>
          <w:sz w:val="18"/>
          <w:szCs w:val="18"/>
          <w:lang w:eastAsia="es-ES"/>
        </w:rPr>
        <w:t xml:space="preserve">y la cultura </w:t>
      </w:r>
      <w:r w:rsidRPr="00E14E0F">
        <w:rPr>
          <w:rFonts w:ascii="Calibri" w:eastAsia="Times New Roman" w:hAnsi="Calibri" w:cs="Arial"/>
          <w:i/>
          <w:color w:val="4F81BD" w:themeColor="accent1"/>
          <w:sz w:val="18"/>
          <w:szCs w:val="18"/>
          <w:lang w:eastAsia="es-ES"/>
        </w:rPr>
        <w:t>como herramienta de lucha contra el racismo y la xenofobia y de promoción de la convivencia intercultural</w:t>
      </w:r>
      <w:r w:rsidR="00041708" w:rsidRPr="00E14E0F">
        <w:rPr>
          <w:rFonts w:ascii="Calibri" w:eastAsia="Times New Roman" w:hAnsi="Calibri" w:cs="Arial"/>
          <w:i/>
          <w:color w:val="4F81BD" w:themeColor="accent1"/>
          <w:sz w:val="18"/>
          <w:szCs w:val="18"/>
          <w:lang w:eastAsia="es-ES"/>
        </w:rPr>
        <w:t>.</w:t>
      </w:r>
    </w:p>
    <w:p w:rsidR="00602B22" w:rsidRPr="00E14E0F" w:rsidRDefault="00E90B8B"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eastAsia="Times New Roman" w:hAnsi="Calibri" w:cs="Arial"/>
          <w:i/>
          <w:color w:val="4F81BD" w:themeColor="accent1"/>
          <w:sz w:val="18"/>
          <w:szCs w:val="18"/>
          <w:lang w:eastAsia="es-ES"/>
        </w:rPr>
        <w:t xml:space="preserve">Acciones específicas </w:t>
      </w:r>
      <w:r w:rsidR="00612F1B" w:rsidRPr="00E14E0F">
        <w:rPr>
          <w:rFonts w:ascii="Calibri" w:eastAsia="Times New Roman" w:hAnsi="Calibri" w:cs="Arial"/>
          <w:i/>
          <w:color w:val="4F81BD" w:themeColor="accent1"/>
          <w:sz w:val="18"/>
          <w:szCs w:val="18"/>
          <w:lang w:eastAsia="es-ES"/>
        </w:rPr>
        <w:t>en la comunicación institucional municipal,</w:t>
      </w:r>
      <w:r w:rsidRPr="00E14E0F">
        <w:rPr>
          <w:rFonts w:ascii="Calibri" w:eastAsia="Times New Roman" w:hAnsi="Calibri" w:cs="Arial"/>
          <w:i/>
          <w:color w:val="4F81BD" w:themeColor="accent1"/>
          <w:sz w:val="18"/>
          <w:szCs w:val="18"/>
          <w:lang w:eastAsia="es-ES"/>
        </w:rPr>
        <w:t xml:space="preserve"> </w:t>
      </w:r>
      <w:r w:rsidR="00612F1B" w:rsidRPr="00E14E0F">
        <w:rPr>
          <w:rFonts w:ascii="Calibri" w:eastAsia="Times New Roman" w:hAnsi="Calibri" w:cs="Arial"/>
          <w:i/>
          <w:color w:val="4F81BD" w:themeColor="accent1"/>
          <w:sz w:val="18"/>
          <w:szCs w:val="18"/>
          <w:lang w:eastAsia="es-ES"/>
        </w:rPr>
        <w:t xml:space="preserve">para </w:t>
      </w:r>
      <w:r w:rsidRPr="00E14E0F">
        <w:rPr>
          <w:rFonts w:ascii="Calibri" w:eastAsia="Times New Roman" w:hAnsi="Calibri" w:cs="Arial"/>
          <w:i/>
          <w:color w:val="4F81BD" w:themeColor="accent1"/>
          <w:sz w:val="18"/>
          <w:szCs w:val="18"/>
          <w:lang w:eastAsia="es-ES"/>
        </w:rPr>
        <w:t>reflejar la diversidad cultural y religiosa de su ciudadanía y personal, adoptar un lenguaje no discriminatorio, erradicar discurso</w:t>
      </w:r>
      <w:r w:rsidR="00457F33" w:rsidRPr="00E14E0F">
        <w:rPr>
          <w:rFonts w:ascii="Calibri" w:eastAsia="Times New Roman" w:hAnsi="Calibri" w:cs="Arial"/>
          <w:i/>
          <w:color w:val="4F81BD" w:themeColor="accent1"/>
          <w:sz w:val="18"/>
          <w:szCs w:val="18"/>
          <w:lang w:eastAsia="es-ES"/>
        </w:rPr>
        <w:t>s</w:t>
      </w:r>
      <w:r w:rsidRPr="00E14E0F">
        <w:rPr>
          <w:rFonts w:ascii="Calibri" w:eastAsia="Times New Roman" w:hAnsi="Calibri" w:cs="Arial"/>
          <w:i/>
          <w:color w:val="4F81BD" w:themeColor="accent1"/>
          <w:sz w:val="18"/>
          <w:szCs w:val="18"/>
          <w:lang w:eastAsia="es-ES"/>
        </w:rPr>
        <w:t xml:space="preserve"> estereotipado</w:t>
      </w:r>
      <w:r w:rsidR="00457F33" w:rsidRPr="00E14E0F">
        <w:rPr>
          <w:rFonts w:ascii="Calibri" w:eastAsia="Times New Roman" w:hAnsi="Calibri" w:cs="Arial"/>
          <w:i/>
          <w:color w:val="4F81BD" w:themeColor="accent1"/>
          <w:sz w:val="18"/>
          <w:szCs w:val="18"/>
          <w:lang w:eastAsia="es-ES"/>
        </w:rPr>
        <w:t xml:space="preserve">s y prejuiciosos, </w:t>
      </w:r>
      <w:r w:rsidR="006B0840" w:rsidRPr="00E14E0F">
        <w:rPr>
          <w:rFonts w:ascii="Calibri" w:eastAsia="Times New Roman" w:hAnsi="Calibri" w:cs="Arial"/>
          <w:i/>
          <w:color w:val="4F81BD" w:themeColor="accent1"/>
          <w:sz w:val="18"/>
          <w:szCs w:val="18"/>
          <w:lang w:eastAsia="es-ES"/>
        </w:rPr>
        <w:t>condenar discursos</w:t>
      </w:r>
      <w:r w:rsidR="00457F33" w:rsidRPr="00E14E0F">
        <w:rPr>
          <w:rFonts w:ascii="Calibri" w:eastAsia="Times New Roman" w:hAnsi="Calibri" w:cs="Arial"/>
          <w:i/>
          <w:color w:val="4F81BD" w:themeColor="accent1"/>
          <w:sz w:val="18"/>
          <w:szCs w:val="18"/>
          <w:lang w:eastAsia="es-ES"/>
        </w:rPr>
        <w:t xml:space="preserve"> xenófobos, racistas y de homenaje a las víctimas. Tambi</w:t>
      </w:r>
      <w:r w:rsidR="00451F72" w:rsidRPr="00E14E0F">
        <w:rPr>
          <w:rFonts w:ascii="Calibri" w:eastAsia="Times New Roman" w:hAnsi="Calibri" w:cs="Arial"/>
          <w:i/>
          <w:color w:val="4F81BD" w:themeColor="accent1"/>
          <w:sz w:val="18"/>
          <w:szCs w:val="18"/>
          <w:lang w:eastAsia="es-ES"/>
        </w:rPr>
        <w:t>é</w:t>
      </w:r>
      <w:r w:rsidR="00457F33" w:rsidRPr="00E14E0F">
        <w:rPr>
          <w:rFonts w:ascii="Calibri" w:eastAsia="Times New Roman" w:hAnsi="Calibri" w:cs="Arial"/>
          <w:i/>
          <w:color w:val="4F81BD" w:themeColor="accent1"/>
          <w:sz w:val="18"/>
          <w:szCs w:val="18"/>
          <w:lang w:eastAsia="es-ES"/>
        </w:rPr>
        <w:t>n se conmemorar</w:t>
      </w:r>
      <w:r w:rsidR="0048776D" w:rsidRPr="00E14E0F">
        <w:rPr>
          <w:rFonts w:ascii="Calibri" w:eastAsia="Times New Roman" w:hAnsi="Calibri" w:cs="Arial"/>
          <w:i/>
          <w:color w:val="4F81BD" w:themeColor="accent1"/>
          <w:sz w:val="18"/>
          <w:szCs w:val="18"/>
          <w:lang w:eastAsia="es-ES"/>
        </w:rPr>
        <w:t>á</w:t>
      </w:r>
      <w:r w:rsidR="00457F33" w:rsidRPr="00E14E0F">
        <w:rPr>
          <w:rFonts w:ascii="Calibri" w:eastAsia="Times New Roman" w:hAnsi="Calibri" w:cs="Arial"/>
          <w:i/>
          <w:color w:val="4F81BD" w:themeColor="accent1"/>
          <w:sz w:val="18"/>
          <w:szCs w:val="18"/>
          <w:lang w:eastAsia="es-ES"/>
        </w:rPr>
        <w:t xml:space="preserve">n días internacionalmente señalados, garantizando la participación de integrantes de esos colectivos para reflejar buenas prácticas en la defensa de esos </w:t>
      </w:r>
      <w:r w:rsidR="00DE1121" w:rsidRPr="00E14E0F">
        <w:rPr>
          <w:rFonts w:ascii="Calibri" w:eastAsia="Times New Roman" w:hAnsi="Calibri" w:cs="Arial"/>
          <w:i/>
          <w:color w:val="4F81BD" w:themeColor="accent1"/>
          <w:sz w:val="18"/>
          <w:szCs w:val="18"/>
          <w:lang w:eastAsia="es-ES"/>
        </w:rPr>
        <w:t>derechos humanos</w:t>
      </w:r>
      <w:r w:rsidR="00457F33" w:rsidRPr="00E14E0F">
        <w:rPr>
          <w:rFonts w:ascii="Calibri" w:eastAsia="Times New Roman" w:hAnsi="Calibri" w:cs="Arial"/>
          <w:i/>
          <w:color w:val="4F81BD" w:themeColor="accent1"/>
          <w:sz w:val="18"/>
          <w:szCs w:val="18"/>
          <w:lang w:eastAsia="es-ES"/>
        </w:rPr>
        <w:t xml:space="preserve"> dentro de esos colectivos</w:t>
      </w:r>
      <w:r w:rsidRPr="00E14E0F">
        <w:rPr>
          <w:rFonts w:ascii="Calibri" w:eastAsia="Times New Roman" w:hAnsi="Calibri" w:cs="Arial"/>
          <w:i/>
          <w:color w:val="4F81BD" w:themeColor="accent1"/>
          <w:sz w:val="18"/>
          <w:szCs w:val="18"/>
          <w:lang w:eastAsia="es-ES"/>
        </w:rPr>
        <w:t xml:space="preserve">. </w:t>
      </w:r>
    </w:p>
    <w:p w:rsidR="00602B22" w:rsidRPr="00E14E0F" w:rsidRDefault="00602B22"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eastAsia="Times New Roman" w:hAnsi="Calibri" w:cs="Arial"/>
          <w:i/>
          <w:color w:val="4F81BD" w:themeColor="accent1"/>
          <w:sz w:val="18"/>
          <w:szCs w:val="18"/>
          <w:lang w:eastAsia="es-ES"/>
        </w:rPr>
        <w:t>A</w:t>
      </w:r>
      <w:r w:rsidR="00F85241" w:rsidRPr="00E14E0F">
        <w:rPr>
          <w:rFonts w:ascii="Calibri" w:eastAsia="Times New Roman" w:hAnsi="Calibri" w:cs="Arial"/>
          <w:i/>
          <w:color w:val="4F81BD" w:themeColor="accent1"/>
          <w:sz w:val="18"/>
          <w:szCs w:val="18"/>
          <w:lang w:eastAsia="es-ES"/>
        </w:rPr>
        <w:t xml:space="preserve">rgumentarios </w:t>
      </w:r>
      <w:r w:rsidR="00451F72" w:rsidRPr="00E14E0F">
        <w:rPr>
          <w:rFonts w:ascii="Calibri" w:eastAsia="Times New Roman" w:hAnsi="Calibri" w:cs="Arial"/>
          <w:i/>
          <w:color w:val="4F81BD" w:themeColor="accent1"/>
          <w:sz w:val="18"/>
          <w:szCs w:val="18"/>
          <w:lang w:eastAsia="es-ES"/>
        </w:rPr>
        <w:t>para luchar contra la islamofobi</w:t>
      </w:r>
      <w:r w:rsidR="00F85241" w:rsidRPr="00E14E0F">
        <w:rPr>
          <w:rFonts w:ascii="Calibri" w:eastAsia="Times New Roman" w:hAnsi="Calibri" w:cs="Arial"/>
          <w:i/>
          <w:color w:val="4F81BD" w:themeColor="accent1"/>
          <w:sz w:val="18"/>
          <w:szCs w:val="18"/>
          <w:lang w:eastAsia="es-ES"/>
        </w:rPr>
        <w:t>a, antise</w:t>
      </w:r>
      <w:r w:rsidR="00451F72" w:rsidRPr="00E14E0F">
        <w:rPr>
          <w:rFonts w:ascii="Calibri" w:eastAsia="Times New Roman" w:hAnsi="Calibri" w:cs="Arial"/>
          <w:i/>
          <w:color w:val="4F81BD" w:themeColor="accent1"/>
          <w:sz w:val="18"/>
          <w:szCs w:val="18"/>
          <w:lang w:eastAsia="es-ES"/>
        </w:rPr>
        <w:t>mitismo, antigitanismo, xenofob</w:t>
      </w:r>
      <w:r w:rsidR="00041708" w:rsidRPr="00E14E0F">
        <w:rPr>
          <w:rFonts w:ascii="Calibri" w:eastAsia="Times New Roman" w:hAnsi="Calibri" w:cs="Arial"/>
          <w:i/>
          <w:color w:val="4F81BD" w:themeColor="accent1"/>
          <w:sz w:val="18"/>
          <w:szCs w:val="18"/>
          <w:lang w:eastAsia="es-ES"/>
        </w:rPr>
        <w:t>ia.</w:t>
      </w:r>
      <w:r w:rsidR="00E90B8B" w:rsidRPr="00E14E0F">
        <w:rPr>
          <w:rFonts w:ascii="Calibri" w:eastAsia="Times New Roman" w:hAnsi="Calibri" w:cs="Arial"/>
          <w:i/>
          <w:color w:val="4F81BD" w:themeColor="accent1"/>
          <w:sz w:val="18"/>
          <w:szCs w:val="18"/>
          <w:lang w:eastAsia="es-ES"/>
        </w:rPr>
        <w:t xml:space="preserve"> </w:t>
      </w:r>
    </w:p>
    <w:p w:rsidR="00E90B8B" w:rsidRPr="00E14E0F" w:rsidRDefault="00602B22"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eastAsia="Times New Roman" w:hAnsi="Calibri" w:cs="Arial"/>
          <w:i/>
          <w:color w:val="4F81BD" w:themeColor="accent1"/>
          <w:sz w:val="18"/>
          <w:szCs w:val="18"/>
          <w:lang w:eastAsia="es-ES"/>
        </w:rPr>
        <w:t xml:space="preserve">Acciones de </w:t>
      </w:r>
      <w:r w:rsidR="00E90B8B" w:rsidRPr="00E14E0F">
        <w:rPr>
          <w:rFonts w:ascii="Calibri" w:eastAsia="Times New Roman" w:hAnsi="Calibri" w:cs="Arial"/>
          <w:i/>
          <w:color w:val="4F81BD" w:themeColor="accent1"/>
          <w:sz w:val="18"/>
          <w:szCs w:val="18"/>
          <w:lang w:eastAsia="es-ES"/>
        </w:rPr>
        <w:t>conmemora</w:t>
      </w:r>
      <w:r w:rsidRPr="00E14E0F">
        <w:rPr>
          <w:rFonts w:ascii="Calibri" w:eastAsia="Times New Roman" w:hAnsi="Calibri" w:cs="Arial"/>
          <w:i/>
          <w:color w:val="4F81BD" w:themeColor="accent1"/>
          <w:sz w:val="18"/>
          <w:szCs w:val="18"/>
          <w:lang w:eastAsia="es-ES"/>
        </w:rPr>
        <w:t>ción de</w:t>
      </w:r>
      <w:r w:rsidR="00E90B8B" w:rsidRPr="00E14E0F">
        <w:rPr>
          <w:rFonts w:ascii="Calibri" w:eastAsia="Times New Roman" w:hAnsi="Calibri" w:cs="Arial"/>
          <w:i/>
          <w:color w:val="4F81BD" w:themeColor="accent1"/>
          <w:sz w:val="18"/>
          <w:szCs w:val="18"/>
          <w:lang w:eastAsia="es-ES"/>
        </w:rPr>
        <w:t xml:space="preserve"> días claves</w:t>
      </w:r>
      <w:r w:rsidR="00707CBB" w:rsidRPr="00E14E0F">
        <w:rPr>
          <w:rFonts w:ascii="Calibri" w:eastAsia="Times New Roman" w:hAnsi="Calibri" w:cs="Arial"/>
          <w:i/>
          <w:color w:val="4F81BD" w:themeColor="accent1"/>
          <w:sz w:val="18"/>
          <w:szCs w:val="18"/>
          <w:lang w:eastAsia="es-ES"/>
        </w:rPr>
        <w:t xml:space="preserve"> (Día Internacional para Eliminación de la Discriminación Racial</w:t>
      </w:r>
      <w:r w:rsidR="0048776D" w:rsidRPr="00E14E0F">
        <w:rPr>
          <w:rFonts w:ascii="Calibri" w:eastAsia="Times New Roman" w:hAnsi="Calibri" w:cs="Arial"/>
          <w:i/>
          <w:color w:val="4F81BD" w:themeColor="accent1"/>
          <w:sz w:val="18"/>
          <w:szCs w:val="18"/>
          <w:lang w:eastAsia="es-ES"/>
        </w:rPr>
        <w:t>,</w:t>
      </w:r>
      <w:r w:rsidR="007D0E31" w:rsidRPr="00E14E0F">
        <w:rPr>
          <w:rFonts w:ascii="Calibri" w:eastAsia="Times New Roman" w:hAnsi="Calibri" w:cs="Arial"/>
          <w:i/>
          <w:color w:val="4F81BD" w:themeColor="accent1"/>
          <w:sz w:val="18"/>
          <w:szCs w:val="18"/>
          <w:lang w:eastAsia="es-ES"/>
        </w:rPr>
        <w:t xml:space="preserve"> </w:t>
      </w:r>
      <w:r w:rsidR="00F85241" w:rsidRPr="00E14E0F">
        <w:rPr>
          <w:rFonts w:ascii="Calibri" w:eastAsia="Times New Roman" w:hAnsi="Calibri" w:cs="Arial"/>
          <w:i/>
          <w:color w:val="4F81BD" w:themeColor="accent1"/>
          <w:sz w:val="18"/>
          <w:szCs w:val="18"/>
          <w:lang w:eastAsia="es-ES"/>
        </w:rPr>
        <w:t>Día Internacional de lucha contra la Islamofobia, del Pueblo gitano, judío</w:t>
      </w:r>
      <w:r w:rsidR="0048776D" w:rsidRPr="00E14E0F">
        <w:rPr>
          <w:rFonts w:ascii="Calibri" w:eastAsia="Times New Roman" w:hAnsi="Calibri" w:cs="Arial"/>
          <w:i/>
          <w:color w:val="4F81BD" w:themeColor="accent1"/>
          <w:sz w:val="18"/>
          <w:szCs w:val="18"/>
          <w:lang w:eastAsia="es-ES"/>
        </w:rPr>
        <w:t>)</w:t>
      </w:r>
      <w:r w:rsidR="00F85241" w:rsidRPr="00E14E0F">
        <w:rPr>
          <w:rFonts w:ascii="Calibri" w:eastAsia="Times New Roman" w:hAnsi="Calibri" w:cs="Arial"/>
          <w:i/>
          <w:color w:val="4F81BD" w:themeColor="accent1"/>
          <w:sz w:val="18"/>
          <w:szCs w:val="18"/>
          <w:lang w:eastAsia="es-ES"/>
        </w:rPr>
        <w:t>. Se promoverá la participación de integrantes de esos colectivos en los actos de celebración de esos días así como de otros (Día Internacional de lucha contra la violencia contra las mujeres, Día en defensa del medio ambiente, etc.).</w:t>
      </w:r>
      <w:r w:rsidR="00E90B8B" w:rsidRPr="00E14E0F">
        <w:rPr>
          <w:rFonts w:ascii="Calibri" w:eastAsia="Times New Roman" w:hAnsi="Calibri" w:cs="Arial"/>
          <w:i/>
          <w:color w:val="4F81BD" w:themeColor="accent1"/>
          <w:sz w:val="18"/>
          <w:szCs w:val="18"/>
          <w:lang w:eastAsia="es-ES"/>
        </w:rPr>
        <w:t xml:space="preserve">  </w:t>
      </w:r>
    </w:p>
    <w:p w:rsidR="00707CBB" w:rsidRPr="00E14E0F" w:rsidRDefault="00707CBB"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eastAsia="Times New Roman" w:hAnsi="Calibri" w:cs="Arial"/>
          <w:i/>
          <w:color w:val="4F81BD" w:themeColor="accent1"/>
          <w:sz w:val="18"/>
          <w:szCs w:val="18"/>
          <w:lang w:eastAsia="es-ES"/>
        </w:rPr>
        <w:t xml:space="preserve">Acciones de promoción de la investigación y colaboración con </w:t>
      </w:r>
      <w:r w:rsidR="0048776D" w:rsidRPr="00E14E0F">
        <w:rPr>
          <w:rFonts w:ascii="Calibri" w:eastAsia="Times New Roman" w:hAnsi="Calibri" w:cs="Arial"/>
          <w:i/>
          <w:color w:val="4F81BD" w:themeColor="accent1"/>
          <w:sz w:val="18"/>
          <w:szCs w:val="18"/>
          <w:lang w:eastAsia="es-ES"/>
        </w:rPr>
        <w:t xml:space="preserve">personas expertas </w:t>
      </w:r>
      <w:r w:rsidRPr="00E14E0F">
        <w:rPr>
          <w:rFonts w:ascii="Calibri" w:eastAsia="Times New Roman" w:hAnsi="Calibri" w:cs="Arial"/>
          <w:i/>
          <w:color w:val="4F81BD" w:themeColor="accent1"/>
          <w:sz w:val="18"/>
          <w:szCs w:val="18"/>
          <w:lang w:eastAsia="es-ES"/>
        </w:rPr>
        <w:t xml:space="preserve">y centros especializados. </w:t>
      </w:r>
    </w:p>
    <w:p w:rsidR="00F85241" w:rsidRPr="00E14E0F" w:rsidRDefault="00F85241"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eastAsia="Times New Roman" w:hAnsi="Calibri" w:cs="Arial"/>
          <w:i/>
          <w:color w:val="4F81BD" w:themeColor="accent1"/>
          <w:sz w:val="18"/>
          <w:szCs w:val="18"/>
          <w:lang w:eastAsia="es-ES"/>
        </w:rPr>
        <w:t xml:space="preserve">Acciones formativas obligatorias </w:t>
      </w:r>
      <w:r w:rsidR="000E0953" w:rsidRPr="00E14E0F">
        <w:rPr>
          <w:rFonts w:ascii="Calibri" w:eastAsia="Times New Roman" w:hAnsi="Calibri" w:cs="Arial"/>
          <w:i/>
          <w:color w:val="4F81BD" w:themeColor="accent1"/>
          <w:sz w:val="18"/>
          <w:szCs w:val="18"/>
          <w:lang w:eastAsia="es-ES"/>
        </w:rPr>
        <w:t xml:space="preserve">en materia de discriminación racial </w:t>
      </w:r>
      <w:r w:rsidRPr="00E14E0F">
        <w:rPr>
          <w:rFonts w:ascii="Calibri" w:eastAsia="Times New Roman" w:hAnsi="Calibri" w:cs="Arial"/>
          <w:i/>
          <w:color w:val="4F81BD" w:themeColor="accent1"/>
          <w:sz w:val="18"/>
          <w:szCs w:val="18"/>
          <w:lang w:eastAsia="es-ES"/>
        </w:rPr>
        <w:t xml:space="preserve">para el personal de los servicios y recursos en los distritos con mayor presencia de población perteneciente a </w:t>
      </w:r>
      <w:r w:rsidR="000E0953" w:rsidRPr="00E14E0F">
        <w:rPr>
          <w:rFonts w:ascii="Calibri" w:eastAsia="Times New Roman" w:hAnsi="Calibri" w:cs="Arial"/>
          <w:i/>
          <w:color w:val="4F81BD" w:themeColor="accent1"/>
          <w:sz w:val="18"/>
          <w:szCs w:val="18"/>
          <w:lang w:eastAsia="es-ES"/>
        </w:rPr>
        <w:t>minorías</w:t>
      </w:r>
      <w:r w:rsidRPr="00E14E0F">
        <w:rPr>
          <w:rFonts w:ascii="Calibri" w:eastAsia="Times New Roman" w:hAnsi="Calibri" w:cs="Arial"/>
          <w:i/>
          <w:color w:val="4F81BD" w:themeColor="accent1"/>
          <w:sz w:val="18"/>
          <w:szCs w:val="18"/>
          <w:lang w:eastAsia="es-ES"/>
        </w:rPr>
        <w:t xml:space="preserve"> étnicas o de origen extranjero, incluido el personal de las entidades a las que se ha subcontratado servicios</w:t>
      </w:r>
      <w:r w:rsidR="0053515C" w:rsidRPr="00E14E0F">
        <w:rPr>
          <w:rFonts w:ascii="Calibri" w:eastAsia="Times New Roman" w:hAnsi="Calibri" w:cs="Arial"/>
          <w:i/>
          <w:color w:val="4F81BD" w:themeColor="accent1"/>
          <w:sz w:val="18"/>
          <w:szCs w:val="18"/>
          <w:lang w:eastAsia="es-ES"/>
        </w:rPr>
        <w:t>.</w:t>
      </w:r>
    </w:p>
    <w:p w:rsidR="00C5143B" w:rsidRPr="001D2D5B" w:rsidRDefault="00C5143B" w:rsidP="00EA1FB2">
      <w:pPr>
        <w:spacing w:before="240" w:after="120"/>
        <w:jc w:val="both"/>
        <w:rPr>
          <w:rFonts w:ascii="Calibri" w:hAnsi="Calibri" w:cs="Arial"/>
          <w:sz w:val="22"/>
          <w:szCs w:val="22"/>
        </w:rPr>
      </w:pPr>
      <w:r w:rsidRPr="001D2D5B">
        <w:rPr>
          <w:rFonts w:ascii="Calibri" w:hAnsi="Calibri" w:cs="Arial"/>
          <w:sz w:val="22"/>
          <w:szCs w:val="22"/>
        </w:rPr>
        <w:t xml:space="preserve">2.3.- La implementación </w:t>
      </w:r>
      <w:r w:rsidR="00D71B60">
        <w:rPr>
          <w:rFonts w:ascii="Calibri" w:hAnsi="Calibri" w:cs="Arial"/>
          <w:sz w:val="22"/>
          <w:szCs w:val="22"/>
        </w:rPr>
        <w:t xml:space="preserve">de la </w:t>
      </w:r>
      <w:r w:rsidR="00957293" w:rsidRPr="00D71B60">
        <w:rPr>
          <w:rFonts w:ascii="Calibri" w:hAnsi="Calibri" w:cs="Arial"/>
          <w:b/>
          <w:color w:val="4F81BD" w:themeColor="accent1"/>
          <w:sz w:val="22"/>
          <w:szCs w:val="22"/>
        </w:rPr>
        <w:t>E</w:t>
      </w:r>
      <w:r w:rsidRPr="00D71B60">
        <w:rPr>
          <w:rFonts w:ascii="Calibri" w:hAnsi="Calibri" w:cs="Arial"/>
          <w:b/>
          <w:color w:val="4F81BD" w:themeColor="accent1"/>
          <w:sz w:val="22"/>
          <w:szCs w:val="22"/>
        </w:rPr>
        <w:t>strategia de “Fomento de la igualdad y no discriminación de la población gitana</w:t>
      </w:r>
      <w:r w:rsidRPr="001D2D5B">
        <w:rPr>
          <w:rFonts w:ascii="Calibri" w:hAnsi="Calibri" w:cs="Arial"/>
          <w:sz w:val="22"/>
          <w:szCs w:val="22"/>
        </w:rPr>
        <w:t>” del Plan Acción de Gobierno 2015-2019</w:t>
      </w:r>
      <w:r w:rsidR="00D71B60" w:rsidRPr="00D71B60">
        <w:rPr>
          <w:rFonts w:ascii="Calibri" w:hAnsi="Calibri" w:cs="Arial"/>
          <w:sz w:val="22"/>
          <w:szCs w:val="22"/>
        </w:rPr>
        <w:t xml:space="preserve"> </w:t>
      </w:r>
      <w:r w:rsidR="00D71B60" w:rsidRPr="001D2D5B">
        <w:rPr>
          <w:rFonts w:ascii="Calibri" w:hAnsi="Calibri" w:cs="Arial"/>
          <w:sz w:val="22"/>
          <w:szCs w:val="22"/>
        </w:rPr>
        <w:t xml:space="preserve">con enfoque </w:t>
      </w:r>
      <w:r w:rsidR="00602B22">
        <w:rPr>
          <w:rFonts w:ascii="Calibri" w:hAnsi="Calibri" w:cs="Arial"/>
          <w:sz w:val="22"/>
          <w:szCs w:val="22"/>
        </w:rPr>
        <w:t>DH-GI y especial atención a las mujeres gitanas</w:t>
      </w:r>
      <w:r w:rsidRPr="001D2D5B">
        <w:rPr>
          <w:rFonts w:ascii="Calibri" w:hAnsi="Calibri" w:cs="Arial"/>
          <w:sz w:val="22"/>
          <w:szCs w:val="22"/>
        </w:rPr>
        <w:t>.</w:t>
      </w:r>
    </w:p>
    <w:p w:rsidR="002C370B" w:rsidRDefault="002C370B" w:rsidP="005E571E">
      <w:pPr>
        <w:spacing w:before="120" w:after="120"/>
        <w:jc w:val="both"/>
        <w:rPr>
          <w:rFonts w:ascii="Calibri" w:hAnsi="Calibri" w:cs="Arial"/>
          <w:sz w:val="22"/>
          <w:szCs w:val="22"/>
        </w:rPr>
      </w:pPr>
      <w:r>
        <w:rPr>
          <w:rFonts w:ascii="Calibri" w:hAnsi="Calibri" w:cs="Arial"/>
          <w:sz w:val="22"/>
          <w:szCs w:val="22"/>
        </w:rPr>
        <w:t xml:space="preserve">2.4.- </w:t>
      </w:r>
      <w:r w:rsidRPr="00890389">
        <w:rPr>
          <w:rFonts w:ascii="Calibri" w:hAnsi="Calibri" w:cs="Arial"/>
          <w:b/>
          <w:color w:val="4F81BD" w:themeColor="accent1"/>
          <w:sz w:val="22"/>
          <w:szCs w:val="22"/>
        </w:rPr>
        <w:t xml:space="preserve">El fortalecimiento de los servicios de Orientación Jurídica </w:t>
      </w:r>
      <w:r w:rsidRPr="00890389">
        <w:rPr>
          <w:rFonts w:ascii="Calibri" w:hAnsi="Calibri"/>
          <w:b/>
          <w:color w:val="4F81BD" w:themeColor="accent1"/>
          <w:sz w:val="22"/>
          <w:szCs w:val="22"/>
        </w:rPr>
        <w:t>en materia de extranjería y en supuestos de racismo, xenofobia, homofobia y transfobia</w:t>
      </w:r>
      <w:r w:rsidRPr="00890389">
        <w:rPr>
          <w:rFonts w:ascii="Calibri" w:hAnsi="Calibri"/>
          <w:color w:val="4F81BD" w:themeColor="accent1"/>
          <w:sz w:val="22"/>
          <w:szCs w:val="22"/>
        </w:rPr>
        <w:t xml:space="preserve"> </w:t>
      </w:r>
      <w:r w:rsidR="00675836">
        <w:rPr>
          <w:rFonts w:ascii="Calibri" w:hAnsi="Calibri"/>
          <w:color w:val="4F81BD" w:themeColor="accent1"/>
          <w:sz w:val="22"/>
          <w:szCs w:val="22"/>
        </w:rPr>
        <w:t xml:space="preserve">(SOJEM) </w:t>
      </w:r>
      <w:r>
        <w:rPr>
          <w:rFonts w:ascii="Calibri" w:hAnsi="Calibri"/>
          <w:sz w:val="22"/>
          <w:szCs w:val="22"/>
        </w:rPr>
        <w:t>y de</w:t>
      </w:r>
      <w:r w:rsidR="00890389">
        <w:rPr>
          <w:rFonts w:ascii="Calibri" w:hAnsi="Calibri"/>
          <w:sz w:val="22"/>
          <w:szCs w:val="22"/>
        </w:rPr>
        <w:t xml:space="preserve"> las </w:t>
      </w:r>
      <w:r w:rsidR="00890389" w:rsidRPr="00675836">
        <w:rPr>
          <w:rFonts w:ascii="Calibri" w:hAnsi="Calibri"/>
          <w:b/>
          <w:color w:val="4F81BD" w:themeColor="accent1"/>
          <w:sz w:val="22"/>
          <w:szCs w:val="22"/>
        </w:rPr>
        <w:t>Oficinas de Información y orientación para la integración de la población migrante</w:t>
      </w:r>
      <w:r w:rsidR="00675836">
        <w:rPr>
          <w:rFonts w:ascii="Calibri" w:hAnsi="Calibri"/>
          <w:sz w:val="22"/>
          <w:szCs w:val="22"/>
        </w:rPr>
        <w:t>. Entre otras, se reforzarán las labores de información y orientación, de idiomas, empleo; se revisar</w:t>
      </w:r>
      <w:r w:rsidR="007B76C8">
        <w:rPr>
          <w:rFonts w:ascii="Calibri" w:hAnsi="Calibri"/>
          <w:sz w:val="22"/>
          <w:szCs w:val="22"/>
        </w:rPr>
        <w:t>á</w:t>
      </w:r>
      <w:r w:rsidR="00675836">
        <w:rPr>
          <w:rFonts w:ascii="Calibri" w:hAnsi="Calibri"/>
          <w:sz w:val="22"/>
          <w:szCs w:val="22"/>
        </w:rPr>
        <w:t>n sus horarios teniendo en cuenta las necesidades laborales y de cuidados de ese colectivo</w:t>
      </w:r>
      <w:r w:rsidR="007B76C8">
        <w:rPr>
          <w:rFonts w:ascii="Calibri" w:hAnsi="Calibri"/>
          <w:sz w:val="22"/>
          <w:szCs w:val="22"/>
        </w:rPr>
        <w:t xml:space="preserve">; </w:t>
      </w:r>
      <w:r w:rsidR="00675836">
        <w:rPr>
          <w:rFonts w:ascii="Calibri" w:hAnsi="Calibri"/>
          <w:sz w:val="22"/>
          <w:szCs w:val="22"/>
        </w:rPr>
        <w:t xml:space="preserve">y se coordinarán </w:t>
      </w:r>
      <w:r>
        <w:rPr>
          <w:rFonts w:ascii="Calibri" w:hAnsi="Calibri"/>
          <w:sz w:val="22"/>
          <w:szCs w:val="22"/>
        </w:rPr>
        <w:t xml:space="preserve">con la </w:t>
      </w:r>
      <w:r w:rsidR="004511EE" w:rsidRPr="00F32B4E">
        <w:rPr>
          <w:rFonts w:ascii="Calibri" w:hAnsi="Calibri" w:cs="Arial"/>
          <w:sz w:val="22"/>
          <w:szCs w:val="22"/>
        </w:rPr>
        <w:t xml:space="preserve">Unidad de Gestión de la Diversidad </w:t>
      </w:r>
      <w:r w:rsidR="004511EE">
        <w:rPr>
          <w:rFonts w:ascii="Calibri" w:hAnsi="Calibri" w:cs="Arial"/>
          <w:sz w:val="22"/>
          <w:szCs w:val="22"/>
        </w:rPr>
        <w:t xml:space="preserve">de la policía municipal </w:t>
      </w:r>
      <w:r w:rsidR="00890389">
        <w:rPr>
          <w:rFonts w:ascii="Calibri" w:hAnsi="Calibri"/>
          <w:sz w:val="22"/>
          <w:szCs w:val="22"/>
        </w:rPr>
        <w:t>y los servicios sociales para otorgar un asesoramiento especializado a las personas pertenecientes a minorías étnicas y las personas migrantes y refugiadas.</w:t>
      </w:r>
    </w:p>
    <w:p w:rsidR="00FC05B6" w:rsidRPr="001D2D5B" w:rsidRDefault="00FC05B6" w:rsidP="005E571E">
      <w:pPr>
        <w:spacing w:before="120" w:after="120"/>
        <w:jc w:val="both"/>
        <w:rPr>
          <w:rFonts w:ascii="Calibri" w:hAnsi="Calibri" w:cs="Arial"/>
          <w:sz w:val="22"/>
          <w:szCs w:val="22"/>
        </w:rPr>
      </w:pPr>
      <w:r w:rsidRPr="001D2D5B">
        <w:rPr>
          <w:rFonts w:ascii="Calibri" w:hAnsi="Calibri" w:cs="Arial"/>
          <w:sz w:val="22"/>
          <w:szCs w:val="22"/>
        </w:rPr>
        <w:t>2.</w:t>
      </w:r>
      <w:r w:rsidR="00890389">
        <w:rPr>
          <w:rFonts w:ascii="Calibri" w:hAnsi="Calibri" w:cs="Arial"/>
          <w:sz w:val="22"/>
          <w:szCs w:val="22"/>
        </w:rPr>
        <w:t>5</w:t>
      </w:r>
      <w:r w:rsidRPr="001D2D5B">
        <w:rPr>
          <w:rFonts w:ascii="Calibri" w:hAnsi="Calibri" w:cs="Arial"/>
          <w:sz w:val="22"/>
          <w:szCs w:val="22"/>
        </w:rPr>
        <w:t xml:space="preserve">.- </w:t>
      </w:r>
      <w:r w:rsidR="00D71B60" w:rsidRPr="00D71B60">
        <w:rPr>
          <w:rFonts w:ascii="Calibri" w:hAnsi="Calibri" w:cs="Arial"/>
          <w:b/>
          <w:color w:val="4F81BD" w:themeColor="accent1"/>
          <w:sz w:val="22"/>
          <w:szCs w:val="22"/>
        </w:rPr>
        <w:t xml:space="preserve">Cauces efectivos de </w:t>
      </w:r>
      <w:r w:rsidRPr="00D71B60">
        <w:rPr>
          <w:rFonts w:ascii="Calibri" w:hAnsi="Calibri" w:cs="Arial"/>
          <w:b/>
          <w:color w:val="4F81BD" w:themeColor="accent1"/>
          <w:sz w:val="22"/>
          <w:szCs w:val="22"/>
        </w:rPr>
        <w:t xml:space="preserve">participación </w:t>
      </w:r>
      <w:r w:rsidR="00186D6C" w:rsidRPr="001D2D5B">
        <w:rPr>
          <w:rFonts w:ascii="Calibri" w:hAnsi="Calibri" w:cs="Arial"/>
          <w:sz w:val="22"/>
          <w:szCs w:val="22"/>
        </w:rPr>
        <w:t>d</w:t>
      </w:r>
      <w:r w:rsidR="00612F1B" w:rsidRPr="001D2D5B">
        <w:rPr>
          <w:rFonts w:ascii="Calibri" w:hAnsi="Calibri" w:cs="Arial"/>
          <w:sz w:val="22"/>
          <w:szCs w:val="22"/>
        </w:rPr>
        <w:t xml:space="preserve">e entidades y </w:t>
      </w:r>
      <w:r w:rsidR="004F6E74" w:rsidRPr="001D2D5B">
        <w:rPr>
          <w:rFonts w:ascii="Calibri" w:hAnsi="Calibri" w:cs="Arial"/>
          <w:sz w:val="22"/>
          <w:szCs w:val="22"/>
        </w:rPr>
        <w:t xml:space="preserve">personas pertenecientes a colectivos más susceptibles </w:t>
      </w:r>
      <w:r w:rsidR="00186D6C" w:rsidRPr="001D2D5B">
        <w:rPr>
          <w:rFonts w:ascii="Calibri" w:hAnsi="Calibri" w:cs="Arial"/>
          <w:sz w:val="22"/>
          <w:szCs w:val="22"/>
        </w:rPr>
        <w:t>de sufrir discriminación racial</w:t>
      </w:r>
      <w:r w:rsidR="004F6E74" w:rsidRPr="001D2D5B">
        <w:rPr>
          <w:rFonts w:ascii="Calibri" w:hAnsi="Calibri" w:cs="Arial"/>
          <w:sz w:val="22"/>
          <w:szCs w:val="22"/>
        </w:rPr>
        <w:t xml:space="preserve"> (y en especial, </w:t>
      </w:r>
      <w:r w:rsidR="00186D6C" w:rsidRPr="001D2D5B">
        <w:rPr>
          <w:rFonts w:ascii="Calibri" w:hAnsi="Calibri" w:cs="Arial"/>
          <w:sz w:val="22"/>
          <w:szCs w:val="22"/>
        </w:rPr>
        <w:t>aquellas personas susceptibles de sufrir discriminación múltiple</w:t>
      </w:r>
      <w:r w:rsidR="007B76C8">
        <w:rPr>
          <w:rFonts w:ascii="Calibri" w:hAnsi="Calibri" w:cs="Arial"/>
          <w:sz w:val="22"/>
          <w:szCs w:val="22"/>
        </w:rPr>
        <w:t>)</w:t>
      </w:r>
      <w:r w:rsidR="00186D6C" w:rsidRPr="001D2D5B">
        <w:rPr>
          <w:rFonts w:ascii="Calibri" w:hAnsi="Calibri" w:cs="Arial"/>
          <w:sz w:val="22"/>
          <w:szCs w:val="22"/>
        </w:rPr>
        <w:t xml:space="preserve"> </w:t>
      </w:r>
      <w:r w:rsidR="004F6E74" w:rsidRPr="001D2D5B">
        <w:rPr>
          <w:rFonts w:ascii="Calibri" w:hAnsi="Calibri" w:cs="Arial"/>
          <w:sz w:val="22"/>
          <w:szCs w:val="22"/>
        </w:rPr>
        <w:t>en las polític</w:t>
      </w:r>
      <w:r w:rsidR="00186D6C" w:rsidRPr="001D2D5B">
        <w:rPr>
          <w:rFonts w:ascii="Calibri" w:hAnsi="Calibri" w:cs="Arial"/>
          <w:sz w:val="22"/>
          <w:szCs w:val="22"/>
        </w:rPr>
        <w:t>as municipales que les afecten</w:t>
      </w:r>
      <w:r w:rsidR="00186D6C" w:rsidRPr="00890389">
        <w:rPr>
          <w:rFonts w:ascii="Calibri" w:hAnsi="Calibri" w:cs="Arial"/>
          <w:sz w:val="22"/>
          <w:szCs w:val="22"/>
        </w:rPr>
        <w:t>, así como de su presencia  en el</w:t>
      </w:r>
      <w:r w:rsidR="0058610F" w:rsidRPr="00890389">
        <w:rPr>
          <w:rFonts w:ascii="Calibri" w:hAnsi="Calibri" w:cs="Arial"/>
          <w:sz w:val="22"/>
          <w:szCs w:val="22"/>
        </w:rPr>
        <w:t xml:space="preserve"> </w:t>
      </w:r>
      <w:r w:rsidR="0058610F" w:rsidRPr="004511EE">
        <w:rPr>
          <w:rFonts w:ascii="Calibri" w:hAnsi="Calibri" w:cs="Arial"/>
          <w:b/>
          <w:color w:val="4F81BD" w:themeColor="accent1"/>
          <w:sz w:val="22"/>
          <w:szCs w:val="22"/>
        </w:rPr>
        <w:t xml:space="preserve">Foro </w:t>
      </w:r>
      <w:r w:rsidR="00E21B35" w:rsidRPr="004511EE">
        <w:rPr>
          <w:rFonts w:ascii="Calibri" w:hAnsi="Calibri" w:cs="Arial"/>
          <w:b/>
          <w:color w:val="4F81BD" w:themeColor="accent1"/>
          <w:sz w:val="22"/>
          <w:szCs w:val="22"/>
        </w:rPr>
        <w:t>Madrid de Diá</w:t>
      </w:r>
      <w:r w:rsidR="0058610F" w:rsidRPr="004511EE">
        <w:rPr>
          <w:rFonts w:ascii="Calibri" w:hAnsi="Calibri" w:cs="Arial"/>
          <w:b/>
          <w:color w:val="4F81BD" w:themeColor="accent1"/>
          <w:sz w:val="22"/>
          <w:szCs w:val="22"/>
        </w:rPr>
        <w:t>logo y la Convivencia Intercultural</w:t>
      </w:r>
      <w:r w:rsidR="00186D6C" w:rsidRPr="00890389">
        <w:rPr>
          <w:rFonts w:ascii="Calibri" w:hAnsi="Calibri" w:cs="Arial"/>
          <w:color w:val="4F81BD" w:themeColor="accent1"/>
          <w:sz w:val="22"/>
          <w:szCs w:val="22"/>
        </w:rPr>
        <w:t xml:space="preserve"> </w:t>
      </w:r>
      <w:r w:rsidR="00482475" w:rsidRPr="00890389">
        <w:rPr>
          <w:rFonts w:ascii="Calibri" w:hAnsi="Calibri" w:cs="Arial"/>
          <w:sz w:val="22"/>
          <w:szCs w:val="22"/>
        </w:rPr>
        <w:t>y la incl</w:t>
      </w:r>
      <w:r w:rsidR="00482475" w:rsidRPr="006B524B">
        <w:rPr>
          <w:rFonts w:ascii="Calibri" w:hAnsi="Calibri" w:cs="Arial"/>
          <w:sz w:val="22"/>
          <w:szCs w:val="22"/>
        </w:rPr>
        <w:t>usión del tema de</w:t>
      </w:r>
      <w:r w:rsidR="00186D6C" w:rsidRPr="006B524B">
        <w:rPr>
          <w:rFonts w:ascii="Calibri" w:hAnsi="Calibri" w:cs="Arial"/>
          <w:sz w:val="22"/>
          <w:szCs w:val="22"/>
        </w:rPr>
        <w:t>l</w:t>
      </w:r>
      <w:r w:rsidR="00482475" w:rsidRPr="006B524B">
        <w:rPr>
          <w:rFonts w:ascii="Calibri" w:hAnsi="Calibri" w:cs="Arial"/>
          <w:sz w:val="22"/>
          <w:szCs w:val="22"/>
        </w:rPr>
        <w:t xml:space="preserve"> racismo y di</w:t>
      </w:r>
      <w:r w:rsidR="00612F1B" w:rsidRPr="006B524B">
        <w:rPr>
          <w:rFonts w:ascii="Calibri" w:hAnsi="Calibri" w:cs="Arial"/>
          <w:sz w:val="22"/>
          <w:szCs w:val="22"/>
        </w:rPr>
        <w:t>scriminación en la agenda de otros</w:t>
      </w:r>
      <w:r w:rsidR="00482475" w:rsidRPr="006B524B">
        <w:rPr>
          <w:rFonts w:ascii="Calibri" w:hAnsi="Calibri" w:cs="Arial"/>
          <w:sz w:val="22"/>
          <w:szCs w:val="22"/>
        </w:rPr>
        <w:t xml:space="preserve"> mecanismos de consulta municipales</w:t>
      </w:r>
      <w:r w:rsidR="00482475" w:rsidRPr="001D2D5B">
        <w:rPr>
          <w:rFonts w:ascii="Calibri" w:hAnsi="Calibri" w:cs="Arial"/>
          <w:sz w:val="22"/>
          <w:szCs w:val="22"/>
        </w:rPr>
        <w:t xml:space="preserve"> (Consejo de Infancia, de Mayores)</w:t>
      </w:r>
      <w:r w:rsidR="00890389">
        <w:rPr>
          <w:rFonts w:ascii="Calibri" w:hAnsi="Calibri" w:cs="Arial"/>
          <w:sz w:val="22"/>
          <w:szCs w:val="22"/>
        </w:rPr>
        <w:t>.</w:t>
      </w:r>
      <w:r w:rsidR="00482475" w:rsidRPr="001D2D5B">
        <w:rPr>
          <w:rFonts w:ascii="Calibri" w:hAnsi="Calibri" w:cs="Arial"/>
          <w:sz w:val="22"/>
          <w:szCs w:val="22"/>
        </w:rPr>
        <w:t xml:space="preserve"> </w:t>
      </w:r>
    </w:p>
    <w:p w:rsidR="00D11126" w:rsidRPr="001D2D5B" w:rsidRDefault="00D11126" w:rsidP="005E571E">
      <w:pPr>
        <w:spacing w:before="120" w:after="120"/>
        <w:jc w:val="both"/>
        <w:rPr>
          <w:rFonts w:ascii="Calibri" w:hAnsi="Calibri" w:cs="Arial"/>
          <w:sz w:val="22"/>
          <w:szCs w:val="22"/>
        </w:rPr>
      </w:pPr>
      <w:r w:rsidRPr="00F32B4E">
        <w:rPr>
          <w:rFonts w:ascii="Calibri" w:hAnsi="Calibri" w:cs="Arial"/>
          <w:sz w:val="22"/>
          <w:szCs w:val="22"/>
        </w:rPr>
        <w:t>2.</w:t>
      </w:r>
      <w:r w:rsidR="00EA1FB2">
        <w:rPr>
          <w:rFonts w:ascii="Calibri" w:hAnsi="Calibri" w:cs="Arial"/>
          <w:sz w:val="22"/>
          <w:szCs w:val="22"/>
        </w:rPr>
        <w:t>6</w:t>
      </w:r>
      <w:r w:rsidRPr="00F32B4E">
        <w:rPr>
          <w:rFonts w:ascii="Calibri" w:hAnsi="Calibri" w:cs="Arial"/>
          <w:sz w:val="22"/>
          <w:szCs w:val="22"/>
        </w:rPr>
        <w:t xml:space="preserve">.- </w:t>
      </w:r>
      <w:r w:rsidRPr="00D71B60">
        <w:rPr>
          <w:rFonts w:ascii="Calibri" w:hAnsi="Calibri" w:cs="Arial"/>
          <w:b/>
          <w:color w:val="4F81BD" w:themeColor="accent1"/>
          <w:sz w:val="22"/>
          <w:szCs w:val="22"/>
        </w:rPr>
        <w:t xml:space="preserve">La revisión de la normativa, procesos y actuaciones municipales </w:t>
      </w:r>
      <w:r w:rsidR="00D71B60" w:rsidRPr="00D71B60">
        <w:rPr>
          <w:rFonts w:ascii="Calibri" w:hAnsi="Calibri" w:cs="Arial"/>
          <w:b/>
          <w:color w:val="4F81BD" w:themeColor="accent1"/>
          <w:sz w:val="22"/>
          <w:szCs w:val="22"/>
        </w:rPr>
        <w:t>relacionadas con el derecho de admisión en Madrid</w:t>
      </w:r>
      <w:r w:rsidR="00D71B60" w:rsidRPr="00D71B60">
        <w:rPr>
          <w:rFonts w:ascii="Calibri" w:hAnsi="Calibri" w:cs="Arial"/>
          <w:color w:val="4F81BD" w:themeColor="accent1"/>
          <w:sz w:val="22"/>
          <w:szCs w:val="22"/>
        </w:rPr>
        <w:t xml:space="preserve"> </w:t>
      </w:r>
      <w:r w:rsidR="00D71B60">
        <w:rPr>
          <w:rFonts w:ascii="Calibri" w:hAnsi="Calibri" w:cs="Arial"/>
          <w:sz w:val="22"/>
          <w:szCs w:val="22"/>
        </w:rPr>
        <w:t xml:space="preserve">para garantizar su plena efectividad y la </w:t>
      </w:r>
      <w:r w:rsidRPr="00F32B4E">
        <w:rPr>
          <w:rFonts w:ascii="Calibri" w:hAnsi="Calibri" w:cs="Arial"/>
          <w:sz w:val="22"/>
          <w:szCs w:val="22"/>
        </w:rPr>
        <w:t xml:space="preserve">imposición de </w:t>
      </w:r>
      <w:r w:rsidRPr="00F32B4E">
        <w:rPr>
          <w:rFonts w:ascii="Calibri" w:hAnsi="Calibri" w:cs="Arial"/>
          <w:sz w:val="22"/>
          <w:szCs w:val="22"/>
        </w:rPr>
        <w:lastRenderedPageBreak/>
        <w:t xml:space="preserve">sanciones </w:t>
      </w:r>
      <w:r w:rsidR="00D71B60">
        <w:rPr>
          <w:rFonts w:ascii="Calibri" w:hAnsi="Calibri" w:cs="Arial"/>
          <w:sz w:val="22"/>
          <w:szCs w:val="22"/>
        </w:rPr>
        <w:t>en casos de actos de discriminación racial, así como</w:t>
      </w:r>
      <w:r w:rsidR="000E0953" w:rsidRPr="001D2D5B">
        <w:rPr>
          <w:rFonts w:ascii="Calibri" w:hAnsi="Calibri" w:cs="Arial"/>
          <w:sz w:val="22"/>
          <w:szCs w:val="22"/>
        </w:rPr>
        <w:t xml:space="preserve"> acciones formativas para</w:t>
      </w:r>
      <w:r w:rsidRPr="001D2D5B">
        <w:rPr>
          <w:rFonts w:ascii="Calibri" w:hAnsi="Calibri" w:cs="Arial"/>
          <w:sz w:val="22"/>
          <w:szCs w:val="22"/>
        </w:rPr>
        <w:t xml:space="preserve"> </w:t>
      </w:r>
      <w:r w:rsidR="007B76C8">
        <w:rPr>
          <w:rFonts w:ascii="Calibri" w:hAnsi="Calibri" w:cs="Arial"/>
          <w:sz w:val="22"/>
          <w:szCs w:val="22"/>
        </w:rPr>
        <w:t xml:space="preserve">el personal </w:t>
      </w:r>
      <w:r w:rsidRPr="001D2D5B">
        <w:rPr>
          <w:rFonts w:ascii="Calibri" w:hAnsi="Calibri" w:cs="Arial"/>
          <w:sz w:val="22"/>
          <w:szCs w:val="22"/>
        </w:rPr>
        <w:t>técnico encargado de su aplicación en cuestiones de discriminación racial</w:t>
      </w:r>
      <w:r w:rsidR="00D71B60">
        <w:rPr>
          <w:rFonts w:ascii="Calibri" w:hAnsi="Calibri" w:cs="Arial"/>
          <w:sz w:val="22"/>
          <w:szCs w:val="22"/>
        </w:rPr>
        <w:t>.</w:t>
      </w:r>
      <w:r w:rsidRPr="001D2D5B">
        <w:rPr>
          <w:rFonts w:ascii="Calibri" w:hAnsi="Calibri" w:cs="Arial"/>
          <w:sz w:val="22"/>
          <w:szCs w:val="22"/>
        </w:rPr>
        <w:t xml:space="preserve"> </w:t>
      </w:r>
    </w:p>
    <w:p w:rsidR="009F128B" w:rsidRDefault="00D13915" w:rsidP="00EA1FB2">
      <w:pPr>
        <w:spacing w:before="240" w:after="120"/>
        <w:jc w:val="both"/>
        <w:rPr>
          <w:rFonts w:ascii="Calibri" w:hAnsi="Calibri" w:cs="Arial"/>
          <w:sz w:val="22"/>
          <w:szCs w:val="22"/>
        </w:rPr>
      </w:pPr>
      <w:r>
        <w:rPr>
          <w:rFonts w:ascii="Calibri" w:hAnsi="Calibri" w:cs="Arial"/>
          <w:b/>
          <w:sz w:val="22"/>
          <w:szCs w:val="22"/>
        </w:rPr>
        <w:t>OE.</w:t>
      </w:r>
      <w:r w:rsidR="009B43B5" w:rsidRPr="001D2D5B">
        <w:rPr>
          <w:rFonts w:ascii="Calibri" w:hAnsi="Calibri" w:cs="Arial"/>
          <w:b/>
          <w:sz w:val="22"/>
          <w:szCs w:val="22"/>
        </w:rPr>
        <w:t xml:space="preserve">3. </w:t>
      </w:r>
      <w:r w:rsidR="00EA3C47" w:rsidRPr="001D2D5B">
        <w:rPr>
          <w:rFonts w:ascii="Calibri" w:hAnsi="Calibri" w:cs="Arial"/>
          <w:b/>
          <w:sz w:val="22"/>
          <w:szCs w:val="22"/>
        </w:rPr>
        <w:t>En el marco de la iniciativa de Ciudades-Refugio</w:t>
      </w:r>
      <w:r w:rsidR="00675836">
        <w:rPr>
          <w:rFonts w:ascii="Calibri" w:hAnsi="Calibri" w:cs="Arial"/>
          <w:b/>
          <w:sz w:val="22"/>
          <w:szCs w:val="22"/>
        </w:rPr>
        <w:t xml:space="preserve"> y de las competencias municipales</w:t>
      </w:r>
      <w:r w:rsidR="00EA3C47" w:rsidRPr="001D2D5B">
        <w:rPr>
          <w:rFonts w:ascii="Calibri" w:hAnsi="Calibri" w:cs="Arial"/>
          <w:b/>
          <w:sz w:val="22"/>
          <w:szCs w:val="22"/>
        </w:rPr>
        <w:t>, l</w:t>
      </w:r>
      <w:r w:rsidR="00482475" w:rsidRPr="001D2D5B">
        <w:rPr>
          <w:rFonts w:ascii="Calibri" w:hAnsi="Calibri" w:cs="Arial"/>
          <w:b/>
          <w:sz w:val="22"/>
          <w:szCs w:val="22"/>
        </w:rPr>
        <w:t xml:space="preserve">a adopción de </w:t>
      </w:r>
      <w:r w:rsidR="00FE164B" w:rsidRPr="001D2D5B">
        <w:rPr>
          <w:rFonts w:ascii="Calibri" w:hAnsi="Calibri" w:cs="Arial"/>
          <w:b/>
          <w:sz w:val="22"/>
          <w:szCs w:val="22"/>
        </w:rPr>
        <w:t xml:space="preserve">un Plan de acogida y atención a las personas </w:t>
      </w:r>
      <w:r w:rsidR="001D1A17" w:rsidRPr="001D2D5B">
        <w:rPr>
          <w:rFonts w:ascii="Calibri" w:hAnsi="Calibri" w:cs="Arial"/>
          <w:b/>
          <w:sz w:val="22"/>
          <w:szCs w:val="22"/>
        </w:rPr>
        <w:t xml:space="preserve">solicitantes de asilo y </w:t>
      </w:r>
      <w:r w:rsidR="00FE164B" w:rsidRPr="001D2D5B">
        <w:rPr>
          <w:rFonts w:ascii="Calibri" w:hAnsi="Calibri" w:cs="Arial"/>
          <w:b/>
          <w:sz w:val="22"/>
          <w:szCs w:val="22"/>
        </w:rPr>
        <w:t>refugiadas</w:t>
      </w:r>
      <w:r w:rsidR="00FE164B" w:rsidRPr="001D2D5B">
        <w:rPr>
          <w:rFonts w:ascii="Calibri" w:hAnsi="Calibri" w:cs="Arial"/>
          <w:sz w:val="22"/>
          <w:szCs w:val="22"/>
        </w:rPr>
        <w:t xml:space="preserve"> </w:t>
      </w:r>
      <w:r w:rsidR="00F74190" w:rsidRPr="001D2D5B">
        <w:rPr>
          <w:rFonts w:ascii="Calibri" w:hAnsi="Calibri" w:cs="Arial"/>
          <w:sz w:val="22"/>
          <w:szCs w:val="22"/>
        </w:rPr>
        <w:t>para que encuentren en Madrid una nueva ciudad en la que vivir con dignidad</w:t>
      </w:r>
      <w:r w:rsidR="00D6440C" w:rsidRPr="001D2D5B">
        <w:rPr>
          <w:rStyle w:val="Refdenotaalpie"/>
          <w:rFonts w:ascii="Calibri" w:hAnsi="Calibri" w:cs="Arial"/>
          <w:sz w:val="22"/>
          <w:szCs w:val="22"/>
        </w:rPr>
        <w:footnoteReference w:id="85"/>
      </w:r>
      <w:r w:rsidR="00F74190" w:rsidRPr="001D2D5B">
        <w:rPr>
          <w:rFonts w:ascii="Calibri" w:hAnsi="Calibri" w:cs="Arial"/>
          <w:sz w:val="22"/>
          <w:szCs w:val="22"/>
        </w:rPr>
        <w:t>.</w:t>
      </w:r>
    </w:p>
    <w:p w:rsidR="00FE164B" w:rsidRPr="00E14E0F" w:rsidRDefault="009F128B"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Ficha: </w:t>
      </w:r>
      <w:r w:rsidR="00F74190" w:rsidRPr="00E14E0F">
        <w:rPr>
          <w:rFonts w:ascii="Calibri" w:hAnsi="Calibri" w:cs="Arial"/>
          <w:i/>
          <w:color w:val="4F81BD" w:themeColor="accent1"/>
          <w:sz w:val="18"/>
          <w:szCs w:val="18"/>
        </w:rPr>
        <w:t>Dicho Plan incluirá</w:t>
      </w:r>
      <w:r w:rsidR="00FE164B" w:rsidRPr="00E14E0F">
        <w:rPr>
          <w:rFonts w:ascii="Calibri" w:hAnsi="Calibri" w:cs="Arial"/>
          <w:i/>
          <w:color w:val="4F81BD" w:themeColor="accent1"/>
          <w:sz w:val="18"/>
          <w:szCs w:val="18"/>
        </w:rPr>
        <w:t>:</w:t>
      </w:r>
    </w:p>
    <w:p w:rsidR="00EA3C47" w:rsidRPr="00E14E0F" w:rsidRDefault="00EA3C47"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Promover ante las autoridades estatales la rápida y eficaz activación de los mecanismos de reubicación y reasentamiento para cumplir con los compromisos con la UE y facilitar las condiciones de asilo y promover que se haga de conformidad con los estándares internacionales de </w:t>
      </w:r>
      <w:r w:rsidR="00DE1121" w:rsidRPr="00E14E0F">
        <w:rPr>
          <w:rFonts w:ascii="Calibri" w:hAnsi="Calibri" w:cs="Arial"/>
          <w:i/>
          <w:color w:val="4F81BD" w:themeColor="accent1"/>
          <w:sz w:val="18"/>
          <w:szCs w:val="18"/>
        </w:rPr>
        <w:t>derechos humanos</w:t>
      </w:r>
      <w:r w:rsidRPr="00E14E0F">
        <w:rPr>
          <w:rFonts w:ascii="Calibri" w:hAnsi="Calibri" w:cs="Arial"/>
          <w:i/>
          <w:color w:val="4F81BD" w:themeColor="accent1"/>
          <w:sz w:val="18"/>
          <w:szCs w:val="18"/>
        </w:rPr>
        <w:t xml:space="preserve">. </w:t>
      </w:r>
    </w:p>
    <w:p w:rsidR="00754FAB" w:rsidRPr="00E14E0F" w:rsidRDefault="00FE164B"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M</w:t>
      </w:r>
      <w:r w:rsidR="00482475" w:rsidRPr="00E14E0F">
        <w:rPr>
          <w:rFonts w:ascii="Calibri" w:hAnsi="Calibri" w:cs="Arial"/>
          <w:i/>
          <w:color w:val="4F81BD" w:themeColor="accent1"/>
          <w:sz w:val="18"/>
          <w:szCs w:val="18"/>
        </w:rPr>
        <w:t xml:space="preserve">edidas </w:t>
      </w:r>
      <w:r w:rsidR="00D11126" w:rsidRPr="00E14E0F">
        <w:rPr>
          <w:rFonts w:ascii="Calibri" w:hAnsi="Calibri" w:cs="Arial"/>
          <w:i/>
          <w:color w:val="4F81BD" w:themeColor="accent1"/>
          <w:sz w:val="18"/>
          <w:szCs w:val="18"/>
        </w:rPr>
        <w:t>específicas</w:t>
      </w:r>
      <w:r w:rsidR="00482475" w:rsidRPr="00E14E0F">
        <w:rPr>
          <w:rFonts w:ascii="Calibri" w:hAnsi="Calibri" w:cs="Arial"/>
          <w:i/>
          <w:color w:val="4F81BD" w:themeColor="accent1"/>
          <w:sz w:val="18"/>
          <w:szCs w:val="18"/>
        </w:rPr>
        <w:t xml:space="preserve"> </w:t>
      </w:r>
      <w:r w:rsidR="00ED02E8" w:rsidRPr="00E14E0F">
        <w:rPr>
          <w:rFonts w:ascii="Calibri" w:hAnsi="Calibri" w:cs="Arial"/>
          <w:i/>
          <w:color w:val="4F81BD" w:themeColor="accent1"/>
          <w:sz w:val="18"/>
          <w:szCs w:val="18"/>
        </w:rPr>
        <w:t>para completar el sistema estatal de acogida</w:t>
      </w:r>
      <w:r w:rsidR="00A12464" w:rsidRPr="00E14E0F">
        <w:rPr>
          <w:rFonts w:ascii="Calibri" w:hAnsi="Calibri" w:cs="Arial"/>
          <w:i/>
          <w:color w:val="4F81BD" w:themeColor="accent1"/>
          <w:sz w:val="18"/>
          <w:szCs w:val="18"/>
        </w:rPr>
        <w:t xml:space="preserve"> y</w:t>
      </w:r>
      <w:r w:rsidR="00ED02E8" w:rsidRPr="00E14E0F">
        <w:rPr>
          <w:rFonts w:ascii="Calibri" w:hAnsi="Calibri" w:cs="Arial"/>
          <w:i/>
          <w:color w:val="4F81BD" w:themeColor="accent1"/>
          <w:sz w:val="18"/>
          <w:szCs w:val="18"/>
        </w:rPr>
        <w:t xml:space="preserve"> garantizar una </w:t>
      </w:r>
      <w:r w:rsidR="009B43B5" w:rsidRPr="00E14E0F">
        <w:rPr>
          <w:rFonts w:ascii="Calibri" w:hAnsi="Calibri" w:cs="Arial"/>
          <w:i/>
          <w:color w:val="4F81BD" w:themeColor="accent1"/>
          <w:sz w:val="18"/>
          <w:szCs w:val="18"/>
        </w:rPr>
        <w:t>atención social integral (incluyendo la cobertura de necesidades básicas, atención psicológica, apoyo a la escolarización</w:t>
      </w:r>
      <w:r w:rsidRPr="00E14E0F">
        <w:rPr>
          <w:rFonts w:ascii="Calibri" w:hAnsi="Calibri" w:cs="Arial"/>
          <w:i/>
          <w:color w:val="4F81BD" w:themeColor="accent1"/>
          <w:sz w:val="18"/>
          <w:szCs w:val="18"/>
        </w:rPr>
        <w:t>,</w:t>
      </w:r>
      <w:r w:rsidR="009B43B5" w:rsidRPr="00E14E0F">
        <w:rPr>
          <w:rFonts w:ascii="Calibri" w:hAnsi="Calibri" w:cs="Arial"/>
          <w:i/>
          <w:color w:val="4F81BD" w:themeColor="accent1"/>
          <w:sz w:val="18"/>
          <w:szCs w:val="18"/>
        </w:rPr>
        <w:t xml:space="preserve"> </w:t>
      </w:r>
      <w:r w:rsidRPr="00E14E0F">
        <w:rPr>
          <w:rFonts w:ascii="Calibri" w:hAnsi="Calibri" w:cs="Arial"/>
          <w:i/>
          <w:color w:val="4F81BD" w:themeColor="accent1"/>
          <w:sz w:val="18"/>
          <w:szCs w:val="18"/>
        </w:rPr>
        <w:t xml:space="preserve">educación infantil, </w:t>
      </w:r>
      <w:r w:rsidR="009B43B5" w:rsidRPr="00E14E0F">
        <w:rPr>
          <w:rFonts w:ascii="Calibri" w:hAnsi="Calibri" w:cs="Arial"/>
          <w:i/>
          <w:color w:val="4F81BD" w:themeColor="accent1"/>
          <w:sz w:val="18"/>
          <w:szCs w:val="18"/>
        </w:rPr>
        <w:t>empleo</w:t>
      </w:r>
      <w:r w:rsidR="00FE0F97" w:rsidRPr="00E14E0F">
        <w:rPr>
          <w:rFonts w:ascii="Calibri" w:hAnsi="Calibri" w:cs="Arial"/>
          <w:i/>
          <w:color w:val="4F81BD" w:themeColor="accent1"/>
          <w:sz w:val="18"/>
          <w:szCs w:val="18"/>
        </w:rPr>
        <w:t xml:space="preserve">, </w:t>
      </w:r>
      <w:r w:rsidRPr="00E14E0F">
        <w:rPr>
          <w:rFonts w:ascii="Calibri" w:hAnsi="Calibri" w:cs="Arial"/>
          <w:i/>
          <w:color w:val="4F81BD" w:themeColor="accent1"/>
          <w:sz w:val="18"/>
          <w:szCs w:val="18"/>
        </w:rPr>
        <w:t>vivienda, etc.)</w:t>
      </w:r>
      <w:r w:rsidR="009B43B5" w:rsidRPr="00E14E0F">
        <w:rPr>
          <w:rFonts w:ascii="Calibri" w:hAnsi="Calibri" w:cs="Arial"/>
          <w:i/>
          <w:color w:val="4F81BD" w:themeColor="accent1"/>
          <w:sz w:val="18"/>
          <w:szCs w:val="18"/>
        </w:rPr>
        <w:t xml:space="preserve"> </w:t>
      </w:r>
      <w:r w:rsidRPr="00E14E0F">
        <w:rPr>
          <w:rFonts w:ascii="Calibri" w:hAnsi="Calibri" w:cs="Arial"/>
          <w:i/>
          <w:color w:val="4F81BD" w:themeColor="accent1"/>
          <w:sz w:val="18"/>
          <w:szCs w:val="18"/>
        </w:rPr>
        <w:t>du</w:t>
      </w:r>
      <w:r w:rsidR="00754FAB" w:rsidRPr="00E14E0F">
        <w:rPr>
          <w:rFonts w:ascii="Calibri" w:hAnsi="Calibri" w:cs="Arial"/>
          <w:i/>
          <w:color w:val="4F81BD" w:themeColor="accent1"/>
          <w:sz w:val="18"/>
          <w:szCs w:val="18"/>
        </w:rPr>
        <w:t>rante todo el tiempo que dura el proceso</w:t>
      </w:r>
      <w:r w:rsidRPr="00E14E0F">
        <w:rPr>
          <w:rFonts w:ascii="Calibri" w:hAnsi="Calibri" w:cs="Arial"/>
          <w:i/>
          <w:color w:val="4F81BD" w:themeColor="accent1"/>
          <w:sz w:val="18"/>
          <w:szCs w:val="18"/>
        </w:rPr>
        <w:t xml:space="preserve"> de asilo</w:t>
      </w:r>
      <w:r w:rsidR="00EA3C47" w:rsidRPr="00E14E0F">
        <w:rPr>
          <w:rFonts w:ascii="Calibri" w:hAnsi="Calibri" w:cs="Arial"/>
          <w:i/>
          <w:color w:val="4F81BD" w:themeColor="accent1"/>
          <w:sz w:val="18"/>
          <w:szCs w:val="18"/>
        </w:rPr>
        <w:t xml:space="preserve"> y con posterioridad si es necesario</w:t>
      </w:r>
      <w:r w:rsidR="00754FAB" w:rsidRPr="00E14E0F">
        <w:rPr>
          <w:rFonts w:ascii="Calibri" w:hAnsi="Calibri" w:cs="Arial"/>
          <w:i/>
          <w:color w:val="4F81BD" w:themeColor="accent1"/>
          <w:sz w:val="18"/>
          <w:szCs w:val="18"/>
        </w:rPr>
        <w:t>.</w:t>
      </w:r>
    </w:p>
    <w:p w:rsidR="00675836" w:rsidRPr="00E14E0F" w:rsidRDefault="00675836"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Programa de acogida integral y de emergencia a personas en régimen de protección temporal en España y migrantes en situación de extrema vulnerabilidad (</w:t>
      </w:r>
      <w:proofErr w:type="spellStart"/>
      <w:r w:rsidRPr="00E14E0F">
        <w:rPr>
          <w:rFonts w:ascii="Calibri" w:hAnsi="Calibri" w:cs="Arial"/>
          <w:i/>
          <w:color w:val="4F81BD" w:themeColor="accent1"/>
          <w:sz w:val="18"/>
          <w:szCs w:val="18"/>
        </w:rPr>
        <w:t>p</w:t>
      </w:r>
      <w:r w:rsidR="0053515C" w:rsidRPr="00E14E0F">
        <w:rPr>
          <w:rFonts w:ascii="Calibri" w:hAnsi="Calibri" w:cs="Arial"/>
          <w:i/>
          <w:color w:val="4F81BD" w:themeColor="accent1"/>
          <w:sz w:val="18"/>
          <w:szCs w:val="18"/>
        </w:rPr>
        <w:t>.e.</w:t>
      </w:r>
      <w:proofErr w:type="spellEnd"/>
      <w:r w:rsidR="0053515C" w:rsidRPr="00E14E0F">
        <w:rPr>
          <w:rFonts w:ascii="Calibri" w:hAnsi="Calibri" w:cs="Arial"/>
          <w:i/>
          <w:color w:val="4F81BD" w:themeColor="accent1"/>
          <w:sz w:val="18"/>
          <w:szCs w:val="18"/>
        </w:rPr>
        <w:t xml:space="preserve"> </w:t>
      </w:r>
      <w:r w:rsidRPr="00E14E0F">
        <w:rPr>
          <w:rFonts w:ascii="Calibri" w:hAnsi="Calibri" w:cs="Arial"/>
          <w:i/>
          <w:color w:val="4F81BD" w:themeColor="accent1"/>
          <w:sz w:val="18"/>
          <w:szCs w:val="18"/>
        </w:rPr>
        <w:t xml:space="preserve">Albergue municipal Mejía </w:t>
      </w:r>
      <w:proofErr w:type="spellStart"/>
      <w:r w:rsidRPr="00E14E0F">
        <w:rPr>
          <w:rFonts w:ascii="Calibri" w:hAnsi="Calibri" w:cs="Arial"/>
          <w:i/>
          <w:color w:val="4F81BD" w:themeColor="accent1"/>
          <w:sz w:val="18"/>
          <w:szCs w:val="18"/>
        </w:rPr>
        <w:t>Lequerica</w:t>
      </w:r>
      <w:proofErr w:type="spellEnd"/>
      <w:r w:rsidRPr="00E14E0F">
        <w:rPr>
          <w:rFonts w:ascii="Calibri" w:hAnsi="Calibri" w:cs="Arial"/>
          <w:i/>
          <w:color w:val="4F81BD" w:themeColor="accent1"/>
          <w:sz w:val="18"/>
          <w:szCs w:val="18"/>
        </w:rPr>
        <w:t>)</w:t>
      </w:r>
      <w:r w:rsidR="0053515C" w:rsidRPr="00E14E0F">
        <w:rPr>
          <w:rFonts w:ascii="Calibri" w:hAnsi="Calibri" w:cs="Arial"/>
          <w:i/>
          <w:color w:val="4F81BD" w:themeColor="accent1"/>
          <w:sz w:val="18"/>
          <w:szCs w:val="18"/>
        </w:rPr>
        <w:t>.</w:t>
      </w:r>
    </w:p>
    <w:p w:rsidR="00675836" w:rsidRPr="00E14E0F" w:rsidRDefault="00675836"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Asesoramiento jurídico a solicitantes de asilo y refugio griegos a través de un Convenio entre el Ayuntamiento y el Colegio de Abogados de Madrid.</w:t>
      </w:r>
    </w:p>
    <w:p w:rsidR="00675836" w:rsidRPr="00E14E0F" w:rsidRDefault="006765E2"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Garantizar su acceso en condiciones de igualdad a los servicios y programas municipales y </w:t>
      </w:r>
      <w:r w:rsidR="00EA3C47" w:rsidRPr="00E14E0F">
        <w:rPr>
          <w:rFonts w:ascii="Calibri" w:hAnsi="Calibri" w:cs="Arial"/>
          <w:i/>
          <w:color w:val="4F81BD" w:themeColor="accent1"/>
          <w:sz w:val="18"/>
          <w:szCs w:val="18"/>
        </w:rPr>
        <w:t>en especial, en el ámbito del empleo o la vivienda en los cuales encuentran con mayores dificultades de acceso en el sector privado</w:t>
      </w:r>
      <w:r w:rsidR="00FE164B" w:rsidRPr="00E14E0F">
        <w:rPr>
          <w:rFonts w:ascii="Calibri" w:hAnsi="Calibri" w:cs="Arial"/>
          <w:i/>
          <w:color w:val="4F81BD" w:themeColor="accent1"/>
          <w:sz w:val="18"/>
          <w:szCs w:val="18"/>
        </w:rPr>
        <w:t>.</w:t>
      </w:r>
      <w:r w:rsidR="00FE0F97" w:rsidRPr="00E14E0F">
        <w:rPr>
          <w:rFonts w:ascii="Calibri" w:hAnsi="Calibri" w:cs="Arial"/>
          <w:i/>
          <w:color w:val="4F81BD" w:themeColor="accent1"/>
          <w:sz w:val="18"/>
          <w:szCs w:val="18"/>
        </w:rPr>
        <w:t xml:space="preserve"> </w:t>
      </w:r>
    </w:p>
    <w:p w:rsidR="009B43B5" w:rsidRPr="00E14E0F" w:rsidRDefault="00FE0F97"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Promover entre esas personas el uso de los servicios municipales culturales, deportivos adoptado medidas para facilitar su acceso</w:t>
      </w:r>
      <w:r w:rsidR="00C3014F" w:rsidRPr="00E14E0F">
        <w:rPr>
          <w:rFonts w:ascii="Calibri" w:hAnsi="Calibri" w:cs="Arial"/>
          <w:i/>
          <w:color w:val="4F81BD" w:themeColor="accent1"/>
          <w:sz w:val="18"/>
          <w:szCs w:val="18"/>
        </w:rPr>
        <w:t>, en especial en los casos de graves dificultades económicas.</w:t>
      </w:r>
    </w:p>
    <w:p w:rsidR="00FE164B" w:rsidRPr="00E14E0F" w:rsidRDefault="00FE164B"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Medidas </w:t>
      </w:r>
      <w:r w:rsidR="00D11126" w:rsidRPr="00E14E0F">
        <w:rPr>
          <w:rFonts w:ascii="Calibri" w:hAnsi="Calibri" w:cs="Arial"/>
          <w:i/>
          <w:color w:val="4F81BD" w:themeColor="accent1"/>
          <w:sz w:val="18"/>
          <w:szCs w:val="18"/>
        </w:rPr>
        <w:t>específicas</w:t>
      </w:r>
      <w:r w:rsidRPr="00E14E0F">
        <w:rPr>
          <w:rFonts w:ascii="Calibri" w:hAnsi="Calibri" w:cs="Arial"/>
          <w:i/>
          <w:color w:val="4F81BD" w:themeColor="accent1"/>
          <w:sz w:val="18"/>
          <w:szCs w:val="18"/>
        </w:rPr>
        <w:t xml:space="preserve"> para asistir y proteger el derecho de las mujeres refugiadas a una vida libre de violencia y discriminación y los derechos de las niñas y niños refugiados.</w:t>
      </w:r>
    </w:p>
    <w:p w:rsidR="00FE164B" w:rsidRPr="00E14E0F" w:rsidRDefault="00FE164B"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El asesoramiento y acompañamiento durante el proceso de asilo (incluido el recurso judicial), a través de los S</w:t>
      </w:r>
      <w:r w:rsidR="00675836" w:rsidRPr="00E14E0F">
        <w:rPr>
          <w:rFonts w:ascii="Calibri" w:hAnsi="Calibri" w:cs="Arial"/>
          <w:i/>
          <w:color w:val="4F81BD" w:themeColor="accent1"/>
          <w:sz w:val="18"/>
          <w:szCs w:val="18"/>
        </w:rPr>
        <w:t xml:space="preserve">EOJM </w:t>
      </w:r>
      <w:r w:rsidRPr="00E14E0F">
        <w:rPr>
          <w:rFonts w:ascii="Calibri" w:hAnsi="Calibri" w:cs="Arial"/>
          <w:i/>
          <w:color w:val="4F81BD" w:themeColor="accent1"/>
          <w:sz w:val="18"/>
          <w:szCs w:val="18"/>
        </w:rPr>
        <w:t>y/o acuerdos con organizaciones especializadas</w:t>
      </w:r>
      <w:r w:rsidR="00FE0F97" w:rsidRPr="00E14E0F">
        <w:rPr>
          <w:rFonts w:ascii="Calibri" w:hAnsi="Calibri" w:cs="Arial"/>
          <w:i/>
          <w:color w:val="4F81BD" w:themeColor="accent1"/>
          <w:sz w:val="18"/>
          <w:szCs w:val="18"/>
        </w:rPr>
        <w:t>, apoyo al derecho a int</w:t>
      </w:r>
      <w:r w:rsidR="007B76C8" w:rsidRPr="00E14E0F">
        <w:rPr>
          <w:rFonts w:ascii="Calibri" w:hAnsi="Calibri" w:cs="Arial"/>
          <w:i/>
          <w:color w:val="4F81BD" w:themeColor="accent1"/>
          <w:sz w:val="18"/>
          <w:szCs w:val="18"/>
        </w:rPr>
        <w:t>é</w:t>
      </w:r>
      <w:r w:rsidR="00FE0F97" w:rsidRPr="00E14E0F">
        <w:rPr>
          <w:rFonts w:ascii="Calibri" w:hAnsi="Calibri" w:cs="Arial"/>
          <w:i/>
          <w:color w:val="4F81BD" w:themeColor="accent1"/>
          <w:sz w:val="18"/>
          <w:szCs w:val="18"/>
        </w:rPr>
        <w:t>rprete, etc</w:t>
      </w:r>
      <w:r w:rsidRPr="00E14E0F">
        <w:rPr>
          <w:rFonts w:ascii="Calibri" w:hAnsi="Calibri" w:cs="Arial"/>
          <w:i/>
          <w:color w:val="4F81BD" w:themeColor="accent1"/>
          <w:sz w:val="18"/>
          <w:szCs w:val="18"/>
        </w:rPr>
        <w:t xml:space="preserve">. </w:t>
      </w:r>
    </w:p>
    <w:p w:rsidR="00FE164B" w:rsidRPr="00E14E0F" w:rsidRDefault="00FE164B"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Acciones formativas a los recursos municipales sobre los derechos de las personas refugiadas.</w:t>
      </w:r>
    </w:p>
    <w:p w:rsidR="00EB5207" w:rsidRPr="00E14E0F" w:rsidRDefault="00EB5207"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Promover, ante las autoridades estatales la activación de mecanismos que garanticen vías seguras para las personas refugiadas (visados humanitarios, peticiones en embajadas, reagrupaciones familiares), así como revisar los </w:t>
      </w:r>
      <w:r w:rsidR="00AF5EB3" w:rsidRPr="00E14E0F">
        <w:rPr>
          <w:rFonts w:ascii="Calibri" w:hAnsi="Calibri" w:cs="Arial"/>
          <w:i/>
          <w:color w:val="4F81BD" w:themeColor="accent1"/>
          <w:sz w:val="18"/>
          <w:szCs w:val="18"/>
        </w:rPr>
        <w:t>trámites</w:t>
      </w:r>
      <w:r w:rsidRPr="00E14E0F">
        <w:rPr>
          <w:rFonts w:ascii="Calibri" w:hAnsi="Calibri" w:cs="Arial"/>
          <w:i/>
          <w:color w:val="4F81BD" w:themeColor="accent1"/>
          <w:sz w:val="18"/>
          <w:szCs w:val="18"/>
        </w:rPr>
        <w:t xml:space="preserve"> administrativos municipales en el ámbito de las reagrupaciones, de acuerdo a los estándares internacionales.</w:t>
      </w:r>
    </w:p>
    <w:p w:rsidR="00FE164B" w:rsidRPr="00E14E0F" w:rsidRDefault="00EB5207"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Promover ante las autoridades estatales</w:t>
      </w:r>
      <w:r w:rsidR="00FE164B" w:rsidRPr="00E14E0F">
        <w:rPr>
          <w:rFonts w:ascii="Calibri" w:hAnsi="Calibri" w:cs="Arial"/>
          <w:i/>
          <w:color w:val="4F81BD" w:themeColor="accent1"/>
          <w:sz w:val="18"/>
          <w:szCs w:val="18"/>
        </w:rPr>
        <w:t xml:space="preserve"> la revisión de la normativa nacional, los procesos de asilo y las condiciones de acogida para que se ajusten a la legislación internacional de derechos de las personas refugiadas</w:t>
      </w:r>
      <w:r w:rsidR="00EA3C47" w:rsidRPr="00E14E0F">
        <w:rPr>
          <w:rFonts w:ascii="Calibri" w:hAnsi="Calibri" w:cs="Arial"/>
          <w:i/>
          <w:color w:val="4F81BD" w:themeColor="accent1"/>
          <w:sz w:val="18"/>
          <w:szCs w:val="18"/>
        </w:rPr>
        <w:t xml:space="preserve">, incluida la </w:t>
      </w:r>
      <w:r w:rsidRPr="00E14E0F">
        <w:rPr>
          <w:rFonts w:ascii="Calibri" w:hAnsi="Calibri" w:cs="Arial"/>
          <w:i/>
          <w:color w:val="4F81BD" w:themeColor="accent1"/>
          <w:sz w:val="18"/>
          <w:szCs w:val="18"/>
        </w:rPr>
        <w:t xml:space="preserve">legislación de asilo y la </w:t>
      </w:r>
      <w:r w:rsidR="00EA3C47" w:rsidRPr="00E14E0F">
        <w:rPr>
          <w:rFonts w:ascii="Calibri" w:hAnsi="Calibri" w:cs="Arial"/>
          <w:i/>
          <w:color w:val="4F81BD" w:themeColor="accent1"/>
          <w:sz w:val="18"/>
          <w:szCs w:val="18"/>
        </w:rPr>
        <w:t>ley de Seguridad Ciudadana que legaliza las expulsiones colectivas en Ceuta y Melilla</w:t>
      </w:r>
      <w:r w:rsidR="00FE164B" w:rsidRPr="00E14E0F">
        <w:rPr>
          <w:rFonts w:ascii="Calibri" w:hAnsi="Calibri" w:cs="Arial"/>
          <w:i/>
          <w:color w:val="4F81BD" w:themeColor="accent1"/>
          <w:sz w:val="18"/>
          <w:szCs w:val="18"/>
        </w:rPr>
        <w:t>.</w:t>
      </w:r>
    </w:p>
    <w:p w:rsidR="009F128B" w:rsidRPr="00E14E0F" w:rsidRDefault="009F128B" w:rsidP="005E571E">
      <w:pPr>
        <w:shd w:val="clear" w:color="auto" w:fill="F2F2F2" w:themeFill="background1" w:themeFillShade="F2"/>
        <w:spacing w:before="120" w:after="120"/>
        <w:jc w:val="both"/>
        <w:rPr>
          <w:rFonts w:asciiTheme="majorHAnsi" w:hAnsiTheme="majorHAnsi"/>
          <w:i/>
          <w:color w:val="E36C0A"/>
          <w:sz w:val="18"/>
          <w:szCs w:val="18"/>
        </w:rPr>
      </w:pPr>
      <w:r w:rsidRPr="00E14E0F">
        <w:rPr>
          <w:rFonts w:asciiTheme="majorHAnsi" w:hAnsiTheme="majorHAnsi"/>
          <w:i/>
          <w:color w:val="4F81BD" w:themeColor="accent1"/>
          <w:sz w:val="18"/>
          <w:szCs w:val="18"/>
        </w:rPr>
        <w:t>Instar a las instituciones internacionales en los canales oportunos que se respeten los derechos de niñas, niños y adolescentes refugiados o migrantes, incluido en acuerdos económicos con otros países</w:t>
      </w:r>
      <w:r w:rsidRPr="00E14E0F">
        <w:rPr>
          <w:rFonts w:asciiTheme="majorHAnsi" w:hAnsiTheme="majorHAnsi"/>
          <w:i/>
          <w:color w:val="E36C0A"/>
          <w:sz w:val="18"/>
          <w:szCs w:val="18"/>
        </w:rPr>
        <w:t>.</w:t>
      </w:r>
    </w:p>
    <w:p w:rsidR="002C370B" w:rsidRPr="00E14E0F" w:rsidRDefault="002C370B" w:rsidP="005E571E">
      <w:pPr>
        <w:shd w:val="clear" w:color="auto" w:fill="F2F2F2" w:themeFill="background1" w:themeFillShade="F2"/>
        <w:spacing w:before="120" w:after="120"/>
        <w:jc w:val="both"/>
        <w:rPr>
          <w:rFonts w:asciiTheme="majorHAnsi" w:hAnsiTheme="majorHAnsi"/>
          <w:i/>
          <w:color w:val="E36C0A"/>
          <w:sz w:val="18"/>
          <w:szCs w:val="18"/>
        </w:rPr>
      </w:pPr>
      <w:r w:rsidRPr="00E14E0F">
        <w:rPr>
          <w:rFonts w:asciiTheme="majorHAnsi" w:hAnsiTheme="majorHAnsi"/>
          <w:i/>
          <w:color w:val="4F81BD" w:themeColor="accent1"/>
          <w:sz w:val="18"/>
          <w:szCs w:val="18"/>
        </w:rPr>
        <w:t xml:space="preserve">Medidas incluidas en otras Metas de este Plan para las minorías étnicas y población refugiada y migrante (participación, </w:t>
      </w:r>
      <w:r w:rsidR="009B2991" w:rsidRPr="00E14E0F">
        <w:rPr>
          <w:rFonts w:asciiTheme="majorHAnsi" w:hAnsiTheme="majorHAnsi"/>
          <w:i/>
          <w:color w:val="4F81BD" w:themeColor="accent1"/>
          <w:sz w:val="18"/>
          <w:szCs w:val="18"/>
        </w:rPr>
        <w:t>seguridad, derecho</w:t>
      </w:r>
      <w:r w:rsidR="007B76C8" w:rsidRPr="00E14E0F">
        <w:rPr>
          <w:rFonts w:asciiTheme="majorHAnsi" w:hAnsiTheme="majorHAnsi"/>
          <w:i/>
          <w:color w:val="4F81BD" w:themeColor="accent1"/>
          <w:sz w:val="18"/>
          <w:szCs w:val="18"/>
        </w:rPr>
        <w:t xml:space="preserve"> a una </w:t>
      </w:r>
      <w:r w:rsidRPr="00E14E0F">
        <w:rPr>
          <w:rFonts w:asciiTheme="majorHAnsi" w:hAnsiTheme="majorHAnsi"/>
          <w:i/>
          <w:color w:val="4F81BD" w:themeColor="accent1"/>
          <w:sz w:val="18"/>
          <w:szCs w:val="18"/>
        </w:rPr>
        <w:t>vida libre de violencia y discriminación, DESCA, etc.)</w:t>
      </w:r>
      <w:r w:rsidR="0053515C" w:rsidRPr="00E14E0F">
        <w:rPr>
          <w:rFonts w:asciiTheme="majorHAnsi" w:hAnsiTheme="majorHAnsi"/>
          <w:i/>
          <w:color w:val="4F81BD" w:themeColor="accent1"/>
          <w:sz w:val="18"/>
          <w:szCs w:val="18"/>
        </w:rPr>
        <w:t>.</w:t>
      </w:r>
    </w:p>
    <w:p w:rsidR="00541560" w:rsidRPr="001D2D5B" w:rsidRDefault="00EA1FB2" w:rsidP="00EA1FB2">
      <w:pPr>
        <w:spacing w:before="240" w:after="120"/>
        <w:jc w:val="both"/>
        <w:rPr>
          <w:rFonts w:ascii="Calibri" w:hAnsi="Calibri" w:cs="Arial"/>
          <w:sz w:val="22"/>
          <w:szCs w:val="22"/>
        </w:rPr>
      </w:pPr>
      <w:r>
        <w:rPr>
          <w:rFonts w:ascii="Calibri" w:hAnsi="Calibri" w:cs="Arial"/>
          <w:b/>
          <w:sz w:val="22"/>
          <w:szCs w:val="22"/>
        </w:rPr>
        <w:t>OE.</w:t>
      </w:r>
      <w:r w:rsidR="00482475" w:rsidRPr="001D2D5B">
        <w:rPr>
          <w:rFonts w:ascii="Calibri" w:hAnsi="Calibri" w:cs="Arial"/>
          <w:b/>
          <w:sz w:val="22"/>
          <w:szCs w:val="22"/>
        </w:rPr>
        <w:t xml:space="preserve">4. </w:t>
      </w:r>
      <w:r w:rsidR="00541560" w:rsidRPr="001D2D5B">
        <w:rPr>
          <w:rFonts w:ascii="Calibri" w:hAnsi="Calibri" w:cs="Arial"/>
          <w:b/>
          <w:sz w:val="22"/>
          <w:szCs w:val="22"/>
        </w:rPr>
        <w:t xml:space="preserve">La adopción de medidas para, en sus ámbitos competenciales, proteger los derechos de las personas migrantes con independencia de su situación administrativa </w:t>
      </w:r>
      <w:r w:rsidR="00541560" w:rsidRPr="001D2D5B">
        <w:rPr>
          <w:rFonts w:ascii="Calibri" w:hAnsi="Calibri" w:cs="Arial"/>
          <w:sz w:val="22"/>
          <w:szCs w:val="22"/>
        </w:rPr>
        <w:t xml:space="preserve">a través de las siguientes líneas de acción: </w:t>
      </w:r>
    </w:p>
    <w:p w:rsidR="00FE164B" w:rsidRPr="001D2D5B" w:rsidRDefault="00541560" w:rsidP="005E571E">
      <w:pPr>
        <w:spacing w:before="120" w:after="120"/>
        <w:jc w:val="both"/>
        <w:rPr>
          <w:rFonts w:ascii="Calibri" w:hAnsi="Calibri" w:cs="Arial"/>
          <w:sz w:val="22"/>
          <w:szCs w:val="22"/>
        </w:rPr>
      </w:pPr>
      <w:r w:rsidRPr="001D2D5B">
        <w:rPr>
          <w:rFonts w:ascii="Calibri" w:hAnsi="Calibri" w:cs="Arial"/>
          <w:sz w:val="22"/>
          <w:szCs w:val="22"/>
        </w:rPr>
        <w:t xml:space="preserve">4.1.- </w:t>
      </w:r>
      <w:r w:rsidR="00760246">
        <w:rPr>
          <w:rFonts w:ascii="Calibri" w:hAnsi="Calibri" w:cs="Arial"/>
          <w:sz w:val="22"/>
          <w:szCs w:val="22"/>
        </w:rPr>
        <w:t xml:space="preserve">A través de las </w:t>
      </w:r>
      <w:r w:rsidR="00760246" w:rsidRPr="001D2D5B">
        <w:rPr>
          <w:rFonts w:ascii="Calibri" w:hAnsi="Calibri" w:cs="Arial"/>
          <w:sz w:val="22"/>
          <w:szCs w:val="22"/>
        </w:rPr>
        <w:t>oficinas de atención a la ciudadanía de los distritos</w:t>
      </w:r>
      <w:r w:rsidR="00760246">
        <w:rPr>
          <w:rFonts w:ascii="Calibri" w:hAnsi="Calibri" w:cs="Arial"/>
          <w:sz w:val="22"/>
          <w:szCs w:val="22"/>
        </w:rPr>
        <w:t xml:space="preserve"> y los SOJEM garantizar una adecuada </w:t>
      </w:r>
      <w:r w:rsidR="006B524B">
        <w:rPr>
          <w:rFonts w:ascii="Calibri" w:hAnsi="Calibri" w:cs="Arial"/>
          <w:b/>
          <w:color w:val="4F81BD" w:themeColor="accent1"/>
          <w:sz w:val="22"/>
          <w:szCs w:val="22"/>
        </w:rPr>
        <w:t xml:space="preserve">acogida inicial </w:t>
      </w:r>
      <w:r w:rsidR="00381E94" w:rsidRPr="004511EE">
        <w:rPr>
          <w:rFonts w:ascii="Calibri" w:hAnsi="Calibri" w:cs="Arial"/>
          <w:b/>
          <w:color w:val="4F81BD" w:themeColor="accent1"/>
          <w:sz w:val="22"/>
          <w:szCs w:val="22"/>
        </w:rPr>
        <w:t xml:space="preserve">para las personas migrantes y refugiadas </w:t>
      </w:r>
      <w:r w:rsidR="00AE3A77" w:rsidRPr="004511EE">
        <w:rPr>
          <w:rFonts w:ascii="Calibri" w:hAnsi="Calibri" w:cs="Arial"/>
          <w:b/>
          <w:color w:val="4F81BD" w:themeColor="accent1"/>
          <w:sz w:val="22"/>
          <w:szCs w:val="22"/>
        </w:rPr>
        <w:t xml:space="preserve">(en especial los que encuentran en situación de especial vulnerabilidad) </w:t>
      </w:r>
      <w:r w:rsidR="00381E94" w:rsidRPr="004511EE">
        <w:rPr>
          <w:rFonts w:ascii="Calibri" w:hAnsi="Calibri" w:cs="Arial"/>
          <w:b/>
          <w:color w:val="4F81BD" w:themeColor="accent1"/>
          <w:sz w:val="22"/>
          <w:szCs w:val="22"/>
        </w:rPr>
        <w:t>que acaban de llegar a la ciudad</w:t>
      </w:r>
      <w:r w:rsidR="00760246">
        <w:rPr>
          <w:rFonts w:ascii="Calibri" w:hAnsi="Calibri" w:cs="Arial"/>
          <w:sz w:val="22"/>
          <w:szCs w:val="22"/>
        </w:rPr>
        <w:t xml:space="preserve">. Entre otras, incluye información sobre sus derechos y </w:t>
      </w:r>
      <w:r w:rsidR="00381E94" w:rsidRPr="001D2D5B">
        <w:rPr>
          <w:rFonts w:ascii="Calibri" w:hAnsi="Calibri" w:cs="Arial"/>
          <w:sz w:val="22"/>
          <w:szCs w:val="22"/>
        </w:rPr>
        <w:t xml:space="preserve">los servicios y recursos </w:t>
      </w:r>
      <w:r w:rsidR="00381E94" w:rsidRPr="001D2D5B">
        <w:rPr>
          <w:rFonts w:ascii="Calibri" w:hAnsi="Calibri" w:cs="Arial"/>
          <w:sz w:val="22"/>
          <w:szCs w:val="22"/>
        </w:rPr>
        <w:lastRenderedPageBreak/>
        <w:t xml:space="preserve">municipales existentes, </w:t>
      </w:r>
      <w:r w:rsidR="00760246">
        <w:rPr>
          <w:rFonts w:ascii="Calibri" w:hAnsi="Calibri" w:cs="Arial"/>
          <w:sz w:val="22"/>
          <w:szCs w:val="22"/>
        </w:rPr>
        <w:t>asesoramiento</w:t>
      </w:r>
      <w:r w:rsidR="00381E94" w:rsidRPr="001D2D5B">
        <w:rPr>
          <w:rFonts w:ascii="Calibri" w:hAnsi="Calibri" w:cs="Arial"/>
          <w:sz w:val="22"/>
          <w:szCs w:val="22"/>
        </w:rPr>
        <w:t xml:space="preserve"> en gestiones esenciales (empadronamiento, educación, </w:t>
      </w:r>
      <w:r w:rsidR="00760246">
        <w:rPr>
          <w:rFonts w:ascii="Calibri" w:hAnsi="Calibri" w:cs="Arial"/>
          <w:sz w:val="22"/>
          <w:szCs w:val="22"/>
        </w:rPr>
        <w:t xml:space="preserve">acceso sistema sanitario, empleo, etc.), </w:t>
      </w:r>
      <w:r w:rsidR="00381E94" w:rsidRPr="001D2D5B">
        <w:rPr>
          <w:rFonts w:ascii="Calibri" w:hAnsi="Calibri" w:cs="Arial"/>
          <w:sz w:val="22"/>
          <w:szCs w:val="22"/>
        </w:rPr>
        <w:t xml:space="preserve">medidas </w:t>
      </w:r>
      <w:r w:rsidR="00F85241" w:rsidRPr="001D2D5B">
        <w:rPr>
          <w:rFonts w:ascii="Calibri" w:hAnsi="Calibri" w:cs="Arial"/>
          <w:sz w:val="22"/>
          <w:szCs w:val="22"/>
        </w:rPr>
        <w:t xml:space="preserve">específicas </w:t>
      </w:r>
      <w:r w:rsidR="00381E94" w:rsidRPr="001D2D5B">
        <w:rPr>
          <w:rFonts w:ascii="Calibri" w:hAnsi="Calibri" w:cs="Arial"/>
          <w:sz w:val="22"/>
          <w:szCs w:val="22"/>
        </w:rPr>
        <w:t>para atender a las personas reagrupadas (sesiones informativas de acogida, etc.)</w:t>
      </w:r>
      <w:r w:rsidR="00F85241" w:rsidRPr="001D2D5B">
        <w:rPr>
          <w:rFonts w:ascii="Calibri" w:hAnsi="Calibri" w:cs="Arial"/>
          <w:sz w:val="22"/>
          <w:szCs w:val="22"/>
        </w:rPr>
        <w:t xml:space="preserve"> y para las personas menores.</w:t>
      </w:r>
      <w:r w:rsidR="00760246">
        <w:rPr>
          <w:rFonts w:ascii="Calibri" w:hAnsi="Calibri" w:cs="Arial"/>
          <w:sz w:val="22"/>
          <w:szCs w:val="22"/>
        </w:rPr>
        <w:t xml:space="preserve"> Se realizarán acciones formativas </w:t>
      </w:r>
      <w:r w:rsidR="00447CD4">
        <w:rPr>
          <w:rFonts w:ascii="Calibri" w:hAnsi="Calibri" w:cs="Arial"/>
          <w:sz w:val="22"/>
          <w:szCs w:val="22"/>
        </w:rPr>
        <w:t>para las OACS de los distritos para realizar esa labor.</w:t>
      </w:r>
    </w:p>
    <w:p w:rsidR="00D71B60" w:rsidRDefault="009E6CB7" w:rsidP="005E571E">
      <w:pPr>
        <w:spacing w:before="120" w:after="120"/>
        <w:jc w:val="both"/>
        <w:rPr>
          <w:rFonts w:ascii="Calibri" w:hAnsi="Calibri" w:cs="Arial"/>
          <w:sz w:val="22"/>
          <w:szCs w:val="22"/>
        </w:rPr>
      </w:pPr>
      <w:r w:rsidRPr="001D2D5B">
        <w:rPr>
          <w:rFonts w:ascii="Calibri" w:hAnsi="Calibri" w:cs="Arial"/>
          <w:sz w:val="22"/>
          <w:szCs w:val="22"/>
        </w:rPr>
        <w:t xml:space="preserve">4.2.- </w:t>
      </w:r>
      <w:r w:rsidR="0094105D" w:rsidRPr="0094105D">
        <w:rPr>
          <w:rFonts w:ascii="Calibri" w:hAnsi="Calibri" w:cs="Arial"/>
          <w:b/>
          <w:color w:val="4F81BD" w:themeColor="accent1"/>
          <w:sz w:val="22"/>
          <w:szCs w:val="22"/>
        </w:rPr>
        <w:t>E</w:t>
      </w:r>
      <w:r w:rsidR="00D71B60">
        <w:rPr>
          <w:rFonts w:ascii="Calibri" w:hAnsi="Calibri" w:cs="Arial"/>
          <w:b/>
          <w:color w:val="4F81BD" w:themeColor="accent1"/>
          <w:sz w:val="22"/>
          <w:szCs w:val="22"/>
        </w:rPr>
        <w:t xml:space="preserve">studio </w:t>
      </w:r>
      <w:r w:rsidRPr="009F128B">
        <w:rPr>
          <w:rFonts w:ascii="Calibri" w:hAnsi="Calibri" w:cs="Arial"/>
          <w:b/>
          <w:color w:val="4F81BD" w:themeColor="accent1"/>
          <w:sz w:val="22"/>
          <w:szCs w:val="22"/>
        </w:rPr>
        <w:t xml:space="preserve">de los </w:t>
      </w:r>
      <w:r w:rsidR="00D71B60">
        <w:rPr>
          <w:rFonts w:ascii="Calibri" w:hAnsi="Calibri" w:cs="Arial"/>
          <w:b/>
          <w:color w:val="4F81BD" w:themeColor="accent1"/>
          <w:sz w:val="22"/>
          <w:szCs w:val="22"/>
        </w:rPr>
        <w:t xml:space="preserve">posibles </w:t>
      </w:r>
      <w:r w:rsidRPr="009F128B">
        <w:rPr>
          <w:rFonts w:ascii="Calibri" w:hAnsi="Calibri" w:cs="Arial"/>
          <w:b/>
          <w:color w:val="4F81BD" w:themeColor="accent1"/>
          <w:sz w:val="22"/>
          <w:szCs w:val="22"/>
        </w:rPr>
        <w:t xml:space="preserve">obstáculos </w:t>
      </w:r>
      <w:r w:rsidR="00D71B60">
        <w:rPr>
          <w:rFonts w:ascii="Calibri" w:hAnsi="Calibri" w:cs="Arial"/>
          <w:b/>
          <w:color w:val="4F81BD" w:themeColor="accent1"/>
          <w:sz w:val="22"/>
          <w:szCs w:val="22"/>
        </w:rPr>
        <w:t xml:space="preserve">existentes </w:t>
      </w:r>
      <w:r w:rsidRPr="009F128B">
        <w:rPr>
          <w:rFonts w:ascii="Calibri" w:hAnsi="Calibri" w:cs="Arial"/>
          <w:b/>
          <w:color w:val="4F81BD" w:themeColor="accent1"/>
          <w:sz w:val="22"/>
          <w:szCs w:val="22"/>
        </w:rPr>
        <w:t xml:space="preserve">para el empadronamiento </w:t>
      </w:r>
      <w:r w:rsidR="00D71B60">
        <w:rPr>
          <w:rFonts w:ascii="Calibri" w:hAnsi="Calibri" w:cs="Arial"/>
          <w:b/>
          <w:color w:val="4F81BD" w:themeColor="accent1"/>
          <w:sz w:val="22"/>
          <w:szCs w:val="22"/>
        </w:rPr>
        <w:t>de</w:t>
      </w:r>
      <w:r w:rsidRPr="009F128B">
        <w:rPr>
          <w:rFonts w:ascii="Calibri" w:hAnsi="Calibri" w:cs="Arial"/>
          <w:b/>
          <w:color w:val="4F81BD" w:themeColor="accent1"/>
          <w:sz w:val="22"/>
          <w:szCs w:val="22"/>
        </w:rPr>
        <w:t xml:space="preserve"> personas migrantes</w:t>
      </w:r>
      <w:r>
        <w:rPr>
          <w:rFonts w:ascii="Calibri" w:hAnsi="Calibri" w:cs="Arial"/>
          <w:sz w:val="22"/>
          <w:szCs w:val="22"/>
        </w:rPr>
        <w:t xml:space="preserve"> </w:t>
      </w:r>
      <w:r w:rsidRPr="00D71B60">
        <w:rPr>
          <w:rFonts w:ascii="Calibri" w:hAnsi="Calibri" w:cs="Arial"/>
          <w:b/>
          <w:color w:val="4F81BD" w:themeColor="accent1"/>
          <w:sz w:val="22"/>
          <w:szCs w:val="22"/>
        </w:rPr>
        <w:t>sin la documentación adecuada</w:t>
      </w:r>
      <w:r w:rsidRPr="00D71B60">
        <w:rPr>
          <w:rFonts w:ascii="Calibri" w:hAnsi="Calibri" w:cs="Arial"/>
          <w:color w:val="4F81BD" w:themeColor="accent1"/>
          <w:sz w:val="22"/>
          <w:szCs w:val="22"/>
        </w:rPr>
        <w:t xml:space="preserve"> </w:t>
      </w:r>
      <w:r w:rsidR="00963816" w:rsidRPr="00963816">
        <w:rPr>
          <w:rFonts w:ascii="Calibri" w:hAnsi="Calibri" w:cs="Arial"/>
          <w:sz w:val="22"/>
          <w:szCs w:val="22"/>
        </w:rPr>
        <w:t>por el grupo de trabajo de seguimiento del empadronamiento para grupos vulnerables</w:t>
      </w:r>
      <w:r w:rsidR="00963816">
        <w:rPr>
          <w:rFonts w:ascii="Calibri" w:hAnsi="Calibri" w:cs="Arial"/>
          <w:sz w:val="22"/>
          <w:szCs w:val="22"/>
        </w:rPr>
        <w:t xml:space="preserve"> </w:t>
      </w:r>
      <w:r w:rsidR="00AD1061">
        <w:rPr>
          <w:rFonts w:ascii="Calibri" w:hAnsi="Calibri" w:cs="Arial"/>
          <w:sz w:val="22"/>
          <w:szCs w:val="22"/>
        </w:rPr>
        <w:t xml:space="preserve">con el fin de </w:t>
      </w:r>
      <w:r>
        <w:rPr>
          <w:rFonts w:ascii="Calibri" w:hAnsi="Calibri" w:cs="Arial"/>
          <w:sz w:val="22"/>
          <w:szCs w:val="22"/>
        </w:rPr>
        <w:t xml:space="preserve">promover las </w:t>
      </w:r>
      <w:r w:rsidR="00D71B60">
        <w:rPr>
          <w:rFonts w:ascii="Calibri" w:hAnsi="Calibri" w:cs="Arial"/>
          <w:sz w:val="22"/>
          <w:szCs w:val="22"/>
        </w:rPr>
        <w:t>acciones ne</w:t>
      </w:r>
      <w:r>
        <w:rPr>
          <w:rFonts w:ascii="Calibri" w:hAnsi="Calibri" w:cs="Arial"/>
          <w:sz w:val="22"/>
          <w:szCs w:val="22"/>
        </w:rPr>
        <w:t>cesarias para garantizar la remoción de esos obstáculos</w:t>
      </w:r>
      <w:r w:rsidR="002E2CA8">
        <w:rPr>
          <w:rFonts w:ascii="Calibri" w:hAnsi="Calibri" w:cs="Arial"/>
          <w:sz w:val="22"/>
          <w:szCs w:val="22"/>
        </w:rPr>
        <w:t>.</w:t>
      </w:r>
    </w:p>
    <w:p w:rsidR="00963816" w:rsidRPr="001D2D5B" w:rsidRDefault="00963816" w:rsidP="005E571E">
      <w:pPr>
        <w:spacing w:before="120" w:after="120"/>
        <w:jc w:val="both"/>
        <w:rPr>
          <w:rFonts w:ascii="Calibri" w:hAnsi="Calibri" w:cs="Arial"/>
          <w:sz w:val="22"/>
          <w:szCs w:val="22"/>
        </w:rPr>
      </w:pPr>
      <w:r>
        <w:rPr>
          <w:rFonts w:ascii="Calibri" w:hAnsi="Calibri" w:cs="Arial"/>
          <w:sz w:val="22"/>
          <w:szCs w:val="22"/>
        </w:rPr>
        <w:t xml:space="preserve">4.3.- </w:t>
      </w:r>
      <w:r w:rsidR="00D71B60" w:rsidRPr="00963816">
        <w:rPr>
          <w:rFonts w:ascii="Calibri" w:hAnsi="Calibri" w:cs="Arial"/>
          <w:b/>
          <w:color w:val="4F81BD" w:themeColor="accent1"/>
          <w:sz w:val="22"/>
          <w:szCs w:val="22"/>
        </w:rPr>
        <w:t>Revisar la normativa y actuaciones municipales</w:t>
      </w:r>
      <w:r w:rsidR="00D71B60" w:rsidRPr="00963816">
        <w:rPr>
          <w:rFonts w:ascii="Calibri" w:hAnsi="Calibri" w:cs="Arial"/>
          <w:color w:val="4F81BD" w:themeColor="accent1"/>
          <w:sz w:val="22"/>
          <w:szCs w:val="22"/>
        </w:rPr>
        <w:t xml:space="preserve"> </w:t>
      </w:r>
      <w:r>
        <w:rPr>
          <w:rFonts w:ascii="Calibri" w:hAnsi="Calibri" w:cs="Arial"/>
          <w:sz w:val="22"/>
          <w:szCs w:val="22"/>
        </w:rPr>
        <w:t>(</w:t>
      </w:r>
      <w:r w:rsidR="009E6CB7" w:rsidRPr="001D2D5B">
        <w:rPr>
          <w:rFonts w:ascii="Calibri" w:hAnsi="Calibri" w:cs="Arial"/>
          <w:sz w:val="22"/>
          <w:szCs w:val="22"/>
        </w:rPr>
        <w:t>emisión de informes de arraigo</w:t>
      </w:r>
      <w:r>
        <w:rPr>
          <w:rFonts w:ascii="Calibri" w:hAnsi="Calibri" w:cs="Arial"/>
          <w:sz w:val="22"/>
          <w:szCs w:val="22"/>
        </w:rPr>
        <w:t>,</w:t>
      </w:r>
      <w:r w:rsidR="009E6CB7" w:rsidRPr="001D2D5B">
        <w:rPr>
          <w:rFonts w:ascii="Calibri" w:hAnsi="Calibri" w:cs="Arial"/>
          <w:sz w:val="22"/>
          <w:szCs w:val="22"/>
        </w:rPr>
        <w:t xml:space="preserve"> </w:t>
      </w:r>
      <w:r w:rsidR="00D71B60">
        <w:rPr>
          <w:rFonts w:ascii="Calibri" w:hAnsi="Calibri" w:cs="Arial"/>
          <w:sz w:val="22"/>
          <w:szCs w:val="22"/>
        </w:rPr>
        <w:t>de adecuación de las viviendas</w:t>
      </w:r>
      <w:r>
        <w:rPr>
          <w:rFonts w:ascii="Calibri" w:hAnsi="Calibri" w:cs="Arial"/>
          <w:sz w:val="22"/>
          <w:szCs w:val="22"/>
        </w:rPr>
        <w:t xml:space="preserve">) que facilita la </w:t>
      </w:r>
      <w:r w:rsidRPr="00963816">
        <w:rPr>
          <w:rFonts w:ascii="Calibri" w:hAnsi="Calibri" w:cs="Arial"/>
          <w:sz w:val="22"/>
          <w:szCs w:val="22"/>
        </w:rPr>
        <w:t>regulariza</w:t>
      </w:r>
      <w:r>
        <w:rPr>
          <w:rFonts w:ascii="Calibri" w:hAnsi="Calibri" w:cs="Arial"/>
          <w:sz w:val="22"/>
          <w:szCs w:val="22"/>
        </w:rPr>
        <w:t>ción de</w:t>
      </w:r>
      <w:r w:rsidRPr="00963816">
        <w:rPr>
          <w:rFonts w:ascii="Calibri" w:hAnsi="Calibri" w:cs="Arial"/>
          <w:sz w:val="22"/>
          <w:szCs w:val="22"/>
        </w:rPr>
        <w:t xml:space="preserve"> </w:t>
      </w:r>
      <w:r>
        <w:rPr>
          <w:rFonts w:ascii="Calibri" w:hAnsi="Calibri" w:cs="Arial"/>
          <w:sz w:val="22"/>
          <w:szCs w:val="22"/>
        </w:rPr>
        <w:t xml:space="preserve">la situación </w:t>
      </w:r>
      <w:r w:rsidR="00AD1061">
        <w:rPr>
          <w:rFonts w:ascii="Calibri" w:hAnsi="Calibri" w:cs="Arial"/>
          <w:sz w:val="22"/>
          <w:szCs w:val="22"/>
        </w:rPr>
        <w:t>de personas</w:t>
      </w:r>
      <w:r>
        <w:rPr>
          <w:rFonts w:ascii="Calibri" w:hAnsi="Calibri" w:cs="Arial"/>
          <w:sz w:val="22"/>
          <w:szCs w:val="22"/>
        </w:rPr>
        <w:t xml:space="preserve"> migrantes en situación irregular para contribuir así al respeto y protección </w:t>
      </w:r>
      <w:r w:rsidR="00D71B60">
        <w:rPr>
          <w:rFonts w:ascii="Calibri" w:hAnsi="Calibri" w:cs="Arial"/>
          <w:sz w:val="22"/>
          <w:szCs w:val="22"/>
        </w:rPr>
        <w:t>de</w:t>
      </w:r>
      <w:r>
        <w:rPr>
          <w:rFonts w:ascii="Calibri" w:hAnsi="Calibri" w:cs="Arial"/>
          <w:sz w:val="22"/>
          <w:szCs w:val="22"/>
        </w:rPr>
        <w:t xml:space="preserve"> sus derechos</w:t>
      </w:r>
      <w:r w:rsidR="00AD1061">
        <w:rPr>
          <w:rFonts w:ascii="Calibri" w:hAnsi="Calibri" w:cs="Arial"/>
          <w:sz w:val="22"/>
          <w:szCs w:val="22"/>
        </w:rPr>
        <w:t>,</w:t>
      </w:r>
      <w:r>
        <w:rPr>
          <w:rFonts w:ascii="Calibri" w:hAnsi="Calibri" w:cs="Arial"/>
          <w:sz w:val="22"/>
          <w:szCs w:val="22"/>
        </w:rPr>
        <w:t xml:space="preserve"> incluido el de </w:t>
      </w:r>
      <w:r w:rsidR="00D71B60">
        <w:rPr>
          <w:rFonts w:ascii="Calibri" w:hAnsi="Calibri" w:cs="Arial"/>
          <w:sz w:val="22"/>
          <w:szCs w:val="22"/>
        </w:rPr>
        <w:t>la reunificación familiar</w:t>
      </w:r>
      <w:r w:rsidR="00D735B1">
        <w:rPr>
          <w:rStyle w:val="Refdenotaalpie"/>
          <w:rFonts w:ascii="Calibri" w:hAnsi="Calibri" w:cs="Arial"/>
          <w:sz w:val="22"/>
          <w:szCs w:val="22"/>
        </w:rPr>
        <w:footnoteReference w:id="86"/>
      </w:r>
      <w:r w:rsidR="002C370B">
        <w:rPr>
          <w:rFonts w:ascii="Calibri" w:hAnsi="Calibri" w:cs="Arial"/>
          <w:sz w:val="22"/>
          <w:szCs w:val="22"/>
        </w:rPr>
        <w:t xml:space="preserve">; así como la mejora de la coordinación entre los servicios sociales y los servicios de orientación jurídica </w:t>
      </w:r>
      <w:r w:rsidR="002C370B" w:rsidRPr="00205814">
        <w:rPr>
          <w:rFonts w:ascii="Calibri" w:hAnsi="Calibri"/>
          <w:sz w:val="22"/>
          <w:szCs w:val="22"/>
        </w:rPr>
        <w:t>en materia de extranjería y en supuestos de racismo, xenofobia, homofobia y transfobia</w:t>
      </w:r>
      <w:r w:rsidR="002C370B">
        <w:rPr>
          <w:rFonts w:ascii="Calibri" w:hAnsi="Calibri" w:cs="Arial"/>
          <w:sz w:val="22"/>
          <w:szCs w:val="22"/>
        </w:rPr>
        <w:t xml:space="preserve"> (SOJE) para un adecuado asesoramiento a esas personas sobre sus derechos.</w:t>
      </w:r>
    </w:p>
    <w:p w:rsidR="00B6444B" w:rsidRDefault="00EB5207" w:rsidP="005E571E">
      <w:pPr>
        <w:spacing w:before="120" w:after="120"/>
        <w:jc w:val="both"/>
        <w:rPr>
          <w:rFonts w:ascii="Calibri" w:hAnsi="Calibri" w:cs="Arial"/>
          <w:sz w:val="22"/>
          <w:szCs w:val="22"/>
        </w:rPr>
      </w:pPr>
      <w:r w:rsidRPr="001D2D5B">
        <w:rPr>
          <w:rFonts w:ascii="Calibri" w:hAnsi="Calibri" w:cs="Arial"/>
          <w:sz w:val="22"/>
          <w:szCs w:val="22"/>
        </w:rPr>
        <w:t>4.</w:t>
      </w:r>
      <w:r w:rsidR="00963816">
        <w:rPr>
          <w:rFonts w:ascii="Calibri" w:hAnsi="Calibri" w:cs="Arial"/>
          <w:sz w:val="22"/>
          <w:szCs w:val="22"/>
        </w:rPr>
        <w:t>4</w:t>
      </w:r>
      <w:r w:rsidRPr="001D2D5B">
        <w:rPr>
          <w:rFonts w:ascii="Calibri" w:hAnsi="Calibri" w:cs="Arial"/>
          <w:sz w:val="22"/>
          <w:szCs w:val="22"/>
        </w:rPr>
        <w:t xml:space="preserve">.- </w:t>
      </w:r>
      <w:r w:rsidR="00963816" w:rsidRPr="00963816">
        <w:rPr>
          <w:rFonts w:ascii="Calibri" w:hAnsi="Calibri" w:cs="Arial"/>
          <w:b/>
          <w:color w:val="4F81BD" w:themeColor="accent1"/>
          <w:sz w:val="22"/>
          <w:szCs w:val="22"/>
        </w:rPr>
        <w:t>E</w:t>
      </w:r>
      <w:r w:rsidRPr="00963816">
        <w:rPr>
          <w:rFonts w:ascii="Calibri" w:hAnsi="Calibri" w:cs="Arial"/>
          <w:b/>
          <w:color w:val="4F81BD" w:themeColor="accent1"/>
          <w:sz w:val="22"/>
          <w:szCs w:val="22"/>
        </w:rPr>
        <w:t>stu</w:t>
      </w:r>
      <w:r w:rsidRPr="009F128B">
        <w:rPr>
          <w:rFonts w:ascii="Calibri" w:hAnsi="Calibri" w:cs="Arial"/>
          <w:b/>
          <w:color w:val="4F81BD" w:themeColor="accent1"/>
          <w:sz w:val="22"/>
          <w:szCs w:val="22"/>
        </w:rPr>
        <w:t xml:space="preserve">dio </w:t>
      </w:r>
      <w:r w:rsidR="009F128B">
        <w:rPr>
          <w:rFonts w:ascii="Calibri" w:hAnsi="Calibri" w:cs="Arial"/>
          <w:b/>
          <w:color w:val="4F81BD" w:themeColor="accent1"/>
          <w:sz w:val="22"/>
          <w:szCs w:val="22"/>
        </w:rPr>
        <w:t>sobre</w:t>
      </w:r>
      <w:r w:rsidR="004A3647" w:rsidRPr="009F128B">
        <w:rPr>
          <w:rFonts w:ascii="Calibri" w:hAnsi="Calibri" w:cs="Arial"/>
          <w:b/>
          <w:color w:val="4F81BD" w:themeColor="accent1"/>
          <w:sz w:val="22"/>
          <w:szCs w:val="22"/>
        </w:rPr>
        <w:t xml:space="preserve"> los </w:t>
      </w:r>
      <w:r w:rsidR="009F128B">
        <w:rPr>
          <w:rFonts w:ascii="Calibri" w:hAnsi="Calibri" w:cs="Arial"/>
          <w:b/>
          <w:color w:val="4F81BD" w:themeColor="accent1"/>
          <w:sz w:val="22"/>
          <w:szCs w:val="22"/>
        </w:rPr>
        <w:t xml:space="preserve">posibles </w:t>
      </w:r>
      <w:r w:rsidR="004A3647" w:rsidRPr="009F128B">
        <w:rPr>
          <w:rFonts w:ascii="Calibri" w:hAnsi="Calibri" w:cs="Arial"/>
          <w:b/>
          <w:color w:val="4F81BD" w:themeColor="accent1"/>
          <w:sz w:val="22"/>
          <w:szCs w:val="22"/>
        </w:rPr>
        <w:t xml:space="preserve">obstáculos (directos o indirectos) </w:t>
      </w:r>
      <w:r w:rsidR="009F128B">
        <w:rPr>
          <w:rFonts w:ascii="Calibri" w:hAnsi="Calibri" w:cs="Arial"/>
          <w:b/>
          <w:color w:val="4F81BD" w:themeColor="accent1"/>
          <w:sz w:val="22"/>
          <w:szCs w:val="22"/>
        </w:rPr>
        <w:t xml:space="preserve">para el acceso de </w:t>
      </w:r>
      <w:r w:rsidR="004A3647" w:rsidRPr="009F128B">
        <w:rPr>
          <w:rFonts w:ascii="Calibri" w:hAnsi="Calibri" w:cs="Arial"/>
          <w:b/>
          <w:color w:val="4F81BD" w:themeColor="accent1"/>
          <w:sz w:val="22"/>
          <w:szCs w:val="22"/>
        </w:rPr>
        <w:t xml:space="preserve">las personas migrantes </w:t>
      </w:r>
      <w:r w:rsidR="004A3647" w:rsidRPr="00963816">
        <w:rPr>
          <w:rFonts w:ascii="Calibri" w:hAnsi="Calibri" w:cs="Arial"/>
          <w:sz w:val="22"/>
          <w:szCs w:val="22"/>
        </w:rPr>
        <w:t>(en especial</w:t>
      </w:r>
      <w:r w:rsidR="00B6444B">
        <w:rPr>
          <w:rFonts w:ascii="Calibri" w:hAnsi="Calibri" w:cs="Arial"/>
          <w:sz w:val="22"/>
          <w:szCs w:val="22"/>
        </w:rPr>
        <w:t xml:space="preserve"> las mujeres y quienes</w:t>
      </w:r>
      <w:r w:rsidR="004A3647" w:rsidRPr="00963816">
        <w:rPr>
          <w:rFonts w:ascii="Calibri" w:hAnsi="Calibri" w:cs="Arial"/>
          <w:sz w:val="22"/>
          <w:szCs w:val="22"/>
        </w:rPr>
        <w:t xml:space="preserve"> están en situación irregular) </w:t>
      </w:r>
      <w:r w:rsidR="009F128B">
        <w:rPr>
          <w:rFonts w:ascii="Calibri" w:hAnsi="Calibri" w:cs="Arial"/>
          <w:b/>
          <w:color w:val="4F81BD" w:themeColor="accent1"/>
          <w:sz w:val="22"/>
          <w:szCs w:val="22"/>
        </w:rPr>
        <w:t xml:space="preserve">en </w:t>
      </w:r>
      <w:r w:rsidR="004A3647" w:rsidRPr="009F128B">
        <w:rPr>
          <w:rFonts w:ascii="Calibri" w:hAnsi="Calibri" w:cs="Arial"/>
          <w:b/>
          <w:color w:val="4F81BD" w:themeColor="accent1"/>
          <w:sz w:val="22"/>
          <w:szCs w:val="22"/>
        </w:rPr>
        <w:t xml:space="preserve">condiciones de igualdad a los servicios </w:t>
      </w:r>
      <w:r w:rsidR="00B6444B" w:rsidRPr="009F128B">
        <w:rPr>
          <w:rFonts w:ascii="Calibri" w:hAnsi="Calibri" w:cs="Arial"/>
          <w:b/>
          <w:color w:val="4F81BD" w:themeColor="accent1"/>
          <w:sz w:val="22"/>
          <w:szCs w:val="22"/>
        </w:rPr>
        <w:t>políticas y programas municipales</w:t>
      </w:r>
      <w:r w:rsidR="00B6444B">
        <w:rPr>
          <w:rFonts w:ascii="Calibri" w:hAnsi="Calibri" w:cs="Arial"/>
          <w:b/>
          <w:color w:val="4F81BD" w:themeColor="accent1"/>
          <w:sz w:val="22"/>
          <w:szCs w:val="22"/>
        </w:rPr>
        <w:t xml:space="preserve"> </w:t>
      </w:r>
      <w:r w:rsidR="0094105D" w:rsidRPr="0094105D">
        <w:rPr>
          <w:rFonts w:ascii="Calibri" w:hAnsi="Calibri" w:cs="Arial"/>
          <w:sz w:val="22"/>
          <w:szCs w:val="22"/>
        </w:rPr>
        <w:t>(</w:t>
      </w:r>
      <w:r w:rsidR="00B6444B">
        <w:rPr>
          <w:rFonts w:ascii="Calibri" w:hAnsi="Calibri" w:cs="Arial"/>
          <w:sz w:val="22"/>
          <w:szCs w:val="22"/>
        </w:rPr>
        <w:t xml:space="preserve">en </w:t>
      </w:r>
      <w:r w:rsidR="00AD1061">
        <w:rPr>
          <w:rFonts w:ascii="Calibri" w:hAnsi="Calibri" w:cs="Arial"/>
          <w:sz w:val="22"/>
          <w:szCs w:val="22"/>
        </w:rPr>
        <w:t xml:space="preserve">particular, </w:t>
      </w:r>
      <w:r w:rsidR="004A3647" w:rsidRPr="001D2D5B">
        <w:rPr>
          <w:rFonts w:ascii="Calibri" w:hAnsi="Calibri" w:cs="Arial"/>
          <w:sz w:val="22"/>
          <w:szCs w:val="22"/>
        </w:rPr>
        <w:t xml:space="preserve">sanidad, empleo, vivienda, </w:t>
      </w:r>
      <w:r w:rsidR="0001575E">
        <w:rPr>
          <w:rFonts w:ascii="Calibri" w:hAnsi="Calibri" w:cs="Arial"/>
          <w:sz w:val="22"/>
          <w:szCs w:val="22"/>
        </w:rPr>
        <w:t>cultura, deportes.</w:t>
      </w:r>
      <w:r w:rsidR="00B6444B">
        <w:rPr>
          <w:rFonts w:ascii="Calibri" w:hAnsi="Calibri" w:cs="Arial"/>
          <w:sz w:val="22"/>
          <w:szCs w:val="22"/>
        </w:rPr>
        <w:t>)</w:t>
      </w:r>
      <w:r w:rsidR="00E21B35">
        <w:rPr>
          <w:rFonts w:ascii="Calibri" w:hAnsi="Calibri" w:cs="Arial"/>
          <w:sz w:val="22"/>
          <w:szCs w:val="22"/>
        </w:rPr>
        <w:t xml:space="preserve"> y para adecuar la intervención social a sus necesidades (</w:t>
      </w:r>
      <w:r w:rsidR="00AD1061">
        <w:rPr>
          <w:rFonts w:ascii="Calibri" w:hAnsi="Calibri" w:cs="Arial"/>
          <w:sz w:val="22"/>
          <w:szCs w:val="22"/>
        </w:rPr>
        <w:t>especialmente</w:t>
      </w:r>
      <w:r w:rsidR="00E21B35">
        <w:rPr>
          <w:rFonts w:ascii="Calibri" w:hAnsi="Calibri" w:cs="Arial"/>
          <w:sz w:val="22"/>
          <w:szCs w:val="22"/>
        </w:rPr>
        <w:t xml:space="preserve"> en el caso de las personas migrantes menores de edad)</w:t>
      </w:r>
      <w:r w:rsidR="00B6444B">
        <w:rPr>
          <w:rFonts w:ascii="Calibri" w:hAnsi="Calibri" w:cs="Arial"/>
          <w:sz w:val="22"/>
          <w:szCs w:val="22"/>
        </w:rPr>
        <w:t>,</w:t>
      </w:r>
      <w:r w:rsidR="004A3647" w:rsidRPr="001D2D5B">
        <w:rPr>
          <w:rFonts w:ascii="Calibri" w:hAnsi="Calibri" w:cs="Arial"/>
          <w:sz w:val="22"/>
          <w:szCs w:val="22"/>
        </w:rPr>
        <w:t xml:space="preserve"> </w:t>
      </w:r>
      <w:r w:rsidR="00B6444B" w:rsidRPr="001D2D5B">
        <w:rPr>
          <w:rFonts w:ascii="Calibri" w:hAnsi="Calibri" w:cs="Arial"/>
          <w:sz w:val="22"/>
          <w:szCs w:val="22"/>
        </w:rPr>
        <w:t xml:space="preserve">así como </w:t>
      </w:r>
      <w:r w:rsidR="00B6444B">
        <w:rPr>
          <w:rFonts w:ascii="Calibri" w:hAnsi="Calibri" w:cs="Arial"/>
          <w:sz w:val="22"/>
          <w:szCs w:val="22"/>
        </w:rPr>
        <w:t xml:space="preserve">para promover </w:t>
      </w:r>
      <w:r w:rsidR="00B6444B" w:rsidRPr="001D2D5B">
        <w:rPr>
          <w:rFonts w:ascii="Calibri" w:hAnsi="Calibri" w:cs="Arial"/>
          <w:sz w:val="22"/>
          <w:szCs w:val="22"/>
        </w:rPr>
        <w:t xml:space="preserve">su </w:t>
      </w:r>
      <w:r w:rsidR="00671D5D">
        <w:rPr>
          <w:rFonts w:ascii="Calibri" w:hAnsi="Calibri" w:cs="Arial"/>
          <w:sz w:val="22"/>
          <w:szCs w:val="22"/>
        </w:rPr>
        <w:t>participación social, política,</w:t>
      </w:r>
      <w:r w:rsidR="00B6444B" w:rsidRPr="001D2D5B">
        <w:rPr>
          <w:rFonts w:ascii="Calibri" w:hAnsi="Calibri" w:cs="Arial"/>
          <w:sz w:val="22"/>
          <w:szCs w:val="22"/>
        </w:rPr>
        <w:t xml:space="preserve"> cultural</w:t>
      </w:r>
      <w:r w:rsidR="00671D5D">
        <w:rPr>
          <w:rFonts w:ascii="Calibri" w:hAnsi="Calibri" w:cs="Arial"/>
          <w:sz w:val="22"/>
          <w:szCs w:val="22"/>
        </w:rPr>
        <w:t xml:space="preserve"> y deportiva</w:t>
      </w:r>
      <w:r w:rsidR="00B6444B">
        <w:rPr>
          <w:rFonts w:ascii="Calibri" w:hAnsi="Calibri" w:cs="Arial"/>
          <w:sz w:val="22"/>
          <w:szCs w:val="22"/>
        </w:rPr>
        <w:t>, adoptando medidas para garantizar sus derechos.</w:t>
      </w:r>
      <w:r w:rsidR="00792A24">
        <w:rPr>
          <w:rFonts w:ascii="Calibri" w:hAnsi="Calibri" w:cs="Arial"/>
          <w:sz w:val="22"/>
          <w:szCs w:val="22"/>
        </w:rPr>
        <w:t xml:space="preserve"> Se promoverán también acciones para remover los obstáculos para que estas personas puedan inscribirse en las federaciones deportivas.</w:t>
      </w:r>
    </w:p>
    <w:p w:rsidR="002E2CA8" w:rsidRDefault="00EB5207" w:rsidP="005E571E">
      <w:pPr>
        <w:spacing w:before="120" w:after="120"/>
        <w:jc w:val="both"/>
        <w:rPr>
          <w:rFonts w:ascii="Calibri" w:hAnsi="Calibri" w:cs="Arial"/>
          <w:sz w:val="22"/>
          <w:szCs w:val="22"/>
        </w:rPr>
      </w:pPr>
      <w:r w:rsidRPr="001D2D5B">
        <w:rPr>
          <w:rFonts w:ascii="Calibri" w:hAnsi="Calibri" w:cs="Arial"/>
          <w:sz w:val="22"/>
          <w:szCs w:val="22"/>
        </w:rPr>
        <w:t>4.</w:t>
      </w:r>
      <w:r w:rsidR="00963816">
        <w:rPr>
          <w:rFonts w:ascii="Calibri" w:hAnsi="Calibri" w:cs="Arial"/>
          <w:sz w:val="22"/>
          <w:szCs w:val="22"/>
        </w:rPr>
        <w:t>5</w:t>
      </w:r>
      <w:r w:rsidR="00381E94" w:rsidRPr="001D2D5B">
        <w:rPr>
          <w:rFonts w:ascii="Calibri" w:hAnsi="Calibri" w:cs="Arial"/>
          <w:sz w:val="22"/>
          <w:szCs w:val="22"/>
        </w:rPr>
        <w:t xml:space="preserve">.- </w:t>
      </w:r>
      <w:r w:rsidR="00963816">
        <w:rPr>
          <w:rFonts w:ascii="Calibri" w:hAnsi="Calibri" w:cs="Arial"/>
          <w:b/>
          <w:color w:val="4F81BD" w:themeColor="accent1"/>
          <w:sz w:val="22"/>
          <w:szCs w:val="22"/>
        </w:rPr>
        <w:t>M</w:t>
      </w:r>
      <w:r w:rsidR="00381E94" w:rsidRPr="009F128B">
        <w:rPr>
          <w:rFonts w:ascii="Calibri" w:hAnsi="Calibri" w:cs="Arial"/>
          <w:b/>
          <w:color w:val="4F81BD" w:themeColor="accent1"/>
          <w:sz w:val="22"/>
          <w:szCs w:val="22"/>
        </w:rPr>
        <w:t xml:space="preserve">edidas </w:t>
      </w:r>
      <w:r w:rsidR="00963816">
        <w:rPr>
          <w:rFonts w:ascii="Calibri" w:hAnsi="Calibri" w:cs="Arial"/>
          <w:b/>
          <w:color w:val="4F81BD" w:themeColor="accent1"/>
          <w:sz w:val="22"/>
          <w:szCs w:val="22"/>
        </w:rPr>
        <w:t xml:space="preserve">para </w:t>
      </w:r>
      <w:r w:rsidR="00381E94" w:rsidRPr="009F128B">
        <w:rPr>
          <w:rFonts w:ascii="Calibri" w:hAnsi="Calibri" w:cs="Arial"/>
          <w:b/>
          <w:color w:val="4F81BD" w:themeColor="accent1"/>
          <w:sz w:val="22"/>
          <w:szCs w:val="22"/>
        </w:rPr>
        <w:t xml:space="preserve">garantizar los derechos de las personas migrantes durante los procesos de expulsión y de internamiento </w:t>
      </w:r>
      <w:r w:rsidR="002E2CA8" w:rsidRPr="002E2CA8">
        <w:rPr>
          <w:rFonts w:ascii="Calibri" w:hAnsi="Calibri" w:cs="Arial"/>
          <w:sz w:val="22"/>
          <w:szCs w:val="22"/>
        </w:rPr>
        <w:t>(antes, durante y después</w:t>
      </w:r>
      <w:r w:rsidR="0094105D" w:rsidRPr="0094105D">
        <w:rPr>
          <w:rFonts w:ascii="Calibri" w:hAnsi="Calibri" w:cs="Arial"/>
          <w:sz w:val="22"/>
          <w:szCs w:val="22"/>
        </w:rPr>
        <w:t>)</w:t>
      </w:r>
      <w:r w:rsidR="002E2CA8">
        <w:rPr>
          <w:rFonts w:ascii="Calibri" w:hAnsi="Calibri" w:cs="Arial"/>
          <w:b/>
          <w:color w:val="4F81BD" w:themeColor="accent1"/>
          <w:sz w:val="22"/>
          <w:szCs w:val="22"/>
        </w:rPr>
        <w:t xml:space="preserve"> </w:t>
      </w:r>
      <w:r w:rsidR="00381E94" w:rsidRPr="00963816">
        <w:rPr>
          <w:rFonts w:ascii="Calibri" w:hAnsi="Calibri" w:cs="Arial"/>
          <w:sz w:val="22"/>
          <w:szCs w:val="22"/>
        </w:rPr>
        <w:t xml:space="preserve">en el Centro de Internamiento para extranjeros </w:t>
      </w:r>
      <w:r w:rsidR="00957293" w:rsidRPr="00963816">
        <w:rPr>
          <w:rFonts w:ascii="Calibri" w:hAnsi="Calibri" w:cs="Arial"/>
          <w:sz w:val="22"/>
          <w:szCs w:val="22"/>
        </w:rPr>
        <w:t xml:space="preserve">(CIE) </w:t>
      </w:r>
      <w:r w:rsidR="00381E94" w:rsidRPr="00963816">
        <w:rPr>
          <w:rFonts w:ascii="Calibri" w:hAnsi="Calibri" w:cs="Arial"/>
          <w:sz w:val="22"/>
          <w:szCs w:val="22"/>
        </w:rPr>
        <w:t>existente en Madrid</w:t>
      </w:r>
      <w:r w:rsidR="00957293" w:rsidRPr="001D2D5B">
        <w:rPr>
          <w:rFonts w:ascii="Calibri" w:hAnsi="Calibri" w:cs="Arial"/>
          <w:sz w:val="22"/>
          <w:szCs w:val="22"/>
        </w:rPr>
        <w:t>,</w:t>
      </w:r>
      <w:r w:rsidR="00381E94" w:rsidRPr="001D2D5B">
        <w:rPr>
          <w:rFonts w:ascii="Calibri" w:hAnsi="Calibri" w:cs="Arial"/>
          <w:sz w:val="22"/>
          <w:szCs w:val="22"/>
        </w:rPr>
        <w:t xml:space="preserve"> así como </w:t>
      </w:r>
      <w:r w:rsidR="007F718F" w:rsidRPr="001D2D5B">
        <w:rPr>
          <w:rFonts w:ascii="Calibri" w:hAnsi="Calibri" w:cs="Arial"/>
          <w:sz w:val="22"/>
          <w:szCs w:val="22"/>
        </w:rPr>
        <w:t>para que, de acuerdo a la legislación internacional, e</w:t>
      </w:r>
      <w:r w:rsidR="00963816">
        <w:rPr>
          <w:rFonts w:ascii="Calibri" w:hAnsi="Calibri" w:cs="Arial"/>
          <w:sz w:val="22"/>
          <w:szCs w:val="22"/>
        </w:rPr>
        <w:t>se</w:t>
      </w:r>
      <w:r w:rsidR="007F718F" w:rsidRPr="001D2D5B">
        <w:rPr>
          <w:rFonts w:ascii="Calibri" w:hAnsi="Calibri" w:cs="Arial"/>
          <w:sz w:val="22"/>
          <w:szCs w:val="22"/>
        </w:rPr>
        <w:t xml:space="preserve"> internamiento sólo se </w:t>
      </w:r>
      <w:r w:rsidR="00AD1061" w:rsidRPr="001D2D5B">
        <w:rPr>
          <w:rFonts w:ascii="Calibri" w:hAnsi="Calibri" w:cs="Arial"/>
          <w:sz w:val="22"/>
          <w:szCs w:val="22"/>
        </w:rPr>
        <w:t>utili</w:t>
      </w:r>
      <w:r w:rsidR="00AD1061">
        <w:rPr>
          <w:rFonts w:ascii="Calibri" w:hAnsi="Calibri" w:cs="Arial"/>
          <w:sz w:val="22"/>
          <w:szCs w:val="22"/>
        </w:rPr>
        <w:t>ce</w:t>
      </w:r>
      <w:r w:rsidR="00AD1061" w:rsidRPr="001D2D5B">
        <w:rPr>
          <w:rFonts w:ascii="Calibri" w:hAnsi="Calibri" w:cs="Arial"/>
          <w:sz w:val="22"/>
          <w:szCs w:val="22"/>
        </w:rPr>
        <w:t xml:space="preserve"> </w:t>
      </w:r>
      <w:r w:rsidR="007F718F" w:rsidRPr="001D2D5B">
        <w:rPr>
          <w:rFonts w:ascii="Calibri" w:hAnsi="Calibri" w:cs="Arial"/>
          <w:sz w:val="22"/>
          <w:szCs w:val="22"/>
        </w:rPr>
        <w:t>en circunstancias excepcionales</w:t>
      </w:r>
      <w:r w:rsidR="00957293" w:rsidRPr="001D2D5B">
        <w:rPr>
          <w:rFonts w:ascii="Calibri" w:hAnsi="Calibri" w:cs="Arial"/>
          <w:sz w:val="22"/>
          <w:szCs w:val="22"/>
        </w:rPr>
        <w:t xml:space="preserve"> y</w:t>
      </w:r>
      <w:r w:rsidR="007F718F" w:rsidRPr="001D2D5B">
        <w:rPr>
          <w:rFonts w:ascii="Calibri" w:hAnsi="Calibri" w:cs="Arial"/>
          <w:sz w:val="22"/>
          <w:szCs w:val="22"/>
        </w:rPr>
        <w:t xml:space="preserve"> como último recurso. Para ello, </w:t>
      </w:r>
      <w:r w:rsidR="00963816">
        <w:rPr>
          <w:rFonts w:ascii="Calibri" w:hAnsi="Calibri" w:cs="Arial"/>
          <w:sz w:val="22"/>
          <w:szCs w:val="22"/>
        </w:rPr>
        <w:t xml:space="preserve">se </w:t>
      </w:r>
      <w:r w:rsidR="00381E94" w:rsidRPr="001D2D5B">
        <w:rPr>
          <w:rFonts w:ascii="Calibri" w:hAnsi="Calibri" w:cs="Arial"/>
          <w:sz w:val="22"/>
          <w:szCs w:val="22"/>
        </w:rPr>
        <w:t>promover</w:t>
      </w:r>
      <w:r w:rsidR="007F718F" w:rsidRPr="001D2D5B">
        <w:rPr>
          <w:rFonts w:ascii="Calibri" w:hAnsi="Calibri" w:cs="Arial"/>
          <w:sz w:val="22"/>
          <w:szCs w:val="22"/>
        </w:rPr>
        <w:t>á</w:t>
      </w:r>
      <w:r w:rsidR="002E2CA8">
        <w:rPr>
          <w:rFonts w:ascii="Calibri" w:hAnsi="Calibri" w:cs="Arial"/>
          <w:sz w:val="22"/>
          <w:szCs w:val="22"/>
        </w:rPr>
        <w:t xml:space="preserve"> </w:t>
      </w:r>
      <w:r w:rsidR="00381E94" w:rsidRPr="001D2D5B">
        <w:rPr>
          <w:rFonts w:ascii="Calibri" w:hAnsi="Calibri" w:cs="Arial"/>
          <w:sz w:val="22"/>
          <w:szCs w:val="22"/>
        </w:rPr>
        <w:t>la utilización</w:t>
      </w:r>
      <w:r w:rsidR="00963816">
        <w:rPr>
          <w:rFonts w:ascii="Calibri" w:hAnsi="Calibri" w:cs="Arial"/>
          <w:sz w:val="22"/>
          <w:szCs w:val="22"/>
        </w:rPr>
        <w:t xml:space="preserve">, </w:t>
      </w:r>
      <w:r w:rsidR="00963816" w:rsidRPr="001D2D5B">
        <w:rPr>
          <w:rFonts w:ascii="Calibri" w:hAnsi="Calibri" w:cs="Arial"/>
          <w:sz w:val="22"/>
          <w:szCs w:val="22"/>
        </w:rPr>
        <w:t xml:space="preserve">en la medida de lo posible, </w:t>
      </w:r>
      <w:r w:rsidR="00381E94" w:rsidRPr="001D2D5B">
        <w:rPr>
          <w:rFonts w:ascii="Calibri" w:hAnsi="Calibri" w:cs="Arial"/>
          <w:sz w:val="22"/>
          <w:szCs w:val="22"/>
        </w:rPr>
        <w:t xml:space="preserve">de </w:t>
      </w:r>
      <w:r w:rsidR="00AD1061">
        <w:rPr>
          <w:rFonts w:ascii="Calibri" w:hAnsi="Calibri" w:cs="Arial"/>
          <w:sz w:val="22"/>
          <w:szCs w:val="22"/>
        </w:rPr>
        <w:t>opciones</w:t>
      </w:r>
      <w:r w:rsidR="00AD1061" w:rsidRPr="001D2D5B">
        <w:rPr>
          <w:rFonts w:ascii="Calibri" w:hAnsi="Calibri" w:cs="Arial"/>
          <w:sz w:val="22"/>
          <w:szCs w:val="22"/>
        </w:rPr>
        <w:t xml:space="preserve"> </w:t>
      </w:r>
      <w:r w:rsidR="00381E94" w:rsidRPr="001D2D5B">
        <w:rPr>
          <w:rFonts w:ascii="Calibri" w:hAnsi="Calibri" w:cs="Arial"/>
          <w:sz w:val="22"/>
          <w:szCs w:val="22"/>
        </w:rPr>
        <w:t>alternativas a la detención</w:t>
      </w:r>
      <w:r w:rsidR="00AD1061">
        <w:rPr>
          <w:rFonts w:ascii="Calibri" w:hAnsi="Calibri" w:cs="Arial"/>
          <w:sz w:val="22"/>
          <w:szCs w:val="22"/>
        </w:rPr>
        <w:t>,</w:t>
      </w:r>
      <w:r w:rsidR="007F718F" w:rsidRPr="001D2D5B">
        <w:rPr>
          <w:rFonts w:ascii="Calibri" w:hAnsi="Calibri" w:cs="Arial"/>
          <w:sz w:val="22"/>
          <w:szCs w:val="22"/>
        </w:rPr>
        <w:t xml:space="preserve"> y la revisión de la norma</w:t>
      </w:r>
      <w:r w:rsidR="00957293" w:rsidRPr="001D2D5B">
        <w:rPr>
          <w:rFonts w:ascii="Calibri" w:hAnsi="Calibri" w:cs="Arial"/>
          <w:sz w:val="22"/>
          <w:szCs w:val="22"/>
        </w:rPr>
        <w:t>tiva estatal para acabar con ese tipo de</w:t>
      </w:r>
      <w:r w:rsidR="002E2CA8">
        <w:rPr>
          <w:rFonts w:ascii="Calibri" w:hAnsi="Calibri" w:cs="Arial"/>
          <w:sz w:val="22"/>
          <w:szCs w:val="22"/>
        </w:rPr>
        <w:t xml:space="preserve"> privación de libertad</w:t>
      </w:r>
      <w:r w:rsidR="00AD1061">
        <w:rPr>
          <w:rFonts w:ascii="Calibri" w:hAnsi="Calibri" w:cs="Arial"/>
          <w:sz w:val="22"/>
          <w:szCs w:val="22"/>
        </w:rPr>
        <w:t>.</w:t>
      </w:r>
    </w:p>
    <w:p w:rsidR="002E2CA8" w:rsidRPr="00E14E0F" w:rsidRDefault="005D11F1"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Ficha:</w:t>
      </w:r>
    </w:p>
    <w:p w:rsidR="002E2CA8" w:rsidRPr="00E14E0F" w:rsidRDefault="002E2CA8"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Intentar reducir al máximo las personas que son internadas facilitando la valoración de las circunstancias personales y de vulnerabilidad (en especial mujeres víctimas de violencia, trata, solicitantes de asilo, familias con menores, etc.) y la adopción de medidas alternativas (a través de informes sociales, de arraigo, propuestas de alternativas habitacionales, información a jueces y abogados de los recursos y servicios del Ayuntamiento, etc.)</w:t>
      </w:r>
    </w:p>
    <w:p w:rsidR="00A063D2" w:rsidRPr="00E14E0F" w:rsidRDefault="002E2CA8"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Dotar al </w:t>
      </w:r>
      <w:r w:rsidR="00AD1061" w:rsidRPr="00E14E0F">
        <w:rPr>
          <w:rFonts w:ascii="Calibri" w:hAnsi="Calibri" w:cs="Arial"/>
          <w:i/>
          <w:color w:val="4F81BD" w:themeColor="accent1"/>
          <w:sz w:val="18"/>
          <w:szCs w:val="18"/>
        </w:rPr>
        <w:t>Servicio de Asesoramiento a Jueces e información al detenido y a su familia (</w:t>
      </w:r>
      <w:r w:rsidRPr="00E14E0F">
        <w:rPr>
          <w:rFonts w:ascii="Calibri" w:hAnsi="Calibri" w:cs="Arial"/>
          <w:i/>
          <w:color w:val="4F81BD" w:themeColor="accent1"/>
          <w:sz w:val="18"/>
          <w:szCs w:val="18"/>
        </w:rPr>
        <w:t>SAJIAD</w:t>
      </w:r>
      <w:r w:rsidR="00AD1061" w:rsidRPr="00E14E0F">
        <w:rPr>
          <w:rFonts w:ascii="Calibri" w:hAnsi="Calibri" w:cs="Arial"/>
          <w:i/>
          <w:color w:val="4F81BD" w:themeColor="accent1"/>
          <w:sz w:val="18"/>
          <w:szCs w:val="18"/>
        </w:rPr>
        <w:t>)</w:t>
      </w:r>
      <w:r w:rsidRPr="00E14E0F">
        <w:rPr>
          <w:rFonts w:ascii="Calibri" w:hAnsi="Calibri" w:cs="Arial"/>
          <w:i/>
          <w:color w:val="4F81BD" w:themeColor="accent1"/>
          <w:sz w:val="18"/>
          <w:szCs w:val="18"/>
        </w:rPr>
        <w:t xml:space="preserve"> de recursos humanos y económicos para poder emitir informes sociales, ofrecer recursos alternativos (alojamiento y alimentación), apoyar la labor de asistencia jurídica de abogados, </w:t>
      </w:r>
      <w:r w:rsidR="00A063D2" w:rsidRPr="00E14E0F">
        <w:rPr>
          <w:rFonts w:ascii="Calibri" w:hAnsi="Calibri" w:cs="Arial"/>
          <w:i/>
          <w:color w:val="4F81BD" w:themeColor="accent1"/>
          <w:sz w:val="18"/>
          <w:szCs w:val="18"/>
        </w:rPr>
        <w:t xml:space="preserve">atender directamente a los y las internas. </w:t>
      </w:r>
    </w:p>
    <w:p w:rsidR="002E2CA8" w:rsidRPr="00E14E0F" w:rsidRDefault="00A063D2"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Contribuir a garantizar los derechos de las personas internadas (derecho a la alimentación, a la salud –incluida la sexual y reproductiva</w:t>
      </w:r>
      <w:r w:rsidR="00AD1061" w:rsidRPr="00E14E0F">
        <w:rPr>
          <w:rFonts w:ascii="Calibri" w:hAnsi="Calibri" w:cs="Arial"/>
          <w:i/>
          <w:color w:val="4F81BD" w:themeColor="accent1"/>
          <w:sz w:val="18"/>
          <w:szCs w:val="18"/>
        </w:rPr>
        <w:t>-</w:t>
      </w:r>
      <w:r w:rsidRPr="00E14E0F">
        <w:rPr>
          <w:rFonts w:ascii="Calibri" w:hAnsi="Calibri" w:cs="Arial"/>
          <w:i/>
          <w:color w:val="4F81BD" w:themeColor="accent1"/>
          <w:sz w:val="18"/>
          <w:szCs w:val="18"/>
        </w:rPr>
        <w:t xml:space="preserve">, al ocio, a la cultura, deporte, la libertad religiosa, </w:t>
      </w:r>
      <w:r w:rsidR="00671D5D" w:rsidRPr="00E14E0F">
        <w:rPr>
          <w:rFonts w:ascii="Calibri" w:hAnsi="Calibri" w:cs="Arial"/>
          <w:i/>
          <w:color w:val="4F81BD" w:themeColor="accent1"/>
          <w:sz w:val="18"/>
          <w:szCs w:val="18"/>
        </w:rPr>
        <w:t xml:space="preserve">y en especial el derecho a pedir asilo. </w:t>
      </w:r>
      <w:r w:rsidRPr="00E14E0F">
        <w:rPr>
          <w:rFonts w:ascii="Calibri" w:hAnsi="Calibri" w:cs="Arial"/>
          <w:i/>
          <w:color w:val="4F81BD" w:themeColor="accent1"/>
          <w:sz w:val="18"/>
          <w:szCs w:val="18"/>
        </w:rPr>
        <w:t xml:space="preserve">etc.) desde los diferentes servicios municipales (Madrid-Salud, </w:t>
      </w:r>
      <w:proofErr w:type="spellStart"/>
      <w:r w:rsidRPr="00E14E0F">
        <w:rPr>
          <w:rFonts w:ascii="Calibri" w:hAnsi="Calibri" w:cs="Arial"/>
          <w:i/>
          <w:color w:val="4F81BD" w:themeColor="accent1"/>
          <w:sz w:val="18"/>
          <w:szCs w:val="18"/>
        </w:rPr>
        <w:t>Samur</w:t>
      </w:r>
      <w:proofErr w:type="spellEnd"/>
      <w:r w:rsidRPr="00E14E0F">
        <w:rPr>
          <w:rFonts w:ascii="Calibri" w:hAnsi="Calibri" w:cs="Arial"/>
          <w:i/>
          <w:color w:val="4F81BD" w:themeColor="accent1"/>
          <w:sz w:val="18"/>
          <w:szCs w:val="18"/>
        </w:rPr>
        <w:t xml:space="preserve">-Social, SAJIAD, Cultura) con especial atención a las mujeres víctimas de violencia de género. </w:t>
      </w:r>
    </w:p>
    <w:p w:rsidR="00A063D2" w:rsidRPr="00E14E0F" w:rsidRDefault="00A063D2"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Estudio de las condiciones de habitabilidad, salubridad y seguridad del edific</w:t>
      </w:r>
      <w:r w:rsidR="00AD1061" w:rsidRPr="00E14E0F">
        <w:rPr>
          <w:rFonts w:ascii="Calibri" w:hAnsi="Calibri" w:cs="Arial"/>
          <w:i/>
          <w:color w:val="4F81BD" w:themeColor="accent1"/>
          <w:sz w:val="18"/>
          <w:szCs w:val="18"/>
        </w:rPr>
        <w:t>i</w:t>
      </w:r>
      <w:r w:rsidRPr="00E14E0F">
        <w:rPr>
          <w:rFonts w:ascii="Calibri" w:hAnsi="Calibri" w:cs="Arial"/>
          <w:i/>
          <w:color w:val="4F81BD" w:themeColor="accent1"/>
          <w:sz w:val="18"/>
          <w:szCs w:val="18"/>
        </w:rPr>
        <w:t>o que alberga el CIE para que cumpla con los estándares internacionales de derechos de las personas privadas de libertad.</w:t>
      </w:r>
    </w:p>
    <w:p w:rsidR="00A063D2" w:rsidRPr="00E14E0F" w:rsidRDefault="00A063D2"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Guía</w:t>
      </w:r>
      <w:r w:rsidR="002E2CA8" w:rsidRPr="00E14E0F">
        <w:rPr>
          <w:rFonts w:ascii="Calibri" w:hAnsi="Calibri" w:cs="Arial"/>
          <w:i/>
          <w:color w:val="4F81BD" w:themeColor="accent1"/>
          <w:sz w:val="18"/>
          <w:szCs w:val="18"/>
        </w:rPr>
        <w:t xml:space="preserve"> de recursos y servicios municipales para </w:t>
      </w:r>
      <w:r w:rsidRPr="00E14E0F">
        <w:rPr>
          <w:rFonts w:ascii="Calibri" w:hAnsi="Calibri" w:cs="Arial"/>
          <w:i/>
          <w:color w:val="4F81BD" w:themeColor="accent1"/>
          <w:sz w:val="18"/>
          <w:szCs w:val="18"/>
        </w:rPr>
        <w:t>abogados, jueces y entidades defensa derechos de las personas migrantes.</w:t>
      </w:r>
    </w:p>
    <w:p w:rsidR="002E2CA8" w:rsidRPr="00E14E0F" w:rsidRDefault="00A063D2"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lastRenderedPageBreak/>
        <w:t xml:space="preserve">Cursos </w:t>
      </w:r>
      <w:r w:rsidR="00893E0A" w:rsidRPr="00E14E0F">
        <w:rPr>
          <w:rFonts w:ascii="Calibri" w:hAnsi="Calibri" w:cs="Arial"/>
          <w:i/>
          <w:color w:val="4F81BD" w:themeColor="accent1"/>
          <w:sz w:val="18"/>
          <w:szCs w:val="18"/>
        </w:rPr>
        <w:t xml:space="preserve">de </w:t>
      </w:r>
      <w:r w:rsidRPr="00E14E0F">
        <w:rPr>
          <w:rFonts w:ascii="Calibri" w:hAnsi="Calibri" w:cs="Arial"/>
          <w:i/>
          <w:color w:val="4F81BD" w:themeColor="accent1"/>
          <w:sz w:val="18"/>
          <w:szCs w:val="18"/>
        </w:rPr>
        <w:t>formación para el personal municipal (en especial servicios sociales) sobre los derechos personas migrantes, los impactos sociales</w:t>
      </w:r>
      <w:r w:rsidR="00AD1061" w:rsidRPr="00E14E0F">
        <w:rPr>
          <w:rFonts w:ascii="Calibri" w:hAnsi="Calibri" w:cs="Arial"/>
          <w:i/>
          <w:color w:val="4F81BD" w:themeColor="accent1"/>
          <w:sz w:val="18"/>
          <w:szCs w:val="18"/>
        </w:rPr>
        <w:t xml:space="preserve"> y</w:t>
      </w:r>
      <w:r w:rsidRPr="00E14E0F">
        <w:rPr>
          <w:rFonts w:ascii="Calibri" w:hAnsi="Calibri" w:cs="Arial"/>
          <w:i/>
          <w:color w:val="4F81BD" w:themeColor="accent1"/>
          <w:sz w:val="18"/>
          <w:szCs w:val="18"/>
        </w:rPr>
        <w:t xml:space="preserve"> económicos de la situación de irregularidad, para detectar situaciones de vulnerabilidad (trata, violencia de género, minoría de edad, etc.).</w:t>
      </w:r>
    </w:p>
    <w:p w:rsidR="00A063D2" w:rsidRPr="00E14E0F" w:rsidRDefault="00A063D2"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Apoyo a las personas internadas una vez salen del CIE a través del </w:t>
      </w:r>
      <w:proofErr w:type="spellStart"/>
      <w:r w:rsidRPr="00E14E0F">
        <w:rPr>
          <w:rFonts w:ascii="Calibri" w:hAnsi="Calibri" w:cs="Arial"/>
          <w:i/>
          <w:color w:val="4F81BD" w:themeColor="accent1"/>
          <w:sz w:val="18"/>
          <w:szCs w:val="18"/>
        </w:rPr>
        <w:t>Samur</w:t>
      </w:r>
      <w:proofErr w:type="spellEnd"/>
      <w:r w:rsidRPr="00E14E0F">
        <w:rPr>
          <w:rFonts w:ascii="Calibri" w:hAnsi="Calibri" w:cs="Arial"/>
          <w:i/>
          <w:color w:val="4F81BD" w:themeColor="accent1"/>
          <w:sz w:val="18"/>
          <w:szCs w:val="18"/>
        </w:rPr>
        <w:t>-Social, Servicios Sociales u otros.</w:t>
      </w:r>
    </w:p>
    <w:p w:rsidR="00A063D2" w:rsidRPr="00E14E0F" w:rsidRDefault="00A063D2"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Estudio desde los servicios municipales de las estadísticas y datos de los internamientos desagregados por género, edad, nacionalidad de las personas internas, tiempo duración internamiento y trayectoria posterior</w:t>
      </w:r>
      <w:r w:rsidR="00EA09EC" w:rsidRPr="00E14E0F">
        <w:rPr>
          <w:rFonts w:ascii="Calibri" w:hAnsi="Calibri" w:cs="Arial"/>
          <w:i/>
          <w:color w:val="4F81BD" w:themeColor="accent1"/>
          <w:sz w:val="18"/>
          <w:szCs w:val="18"/>
        </w:rPr>
        <w:t>,</w:t>
      </w:r>
      <w:r w:rsidRPr="00E14E0F">
        <w:rPr>
          <w:rFonts w:ascii="Calibri" w:hAnsi="Calibri" w:cs="Arial"/>
          <w:i/>
          <w:color w:val="4F81BD" w:themeColor="accent1"/>
          <w:sz w:val="18"/>
          <w:szCs w:val="18"/>
        </w:rPr>
        <w:t xml:space="preserve"> para valorar si realmente fue necesario el internamiento desde los estándares internacionales de derechos humanos</w:t>
      </w:r>
    </w:p>
    <w:p w:rsidR="00A063D2" w:rsidRPr="00E14E0F" w:rsidRDefault="00A063D2"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Promover el cambio de la normativa estatal para acabar con ese tipo de privación de libertad. </w:t>
      </w:r>
    </w:p>
    <w:p w:rsidR="00C110F9" w:rsidRDefault="00A12464" w:rsidP="00EA1FB2">
      <w:pPr>
        <w:spacing w:before="240" w:after="120"/>
        <w:jc w:val="both"/>
        <w:rPr>
          <w:rFonts w:ascii="Calibri" w:hAnsi="Calibri" w:cs="Arial"/>
          <w:sz w:val="22"/>
          <w:szCs w:val="22"/>
        </w:rPr>
      </w:pPr>
      <w:r w:rsidRPr="00C110F9">
        <w:rPr>
          <w:rFonts w:ascii="Calibri" w:hAnsi="Calibri" w:cs="Arial"/>
          <w:sz w:val="22"/>
          <w:szCs w:val="22"/>
        </w:rPr>
        <w:t>4.</w:t>
      </w:r>
      <w:r w:rsidR="00B6444B" w:rsidRPr="00C110F9">
        <w:rPr>
          <w:rFonts w:ascii="Calibri" w:hAnsi="Calibri" w:cs="Arial"/>
          <w:sz w:val="22"/>
          <w:szCs w:val="22"/>
        </w:rPr>
        <w:t>6</w:t>
      </w:r>
      <w:r w:rsidRPr="00C110F9">
        <w:rPr>
          <w:rFonts w:ascii="Calibri" w:hAnsi="Calibri" w:cs="Arial"/>
          <w:sz w:val="22"/>
          <w:szCs w:val="22"/>
        </w:rPr>
        <w:t xml:space="preserve">.- </w:t>
      </w:r>
      <w:r w:rsidR="00960AA5">
        <w:rPr>
          <w:rFonts w:ascii="Calibri" w:hAnsi="Calibri" w:cs="Arial"/>
          <w:b/>
          <w:color w:val="4F81BD" w:themeColor="accent1"/>
          <w:sz w:val="22"/>
          <w:szCs w:val="22"/>
        </w:rPr>
        <w:t>Medidas específicas para</w:t>
      </w:r>
      <w:r w:rsidR="00C110F9" w:rsidRPr="00C110F9">
        <w:rPr>
          <w:rFonts w:ascii="Calibri" w:hAnsi="Calibri" w:cs="Arial"/>
          <w:b/>
          <w:color w:val="4F81BD" w:themeColor="accent1"/>
          <w:sz w:val="22"/>
          <w:szCs w:val="22"/>
        </w:rPr>
        <w:t xml:space="preserve"> la integración de las personas migrantes en situación irregular que se dedican a la </w:t>
      </w:r>
      <w:r w:rsidR="0067226E" w:rsidRPr="00C110F9">
        <w:rPr>
          <w:rFonts w:ascii="Calibri" w:hAnsi="Calibri" w:cs="Arial"/>
          <w:b/>
          <w:color w:val="4F81BD" w:themeColor="accent1"/>
          <w:sz w:val="22"/>
          <w:szCs w:val="22"/>
        </w:rPr>
        <w:t>venta ambulante</w:t>
      </w:r>
      <w:r w:rsidR="0067226E" w:rsidRPr="00C110F9">
        <w:rPr>
          <w:rFonts w:ascii="Calibri" w:hAnsi="Calibri" w:cs="Arial"/>
          <w:sz w:val="22"/>
          <w:szCs w:val="22"/>
        </w:rPr>
        <w:t xml:space="preserve"> en la ciudad de Madrid </w:t>
      </w:r>
      <w:r w:rsidR="00C110F9" w:rsidRPr="00C110F9">
        <w:rPr>
          <w:rFonts w:ascii="Calibri" w:hAnsi="Calibri" w:cs="Arial"/>
          <w:sz w:val="22"/>
          <w:szCs w:val="22"/>
        </w:rPr>
        <w:t xml:space="preserve">que garantice los derechos de dichas personas. </w:t>
      </w:r>
    </w:p>
    <w:p w:rsidR="00C110F9" w:rsidRPr="00E14E0F" w:rsidRDefault="00C110F9"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Ficha: </w:t>
      </w:r>
    </w:p>
    <w:p w:rsidR="00C110F9" w:rsidRPr="00E14E0F" w:rsidRDefault="00C110F9"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Inclusión de la problemática de este colectivo en el grupo de trabajo sobre empadronamiento para facilitar su registro en el censo madrileño</w:t>
      </w:r>
      <w:r w:rsidR="0053515C" w:rsidRPr="00E14E0F">
        <w:rPr>
          <w:rFonts w:ascii="Calibri" w:hAnsi="Calibri" w:cs="Arial"/>
          <w:i/>
          <w:color w:val="4F81BD" w:themeColor="accent1"/>
          <w:sz w:val="18"/>
          <w:szCs w:val="18"/>
        </w:rPr>
        <w:t>.</w:t>
      </w:r>
    </w:p>
    <w:p w:rsidR="00C110F9" w:rsidRPr="00E14E0F" w:rsidRDefault="00C110F9"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Estudio sobre la viabilidad de la emisión de algún documento acreditativo de que habitan en Madrid (u otras medidas alternativas) que contribuyan a su acceso sin discriminación a los servicios y programas del Ayuntamiento (formación y empleo, vivienda, deporte, cultura, etc.).</w:t>
      </w:r>
    </w:p>
    <w:p w:rsidR="001F00CC" w:rsidRPr="00E14E0F" w:rsidRDefault="001F00CC"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Identificación y eliminación de barreras existentes para el acceso no discriminado a los servicios y programas municipales. </w:t>
      </w:r>
    </w:p>
    <w:p w:rsidR="001F00CC" w:rsidRPr="00E14E0F" w:rsidRDefault="00C110F9" w:rsidP="005E571E">
      <w:pPr>
        <w:shd w:val="clear" w:color="auto" w:fill="F2F2F2" w:themeFill="background1" w:themeFillShade="F2"/>
        <w:spacing w:before="120" w:after="120"/>
        <w:jc w:val="both"/>
        <w:rPr>
          <w:rFonts w:asciiTheme="majorHAnsi" w:eastAsia="Times New Roman" w:hAnsiTheme="majorHAnsi"/>
          <w:i/>
          <w:color w:val="4F81BD" w:themeColor="accent1"/>
          <w:sz w:val="18"/>
          <w:szCs w:val="18"/>
          <w:lang w:eastAsia="es-ES"/>
        </w:rPr>
      </w:pPr>
      <w:r w:rsidRPr="00E14E0F">
        <w:rPr>
          <w:rFonts w:ascii="Calibri" w:hAnsi="Calibri" w:cs="Arial"/>
          <w:i/>
          <w:color w:val="4F81BD" w:themeColor="accent1"/>
          <w:sz w:val="18"/>
          <w:szCs w:val="18"/>
        </w:rPr>
        <w:t>Inclusión de medidas específicas para este colectivo con mayores dificultades de inserción laboral dentro de los programas de la Agencia Municipal de Empleo, de las estrategias incluidas en el Eje de “una economía sostenible con empleo de calidad”</w:t>
      </w:r>
      <w:r w:rsidR="005C590D" w:rsidRPr="00E14E0F">
        <w:rPr>
          <w:rFonts w:ascii="Calibri" w:hAnsi="Calibri" w:cs="Arial"/>
          <w:i/>
          <w:color w:val="4F81BD" w:themeColor="accent1"/>
          <w:sz w:val="18"/>
          <w:szCs w:val="18"/>
        </w:rPr>
        <w:t xml:space="preserve">, dentro de </w:t>
      </w:r>
      <w:r w:rsidR="001F00CC" w:rsidRPr="00E14E0F">
        <w:rPr>
          <w:rFonts w:ascii="Calibri" w:hAnsi="Calibri" w:cs="Arial"/>
          <w:i/>
          <w:color w:val="4F81BD" w:themeColor="accent1"/>
          <w:sz w:val="18"/>
          <w:szCs w:val="18"/>
        </w:rPr>
        <w:t xml:space="preserve">la estrategia de cooperación pública-social </w:t>
      </w:r>
      <w:r w:rsidR="005C590D" w:rsidRPr="00E14E0F">
        <w:rPr>
          <w:rFonts w:ascii="Calibri" w:hAnsi="Calibri" w:cs="Arial"/>
          <w:i/>
          <w:color w:val="4F81BD" w:themeColor="accent1"/>
          <w:sz w:val="18"/>
          <w:szCs w:val="18"/>
        </w:rPr>
        <w:t xml:space="preserve"> y en la política de recursos humanos del Ayuntamiento</w:t>
      </w:r>
      <w:r w:rsidR="001F00CC" w:rsidRPr="00E14E0F">
        <w:rPr>
          <w:rFonts w:ascii="Calibri" w:hAnsi="Calibri" w:cs="Arial"/>
          <w:i/>
          <w:color w:val="4F81BD" w:themeColor="accent1"/>
          <w:sz w:val="18"/>
          <w:szCs w:val="18"/>
        </w:rPr>
        <w:t xml:space="preserve"> (en especial en servicios municipales de atención a los colectivos de personas migrantes y refugiadas, etc.)</w:t>
      </w:r>
      <w:r w:rsidR="005C590D" w:rsidRPr="00E14E0F">
        <w:rPr>
          <w:rFonts w:ascii="Calibri" w:hAnsi="Calibri" w:cs="Arial"/>
          <w:i/>
          <w:color w:val="4F81BD" w:themeColor="accent1"/>
          <w:sz w:val="18"/>
          <w:szCs w:val="18"/>
        </w:rPr>
        <w:t>,</w:t>
      </w:r>
      <w:r w:rsidR="001F00CC" w:rsidRPr="00E14E0F">
        <w:rPr>
          <w:rFonts w:ascii="Calibri" w:hAnsi="Calibri" w:cs="Arial"/>
          <w:i/>
          <w:color w:val="4F81BD" w:themeColor="accent1"/>
          <w:sz w:val="18"/>
          <w:szCs w:val="18"/>
        </w:rPr>
        <w:t xml:space="preserve"> promoción de mercadillos de venta de objetos de segunda mano y artesanía, promoviendo su presencia en el mercado virtual del Ayuntamiento (mercado 47), en eventos especiales </w:t>
      </w:r>
      <w:r w:rsidR="001F00CC" w:rsidRPr="00E14E0F">
        <w:rPr>
          <w:rFonts w:asciiTheme="majorHAnsi" w:eastAsia="Times New Roman" w:hAnsiTheme="majorHAnsi"/>
          <w:i/>
          <w:color w:val="4F81BD" w:themeColor="accent1"/>
          <w:sz w:val="18"/>
          <w:szCs w:val="18"/>
          <w:lang w:eastAsia="es-ES"/>
        </w:rPr>
        <w:t>Veranos de la Villa, Actividades de Navidad, Eventos en Matadero o Galería de Cibeles.</w:t>
      </w:r>
    </w:p>
    <w:p w:rsidR="00C110F9" w:rsidRPr="00E14E0F" w:rsidRDefault="001F00CC"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Theme="majorHAnsi" w:eastAsia="Times New Roman" w:hAnsiTheme="majorHAnsi"/>
          <w:i/>
          <w:color w:val="4F81BD" w:themeColor="accent1"/>
          <w:sz w:val="18"/>
          <w:szCs w:val="18"/>
          <w:lang w:eastAsia="es-ES"/>
        </w:rPr>
        <w:t xml:space="preserve">Estudio sobre la normativa municipal sobre venta ambulante </w:t>
      </w:r>
      <w:r w:rsidR="004511EE" w:rsidRPr="00E14E0F">
        <w:rPr>
          <w:rFonts w:asciiTheme="majorHAnsi" w:eastAsia="Times New Roman" w:hAnsiTheme="majorHAnsi"/>
          <w:i/>
          <w:color w:val="4F81BD" w:themeColor="accent1"/>
          <w:sz w:val="18"/>
          <w:szCs w:val="18"/>
          <w:lang w:eastAsia="es-ES"/>
        </w:rPr>
        <w:t xml:space="preserve">y su aplicación </w:t>
      </w:r>
      <w:r w:rsidRPr="00E14E0F">
        <w:rPr>
          <w:rFonts w:asciiTheme="majorHAnsi" w:eastAsia="Times New Roman" w:hAnsiTheme="majorHAnsi"/>
          <w:i/>
          <w:color w:val="4F81BD" w:themeColor="accent1"/>
          <w:sz w:val="18"/>
          <w:szCs w:val="18"/>
          <w:lang w:eastAsia="es-ES"/>
        </w:rPr>
        <w:t xml:space="preserve">para evaluar su </w:t>
      </w:r>
      <w:r w:rsidR="006B0840" w:rsidRPr="00E14E0F">
        <w:rPr>
          <w:rFonts w:asciiTheme="majorHAnsi" w:eastAsia="Times New Roman" w:hAnsiTheme="majorHAnsi"/>
          <w:i/>
          <w:color w:val="4F81BD" w:themeColor="accent1"/>
          <w:sz w:val="18"/>
          <w:szCs w:val="18"/>
          <w:lang w:eastAsia="es-ES"/>
        </w:rPr>
        <w:t>proporcionalidad, respecto</w:t>
      </w:r>
      <w:r w:rsidRPr="00E14E0F">
        <w:rPr>
          <w:rFonts w:asciiTheme="majorHAnsi" w:eastAsia="Times New Roman" w:hAnsiTheme="majorHAnsi"/>
          <w:i/>
          <w:color w:val="4F81BD" w:themeColor="accent1"/>
          <w:sz w:val="18"/>
          <w:szCs w:val="18"/>
          <w:lang w:eastAsia="es-ES"/>
        </w:rPr>
        <w:t xml:space="preserve"> al principio de no discriminación</w:t>
      </w:r>
      <w:r w:rsidR="006B0840" w:rsidRPr="00E14E0F">
        <w:rPr>
          <w:rFonts w:asciiTheme="majorHAnsi" w:eastAsia="Times New Roman" w:hAnsiTheme="majorHAnsi"/>
          <w:i/>
          <w:color w:val="4F81BD" w:themeColor="accent1"/>
          <w:sz w:val="18"/>
          <w:szCs w:val="18"/>
          <w:lang w:eastAsia="es-ES"/>
        </w:rPr>
        <w:t xml:space="preserve"> </w:t>
      </w:r>
      <w:r w:rsidR="004511EE" w:rsidRPr="00E14E0F">
        <w:rPr>
          <w:rFonts w:asciiTheme="majorHAnsi" w:eastAsia="Times New Roman" w:hAnsiTheme="majorHAnsi"/>
          <w:i/>
          <w:color w:val="4F81BD" w:themeColor="accent1"/>
          <w:sz w:val="18"/>
          <w:szCs w:val="18"/>
          <w:lang w:eastAsia="es-ES"/>
        </w:rPr>
        <w:t xml:space="preserve">al derecho a un debido proceso, </w:t>
      </w:r>
      <w:r w:rsidRPr="00E14E0F">
        <w:rPr>
          <w:rFonts w:ascii="Calibri" w:hAnsi="Calibri" w:cs="Arial"/>
          <w:i/>
          <w:color w:val="4F81BD" w:themeColor="accent1"/>
          <w:sz w:val="18"/>
          <w:szCs w:val="18"/>
        </w:rPr>
        <w:t>etc.</w:t>
      </w:r>
    </w:p>
    <w:p w:rsidR="0039467A" w:rsidRPr="0039467A" w:rsidRDefault="0039467A" w:rsidP="00EA1FB2">
      <w:pPr>
        <w:spacing w:before="240" w:after="120"/>
        <w:jc w:val="both"/>
        <w:rPr>
          <w:rFonts w:ascii="Calibri" w:hAnsi="Calibri" w:cs="Arial"/>
          <w:sz w:val="22"/>
          <w:szCs w:val="22"/>
        </w:rPr>
      </w:pPr>
      <w:r>
        <w:rPr>
          <w:rFonts w:ascii="Calibri" w:hAnsi="Calibri" w:cs="Arial"/>
          <w:sz w:val="22"/>
          <w:szCs w:val="22"/>
        </w:rPr>
        <w:t>4.</w:t>
      </w:r>
      <w:r w:rsidR="00EC6266">
        <w:rPr>
          <w:rFonts w:ascii="Calibri" w:hAnsi="Calibri" w:cs="Arial"/>
          <w:sz w:val="22"/>
          <w:szCs w:val="22"/>
        </w:rPr>
        <w:t>7</w:t>
      </w:r>
      <w:r>
        <w:rPr>
          <w:rFonts w:ascii="Calibri" w:hAnsi="Calibri" w:cs="Arial"/>
          <w:sz w:val="22"/>
          <w:szCs w:val="22"/>
        </w:rPr>
        <w:t xml:space="preserve">.- </w:t>
      </w:r>
      <w:r w:rsidRPr="00AA2DAD">
        <w:rPr>
          <w:rFonts w:ascii="Calibri" w:hAnsi="Calibri" w:cs="Arial"/>
          <w:b/>
          <w:color w:val="4F81BD" w:themeColor="accent1"/>
          <w:sz w:val="22"/>
          <w:szCs w:val="22"/>
        </w:rPr>
        <w:t>Promover la revisión de la normativa estatal que puede estar obstaculizando el acceso de esas personas a su derecho a la verdad, justicia y reparación</w:t>
      </w:r>
      <w:r w:rsidRPr="0039467A">
        <w:rPr>
          <w:rFonts w:ascii="Calibri" w:hAnsi="Calibri" w:cs="Arial"/>
          <w:sz w:val="22"/>
          <w:szCs w:val="22"/>
        </w:rPr>
        <w:t>, incluidas las mujeres migrantes en situación irregular víctimas de violencia de género</w:t>
      </w:r>
      <w:r w:rsidRPr="0039467A">
        <w:rPr>
          <w:rStyle w:val="Refdenotaalpie"/>
          <w:rFonts w:ascii="Calibri" w:hAnsi="Calibri" w:cs="Arial"/>
          <w:sz w:val="22"/>
          <w:szCs w:val="22"/>
        </w:rPr>
        <w:footnoteReference w:id="87"/>
      </w:r>
      <w:r>
        <w:rPr>
          <w:rFonts w:ascii="Calibri" w:hAnsi="Calibri" w:cs="Arial"/>
          <w:sz w:val="22"/>
          <w:szCs w:val="22"/>
        </w:rPr>
        <w:t>, así como la firma de la Convención de Trabaja</w:t>
      </w:r>
      <w:r w:rsidR="00B6444B">
        <w:rPr>
          <w:rFonts w:ascii="Calibri" w:hAnsi="Calibri" w:cs="Arial"/>
          <w:sz w:val="22"/>
          <w:szCs w:val="22"/>
        </w:rPr>
        <w:t>dores Migrantes</w:t>
      </w:r>
      <w:r w:rsidRPr="0039467A">
        <w:rPr>
          <w:rFonts w:ascii="Calibri" w:hAnsi="Calibri" w:cs="Arial"/>
          <w:sz w:val="22"/>
          <w:szCs w:val="22"/>
        </w:rPr>
        <w:t>.</w:t>
      </w:r>
    </w:p>
    <w:p w:rsidR="00C45B43" w:rsidRPr="001D2D5B" w:rsidRDefault="00EA1FB2" w:rsidP="00EA1FB2">
      <w:pPr>
        <w:spacing w:before="240" w:after="120"/>
        <w:jc w:val="both"/>
        <w:rPr>
          <w:rFonts w:ascii="Calibri" w:hAnsi="Calibri" w:cs="Arial"/>
          <w:b/>
          <w:sz w:val="22"/>
          <w:szCs w:val="22"/>
        </w:rPr>
      </w:pPr>
      <w:r>
        <w:rPr>
          <w:rFonts w:ascii="Calibri" w:hAnsi="Calibri" w:cs="Arial"/>
          <w:b/>
          <w:sz w:val="22"/>
          <w:szCs w:val="22"/>
        </w:rPr>
        <w:t xml:space="preserve">OE.5. </w:t>
      </w:r>
      <w:r w:rsidR="000F58E4" w:rsidRPr="001D2D5B">
        <w:rPr>
          <w:rFonts w:ascii="Calibri" w:hAnsi="Calibri" w:cs="Arial"/>
          <w:b/>
          <w:sz w:val="22"/>
          <w:szCs w:val="22"/>
        </w:rPr>
        <w:t>Revisa</w:t>
      </w:r>
      <w:r w:rsidR="000A121A" w:rsidRPr="001D2D5B">
        <w:rPr>
          <w:rFonts w:ascii="Calibri" w:hAnsi="Calibri" w:cs="Arial"/>
          <w:b/>
          <w:sz w:val="22"/>
          <w:szCs w:val="22"/>
        </w:rPr>
        <w:t>r</w:t>
      </w:r>
      <w:r w:rsidR="000F58E4" w:rsidRPr="001D2D5B">
        <w:rPr>
          <w:rFonts w:ascii="Calibri" w:hAnsi="Calibri" w:cs="Arial"/>
          <w:b/>
          <w:sz w:val="22"/>
          <w:szCs w:val="22"/>
        </w:rPr>
        <w:t xml:space="preserve"> sus</w:t>
      </w:r>
      <w:r w:rsidR="00C45B43" w:rsidRPr="001D2D5B">
        <w:rPr>
          <w:rFonts w:ascii="Calibri" w:hAnsi="Calibri" w:cs="Arial"/>
          <w:b/>
          <w:sz w:val="22"/>
          <w:szCs w:val="22"/>
        </w:rPr>
        <w:t xml:space="preserve"> políticas públicas municipales de respuesta</w:t>
      </w:r>
      <w:r w:rsidR="000F58E4" w:rsidRPr="001D2D5B">
        <w:rPr>
          <w:rFonts w:ascii="Calibri" w:hAnsi="Calibri" w:cs="Arial"/>
          <w:b/>
          <w:sz w:val="22"/>
          <w:szCs w:val="22"/>
        </w:rPr>
        <w:t xml:space="preserve"> ante los delitos de odio</w:t>
      </w:r>
      <w:r w:rsidR="00027FE4" w:rsidRPr="001D2D5B">
        <w:rPr>
          <w:rFonts w:ascii="Calibri" w:hAnsi="Calibri" w:cs="Arial"/>
          <w:b/>
          <w:sz w:val="22"/>
          <w:szCs w:val="22"/>
        </w:rPr>
        <w:t xml:space="preserve"> y la violencia que sufren</w:t>
      </w:r>
      <w:r w:rsidR="00C45B43" w:rsidRPr="001D2D5B">
        <w:rPr>
          <w:rFonts w:ascii="Calibri" w:hAnsi="Calibri" w:cs="Arial"/>
          <w:b/>
          <w:sz w:val="22"/>
          <w:szCs w:val="22"/>
        </w:rPr>
        <w:t xml:space="preserve"> </w:t>
      </w:r>
      <w:r w:rsidR="00027FE4" w:rsidRPr="001D2D5B">
        <w:rPr>
          <w:rFonts w:ascii="Calibri" w:hAnsi="Calibri" w:cs="Arial"/>
          <w:b/>
          <w:sz w:val="22"/>
          <w:szCs w:val="22"/>
        </w:rPr>
        <w:t>las</w:t>
      </w:r>
      <w:r w:rsidR="00707CBB" w:rsidRPr="001D2D5B">
        <w:rPr>
          <w:rFonts w:ascii="Calibri" w:hAnsi="Calibri" w:cs="Arial"/>
          <w:b/>
          <w:sz w:val="22"/>
          <w:szCs w:val="22"/>
        </w:rPr>
        <w:t xml:space="preserve"> personas </w:t>
      </w:r>
      <w:r w:rsidR="00027FE4" w:rsidRPr="001D2D5B">
        <w:rPr>
          <w:rFonts w:ascii="Calibri" w:hAnsi="Calibri" w:cs="Arial"/>
          <w:b/>
          <w:sz w:val="22"/>
          <w:szCs w:val="22"/>
        </w:rPr>
        <w:t xml:space="preserve">pertenecientes a minorías étnicas, </w:t>
      </w:r>
      <w:r w:rsidR="00707CBB" w:rsidRPr="001D2D5B">
        <w:rPr>
          <w:rFonts w:ascii="Calibri" w:hAnsi="Calibri" w:cs="Arial"/>
          <w:b/>
          <w:sz w:val="22"/>
          <w:szCs w:val="22"/>
        </w:rPr>
        <w:t>migrantes o refugiadas</w:t>
      </w:r>
      <w:r w:rsidR="00027FE4" w:rsidRPr="001D2D5B">
        <w:rPr>
          <w:rFonts w:ascii="Calibri" w:hAnsi="Calibri" w:cs="Arial"/>
          <w:b/>
          <w:sz w:val="22"/>
          <w:szCs w:val="22"/>
        </w:rPr>
        <w:t>,</w:t>
      </w:r>
      <w:r w:rsidR="00707CBB" w:rsidRPr="001D2D5B">
        <w:rPr>
          <w:rFonts w:ascii="Calibri" w:hAnsi="Calibri" w:cs="Arial"/>
          <w:b/>
          <w:sz w:val="22"/>
          <w:szCs w:val="22"/>
        </w:rPr>
        <w:t xml:space="preserve"> </w:t>
      </w:r>
      <w:r w:rsidR="00C45B43" w:rsidRPr="00963816">
        <w:rPr>
          <w:rFonts w:ascii="Calibri" w:hAnsi="Calibri" w:cs="Arial"/>
          <w:sz w:val="22"/>
          <w:szCs w:val="22"/>
        </w:rPr>
        <w:t>para adaptarlas a lo dispuesto en</w:t>
      </w:r>
      <w:r w:rsidR="000A121A" w:rsidRPr="00963816">
        <w:rPr>
          <w:rFonts w:ascii="Calibri" w:hAnsi="Calibri" w:cs="Arial"/>
          <w:sz w:val="22"/>
          <w:szCs w:val="22"/>
        </w:rPr>
        <w:t xml:space="preserve"> los estándares internacionales</w:t>
      </w:r>
      <w:r w:rsidR="00C45B43" w:rsidRPr="00963816">
        <w:rPr>
          <w:rFonts w:ascii="Calibri" w:hAnsi="Calibri" w:cs="Arial"/>
          <w:sz w:val="22"/>
          <w:szCs w:val="22"/>
        </w:rPr>
        <w:t xml:space="preserve"> de </w:t>
      </w:r>
      <w:r w:rsidR="00DE1121" w:rsidRPr="00963816">
        <w:rPr>
          <w:rFonts w:ascii="Calibri" w:hAnsi="Calibri" w:cs="Arial"/>
          <w:sz w:val="22"/>
          <w:szCs w:val="22"/>
        </w:rPr>
        <w:t>derechos humanos</w:t>
      </w:r>
      <w:r w:rsidR="00F74190" w:rsidRPr="00963816">
        <w:rPr>
          <w:rStyle w:val="Refdenotaalpie"/>
          <w:rFonts w:ascii="Calibri" w:hAnsi="Calibri" w:cs="Arial"/>
          <w:sz w:val="22"/>
          <w:szCs w:val="22"/>
        </w:rPr>
        <w:footnoteReference w:id="88"/>
      </w:r>
      <w:r w:rsidR="00C45B43" w:rsidRPr="00963816">
        <w:rPr>
          <w:rFonts w:ascii="Calibri" w:hAnsi="Calibri" w:cs="Arial"/>
          <w:sz w:val="22"/>
          <w:szCs w:val="22"/>
        </w:rPr>
        <w:t>, a través de las siguientes líneas de acción</w:t>
      </w:r>
      <w:r w:rsidR="00C45B43" w:rsidRPr="001D2D5B">
        <w:rPr>
          <w:rFonts w:ascii="Calibri" w:hAnsi="Calibri" w:cs="Arial"/>
          <w:b/>
          <w:sz w:val="22"/>
          <w:szCs w:val="22"/>
        </w:rPr>
        <w:t>:</w:t>
      </w:r>
    </w:p>
    <w:p w:rsidR="00707CBB" w:rsidRPr="00F32B4E" w:rsidRDefault="00FE164B" w:rsidP="005E571E">
      <w:pPr>
        <w:spacing w:before="120" w:after="120"/>
        <w:jc w:val="both"/>
        <w:rPr>
          <w:rFonts w:ascii="Calibri" w:hAnsi="Calibri" w:cs="Arial"/>
          <w:sz w:val="22"/>
          <w:szCs w:val="22"/>
        </w:rPr>
      </w:pPr>
      <w:r w:rsidRPr="00F32B4E">
        <w:rPr>
          <w:rFonts w:ascii="Calibri" w:hAnsi="Calibri" w:cs="Arial"/>
          <w:sz w:val="22"/>
          <w:szCs w:val="22"/>
        </w:rPr>
        <w:t>5</w:t>
      </w:r>
      <w:r w:rsidR="00707CBB" w:rsidRPr="00F32B4E">
        <w:rPr>
          <w:rFonts w:ascii="Calibri" w:hAnsi="Calibri" w:cs="Arial"/>
          <w:sz w:val="22"/>
          <w:szCs w:val="22"/>
        </w:rPr>
        <w:t xml:space="preserve">.1.- </w:t>
      </w:r>
      <w:r w:rsidR="0074445D">
        <w:rPr>
          <w:rFonts w:ascii="Calibri" w:hAnsi="Calibri" w:cs="Arial"/>
          <w:b/>
          <w:color w:val="4F81BD" w:themeColor="accent1"/>
          <w:sz w:val="22"/>
          <w:szCs w:val="22"/>
        </w:rPr>
        <w:t xml:space="preserve">Un renovado impulso a la política </w:t>
      </w:r>
      <w:r w:rsidR="00707CBB" w:rsidRPr="009F128B">
        <w:rPr>
          <w:rFonts w:ascii="Calibri" w:hAnsi="Calibri" w:cs="Arial"/>
          <w:b/>
          <w:color w:val="4F81BD" w:themeColor="accent1"/>
          <w:sz w:val="22"/>
          <w:szCs w:val="22"/>
        </w:rPr>
        <w:t>de gestión policial de la diversidad</w:t>
      </w:r>
      <w:r w:rsidR="00707CBB" w:rsidRPr="009F128B">
        <w:rPr>
          <w:rFonts w:ascii="Calibri" w:hAnsi="Calibri" w:cs="Arial"/>
          <w:color w:val="4F81BD" w:themeColor="accent1"/>
          <w:sz w:val="22"/>
          <w:szCs w:val="22"/>
        </w:rPr>
        <w:t xml:space="preserve"> </w:t>
      </w:r>
      <w:r w:rsidR="00707CBB" w:rsidRPr="00F32B4E">
        <w:rPr>
          <w:rFonts w:ascii="Calibri" w:hAnsi="Calibri" w:cs="Arial"/>
          <w:sz w:val="22"/>
          <w:szCs w:val="22"/>
        </w:rPr>
        <w:t>a través de la Unidad de Gestión de la Diversidad</w:t>
      </w:r>
      <w:r w:rsidR="00EA09EC">
        <w:rPr>
          <w:rFonts w:ascii="Calibri" w:hAnsi="Calibri" w:cs="Arial"/>
          <w:sz w:val="22"/>
          <w:szCs w:val="22"/>
        </w:rPr>
        <w:t>,</w:t>
      </w:r>
      <w:r w:rsidR="00707CBB" w:rsidRPr="00F32B4E">
        <w:rPr>
          <w:rFonts w:ascii="Calibri" w:hAnsi="Calibri" w:cs="Arial"/>
          <w:sz w:val="22"/>
          <w:szCs w:val="22"/>
        </w:rPr>
        <w:t xml:space="preserve"> dot</w:t>
      </w:r>
      <w:r w:rsidR="00EA09EC">
        <w:rPr>
          <w:rFonts w:ascii="Calibri" w:hAnsi="Calibri" w:cs="Arial"/>
          <w:sz w:val="22"/>
          <w:szCs w:val="22"/>
        </w:rPr>
        <w:t>ándol</w:t>
      </w:r>
      <w:r w:rsidR="00707CBB" w:rsidRPr="00F32B4E">
        <w:rPr>
          <w:rFonts w:ascii="Calibri" w:hAnsi="Calibri" w:cs="Arial"/>
          <w:sz w:val="22"/>
          <w:szCs w:val="22"/>
        </w:rPr>
        <w:t>a de más recursos</w:t>
      </w:r>
      <w:r w:rsidR="00EA09EC">
        <w:rPr>
          <w:rFonts w:ascii="Calibri" w:hAnsi="Calibri" w:cs="Arial"/>
          <w:sz w:val="22"/>
          <w:szCs w:val="22"/>
        </w:rPr>
        <w:t xml:space="preserve">, y priorizando </w:t>
      </w:r>
      <w:r w:rsidR="00707CBB" w:rsidRPr="00F32B4E">
        <w:rPr>
          <w:rFonts w:ascii="Calibri" w:hAnsi="Calibri" w:cs="Arial"/>
          <w:sz w:val="22"/>
          <w:szCs w:val="22"/>
        </w:rPr>
        <w:t>la investiga</w:t>
      </w:r>
      <w:r w:rsidR="0039467A">
        <w:rPr>
          <w:rFonts w:ascii="Calibri" w:hAnsi="Calibri" w:cs="Arial"/>
          <w:sz w:val="22"/>
          <w:szCs w:val="22"/>
        </w:rPr>
        <w:t>ción sobre los delitos de odio en Madrid</w:t>
      </w:r>
      <w:r w:rsidR="00707CBB" w:rsidRPr="00F32B4E">
        <w:rPr>
          <w:rFonts w:ascii="Calibri" w:hAnsi="Calibri" w:cs="Arial"/>
          <w:sz w:val="22"/>
          <w:szCs w:val="22"/>
        </w:rPr>
        <w:t xml:space="preserve">, su derivación a otros recursos municipales y </w:t>
      </w:r>
      <w:proofErr w:type="spellStart"/>
      <w:r w:rsidR="00707CBB" w:rsidRPr="00F32B4E">
        <w:rPr>
          <w:rFonts w:ascii="Calibri" w:hAnsi="Calibri" w:cs="Arial"/>
          <w:sz w:val="22"/>
          <w:szCs w:val="22"/>
        </w:rPr>
        <w:t>ONGs</w:t>
      </w:r>
      <w:proofErr w:type="spellEnd"/>
      <w:r w:rsidR="00707CBB" w:rsidRPr="00F32B4E">
        <w:rPr>
          <w:rFonts w:ascii="Calibri" w:hAnsi="Calibri" w:cs="Arial"/>
          <w:sz w:val="22"/>
          <w:szCs w:val="22"/>
        </w:rPr>
        <w:t xml:space="preserve"> </w:t>
      </w:r>
      <w:r w:rsidR="0039467A">
        <w:rPr>
          <w:rFonts w:ascii="Calibri" w:hAnsi="Calibri" w:cs="Arial"/>
          <w:sz w:val="22"/>
          <w:szCs w:val="22"/>
        </w:rPr>
        <w:t>especializadas</w:t>
      </w:r>
      <w:r w:rsidR="00707CBB" w:rsidRPr="00F32B4E">
        <w:rPr>
          <w:rFonts w:ascii="Calibri" w:hAnsi="Calibri" w:cs="Arial"/>
          <w:sz w:val="22"/>
          <w:szCs w:val="22"/>
        </w:rPr>
        <w:t xml:space="preserve">, </w:t>
      </w:r>
      <w:r w:rsidR="0039467A">
        <w:rPr>
          <w:rFonts w:ascii="Calibri" w:hAnsi="Calibri" w:cs="Arial"/>
          <w:sz w:val="22"/>
          <w:szCs w:val="22"/>
        </w:rPr>
        <w:t xml:space="preserve">y la formación de </w:t>
      </w:r>
      <w:r w:rsidR="00EA3016">
        <w:rPr>
          <w:rFonts w:ascii="Calibri" w:hAnsi="Calibri" w:cs="Arial"/>
          <w:sz w:val="22"/>
          <w:szCs w:val="22"/>
        </w:rPr>
        <w:t>todas sus</w:t>
      </w:r>
      <w:r w:rsidR="00707CBB" w:rsidRPr="00F32B4E">
        <w:rPr>
          <w:rFonts w:ascii="Calibri" w:hAnsi="Calibri" w:cs="Arial"/>
          <w:sz w:val="22"/>
          <w:szCs w:val="22"/>
        </w:rPr>
        <w:t xml:space="preserve"> Oficinas de Atención al Ciudadano </w:t>
      </w:r>
      <w:r w:rsidR="002F234D">
        <w:rPr>
          <w:rFonts w:ascii="Calibri" w:hAnsi="Calibri" w:cs="Arial"/>
          <w:sz w:val="22"/>
          <w:szCs w:val="22"/>
        </w:rPr>
        <w:t>(Lí</w:t>
      </w:r>
      <w:r w:rsidR="00EA3016">
        <w:rPr>
          <w:rFonts w:ascii="Calibri" w:hAnsi="Calibri" w:cs="Arial"/>
          <w:sz w:val="22"/>
          <w:szCs w:val="22"/>
        </w:rPr>
        <w:t xml:space="preserve">nea Madrid, Policía municipal, etc.) </w:t>
      </w:r>
      <w:r w:rsidR="00707CBB" w:rsidRPr="00F32B4E">
        <w:rPr>
          <w:rFonts w:ascii="Calibri" w:hAnsi="Calibri" w:cs="Arial"/>
          <w:sz w:val="22"/>
          <w:szCs w:val="22"/>
        </w:rPr>
        <w:t>para identificar y ate</w:t>
      </w:r>
      <w:r w:rsidR="002F234D">
        <w:rPr>
          <w:rFonts w:ascii="Calibri" w:hAnsi="Calibri" w:cs="Arial"/>
          <w:sz w:val="22"/>
          <w:szCs w:val="22"/>
        </w:rPr>
        <w:t>nder a las potenciales víctimas, así como a través de otras medidas recogidas en otras Metas de este Plan.</w:t>
      </w:r>
      <w:r w:rsidR="00707CBB" w:rsidRPr="00F32B4E">
        <w:rPr>
          <w:rFonts w:ascii="Calibri" w:hAnsi="Calibri" w:cs="Arial"/>
          <w:sz w:val="22"/>
          <w:szCs w:val="22"/>
        </w:rPr>
        <w:t xml:space="preserve"> </w:t>
      </w:r>
    </w:p>
    <w:p w:rsidR="00027FE4" w:rsidRDefault="00027FE4" w:rsidP="005E571E">
      <w:pPr>
        <w:suppressAutoHyphens w:val="0"/>
        <w:spacing w:before="120" w:after="120"/>
        <w:jc w:val="both"/>
        <w:rPr>
          <w:rFonts w:ascii="Calibri" w:hAnsi="Calibri" w:cs="Arial"/>
          <w:sz w:val="22"/>
          <w:szCs w:val="22"/>
        </w:rPr>
      </w:pPr>
      <w:r w:rsidRPr="00F32B4E">
        <w:rPr>
          <w:rFonts w:ascii="Calibri" w:hAnsi="Calibri" w:cs="Arial"/>
          <w:sz w:val="22"/>
          <w:szCs w:val="22"/>
        </w:rPr>
        <w:t xml:space="preserve">5.2.- </w:t>
      </w:r>
      <w:r w:rsidR="00FA5660" w:rsidRPr="00963816">
        <w:rPr>
          <w:rFonts w:ascii="Calibri" w:hAnsi="Calibri" w:cs="Arial"/>
          <w:b/>
          <w:color w:val="4F81BD" w:themeColor="accent1"/>
          <w:sz w:val="22"/>
          <w:szCs w:val="22"/>
        </w:rPr>
        <w:t>El impulso de l</w:t>
      </w:r>
      <w:r w:rsidRPr="00963816">
        <w:rPr>
          <w:rFonts w:ascii="Calibri" w:hAnsi="Calibri" w:cs="Arial"/>
          <w:b/>
          <w:color w:val="4F81BD" w:themeColor="accent1"/>
          <w:sz w:val="22"/>
          <w:szCs w:val="22"/>
        </w:rPr>
        <w:t>a investigación por la policía municipal</w:t>
      </w:r>
      <w:r w:rsidR="00FA5660" w:rsidRPr="00963816">
        <w:rPr>
          <w:rFonts w:ascii="Calibri" w:hAnsi="Calibri" w:cs="Arial"/>
          <w:b/>
          <w:color w:val="4F81BD" w:themeColor="accent1"/>
          <w:sz w:val="22"/>
          <w:szCs w:val="22"/>
        </w:rPr>
        <w:t xml:space="preserve"> </w:t>
      </w:r>
      <w:r w:rsidRPr="00963816">
        <w:rPr>
          <w:rFonts w:ascii="Calibri" w:hAnsi="Calibri" w:cs="Arial"/>
          <w:b/>
          <w:color w:val="4F81BD" w:themeColor="accent1"/>
          <w:sz w:val="22"/>
          <w:szCs w:val="22"/>
        </w:rPr>
        <w:t>de los casos de violencia (incluida la sexual</w:t>
      </w:r>
      <w:r w:rsidR="00FA5660" w:rsidRPr="00963816">
        <w:rPr>
          <w:rFonts w:ascii="Calibri" w:hAnsi="Calibri" w:cs="Arial"/>
          <w:b/>
          <w:color w:val="4F81BD" w:themeColor="accent1"/>
          <w:sz w:val="22"/>
          <w:szCs w:val="22"/>
        </w:rPr>
        <w:t xml:space="preserve">, LGBTIfobia, </w:t>
      </w:r>
      <w:r w:rsidRPr="00963816">
        <w:rPr>
          <w:rFonts w:ascii="Calibri" w:hAnsi="Calibri" w:cs="Arial"/>
          <w:b/>
          <w:color w:val="4F81BD" w:themeColor="accent1"/>
          <w:sz w:val="22"/>
          <w:szCs w:val="22"/>
        </w:rPr>
        <w:t>etc.</w:t>
      </w:r>
      <w:r w:rsidR="0060241A">
        <w:rPr>
          <w:rFonts w:ascii="Calibri" w:hAnsi="Calibri" w:cs="Arial"/>
          <w:b/>
          <w:color w:val="4F81BD" w:themeColor="accent1"/>
          <w:sz w:val="22"/>
          <w:szCs w:val="22"/>
        </w:rPr>
        <w:t>)</w:t>
      </w:r>
      <w:r w:rsidRPr="00963816">
        <w:rPr>
          <w:rFonts w:ascii="Calibri" w:hAnsi="Calibri" w:cs="Arial"/>
          <w:b/>
          <w:color w:val="4F81BD" w:themeColor="accent1"/>
          <w:sz w:val="22"/>
          <w:szCs w:val="22"/>
        </w:rPr>
        <w:t xml:space="preserve">, </w:t>
      </w:r>
      <w:r w:rsidR="00FA5660" w:rsidRPr="00963816">
        <w:rPr>
          <w:rFonts w:ascii="Calibri" w:hAnsi="Calibri" w:cs="Arial"/>
          <w:b/>
          <w:color w:val="4F81BD" w:themeColor="accent1"/>
          <w:sz w:val="22"/>
          <w:szCs w:val="22"/>
        </w:rPr>
        <w:t>en el ámbito laboral</w:t>
      </w:r>
      <w:r w:rsidR="00FA5660" w:rsidRPr="00F32B4E">
        <w:rPr>
          <w:rFonts w:ascii="Calibri" w:hAnsi="Calibri" w:cs="Arial"/>
          <w:sz w:val="22"/>
          <w:szCs w:val="22"/>
        </w:rPr>
        <w:t xml:space="preserve">, </w:t>
      </w:r>
      <w:r w:rsidRPr="002F234D">
        <w:rPr>
          <w:rFonts w:ascii="Calibri" w:hAnsi="Calibri" w:cs="Arial"/>
          <w:b/>
          <w:color w:val="4F81BD" w:themeColor="accent1"/>
          <w:sz w:val="22"/>
          <w:szCs w:val="22"/>
        </w:rPr>
        <w:t xml:space="preserve">con especial atención al ámbito </w:t>
      </w:r>
      <w:r w:rsidRPr="002F234D">
        <w:rPr>
          <w:rFonts w:ascii="Calibri" w:hAnsi="Calibri" w:cs="Arial"/>
          <w:b/>
          <w:color w:val="4F81BD" w:themeColor="accent1"/>
          <w:sz w:val="22"/>
          <w:szCs w:val="22"/>
        </w:rPr>
        <w:lastRenderedPageBreak/>
        <w:t>de trabajo de los cuidados,</w:t>
      </w:r>
      <w:r w:rsidRPr="00F32B4E">
        <w:rPr>
          <w:rFonts w:ascii="Calibri" w:hAnsi="Calibri" w:cs="Arial"/>
          <w:sz w:val="22"/>
          <w:szCs w:val="22"/>
        </w:rPr>
        <w:t xml:space="preserve"> en el que existe una alta proporción de mujeres migrantes. Recibirán formación sobre la legislación internacional sobre trata con fines de explotación laboral, sobre identificación de casos y buenas prácticas policiales y sobre violencia de género. Se dará también capacitación y formación a los </w:t>
      </w:r>
      <w:r w:rsidR="002F234D">
        <w:rPr>
          <w:rFonts w:ascii="Calibri" w:hAnsi="Calibri" w:cs="Arial"/>
          <w:sz w:val="22"/>
          <w:szCs w:val="22"/>
        </w:rPr>
        <w:t xml:space="preserve">SOJEM </w:t>
      </w:r>
      <w:r w:rsidRPr="00F32B4E">
        <w:rPr>
          <w:rFonts w:ascii="Calibri" w:hAnsi="Calibri" w:cs="Arial"/>
          <w:sz w:val="22"/>
          <w:szCs w:val="22"/>
        </w:rPr>
        <w:t xml:space="preserve">en esta materia. </w:t>
      </w:r>
    </w:p>
    <w:p w:rsidR="00C45B43" w:rsidRPr="00EA1FB2" w:rsidRDefault="000F58E4" w:rsidP="00EA1FB2">
      <w:pPr>
        <w:shd w:val="clear" w:color="auto" w:fill="BFBFBF" w:themeFill="background1" w:themeFillShade="BF"/>
        <w:spacing w:before="240" w:after="120"/>
        <w:jc w:val="both"/>
        <w:rPr>
          <w:rFonts w:ascii="Calibri" w:hAnsi="Calibri" w:cs="Arial"/>
          <w:b/>
          <w:color w:val="4F81BD" w:themeColor="accent1"/>
          <w:sz w:val="22"/>
          <w:szCs w:val="22"/>
        </w:rPr>
      </w:pPr>
      <w:r w:rsidRPr="00EA1FB2">
        <w:rPr>
          <w:rFonts w:ascii="Calibri" w:hAnsi="Calibri" w:cs="Arial"/>
          <w:b/>
          <w:color w:val="4F81BD" w:themeColor="accent1"/>
          <w:sz w:val="22"/>
          <w:szCs w:val="22"/>
        </w:rPr>
        <w:t xml:space="preserve">Meta </w:t>
      </w:r>
      <w:r w:rsidR="00BD0171" w:rsidRPr="00EA1FB2">
        <w:rPr>
          <w:rFonts w:ascii="Calibri" w:hAnsi="Calibri" w:cs="Arial"/>
          <w:b/>
          <w:color w:val="4F81BD" w:themeColor="accent1"/>
          <w:sz w:val="22"/>
          <w:szCs w:val="22"/>
        </w:rPr>
        <w:t>9</w:t>
      </w:r>
      <w:r w:rsidR="00301D3A" w:rsidRPr="00EA1FB2">
        <w:rPr>
          <w:rFonts w:ascii="Calibri" w:hAnsi="Calibri" w:cs="Arial"/>
          <w:b/>
          <w:color w:val="4F81BD" w:themeColor="accent1"/>
          <w:sz w:val="22"/>
          <w:szCs w:val="22"/>
        </w:rPr>
        <w:t xml:space="preserve">. </w:t>
      </w:r>
      <w:r w:rsidRPr="00EA1FB2">
        <w:rPr>
          <w:rFonts w:ascii="Calibri" w:hAnsi="Calibri" w:cs="Arial"/>
          <w:b/>
          <w:color w:val="4F81BD" w:themeColor="accent1"/>
          <w:sz w:val="22"/>
          <w:szCs w:val="22"/>
        </w:rPr>
        <w:t xml:space="preserve">Una ciudad que protege los </w:t>
      </w:r>
      <w:r w:rsidR="00DE1121" w:rsidRPr="00EA1FB2">
        <w:rPr>
          <w:rFonts w:ascii="Calibri" w:hAnsi="Calibri" w:cs="Arial"/>
          <w:b/>
          <w:color w:val="4F81BD" w:themeColor="accent1"/>
          <w:sz w:val="22"/>
          <w:szCs w:val="22"/>
        </w:rPr>
        <w:t>derechos humanos</w:t>
      </w:r>
      <w:r w:rsidRPr="00EA1FB2">
        <w:rPr>
          <w:rFonts w:ascii="Calibri" w:hAnsi="Calibri" w:cs="Arial"/>
          <w:b/>
          <w:color w:val="4F81BD" w:themeColor="accent1"/>
          <w:sz w:val="22"/>
          <w:szCs w:val="22"/>
        </w:rPr>
        <w:t xml:space="preserve"> de niños y niñas </w:t>
      </w:r>
    </w:p>
    <w:p w:rsidR="00B95832" w:rsidRPr="001D2D5B" w:rsidRDefault="00B95832" w:rsidP="005E571E">
      <w:pPr>
        <w:spacing w:before="120" w:after="120"/>
        <w:jc w:val="both"/>
        <w:rPr>
          <w:rFonts w:ascii="Calibri" w:hAnsi="Calibri" w:cs="Arial"/>
          <w:sz w:val="22"/>
          <w:szCs w:val="22"/>
        </w:rPr>
      </w:pPr>
      <w:r w:rsidRPr="001D2D5B">
        <w:rPr>
          <w:rFonts w:ascii="Calibri" w:hAnsi="Calibri" w:cs="Arial"/>
          <w:sz w:val="22"/>
          <w:szCs w:val="22"/>
        </w:rPr>
        <w:t xml:space="preserve">Todas las personas menores de 18 años que </w:t>
      </w:r>
      <w:r w:rsidR="008318AB">
        <w:rPr>
          <w:rFonts w:ascii="Calibri" w:hAnsi="Calibri" w:cs="Arial"/>
          <w:sz w:val="22"/>
          <w:szCs w:val="22"/>
        </w:rPr>
        <w:t xml:space="preserve">habitan Madrid tienen derecho </w:t>
      </w:r>
      <w:r w:rsidRPr="001D2D5B">
        <w:rPr>
          <w:rFonts w:ascii="Calibri" w:hAnsi="Calibri" w:cs="Arial"/>
          <w:sz w:val="22"/>
          <w:szCs w:val="22"/>
        </w:rPr>
        <w:t xml:space="preserve">a disfrutar de todos los derechos contenidos en la legislación internacional, y en especial en la Convención internacional </w:t>
      </w:r>
      <w:r w:rsidR="002105E9">
        <w:rPr>
          <w:rFonts w:ascii="Calibri" w:hAnsi="Calibri" w:cs="Arial"/>
          <w:sz w:val="22"/>
          <w:szCs w:val="22"/>
        </w:rPr>
        <w:t xml:space="preserve">sobre </w:t>
      </w:r>
      <w:r w:rsidRPr="001D2D5B">
        <w:rPr>
          <w:rFonts w:ascii="Calibri" w:hAnsi="Calibri" w:cs="Arial"/>
          <w:sz w:val="22"/>
          <w:szCs w:val="22"/>
        </w:rPr>
        <w:t>los Derechos del Niño (</w:t>
      </w:r>
      <w:r w:rsidR="002105E9">
        <w:rPr>
          <w:rFonts w:ascii="Calibri" w:hAnsi="Calibri" w:cs="Arial"/>
          <w:sz w:val="22"/>
          <w:szCs w:val="22"/>
        </w:rPr>
        <w:t>y la Niña</w:t>
      </w:r>
      <w:r w:rsidRPr="001D2D5B">
        <w:rPr>
          <w:rFonts w:ascii="Calibri" w:hAnsi="Calibri" w:cs="Arial"/>
          <w:sz w:val="22"/>
          <w:szCs w:val="22"/>
        </w:rPr>
        <w:t>).</w:t>
      </w:r>
      <w:r w:rsidR="0094105D" w:rsidRPr="0094105D">
        <w:rPr>
          <w:rStyle w:val="Refdenotaalpie"/>
          <w:rFonts w:ascii="Calibri" w:hAnsi="Calibri" w:cs="Arial"/>
          <w:sz w:val="22"/>
          <w:szCs w:val="22"/>
        </w:rPr>
        <w:footnoteReference w:id="89"/>
      </w:r>
      <w:r w:rsidRPr="00987D96">
        <w:rPr>
          <w:rFonts w:ascii="Calibri" w:hAnsi="Calibri" w:cs="Arial"/>
          <w:sz w:val="22"/>
          <w:szCs w:val="22"/>
        </w:rPr>
        <w:t xml:space="preserve"> </w:t>
      </w:r>
      <w:r w:rsidR="00960AA5">
        <w:rPr>
          <w:rFonts w:ascii="Calibri" w:hAnsi="Calibri" w:cs="Arial"/>
          <w:sz w:val="22"/>
          <w:szCs w:val="22"/>
        </w:rPr>
        <w:t>Para continuar cumpli</w:t>
      </w:r>
      <w:r w:rsidR="0074445D">
        <w:rPr>
          <w:rFonts w:ascii="Calibri" w:hAnsi="Calibri" w:cs="Arial"/>
          <w:sz w:val="22"/>
          <w:szCs w:val="22"/>
        </w:rPr>
        <w:t>endo</w:t>
      </w:r>
      <w:r w:rsidR="00960AA5">
        <w:rPr>
          <w:rFonts w:ascii="Calibri" w:hAnsi="Calibri" w:cs="Arial"/>
          <w:sz w:val="22"/>
          <w:szCs w:val="22"/>
        </w:rPr>
        <w:t xml:space="preserve"> con un impulso renovado </w:t>
      </w:r>
      <w:r w:rsidR="00960AA5" w:rsidRPr="001D2D5B">
        <w:rPr>
          <w:rFonts w:ascii="Calibri" w:hAnsi="Calibri" w:cs="Arial"/>
          <w:sz w:val="22"/>
          <w:szCs w:val="22"/>
        </w:rPr>
        <w:t xml:space="preserve">sus obligaciones </w:t>
      </w:r>
      <w:r w:rsidR="00960AA5">
        <w:rPr>
          <w:rFonts w:ascii="Calibri" w:hAnsi="Calibri" w:cs="Arial"/>
          <w:sz w:val="22"/>
          <w:szCs w:val="22"/>
        </w:rPr>
        <w:t xml:space="preserve">con </w:t>
      </w:r>
      <w:r w:rsidR="00960AA5" w:rsidRPr="001D2D5B">
        <w:rPr>
          <w:rFonts w:ascii="Calibri" w:hAnsi="Calibri" w:cs="Arial"/>
          <w:sz w:val="22"/>
          <w:szCs w:val="22"/>
        </w:rPr>
        <w:t>estos derechos,</w:t>
      </w:r>
      <w:r w:rsidR="00960AA5">
        <w:rPr>
          <w:rFonts w:ascii="Calibri" w:hAnsi="Calibri" w:cs="Arial"/>
          <w:sz w:val="22"/>
          <w:szCs w:val="22"/>
        </w:rPr>
        <w:t xml:space="preserve"> el Ayuntamiento se compromete</w:t>
      </w:r>
      <w:r w:rsidR="002105E9">
        <w:rPr>
          <w:rFonts w:ascii="Calibri" w:hAnsi="Calibri" w:cs="Arial"/>
          <w:sz w:val="22"/>
          <w:szCs w:val="22"/>
        </w:rPr>
        <w:t>,</w:t>
      </w:r>
      <w:r w:rsidRPr="001D2D5B">
        <w:rPr>
          <w:rFonts w:ascii="Calibri" w:hAnsi="Calibri" w:cs="Arial"/>
          <w:sz w:val="22"/>
          <w:szCs w:val="22"/>
        </w:rPr>
        <w:t xml:space="preserve"> a través de una adecuada articulación con el Plan de Infancia y Adolescencia de Madrid, a:</w:t>
      </w:r>
    </w:p>
    <w:p w:rsidR="00B95832" w:rsidRPr="00F32B4E" w:rsidRDefault="00B95832" w:rsidP="00EA1FB2">
      <w:pPr>
        <w:spacing w:before="240" w:after="120"/>
        <w:jc w:val="both"/>
        <w:rPr>
          <w:rFonts w:ascii="Calibri" w:hAnsi="Calibri" w:cs="Arial"/>
          <w:b/>
          <w:sz w:val="22"/>
          <w:szCs w:val="22"/>
        </w:rPr>
      </w:pPr>
      <w:r w:rsidRPr="00F32B4E">
        <w:rPr>
          <w:rFonts w:ascii="Calibri" w:hAnsi="Calibri" w:cs="Arial"/>
          <w:b/>
          <w:sz w:val="22"/>
          <w:szCs w:val="22"/>
        </w:rPr>
        <w:t>OE.1</w:t>
      </w:r>
      <w:r w:rsidR="00EA1FB2">
        <w:rPr>
          <w:rFonts w:ascii="Calibri" w:hAnsi="Calibri" w:cs="Arial"/>
          <w:b/>
          <w:sz w:val="22"/>
          <w:szCs w:val="22"/>
        </w:rPr>
        <w:t>.</w:t>
      </w:r>
      <w:r w:rsidRPr="00F32B4E">
        <w:rPr>
          <w:rFonts w:ascii="Calibri" w:hAnsi="Calibri" w:cs="Arial"/>
          <w:b/>
          <w:sz w:val="22"/>
          <w:szCs w:val="22"/>
        </w:rPr>
        <w:t xml:space="preserve"> Adoptar las medidas normativas, políticas, procedimientos y </w:t>
      </w:r>
      <w:r w:rsidR="00A70BDB" w:rsidRPr="00F32B4E">
        <w:rPr>
          <w:rFonts w:ascii="Calibri" w:hAnsi="Calibri" w:cs="Arial"/>
          <w:b/>
          <w:sz w:val="22"/>
          <w:szCs w:val="22"/>
        </w:rPr>
        <w:t>prácticas</w:t>
      </w:r>
      <w:r w:rsidRPr="001D2D5B">
        <w:rPr>
          <w:rFonts w:ascii="Calibri" w:hAnsi="Calibri" w:cs="Arial"/>
          <w:sz w:val="22"/>
          <w:szCs w:val="22"/>
        </w:rPr>
        <w:t xml:space="preserve"> para garantizar que su plantilla y el personal de las entidades a las que se haya externalizado sus servicios se </w:t>
      </w:r>
      <w:r w:rsidRPr="00F32B4E">
        <w:rPr>
          <w:rFonts w:ascii="Calibri" w:hAnsi="Calibri" w:cs="Arial"/>
          <w:b/>
          <w:sz w:val="22"/>
          <w:szCs w:val="22"/>
        </w:rPr>
        <w:t xml:space="preserve">abstiene de incurrir en cualquier acto de violencia o discriminación contra los y las niñas y </w:t>
      </w:r>
      <w:r w:rsidRPr="00F32B4E">
        <w:rPr>
          <w:rFonts w:ascii="Calibri" w:hAnsi="Calibri" w:cs="Arial"/>
          <w:sz w:val="22"/>
          <w:szCs w:val="22"/>
        </w:rPr>
        <w:t>que se actúa desde su reconocimiento como titulares de derechos, a través de las siguientes líneas de acción</w:t>
      </w:r>
      <w:r w:rsidR="0094105D" w:rsidRPr="0094105D">
        <w:rPr>
          <w:rFonts w:ascii="Calibri" w:hAnsi="Calibri" w:cs="Arial"/>
          <w:sz w:val="22"/>
          <w:szCs w:val="22"/>
        </w:rPr>
        <w:t>:</w:t>
      </w:r>
      <w:r w:rsidRPr="00F32B4E">
        <w:rPr>
          <w:rFonts w:ascii="Calibri" w:hAnsi="Calibri" w:cs="Arial"/>
          <w:b/>
          <w:sz w:val="22"/>
          <w:szCs w:val="22"/>
        </w:rPr>
        <w:t xml:space="preserve"> </w:t>
      </w:r>
    </w:p>
    <w:p w:rsidR="00BD4521" w:rsidRPr="00BD4521" w:rsidRDefault="00BD4521" w:rsidP="005E571E">
      <w:pPr>
        <w:spacing w:before="120" w:after="120"/>
        <w:jc w:val="both"/>
        <w:rPr>
          <w:rFonts w:asciiTheme="majorHAnsi" w:hAnsiTheme="majorHAnsi" w:cs="Arial"/>
          <w:sz w:val="22"/>
          <w:szCs w:val="22"/>
        </w:rPr>
      </w:pPr>
      <w:r w:rsidRPr="00BD4521">
        <w:rPr>
          <w:rFonts w:asciiTheme="majorHAnsi" w:hAnsiTheme="majorHAnsi" w:cs="Arial"/>
          <w:sz w:val="22"/>
          <w:szCs w:val="22"/>
        </w:rPr>
        <w:t>1.1.-</w:t>
      </w:r>
      <w:r w:rsidRPr="00BD4521">
        <w:rPr>
          <w:rFonts w:asciiTheme="majorHAnsi" w:hAnsiTheme="majorHAnsi" w:cs="Arial"/>
          <w:b/>
          <w:sz w:val="22"/>
          <w:szCs w:val="22"/>
        </w:rPr>
        <w:t xml:space="preserve"> </w:t>
      </w:r>
      <w:r w:rsidRPr="00282378">
        <w:rPr>
          <w:rFonts w:asciiTheme="majorHAnsi" w:hAnsiTheme="majorHAnsi" w:cs="Arial"/>
          <w:b/>
          <w:color w:val="4F81BD" w:themeColor="accent1"/>
          <w:sz w:val="22"/>
          <w:szCs w:val="22"/>
        </w:rPr>
        <w:t>Inclusión en la política anti-discriminatoria</w:t>
      </w:r>
      <w:r w:rsidRPr="00282378">
        <w:rPr>
          <w:rFonts w:asciiTheme="majorHAnsi" w:hAnsiTheme="majorHAnsi" w:cs="Arial"/>
          <w:color w:val="4F81BD" w:themeColor="accent1"/>
          <w:sz w:val="22"/>
          <w:szCs w:val="22"/>
        </w:rPr>
        <w:t xml:space="preserve"> </w:t>
      </w:r>
      <w:r w:rsidRPr="00BD4521">
        <w:rPr>
          <w:rFonts w:asciiTheme="majorHAnsi" w:hAnsiTheme="majorHAnsi" w:cs="Arial"/>
          <w:sz w:val="22"/>
          <w:szCs w:val="22"/>
        </w:rPr>
        <w:t xml:space="preserve">del Ayuntamiento </w:t>
      </w:r>
      <w:r w:rsidR="00987D96">
        <w:rPr>
          <w:rFonts w:asciiTheme="majorHAnsi" w:hAnsiTheme="majorHAnsi" w:cs="Arial"/>
          <w:sz w:val="22"/>
          <w:szCs w:val="22"/>
        </w:rPr>
        <w:t xml:space="preserve">de </w:t>
      </w:r>
      <w:r w:rsidRPr="00BD4521">
        <w:rPr>
          <w:rFonts w:asciiTheme="majorHAnsi" w:hAnsiTheme="majorHAnsi" w:cs="Arial"/>
          <w:sz w:val="22"/>
          <w:szCs w:val="22"/>
        </w:rPr>
        <w:t>medidas concretas y efectivas de r</w:t>
      </w:r>
      <w:r>
        <w:rPr>
          <w:rFonts w:asciiTheme="majorHAnsi" w:hAnsiTheme="majorHAnsi" w:cs="Arial"/>
          <w:sz w:val="22"/>
          <w:szCs w:val="22"/>
        </w:rPr>
        <w:t>espuesta ante cualquier acto o práctica discriminatoria contra los niños y las niñas</w:t>
      </w:r>
      <w:r w:rsidRPr="00BD4521">
        <w:rPr>
          <w:rFonts w:asciiTheme="majorHAnsi" w:hAnsiTheme="majorHAnsi" w:cs="Arial"/>
          <w:b/>
          <w:sz w:val="22"/>
          <w:szCs w:val="22"/>
        </w:rPr>
        <w:t xml:space="preserve"> </w:t>
      </w:r>
      <w:r w:rsidRPr="00BD4521">
        <w:rPr>
          <w:rFonts w:asciiTheme="majorHAnsi" w:hAnsiTheme="majorHAnsi" w:cs="Arial"/>
          <w:sz w:val="22"/>
          <w:szCs w:val="22"/>
        </w:rPr>
        <w:t xml:space="preserve">realizado por </w:t>
      </w:r>
      <w:r>
        <w:rPr>
          <w:rFonts w:asciiTheme="majorHAnsi" w:hAnsiTheme="majorHAnsi" w:cs="Arial"/>
          <w:sz w:val="22"/>
          <w:szCs w:val="22"/>
        </w:rPr>
        <w:t>el</w:t>
      </w:r>
      <w:r w:rsidRPr="00BD4521">
        <w:rPr>
          <w:rFonts w:asciiTheme="majorHAnsi" w:hAnsiTheme="majorHAnsi" w:cs="Arial"/>
          <w:sz w:val="22"/>
          <w:szCs w:val="22"/>
        </w:rPr>
        <w:t xml:space="preserve"> personal</w:t>
      </w:r>
      <w:r>
        <w:rPr>
          <w:rFonts w:asciiTheme="majorHAnsi" w:hAnsiTheme="majorHAnsi" w:cs="Arial"/>
          <w:sz w:val="22"/>
          <w:szCs w:val="22"/>
        </w:rPr>
        <w:t xml:space="preserve"> municipal o el personal de las entidades de gestión indirecta. </w:t>
      </w:r>
    </w:p>
    <w:p w:rsidR="00B95832" w:rsidRPr="001D2D5B" w:rsidRDefault="00B95832" w:rsidP="005E571E">
      <w:pPr>
        <w:spacing w:before="120" w:after="120"/>
        <w:jc w:val="both"/>
        <w:rPr>
          <w:rFonts w:ascii="Calibri" w:hAnsi="Calibri" w:cs="Arial"/>
          <w:sz w:val="22"/>
          <w:szCs w:val="22"/>
        </w:rPr>
      </w:pPr>
      <w:r w:rsidRPr="001D2D5B">
        <w:rPr>
          <w:rFonts w:ascii="Calibri" w:hAnsi="Calibri" w:cs="Arial"/>
          <w:sz w:val="22"/>
          <w:szCs w:val="22"/>
        </w:rPr>
        <w:t>1.</w:t>
      </w:r>
      <w:r w:rsidR="00BD4521">
        <w:rPr>
          <w:rFonts w:ascii="Calibri" w:hAnsi="Calibri" w:cs="Arial"/>
          <w:sz w:val="22"/>
          <w:szCs w:val="22"/>
        </w:rPr>
        <w:t>2</w:t>
      </w:r>
      <w:r w:rsidRPr="001D2D5B">
        <w:rPr>
          <w:rFonts w:ascii="Calibri" w:hAnsi="Calibri" w:cs="Arial"/>
          <w:sz w:val="22"/>
          <w:szCs w:val="22"/>
        </w:rPr>
        <w:t xml:space="preserve">.- </w:t>
      </w:r>
      <w:r w:rsidRPr="00282378">
        <w:rPr>
          <w:rFonts w:ascii="Calibri" w:hAnsi="Calibri" w:cs="Arial"/>
          <w:b/>
          <w:color w:val="4F81BD" w:themeColor="accent1"/>
          <w:sz w:val="22"/>
          <w:szCs w:val="22"/>
        </w:rPr>
        <w:t>Transversalizar el “enfoque de infancia”</w:t>
      </w:r>
      <w:r w:rsidRPr="00282378">
        <w:rPr>
          <w:rStyle w:val="Refdenotaalpie"/>
          <w:rFonts w:ascii="Calibri" w:hAnsi="Calibri" w:cs="Arial"/>
          <w:b/>
          <w:color w:val="4F81BD" w:themeColor="accent1"/>
          <w:sz w:val="22"/>
          <w:szCs w:val="22"/>
        </w:rPr>
        <w:footnoteReference w:id="90"/>
      </w:r>
      <w:r w:rsidRPr="00282378">
        <w:rPr>
          <w:rFonts w:ascii="Calibri" w:hAnsi="Calibri" w:cs="Arial"/>
          <w:color w:val="4F81BD" w:themeColor="accent1"/>
          <w:sz w:val="22"/>
          <w:szCs w:val="22"/>
        </w:rPr>
        <w:t xml:space="preserve"> </w:t>
      </w:r>
      <w:r w:rsidRPr="001D2D5B">
        <w:rPr>
          <w:rFonts w:ascii="Calibri" w:hAnsi="Calibri" w:cs="Arial"/>
          <w:sz w:val="22"/>
          <w:szCs w:val="22"/>
        </w:rPr>
        <w:t xml:space="preserve">en todas las estrategias de actuación municipal, mediante, ente otras medidas, la elaboración de informes de impacto en la infancia </w:t>
      </w:r>
      <w:r w:rsidR="00987D96">
        <w:rPr>
          <w:rFonts w:ascii="Calibri" w:hAnsi="Calibri" w:cs="Arial"/>
          <w:sz w:val="22"/>
          <w:szCs w:val="22"/>
        </w:rPr>
        <w:t xml:space="preserve">y adolescencia </w:t>
      </w:r>
      <w:r w:rsidR="0014138C">
        <w:rPr>
          <w:rFonts w:ascii="Calibri" w:hAnsi="Calibri" w:cs="Arial"/>
          <w:sz w:val="22"/>
          <w:szCs w:val="22"/>
        </w:rPr>
        <w:t xml:space="preserve">complementarios a la normativa municipal </w:t>
      </w:r>
      <w:r w:rsidRPr="001D2D5B">
        <w:rPr>
          <w:rFonts w:ascii="Calibri" w:hAnsi="Calibri" w:cs="Arial"/>
          <w:sz w:val="22"/>
          <w:szCs w:val="22"/>
        </w:rPr>
        <w:t xml:space="preserve">y la mejora </w:t>
      </w:r>
      <w:r w:rsidR="00BD4521">
        <w:rPr>
          <w:rFonts w:ascii="Calibri" w:hAnsi="Calibri" w:cs="Arial"/>
          <w:sz w:val="22"/>
          <w:szCs w:val="22"/>
        </w:rPr>
        <w:t xml:space="preserve">de </w:t>
      </w:r>
      <w:r w:rsidRPr="001D2D5B">
        <w:rPr>
          <w:rFonts w:ascii="Calibri" w:hAnsi="Calibri" w:cs="Arial"/>
          <w:sz w:val="22"/>
          <w:szCs w:val="22"/>
        </w:rPr>
        <w:t xml:space="preserve">la coordinación con otras administraciones públicas, el trasvase de información y de protocolos y herramientas. </w:t>
      </w:r>
    </w:p>
    <w:p w:rsidR="00BD4521" w:rsidRDefault="006D6C67" w:rsidP="005E571E">
      <w:pPr>
        <w:spacing w:before="120" w:after="120"/>
        <w:jc w:val="both"/>
        <w:rPr>
          <w:rFonts w:asciiTheme="majorHAnsi" w:hAnsiTheme="majorHAnsi" w:cs="Arial"/>
          <w:sz w:val="22"/>
          <w:szCs w:val="22"/>
        </w:rPr>
      </w:pPr>
      <w:r w:rsidRPr="006D6C67">
        <w:rPr>
          <w:rFonts w:asciiTheme="majorHAnsi" w:hAnsiTheme="majorHAnsi" w:cs="Arial"/>
          <w:sz w:val="22"/>
          <w:szCs w:val="22"/>
        </w:rPr>
        <w:t>1.</w:t>
      </w:r>
      <w:r w:rsidR="00BD4521">
        <w:rPr>
          <w:rFonts w:asciiTheme="majorHAnsi" w:hAnsiTheme="majorHAnsi" w:cs="Arial"/>
          <w:sz w:val="22"/>
          <w:szCs w:val="22"/>
        </w:rPr>
        <w:t>3</w:t>
      </w:r>
      <w:r w:rsidRPr="006D6C67">
        <w:rPr>
          <w:rFonts w:asciiTheme="majorHAnsi" w:hAnsiTheme="majorHAnsi" w:cs="Arial"/>
          <w:sz w:val="22"/>
          <w:szCs w:val="22"/>
        </w:rPr>
        <w:t xml:space="preserve">.- </w:t>
      </w:r>
      <w:r w:rsidRPr="00282378">
        <w:rPr>
          <w:rFonts w:asciiTheme="majorHAnsi" w:hAnsiTheme="majorHAnsi" w:cs="Arial"/>
          <w:b/>
          <w:color w:val="4F81BD" w:themeColor="accent1"/>
          <w:sz w:val="22"/>
          <w:szCs w:val="22"/>
        </w:rPr>
        <w:t>Medidas específicas</w:t>
      </w:r>
      <w:r w:rsidRPr="00282378">
        <w:rPr>
          <w:rFonts w:asciiTheme="majorHAnsi" w:hAnsiTheme="majorHAnsi" w:cs="Arial"/>
          <w:color w:val="4F81BD" w:themeColor="accent1"/>
          <w:sz w:val="22"/>
          <w:szCs w:val="22"/>
        </w:rPr>
        <w:t xml:space="preserve"> </w:t>
      </w:r>
      <w:r w:rsidRPr="006D6C67">
        <w:rPr>
          <w:rFonts w:asciiTheme="majorHAnsi" w:hAnsiTheme="majorHAnsi" w:cs="Arial"/>
          <w:sz w:val="22"/>
          <w:szCs w:val="22"/>
        </w:rPr>
        <w:t>(formación obligatoria, herramientas y metodologías), que se ajusten a la legislación internacional y nacional</w:t>
      </w:r>
      <w:r w:rsidRPr="006D6C67">
        <w:rPr>
          <w:rStyle w:val="Refdenotaalpie"/>
          <w:rFonts w:asciiTheme="majorHAnsi" w:hAnsiTheme="majorHAnsi" w:cs="Arial"/>
          <w:sz w:val="22"/>
          <w:szCs w:val="22"/>
        </w:rPr>
        <w:footnoteReference w:id="91"/>
      </w:r>
      <w:r w:rsidRPr="006D6C67">
        <w:rPr>
          <w:rFonts w:asciiTheme="majorHAnsi" w:hAnsiTheme="majorHAnsi" w:cs="Arial"/>
          <w:sz w:val="22"/>
          <w:szCs w:val="22"/>
        </w:rPr>
        <w:t xml:space="preserve"> para </w:t>
      </w:r>
      <w:r w:rsidRPr="00282378">
        <w:rPr>
          <w:rFonts w:asciiTheme="majorHAnsi" w:hAnsiTheme="majorHAnsi" w:cs="Arial"/>
          <w:sz w:val="22"/>
          <w:szCs w:val="22"/>
        </w:rPr>
        <w:t>garantizar</w:t>
      </w:r>
      <w:r w:rsidR="00BD4521" w:rsidRPr="00282378">
        <w:rPr>
          <w:rFonts w:asciiTheme="majorHAnsi" w:hAnsiTheme="majorHAnsi" w:cs="Arial"/>
          <w:sz w:val="22"/>
          <w:szCs w:val="22"/>
        </w:rPr>
        <w:t xml:space="preserve"> </w:t>
      </w:r>
      <w:r w:rsidR="00282378" w:rsidRPr="00282378">
        <w:rPr>
          <w:rFonts w:asciiTheme="majorHAnsi" w:hAnsiTheme="majorHAnsi" w:cs="Arial"/>
          <w:sz w:val="22"/>
          <w:szCs w:val="22"/>
        </w:rPr>
        <w:t xml:space="preserve">que el personal del Ayuntamiento respeta </w:t>
      </w:r>
      <w:r w:rsidRPr="00282378">
        <w:rPr>
          <w:rFonts w:asciiTheme="majorHAnsi" w:hAnsiTheme="majorHAnsi" w:cs="Arial"/>
          <w:sz w:val="22"/>
          <w:szCs w:val="22"/>
        </w:rPr>
        <w:t>el derecho de las niñas y de los niños de todas las edades</w:t>
      </w:r>
      <w:r w:rsidR="00987D96">
        <w:rPr>
          <w:rFonts w:asciiTheme="majorHAnsi" w:hAnsiTheme="majorHAnsi" w:cs="Arial"/>
          <w:sz w:val="22"/>
          <w:szCs w:val="22"/>
        </w:rPr>
        <w:t xml:space="preserve"> y adolescentes</w:t>
      </w:r>
      <w:r w:rsidRPr="00282378">
        <w:rPr>
          <w:rFonts w:asciiTheme="majorHAnsi" w:hAnsiTheme="majorHAnsi" w:cs="Arial"/>
          <w:sz w:val="22"/>
          <w:szCs w:val="22"/>
        </w:rPr>
        <w:t xml:space="preserve"> a ser escuchados en los asuntos que les afectan y el respeto</w:t>
      </w:r>
      <w:r w:rsidRPr="006D6C67">
        <w:rPr>
          <w:rFonts w:asciiTheme="majorHAnsi" w:hAnsiTheme="majorHAnsi" w:cs="Arial"/>
          <w:sz w:val="22"/>
          <w:szCs w:val="22"/>
        </w:rPr>
        <w:t xml:space="preserve"> al principio del interés superior del menor</w:t>
      </w:r>
      <w:r w:rsidR="00BD4521">
        <w:rPr>
          <w:rFonts w:asciiTheme="majorHAnsi" w:hAnsiTheme="majorHAnsi" w:cs="Arial"/>
          <w:sz w:val="22"/>
          <w:szCs w:val="22"/>
        </w:rPr>
        <w:t>.</w:t>
      </w:r>
    </w:p>
    <w:p w:rsidR="00BD4521" w:rsidRPr="00E14E0F" w:rsidRDefault="00BD4521" w:rsidP="005E571E">
      <w:pPr>
        <w:pStyle w:val="Textocomentario"/>
        <w:shd w:val="clear" w:color="auto" w:fill="F2F2F2" w:themeFill="background1" w:themeFillShade="F2"/>
        <w:spacing w:before="120" w:after="120"/>
        <w:rPr>
          <w:rFonts w:ascii="Calibri" w:hAnsi="Calibri" w:cs="Arial"/>
          <w:i/>
          <w:color w:val="5B9BD5"/>
          <w:sz w:val="18"/>
          <w:szCs w:val="18"/>
        </w:rPr>
      </w:pPr>
      <w:r w:rsidRPr="00E14E0F">
        <w:rPr>
          <w:rFonts w:ascii="Calibri" w:hAnsi="Calibri" w:cs="Arial"/>
          <w:i/>
          <w:color w:val="5B9BD5"/>
          <w:sz w:val="18"/>
          <w:szCs w:val="18"/>
        </w:rPr>
        <w:t xml:space="preserve">Ficha: </w:t>
      </w:r>
    </w:p>
    <w:p w:rsidR="00BD4521" w:rsidRPr="00E14E0F" w:rsidRDefault="00BD4521" w:rsidP="005E571E">
      <w:pPr>
        <w:shd w:val="clear" w:color="auto" w:fill="F2F2F2" w:themeFill="background1" w:themeFillShade="F2"/>
        <w:suppressAutoHyphens w:val="0"/>
        <w:spacing w:before="120" w:after="120"/>
        <w:jc w:val="both"/>
        <w:rPr>
          <w:rFonts w:ascii="Calibri" w:hAnsi="Calibri" w:cs="Arial"/>
          <w:i/>
          <w:color w:val="4F81BD"/>
          <w:sz w:val="18"/>
          <w:szCs w:val="18"/>
        </w:rPr>
      </w:pPr>
      <w:r w:rsidRPr="00E14E0F">
        <w:rPr>
          <w:rFonts w:ascii="Calibri" w:hAnsi="Calibri" w:cs="Arial"/>
          <w:i/>
          <w:color w:val="4F81BD"/>
          <w:sz w:val="18"/>
          <w:szCs w:val="18"/>
        </w:rPr>
        <w:lastRenderedPageBreak/>
        <w:t xml:space="preserve">Impulsar, a través de los distritos y de las actuaciones municipales, la </w:t>
      </w:r>
      <w:r w:rsidR="0094105D" w:rsidRPr="00E14E0F">
        <w:rPr>
          <w:rFonts w:ascii="Calibri" w:hAnsi="Calibri" w:cs="Arial"/>
          <w:i/>
          <w:color w:val="4F81BD"/>
          <w:sz w:val="18"/>
          <w:szCs w:val="18"/>
        </w:rPr>
        <w:t>escucha, la autonomía y participación</w:t>
      </w:r>
      <w:r w:rsidRPr="00E14E0F">
        <w:rPr>
          <w:rFonts w:ascii="Calibri" w:hAnsi="Calibri" w:cs="Arial"/>
          <w:i/>
          <w:color w:val="5B9BD5"/>
          <w:sz w:val="18"/>
          <w:szCs w:val="18"/>
        </w:rPr>
        <w:t xml:space="preserve"> </w:t>
      </w:r>
      <w:r w:rsidRPr="00E14E0F">
        <w:rPr>
          <w:rFonts w:ascii="Calibri" w:hAnsi="Calibri" w:cs="Arial"/>
          <w:i/>
          <w:color w:val="4F81BD"/>
          <w:sz w:val="18"/>
          <w:szCs w:val="18"/>
        </w:rPr>
        <w:t>de niñas y niños</w:t>
      </w:r>
      <w:r w:rsidR="00987D96" w:rsidRPr="00E14E0F">
        <w:rPr>
          <w:rFonts w:ascii="Calibri" w:hAnsi="Calibri" w:cs="Arial"/>
          <w:i/>
          <w:color w:val="4F81BD"/>
          <w:sz w:val="18"/>
          <w:szCs w:val="18"/>
        </w:rPr>
        <w:t xml:space="preserve"> </w:t>
      </w:r>
      <w:r w:rsidRPr="00E14E0F">
        <w:rPr>
          <w:rFonts w:ascii="Calibri" w:hAnsi="Calibri" w:cs="Arial"/>
          <w:i/>
          <w:color w:val="4F81BD"/>
          <w:sz w:val="18"/>
          <w:szCs w:val="18"/>
        </w:rPr>
        <w:t>(derecho a ser escuchados y escuchadas, tanto en lo individual como en lo colectivo).</w:t>
      </w:r>
    </w:p>
    <w:p w:rsidR="00BD4521" w:rsidRPr="00E14E0F" w:rsidRDefault="00BD4521" w:rsidP="005E571E">
      <w:pPr>
        <w:shd w:val="clear" w:color="auto" w:fill="F2F2F2" w:themeFill="background1" w:themeFillShade="F2"/>
        <w:suppressAutoHyphens w:val="0"/>
        <w:spacing w:before="120" w:after="120"/>
        <w:jc w:val="both"/>
        <w:rPr>
          <w:rFonts w:ascii="Calibri" w:hAnsi="Calibri" w:cs="Arial"/>
          <w:i/>
          <w:color w:val="4F81BD"/>
          <w:sz w:val="18"/>
          <w:szCs w:val="18"/>
        </w:rPr>
      </w:pPr>
      <w:r w:rsidRPr="00E14E0F">
        <w:rPr>
          <w:rFonts w:ascii="Calibri" w:hAnsi="Calibri" w:cs="Arial"/>
          <w:i/>
          <w:color w:val="4F81BD"/>
          <w:sz w:val="18"/>
          <w:szCs w:val="18"/>
        </w:rPr>
        <w:t>Desarrollar procesos, formación y protocolos para garantizar la escucha a niñas y niños, especialmente en la atención individualizada.</w:t>
      </w:r>
    </w:p>
    <w:p w:rsidR="00BD4521" w:rsidRPr="00E14E0F" w:rsidRDefault="00BD4521" w:rsidP="005E571E">
      <w:pPr>
        <w:shd w:val="clear" w:color="auto" w:fill="F2F2F2" w:themeFill="background1" w:themeFillShade="F2"/>
        <w:suppressAutoHyphens w:val="0"/>
        <w:spacing w:before="120" w:after="120"/>
        <w:jc w:val="both"/>
        <w:rPr>
          <w:rFonts w:ascii="Calibri" w:hAnsi="Calibri" w:cs="Arial"/>
          <w:i/>
          <w:color w:val="4F81BD"/>
          <w:sz w:val="18"/>
          <w:szCs w:val="18"/>
        </w:rPr>
      </w:pPr>
      <w:r w:rsidRPr="00E14E0F">
        <w:rPr>
          <w:rFonts w:ascii="Calibri" w:hAnsi="Calibri" w:cs="Arial"/>
          <w:i/>
          <w:color w:val="4F81BD"/>
          <w:sz w:val="18"/>
          <w:szCs w:val="18"/>
        </w:rPr>
        <w:t xml:space="preserve">Diseñar, desarrollar e implementar herramientas para garantizar la consideración de niñas y niños </w:t>
      </w:r>
      <w:r w:rsidR="0094105D" w:rsidRPr="00E14E0F">
        <w:rPr>
          <w:rFonts w:ascii="Calibri" w:hAnsi="Calibri" w:cs="Arial"/>
          <w:i/>
          <w:color w:val="4F81BD"/>
          <w:sz w:val="18"/>
          <w:szCs w:val="18"/>
        </w:rPr>
        <w:t>y adolescentes como sujetos de derechos.</w:t>
      </w:r>
    </w:p>
    <w:p w:rsidR="00BD4521" w:rsidRPr="00E14E0F" w:rsidRDefault="00BD4521" w:rsidP="005E571E">
      <w:pPr>
        <w:shd w:val="clear" w:color="auto" w:fill="F2F2F2" w:themeFill="background1" w:themeFillShade="F2"/>
        <w:suppressAutoHyphens w:val="0"/>
        <w:spacing w:before="120" w:after="120"/>
        <w:jc w:val="both"/>
        <w:rPr>
          <w:rFonts w:ascii="Calibri" w:hAnsi="Calibri" w:cs="Arial"/>
          <w:i/>
          <w:color w:val="4F81BD"/>
          <w:sz w:val="18"/>
          <w:szCs w:val="18"/>
        </w:rPr>
      </w:pPr>
      <w:r w:rsidRPr="00E14E0F">
        <w:rPr>
          <w:rFonts w:ascii="Calibri" w:hAnsi="Calibri" w:cs="Arial"/>
          <w:i/>
          <w:color w:val="4F81BD"/>
          <w:sz w:val="18"/>
          <w:szCs w:val="18"/>
        </w:rPr>
        <w:t xml:space="preserve">Reconocimiento de los diferentes tipos de familias a la hora de diseñar e implementar medidas y recursos desde los servicios municipales. </w:t>
      </w:r>
    </w:p>
    <w:p w:rsidR="006D6C67" w:rsidRDefault="00BD4521" w:rsidP="00EA1FB2">
      <w:pPr>
        <w:spacing w:before="240" w:after="120"/>
        <w:jc w:val="both"/>
        <w:rPr>
          <w:rFonts w:ascii="Calibri" w:hAnsi="Calibri" w:cs="Arial"/>
          <w:sz w:val="22"/>
          <w:szCs w:val="22"/>
        </w:rPr>
      </w:pPr>
      <w:r>
        <w:rPr>
          <w:rFonts w:asciiTheme="majorHAnsi" w:hAnsiTheme="majorHAnsi" w:cs="Arial"/>
          <w:sz w:val="22"/>
          <w:szCs w:val="22"/>
        </w:rPr>
        <w:t xml:space="preserve">1.4.- </w:t>
      </w:r>
      <w:r w:rsidR="00FF2B2D">
        <w:rPr>
          <w:rFonts w:asciiTheme="majorHAnsi" w:hAnsiTheme="majorHAnsi" w:cs="Arial"/>
          <w:sz w:val="22"/>
          <w:szCs w:val="22"/>
        </w:rPr>
        <w:t xml:space="preserve">En el marco de la línea de actuación del Plan de Infancia y </w:t>
      </w:r>
      <w:r w:rsidR="00C66D4A">
        <w:rPr>
          <w:rFonts w:asciiTheme="majorHAnsi" w:hAnsiTheme="majorHAnsi" w:cs="Arial"/>
          <w:sz w:val="22"/>
          <w:szCs w:val="22"/>
        </w:rPr>
        <w:t xml:space="preserve">Adolescencia </w:t>
      </w:r>
      <w:r w:rsidR="00FF2B2D">
        <w:rPr>
          <w:rFonts w:asciiTheme="majorHAnsi" w:hAnsiTheme="majorHAnsi" w:cs="Arial"/>
          <w:sz w:val="22"/>
          <w:szCs w:val="22"/>
        </w:rPr>
        <w:t xml:space="preserve">2016-19, </w:t>
      </w:r>
      <w:r w:rsidR="00FF2B2D" w:rsidRPr="00282378">
        <w:rPr>
          <w:rFonts w:asciiTheme="majorHAnsi" w:hAnsiTheme="majorHAnsi" w:cs="Arial"/>
          <w:b/>
          <w:color w:val="4F81BD" w:themeColor="accent1"/>
          <w:sz w:val="22"/>
          <w:szCs w:val="22"/>
        </w:rPr>
        <w:t>r</w:t>
      </w:r>
      <w:r w:rsidRPr="00282378">
        <w:rPr>
          <w:rFonts w:asciiTheme="majorHAnsi" w:hAnsiTheme="majorHAnsi" w:cs="Arial"/>
          <w:b/>
          <w:color w:val="4F81BD" w:themeColor="accent1"/>
          <w:sz w:val="22"/>
          <w:szCs w:val="22"/>
        </w:rPr>
        <w:t xml:space="preserve">evisar </w:t>
      </w:r>
      <w:r w:rsidR="006D6C67" w:rsidRPr="00282378">
        <w:rPr>
          <w:rFonts w:asciiTheme="majorHAnsi" w:hAnsiTheme="majorHAnsi" w:cs="Arial"/>
          <w:b/>
          <w:color w:val="4F81BD" w:themeColor="accent1"/>
          <w:sz w:val="22"/>
          <w:szCs w:val="22"/>
        </w:rPr>
        <w:t>los canales municipales de participación, formales (foros) y ad-hoc</w:t>
      </w:r>
      <w:r w:rsidR="006D6C67" w:rsidRPr="006D6C67">
        <w:rPr>
          <w:rFonts w:asciiTheme="majorHAnsi" w:hAnsiTheme="majorHAnsi" w:cs="Arial"/>
          <w:sz w:val="22"/>
          <w:szCs w:val="22"/>
        </w:rPr>
        <w:t xml:space="preserve">, </w:t>
      </w:r>
      <w:r>
        <w:rPr>
          <w:rFonts w:asciiTheme="majorHAnsi" w:hAnsiTheme="majorHAnsi" w:cs="Arial"/>
          <w:sz w:val="22"/>
          <w:szCs w:val="22"/>
        </w:rPr>
        <w:t xml:space="preserve">para garantizar la participación activa de los </w:t>
      </w:r>
      <w:r w:rsidR="006D6C67" w:rsidRPr="006D6C67">
        <w:rPr>
          <w:rFonts w:asciiTheme="majorHAnsi" w:hAnsiTheme="majorHAnsi" w:cs="Arial"/>
          <w:sz w:val="22"/>
          <w:szCs w:val="22"/>
        </w:rPr>
        <w:t>niños y niñas</w:t>
      </w:r>
      <w:r>
        <w:rPr>
          <w:rFonts w:asciiTheme="majorHAnsi" w:hAnsiTheme="majorHAnsi" w:cs="Arial"/>
          <w:sz w:val="22"/>
          <w:szCs w:val="22"/>
        </w:rPr>
        <w:t xml:space="preserve"> y</w:t>
      </w:r>
      <w:r w:rsidR="00FF2B2D">
        <w:rPr>
          <w:rFonts w:asciiTheme="majorHAnsi" w:hAnsiTheme="majorHAnsi" w:cs="Arial"/>
          <w:sz w:val="22"/>
          <w:szCs w:val="22"/>
        </w:rPr>
        <w:t xml:space="preserve"> la adolescencia y</w:t>
      </w:r>
      <w:r>
        <w:rPr>
          <w:rFonts w:asciiTheme="majorHAnsi" w:hAnsiTheme="majorHAnsi" w:cs="Arial"/>
          <w:sz w:val="22"/>
          <w:szCs w:val="22"/>
        </w:rPr>
        <w:t>, en especial, de quienes sufren</w:t>
      </w:r>
      <w:r w:rsidR="006D6C67" w:rsidRPr="006D6C67">
        <w:rPr>
          <w:rFonts w:asciiTheme="majorHAnsi" w:hAnsiTheme="majorHAnsi" w:cs="Arial"/>
          <w:sz w:val="22"/>
          <w:szCs w:val="22"/>
        </w:rPr>
        <w:t xml:space="preserve"> discriminación múltiple, así como de organizaciones y colectivos de defensa de los derechos de la infancia.</w:t>
      </w:r>
      <w:r w:rsidR="006D6C67" w:rsidRPr="0014138C">
        <w:rPr>
          <w:rFonts w:ascii="Calibri" w:hAnsi="Calibri" w:cs="Arial"/>
          <w:sz w:val="22"/>
          <w:szCs w:val="22"/>
        </w:rPr>
        <w:t xml:space="preserve">  </w:t>
      </w:r>
    </w:p>
    <w:p w:rsidR="006D6C67" w:rsidRPr="00E14E0F" w:rsidRDefault="006D6C67" w:rsidP="005E571E">
      <w:pPr>
        <w:shd w:val="clear" w:color="auto" w:fill="F2F2F2" w:themeFill="background1" w:themeFillShade="F2"/>
        <w:suppressAutoHyphens w:val="0"/>
        <w:spacing w:before="120" w:after="120"/>
        <w:jc w:val="both"/>
        <w:rPr>
          <w:rFonts w:ascii="Calibri" w:hAnsi="Calibri" w:cs="Arial"/>
          <w:i/>
          <w:color w:val="4F81BD"/>
          <w:sz w:val="18"/>
          <w:szCs w:val="18"/>
        </w:rPr>
      </w:pPr>
      <w:r w:rsidRPr="00E14E0F">
        <w:rPr>
          <w:rFonts w:ascii="Calibri" w:hAnsi="Calibri" w:cs="Arial"/>
          <w:i/>
          <w:color w:val="4F81BD"/>
          <w:sz w:val="18"/>
          <w:szCs w:val="18"/>
        </w:rPr>
        <w:t xml:space="preserve">Ficha: </w:t>
      </w:r>
    </w:p>
    <w:p w:rsidR="006D6C67" w:rsidRPr="00E14E0F" w:rsidRDefault="006D6C67" w:rsidP="005E571E">
      <w:pPr>
        <w:shd w:val="clear" w:color="auto" w:fill="F2F2F2" w:themeFill="background1" w:themeFillShade="F2"/>
        <w:suppressAutoHyphens w:val="0"/>
        <w:spacing w:before="120" w:after="120"/>
        <w:jc w:val="both"/>
        <w:rPr>
          <w:rFonts w:ascii="Calibri" w:hAnsi="Calibri" w:cs="Arial"/>
          <w:i/>
          <w:color w:val="4F81BD"/>
          <w:sz w:val="18"/>
          <w:szCs w:val="18"/>
        </w:rPr>
      </w:pPr>
      <w:r w:rsidRPr="00E14E0F">
        <w:rPr>
          <w:rFonts w:ascii="Calibri" w:hAnsi="Calibri" w:cs="Arial"/>
          <w:i/>
          <w:color w:val="4F81BD"/>
          <w:sz w:val="18"/>
          <w:szCs w:val="18"/>
        </w:rPr>
        <w:t xml:space="preserve">Asistencia a plenos de distritos, en las que se debatan asuntos de su interés, y sean partícipes de las decisiones políticas. </w:t>
      </w:r>
    </w:p>
    <w:p w:rsidR="006D6C67" w:rsidRPr="00E14E0F" w:rsidRDefault="006D6C67" w:rsidP="005E571E">
      <w:pPr>
        <w:shd w:val="clear" w:color="auto" w:fill="F2F2F2" w:themeFill="background1" w:themeFillShade="F2"/>
        <w:suppressAutoHyphens w:val="0"/>
        <w:spacing w:before="120" w:after="120"/>
        <w:jc w:val="both"/>
        <w:rPr>
          <w:rFonts w:ascii="Calibri" w:hAnsi="Calibri" w:cs="Arial"/>
          <w:i/>
          <w:color w:val="4F81BD"/>
          <w:sz w:val="18"/>
          <w:szCs w:val="18"/>
        </w:rPr>
      </w:pPr>
      <w:r w:rsidRPr="00E14E0F">
        <w:rPr>
          <w:rFonts w:ascii="Calibri" w:hAnsi="Calibri" w:cs="Arial"/>
          <w:i/>
          <w:color w:val="4F81BD"/>
          <w:sz w:val="18"/>
          <w:szCs w:val="18"/>
        </w:rPr>
        <w:t>Reuniones, visitas guiadas a centros municipales</w:t>
      </w:r>
      <w:r w:rsidR="00C66D4A" w:rsidRPr="00E14E0F">
        <w:rPr>
          <w:rFonts w:ascii="Calibri" w:hAnsi="Calibri" w:cs="Arial"/>
          <w:i/>
          <w:color w:val="4F81BD"/>
          <w:sz w:val="18"/>
          <w:szCs w:val="18"/>
        </w:rPr>
        <w:t xml:space="preserve"> y </w:t>
      </w:r>
      <w:r w:rsidRPr="00E14E0F">
        <w:rPr>
          <w:rFonts w:ascii="Calibri" w:hAnsi="Calibri" w:cs="Arial"/>
          <w:i/>
          <w:color w:val="4F81BD"/>
          <w:sz w:val="18"/>
          <w:szCs w:val="18"/>
        </w:rPr>
        <w:t>museos</w:t>
      </w:r>
      <w:r w:rsidR="00C66D4A" w:rsidRPr="00E14E0F">
        <w:rPr>
          <w:rFonts w:ascii="Calibri" w:hAnsi="Calibri" w:cs="Arial"/>
          <w:i/>
          <w:color w:val="4F81BD"/>
          <w:sz w:val="18"/>
          <w:szCs w:val="18"/>
        </w:rPr>
        <w:t>.</w:t>
      </w:r>
      <w:r w:rsidRPr="00E14E0F">
        <w:rPr>
          <w:rFonts w:ascii="Calibri" w:hAnsi="Calibri" w:cs="Arial"/>
          <w:i/>
          <w:color w:val="4F81BD"/>
          <w:sz w:val="18"/>
          <w:szCs w:val="18"/>
        </w:rPr>
        <w:t xml:space="preserve">   </w:t>
      </w:r>
    </w:p>
    <w:p w:rsidR="006D6C67" w:rsidRPr="00E14E0F" w:rsidRDefault="006D6C67" w:rsidP="005E571E">
      <w:pPr>
        <w:shd w:val="clear" w:color="auto" w:fill="F2F2F2" w:themeFill="background1" w:themeFillShade="F2"/>
        <w:suppressAutoHyphens w:val="0"/>
        <w:spacing w:before="120" w:after="120"/>
        <w:jc w:val="both"/>
        <w:rPr>
          <w:rFonts w:ascii="Calibri" w:hAnsi="Calibri" w:cs="Arial"/>
          <w:i/>
          <w:color w:val="4F81BD"/>
          <w:sz w:val="18"/>
          <w:szCs w:val="18"/>
        </w:rPr>
      </w:pPr>
      <w:r w:rsidRPr="00E14E0F">
        <w:rPr>
          <w:rFonts w:ascii="Calibri" w:hAnsi="Calibri" w:cs="Arial"/>
          <w:i/>
          <w:color w:val="4F81BD"/>
          <w:sz w:val="18"/>
          <w:szCs w:val="18"/>
        </w:rPr>
        <w:t>Buzones de sugerencias en los centros escolares. Tiempos de escucha para que expresen sus opiniones</w:t>
      </w:r>
    </w:p>
    <w:p w:rsidR="006D6C67" w:rsidRPr="00E14E0F" w:rsidRDefault="006D6C67" w:rsidP="005E571E">
      <w:pPr>
        <w:shd w:val="clear" w:color="auto" w:fill="F2F2F2" w:themeFill="background1" w:themeFillShade="F2"/>
        <w:suppressAutoHyphens w:val="0"/>
        <w:spacing w:before="120" w:after="120"/>
        <w:jc w:val="both"/>
        <w:rPr>
          <w:rFonts w:ascii="Calibri" w:hAnsi="Calibri" w:cs="Arial"/>
          <w:i/>
          <w:color w:val="4F81BD"/>
          <w:sz w:val="18"/>
          <w:szCs w:val="18"/>
        </w:rPr>
      </w:pPr>
      <w:r w:rsidRPr="00E14E0F">
        <w:rPr>
          <w:rFonts w:ascii="Calibri" w:hAnsi="Calibri" w:cs="Arial"/>
          <w:i/>
          <w:color w:val="4F81BD"/>
          <w:sz w:val="18"/>
          <w:szCs w:val="18"/>
        </w:rPr>
        <w:t>Impulsar concursos de dibujo y redacción en los colegios para invitar a los niños</w:t>
      </w:r>
      <w:r w:rsidR="00C66D4A" w:rsidRPr="00E14E0F">
        <w:rPr>
          <w:rFonts w:ascii="Calibri" w:hAnsi="Calibri" w:cs="Arial"/>
          <w:i/>
          <w:color w:val="4F81BD"/>
          <w:sz w:val="18"/>
          <w:szCs w:val="18"/>
        </w:rPr>
        <w:t xml:space="preserve"> y niñas</w:t>
      </w:r>
      <w:r w:rsidRPr="00E14E0F">
        <w:rPr>
          <w:rFonts w:ascii="Calibri" w:hAnsi="Calibri" w:cs="Arial"/>
          <w:i/>
          <w:color w:val="4F81BD"/>
          <w:sz w:val="18"/>
          <w:szCs w:val="18"/>
        </w:rPr>
        <w:t xml:space="preserve"> a expresar sus inquietudes y deseos.</w:t>
      </w:r>
    </w:p>
    <w:p w:rsidR="002105E9" w:rsidRPr="002105E9" w:rsidRDefault="00E60699" w:rsidP="00EA1FB2">
      <w:pPr>
        <w:spacing w:before="240" w:after="120"/>
        <w:jc w:val="both"/>
        <w:rPr>
          <w:rFonts w:asciiTheme="majorHAnsi" w:hAnsiTheme="majorHAnsi"/>
          <w:sz w:val="22"/>
          <w:szCs w:val="22"/>
        </w:rPr>
      </w:pPr>
      <w:r>
        <w:rPr>
          <w:rFonts w:asciiTheme="majorHAnsi" w:hAnsiTheme="majorHAnsi"/>
          <w:sz w:val="22"/>
          <w:szCs w:val="22"/>
        </w:rPr>
        <w:t>1</w:t>
      </w:r>
      <w:r w:rsidR="002105E9" w:rsidRPr="002105E9">
        <w:rPr>
          <w:rFonts w:asciiTheme="majorHAnsi" w:hAnsiTheme="majorHAnsi"/>
          <w:sz w:val="22"/>
          <w:szCs w:val="22"/>
        </w:rPr>
        <w:t>.</w:t>
      </w:r>
      <w:r w:rsidR="00BD4521">
        <w:rPr>
          <w:rFonts w:asciiTheme="majorHAnsi" w:hAnsiTheme="majorHAnsi"/>
          <w:sz w:val="22"/>
          <w:szCs w:val="22"/>
        </w:rPr>
        <w:t>5</w:t>
      </w:r>
      <w:r w:rsidR="002105E9" w:rsidRPr="002105E9">
        <w:rPr>
          <w:rFonts w:asciiTheme="majorHAnsi" w:hAnsiTheme="majorHAnsi"/>
          <w:sz w:val="22"/>
          <w:szCs w:val="22"/>
        </w:rPr>
        <w:t xml:space="preserve">.- </w:t>
      </w:r>
      <w:r w:rsidR="002105E9" w:rsidRPr="00282378">
        <w:rPr>
          <w:rFonts w:asciiTheme="majorHAnsi" w:hAnsiTheme="majorHAnsi"/>
          <w:b/>
          <w:color w:val="4F81BD" w:themeColor="accent1"/>
          <w:sz w:val="22"/>
          <w:szCs w:val="22"/>
        </w:rPr>
        <w:t>La revisión de las estrategias de comunicación del Ayuntamiento</w:t>
      </w:r>
      <w:r w:rsidR="002105E9" w:rsidRPr="00282378">
        <w:rPr>
          <w:rFonts w:asciiTheme="majorHAnsi" w:hAnsiTheme="majorHAnsi"/>
          <w:color w:val="4F81BD" w:themeColor="accent1"/>
          <w:sz w:val="22"/>
          <w:szCs w:val="22"/>
        </w:rPr>
        <w:t xml:space="preserve"> </w:t>
      </w:r>
      <w:r w:rsidR="002105E9">
        <w:rPr>
          <w:rFonts w:asciiTheme="majorHAnsi" w:hAnsiTheme="majorHAnsi"/>
          <w:sz w:val="22"/>
          <w:szCs w:val="22"/>
        </w:rPr>
        <w:t>para</w:t>
      </w:r>
      <w:r w:rsidR="002105E9" w:rsidRPr="002105E9">
        <w:rPr>
          <w:rFonts w:asciiTheme="majorHAnsi" w:hAnsiTheme="majorHAnsi"/>
          <w:sz w:val="22"/>
          <w:szCs w:val="22"/>
        </w:rPr>
        <w:t xml:space="preserve"> combat</w:t>
      </w:r>
      <w:r w:rsidR="002105E9">
        <w:rPr>
          <w:rFonts w:asciiTheme="majorHAnsi" w:hAnsiTheme="majorHAnsi"/>
          <w:sz w:val="22"/>
          <w:szCs w:val="22"/>
        </w:rPr>
        <w:t>ir</w:t>
      </w:r>
      <w:r w:rsidR="002105E9" w:rsidRPr="002105E9">
        <w:rPr>
          <w:rFonts w:asciiTheme="majorHAnsi" w:hAnsiTheme="majorHAnsi"/>
          <w:sz w:val="22"/>
          <w:szCs w:val="22"/>
        </w:rPr>
        <w:t xml:space="preserve"> los estereotipos y la victimización, y difund</w:t>
      </w:r>
      <w:r w:rsidR="00FF2B2D">
        <w:rPr>
          <w:rFonts w:asciiTheme="majorHAnsi" w:hAnsiTheme="majorHAnsi"/>
          <w:sz w:val="22"/>
          <w:szCs w:val="22"/>
        </w:rPr>
        <w:t>ir</w:t>
      </w:r>
      <w:r w:rsidR="002105E9" w:rsidRPr="002105E9">
        <w:rPr>
          <w:rFonts w:asciiTheme="majorHAnsi" w:hAnsiTheme="majorHAnsi"/>
          <w:sz w:val="22"/>
          <w:szCs w:val="22"/>
        </w:rPr>
        <w:t xml:space="preserve"> la imagen de una infancia y adolescencia propositiva y </w:t>
      </w:r>
      <w:r w:rsidR="00C66D4A" w:rsidRPr="002105E9">
        <w:rPr>
          <w:rFonts w:asciiTheme="majorHAnsi" w:hAnsiTheme="majorHAnsi"/>
          <w:sz w:val="22"/>
          <w:szCs w:val="22"/>
        </w:rPr>
        <w:t>sujet</w:t>
      </w:r>
      <w:r w:rsidR="00C66D4A">
        <w:rPr>
          <w:rFonts w:asciiTheme="majorHAnsi" w:hAnsiTheme="majorHAnsi"/>
          <w:sz w:val="22"/>
          <w:szCs w:val="22"/>
        </w:rPr>
        <w:t>a</w:t>
      </w:r>
      <w:r w:rsidR="00591D02">
        <w:rPr>
          <w:rFonts w:asciiTheme="majorHAnsi" w:hAnsiTheme="majorHAnsi"/>
          <w:sz w:val="22"/>
          <w:szCs w:val="22"/>
        </w:rPr>
        <w:t xml:space="preserve"> </w:t>
      </w:r>
      <w:r w:rsidR="002105E9" w:rsidRPr="002105E9">
        <w:rPr>
          <w:rFonts w:asciiTheme="majorHAnsi" w:hAnsiTheme="majorHAnsi"/>
          <w:sz w:val="22"/>
          <w:szCs w:val="22"/>
        </w:rPr>
        <w:t>de derechos.</w:t>
      </w:r>
    </w:p>
    <w:p w:rsidR="00B95832" w:rsidRPr="001D2D5B" w:rsidRDefault="00B95832" w:rsidP="00EA1FB2">
      <w:pPr>
        <w:spacing w:before="240" w:after="120"/>
        <w:jc w:val="both"/>
        <w:rPr>
          <w:rFonts w:ascii="Calibri" w:hAnsi="Calibri" w:cs="Arial"/>
          <w:sz w:val="22"/>
          <w:szCs w:val="22"/>
        </w:rPr>
      </w:pPr>
      <w:r w:rsidRPr="001D2D5B">
        <w:rPr>
          <w:rFonts w:ascii="Calibri" w:hAnsi="Calibri" w:cs="Arial"/>
          <w:b/>
          <w:sz w:val="22"/>
          <w:szCs w:val="22"/>
        </w:rPr>
        <w:t>OE.2</w:t>
      </w:r>
      <w:r w:rsidR="00EA1FB2">
        <w:rPr>
          <w:rFonts w:ascii="Calibri" w:hAnsi="Calibri" w:cs="Arial"/>
          <w:b/>
          <w:sz w:val="22"/>
          <w:szCs w:val="22"/>
        </w:rPr>
        <w:t>.</w:t>
      </w:r>
      <w:r w:rsidRPr="001D2D5B">
        <w:rPr>
          <w:rFonts w:ascii="Calibri" w:hAnsi="Calibri" w:cs="Arial"/>
          <w:b/>
          <w:sz w:val="22"/>
          <w:szCs w:val="22"/>
        </w:rPr>
        <w:t xml:space="preserve"> Adoptar</w:t>
      </w:r>
      <w:r w:rsidRPr="001D2D5B">
        <w:rPr>
          <w:rFonts w:ascii="Calibri" w:hAnsi="Calibri" w:cs="Arial"/>
          <w:sz w:val="22"/>
          <w:szCs w:val="22"/>
        </w:rPr>
        <w:t xml:space="preserve">, en el marco de sus competencias, </w:t>
      </w:r>
      <w:r w:rsidR="00714CC6" w:rsidRPr="00714CC6">
        <w:rPr>
          <w:rFonts w:ascii="Calibri" w:hAnsi="Calibri" w:cs="Arial"/>
          <w:b/>
          <w:sz w:val="22"/>
          <w:szCs w:val="22"/>
        </w:rPr>
        <w:t>medidas</w:t>
      </w:r>
      <w:r w:rsidR="00714CC6" w:rsidRPr="001D2D5B">
        <w:rPr>
          <w:rFonts w:ascii="Calibri" w:hAnsi="Calibri" w:cs="Arial"/>
          <w:sz w:val="22"/>
          <w:szCs w:val="22"/>
        </w:rPr>
        <w:t xml:space="preserve"> </w:t>
      </w:r>
      <w:r w:rsidRPr="00714CC6">
        <w:rPr>
          <w:rFonts w:ascii="Calibri" w:hAnsi="Calibri" w:cs="Arial"/>
          <w:b/>
          <w:sz w:val="22"/>
          <w:szCs w:val="22"/>
        </w:rPr>
        <w:t xml:space="preserve">para proteger los </w:t>
      </w:r>
      <w:r w:rsidR="00DE1121" w:rsidRPr="00714CC6">
        <w:rPr>
          <w:rFonts w:ascii="Calibri" w:hAnsi="Calibri" w:cs="Arial"/>
          <w:b/>
          <w:sz w:val="22"/>
          <w:szCs w:val="22"/>
        </w:rPr>
        <w:t>derechos humanos</w:t>
      </w:r>
      <w:r w:rsidRPr="00714CC6">
        <w:rPr>
          <w:rFonts w:ascii="Calibri" w:hAnsi="Calibri" w:cs="Arial"/>
          <w:b/>
          <w:sz w:val="22"/>
          <w:szCs w:val="22"/>
        </w:rPr>
        <w:t xml:space="preserve"> de los</w:t>
      </w:r>
      <w:r w:rsidRPr="001D2D5B">
        <w:rPr>
          <w:rFonts w:ascii="Calibri" w:hAnsi="Calibri" w:cs="Arial"/>
          <w:sz w:val="22"/>
          <w:szCs w:val="22"/>
        </w:rPr>
        <w:t xml:space="preserve"> </w:t>
      </w:r>
      <w:r w:rsidRPr="001D2D5B">
        <w:rPr>
          <w:rFonts w:ascii="Calibri" w:hAnsi="Calibri" w:cs="Arial"/>
          <w:b/>
          <w:bCs/>
          <w:kern w:val="24"/>
          <w:sz w:val="22"/>
          <w:szCs w:val="22"/>
          <w:lang w:val="es-ES_tradnl"/>
        </w:rPr>
        <w:t xml:space="preserve">niños y las niñas y </w:t>
      </w:r>
      <w:r w:rsidR="00C66D4A">
        <w:rPr>
          <w:rFonts w:ascii="Calibri" w:hAnsi="Calibri" w:cs="Arial"/>
          <w:b/>
          <w:bCs/>
          <w:kern w:val="24"/>
          <w:sz w:val="22"/>
          <w:szCs w:val="22"/>
          <w:lang w:val="es-ES_tradnl"/>
        </w:rPr>
        <w:t xml:space="preserve">adolescentes y </w:t>
      </w:r>
      <w:r w:rsidRPr="001D2D5B">
        <w:rPr>
          <w:rFonts w:ascii="Calibri" w:hAnsi="Calibri" w:cs="Arial"/>
          <w:b/>
          <w:bCs/>
          <w:kern w:val="24"/>
          <w:sz w:val="22"/>
          <w:szCs w:val="22"/>
          <w:lang w:val="es-ES_tradnl"/>
        </w:rPr>
        <w:t xml:space="preserve">garantizar su bienestar, seguridad y estabilidad, </w:t>
      </w:r>
      <w:r w:rsidRPr="00714CC6">
        <w:rPr>
          <w:rFonts w:ascii="Calibri" w:hAnsi="Calibri" w:cs="Arial"/>
          <w:sz w:val="22"/>
          <w:szCs w:val="22"/>
        </w:rPr>
        <w:t>a través de las siguientes líneas de acción</w:t>
      </w:r>
      <w:r w:rsidRPr="001D2D5B">
        <w:rPr>
          <w:rFonts w:ascii="Calibri" w:hAnsi="Calibri" w:cs="Arial"/>
          <w:b/>
          <w:sz w:val="22"/>
          <w:szCs w:val="22"/>
        </w:rPr>
        <w:t>:</w:t>
      </w:r>
    </w:p>
    <w:p w:rsidR="00B95832" w:rsidRPr="001D2D5B" w:rsidRDefault="00B95832" w:rsidP="005E571E">
      <w:pPr>
        <w:spacing w:before="120" w:after="120"/>
        <w:jc w:val="both"/>
        <w:rPr>
          <w:rFonts w:ascii="Calibri" w:hAnsi="Calibri" w:cs="Arial"/>
          <w:sz w:val="22"/>
          <w:szCs w:val="22"/>
        </w:rPr>
      </w:pPr>
      <w:r w:rsidRPr="001D2D5B">
        <w:rPr>
          <w:rFonts w:ascii="Calibri" w:hAnsi="Calibri" w:cs="Arial"/>
          <w:sz w:val="22"/>
          <w:szCs w:val="22"/>
          <w:lang w:eastAsia="es-ES"/>
        </w:rPr>
        <w:t xml:space="preserve">2.1.- Realización de </w:t>
      </w:r>
      <w:r w:rsidRPr="00282378">
        <w:rPr>
          <w:rFonts w:ascii="Calibri" w:hAnsi="Calibri" w:cs="Arial"/>
          <w:b/>
          <w:color w:val="4F81BD" w:themeColor="accent1"/>
          <w:sz w:val="22"/>
          <w:szCs w:val="22"/>
          <w:lang w:eastAsia="es-ES"/>
        </w:rPr>
        <w:t>diagnósticos, con enfoque de infancia</w:t>
      </w:r>
      <w:r w:rsidRPr="001D2D5B">
        <w:rPr>
          <w:rFonts w:ascii="Calibri" w:hAnsi="Calibri" w:cs="Arial"/>
          <w:sz w:val="22"/>
          <w:szCs w:val="22"/>
          <w:lang w:eastAsia="es-ES"/>
        </w:rPr>
        <w:t xml:space="preserve">, </w:t>
      </w:r>
      <w:r w:rsidRPr="001D2D5B">
        <w:rPr>
          <w:rFonts w:ascii="Calibri" w:hAnsi="Calibri" w:cs="Arial"/>
          <w:sz w:val="22"/>
          <w:szCs w:val="22"/>
        </w:rPr>
        <w:t xml:space="preserve">sobre alcance, causas y evolución de las vulneraciones de </w:t>
      </w:r>
      <w:r w:rsidR="00DE1121">
        <w:rPr>
          <w:rFonts w:ascii="Calibri" w:hAnsi="Calibri" w:cs="Arial"/>
          <w:sz w:val="22"/>
          <w:szCs w:val="22"/>
        </w:rPr>
        <w:t>derechos humanos</w:t>
      </w:r>
      <w:r w:rsidRPr="001D2D5B">
        <w:rPr>
          <w:rFonts w:ascii="Calibri" w:hAnsi="Calibri" w:cs="Arial"/>
          <w:sz w:val="22"/>
          <w:szCs w:val="22"/>
        </w:rPr>
        <w:t xml:space="preserve"> de los niños y las niñas</w:t>
      </w:r>
      <w:r w:rsidR="00C66D4A">
        <w:rPr>
          <w:rFonts w:ascii="Calibri" w:hAnsi="Calibri" w:cs="Arial"/>
          <w:sz w:val="22"/>
          <w:szCs w:val="22"/>
        </w:rPr>
        <w:t xml:space="preserve"> y adolescentes</w:t>
      </w:r>
      <w:r w:rsidRPr="001D2D5B">
        <w:rPr>
          <w:rFonts w:ascii="Calibri" w:hAnsi="Calibri" w:cs="Arial"/>
          <w:sz w:val="22"/>
          <w:szCs w:val="22"/>
        </w:rPr>
        <w:t>, con especial atención a la pobreza infantil y de la segregación educativa</w:t>
      </w:r>
      <w:r w:rsidR="00C66D4A">
        <w:rPr>
          <w:rFonts w:ascii="Calibri" w:hAnsi="Calibri" w:cs="Arial"/>
          <w:sz w:val="22"/>
          <w:szCs w:val="22"/>
        </w:rPr>
        <w:t>,</w:t>
      </w:r>
      <w:r w:rsidR="006D6C67">
        <w:rPr>
          <w:rFonts w:ascii="Calibri" w:hAnsi="Calibri" w:cs="Arial"/>
          <w:sz w:val="22"/>
          <w:szCs w:val="22"/>
        </w:rPr>
        <w:t xml:space="preserve"> teniendo en cuenta la diversidad de situaciones por distritos y barrios y las situaciones de discriminación múltiple</w:t>
      </w:r>
      <w:r w:rsidRPr="001D2D5B">
        <w:rPr>
          <w:rFonts w:ascii="Calibri" w:hAnsi="Calibri" w:cs="Arial"/>
          <w:sz w:val="22"/>
          <w:szCs w:val="22"/>
        </w:rPr>
        <w:t xml:space="preserve">. Estos permitirán mejorar las políticas municipales, en especial las relacionadas con los derechos a la alimentación, la educación, la salud.  </w:t>
      </w:r>
    </w:p>
    <w:p w:rsidR="00BD4521" w:rsidRDefault="00B95832" w:rsidP="005E571E">
      <w:pPr>
        <w:spacing w:before="120" w:after="120"/>
        <w:jc w:val="both"/>
        <w:rPr>
          <w:rFonts w:ascii="Calibri" w:hAnsi="Calibri" w:cs="Arial"/>
          <w:sz w:val="22"/>
          <w:szCs w:val="22"/>
        </w:rPr>
      </w:pPr>
      <w:r w:rsidRPr="001D2D5B">
        <w:rPr>
          <w:rFonts w:ascii="Calibri" w:hAnsi="Calibri" w:cs="Arial"/>
          <w:sz w:val="22"/>
          <w:szCs w:val="22"/>
        </w:rPr>
        <w:t xml:space="preserve">2.2.- </w:t>
      </w:r>
      <w:r w:rsidR="00BD4521">
        <w:rPr>
          <w:rFonts w:ascii="Calibri" w:hAnsi="Calibri" w:cs="Arial"/>
          <w:sz w:val="22"/>
          <w:szCs w:val="22"/>
        </w:rPr>
        <w:t>La puesta en marcha de</w:t>
      </w:r>
      <w:r w:rsidR="00FF2B2D">
        <w:rPr>
          <w:rFonts w:ascii="Calibri" w:hAnsi="Calibri" w:cs="Arial"/>
          <w:sz w:val="22"/>
          <w:szCs w:val="22"/>
        </w:rPr>
        <w:t xml:space="preserve"> las líneas de actuación del </w:t>
      </w:r>
      <w:r w:rsidR="00BD4521" w:rsidRPr="00282378">
        <w:rPr>
          <w:rFonts w:ascii="Calibri" w:hAnsi="Calibri" w:cs="Arial"/>
          <w:b/>
          <w:color w:val="4F81BD" w:themeColor="accent1"/>
          <w:sz w:val="22"/>
          <w:szCs w:val="22"/>
        </w:rPr>
        <w:t>Plan de infancia</w:t>
      </w:r>
      <w:r w:rsidR="00FF2B2D" w:rsidRPr="00282378">
        <w:rPr>
          <w:rFonts w:ascii="Calibri" w:hAnsi="Calibri" w:cs="Arial"/>
          <w:b/>
          <w:color w:val="4F81BD" w:themeColor="accent1"/>
          <w:sz w:val="22"/>
          <w:szCs w:val="22"/>
        </w:rPr>
        <w:t xml:space="preserve"> y Adolescencia</w:t>
      </w:r>
      <w:r w:rsidR="00BD4521" w:rsidRPr="00282378">
        <w:rPr>
          <w:rFonts w:ascii="Calibri" w:hAnsi="Calibri" w:cs="Arial"/>
          <w:b/>
          <w:color w:val="4F81BD" w:themeColor="accent1"/>
          <w:sz w:val="22"/>
          <w:szCs w:val="22"/>
        </w:rPr>
        <w:t xml:space="preserve"> </w:t>
      </w:r>
      <w:r w:rsidR="00FF2B2D" w:rsidRPr="00282378">
        <w:rPr>
          <w:rFonts w:ascii="Calibri" w:hAnsi="Calibri" w:cs="Arial"/>
          <w:b/>
          <w:color w:val="4F81BD" w:themeColor="accent1"/>
          <w:sz w:val="22"/>
          <w:szCs w:val="22"/>
        </w:rPr>
        <w:t>2016-19 con un enfoque DH-GI</w:t>
      </w:r>
      <w:r w:rsidR="00FF2B2D" w:rsidRPr="00282378">
        <w:rPr>
          <w:rFonts w:ascii="Calibri" w:hAnsi="Calibri" w:cs="Arial"/>
          <w:color w:val="4F81BD" w:themeColor="accent1"/>
          <w:sz w:val="22"/>
          <w:szCs w:val="22"/>
        </w:rPr>
        <w:t xml:space="preserve"> </w:t>
      </w:r>
      <w:r w:rsidR="00FF2B2D">
        <w:rPr>
          <w:rFonts w:ascii="Calibri" w:hAnsi="Calibri" w:cs="Arial"/>
          <w:sz w:val="22"/>
          <w:szCs w:val="22"/>
        </w:rPr>
        <w:t>que contribuya a garantizar, en su ámbito competencial, los derechos de las niñas y niños y de la adolescencia.</w:t>
      </w:r>
    </w:p>
    <w:p w:rsidR="00B95832" w:rsidRPr="001D2D5B" w:rsidRDefault="00BD4521" w:rsidP="005E571E">
      <w:pPr>
        <w:spacing w:before="120" w:after="120"/>
        <w:jc w:val="both"/>
        <w:rPr>
          <w:rFonts w:ascii="Calibri" w:hAnsi="Calibri" w:cs="Arial"/>
          <w:sz w:val="22"/>
          <w:szCs w:val="22"/>
        </w:rPr>
      </w:pPr>
      <w:r>
        <w:rPr>
          <w:rFonts w:ascii="Calibri" w:hAnsi="Calibri" w:cs="Arial"/>
          <w:sz w:val="22"/>
          <w:szCs w:val="22"/>
        </w:rPr>
        <w:t xml:space="preserve">2.3.- </w:t>
      </w:r>
      <w:r w:rsidR="00B95832" w:rsidRPr="00F90DC0">
        <w:rPr>
          <w:rFonts w:ascii="Calibri" w:hAnsi="Calibri" w:cs="Arial"/>
          <w:b/>
          <w:color w:val="4F81BD" w:themeColor="accent1"/>
          <w:sz w:val="22"/>
          <w:szCs w:val="22"/>
        </w:rPr>
        <w:t>Inclusión de los derechos de niños</w:t>
      </w:r>
      <w:r w:rsidR="00C66D4A">
        <w:rPr>
          <w:rFonts w:ascii="Calibri" w:hAnsi="Calibri" w:cs="Arial"/>
          <w:b/>
          <w:color w:val="4F81BD" w:themeColor="accent1"/>
          <w:sz w:val="22"/>
          <w:szCs w:val="22"/>
        </w:rPr>
        <w:t>,</w:t>
      </w:r>
      <w:r w:rsidR="00B95832" w:rsidRPr="00F90DC0">
        <w:rPr>
          <w:rFonts w:ascii="Calibri" w:hAnsi="Calibri" w:cs="Arial"/>
          <w:b/>
          <w:color w:val="4F81BD" w:themeColor="accent1"/>
          <w:sz w:val="22"/>
          <w:szCs w:val="22"/>
        </w:rPr>
        <w:t xml:space="preserve"> niñas </w:t>
      </w:r>
      <w:r w:rsidR="00C66D4A">
        <w:rPr>
          <w:rFonts w:ascii="Calibri" w:hAnsi="Calibri" w:cs="Arial"/>
          <w:b/>
          <w:color w:val="4F81BD" w:themeColor="accent1"/>
          <w:sz w:val="22"/>
          <w:szCs w:val="22"/>
        </w:rPr>
        <w:t xml:space="preserve">y adolescentes </w:t>
      </w:r>
      <w:r w:rsidR="00B95832" w:rsidRPr="00F90DC0">
        <w:rPr>
          <w:rFonts w:ascii="Calibri" w:hAnsi="Calibri" w:cs="Arial"/>
          <w:b/>
          <w:color w:val="4F81BD" w:themeColor="accent1"/>
          <w:sz w:val="22"/>
          <w:szCs w:val="22"/>
        </w:rPr>
        <w:t xml:space="preserve">en el futuro sistema de recogida y análisis de indicadores de </w:t>
      </w:r>
      <w:r w:rsidR="00DE1121" w:rsidRPr="00F90DC0">
        <w:rPr>
          <w:rFonts w:ascii="Calibri" w:hAnsi="Calibri" w:cs="Arial"/>
          <w:b/>
          <w:color w:val="4F81BD" w:themeColor="accent1"/>
          <w:sz w:val="22"/>
          <w:szCs w:val="22"/>
        </w:rPr>
        <w:t>derechos humanos</w:t>
      </w:r>
      <w:r w:rsidR="00B95832" w:rsidRPr="001D2D5B">
        <w:rPr>
          <w:rFonts w:ascii="Calibri" w:hAnsi="Calibri" w:cs="Arial"/>
          <w:sz w:val="22"/>
          <w:szCs w:val="22"/>
        </w:rPr>
        <w:t xml:space="preserve">, que permitan al Ayuntamiento analizar el grado de protección existente y evaluar las discriminaciones de las políticas municipales. </w:t>
      </w:r>
      <w:r w:rsidR="002105E9">
        <w:rPr>
          <w:rFonts w:ascii="Calibri" w:hAnsi="Calibri" w:cs="Arial"/>
          <w:sz w:val="22"/>
          <w:szCs w:val="22"/>
        </w:rPr>
        <w:t>Se incorporará información desagregada por distritos y barrios para que pueda aflorar la especificidad de las brechas de derechos de la infancia</w:t>
      </w:r>
      <w:r w:rsidR="00C66D4A">
        <w:rPr>
          <w:rFonts w:ascii="Calibri" w:hAnsi="Calibri" w:cs="Arial"/>
          <w:sz w:val="22"/>
          <w:szCs w:val="22"/>
        </w:rPr>
        <w:t xml:space="preserve"> y adolescencia</w:t>
      </w:r>
      <w:r w:rsidR="002105E9">
        <w:rPr>
          <w:rFonts w:ascii="Calibri" w:hAnsi="Calibri" w:cs="Arial"/>
          <w:sz w:val="22"/>
          <w:szCs w:val="22"/>
        </w:rPr>
        <w:t xml:space="preserve"> de cada distrito y barrios. </w:t>
      </w:r>
    </w:p>
    <w:p w:rsidR="00BD4521" w:rsidRDefault="00BD4521" w:rsidP="005E571E">
      <w:pPr>
        <w:spacing w:before="120" w:after="120"/>
        <w:jc w:val="both"/>
        <w:rPr>
          <w:rFonts w:ascii="Calibri" w:hAnsi="Calibri" w:cs="Arial"/>
          <w:sz w:val="22"/>
          <w:szCs w:val="22"/>
        </w:rPr>
      </w:pPr>
      <w:r w:rsidRPr="008B7859">
        <w:rPr>
          <w:rFonts w:ascii="Calibri" w:hAnsi="Calibri" w:cs="Arial"/>
          <w:sz w:val="22"/>
          <w:szCs w:val="22"/>
        </w:rPr>
        <w:t xml:space="preserve">2.4.- </w:t>
      </w:r>
      <w:r w:rsidR="008B7859" w:rsidRPr="008B7859">
        <w:rPr>
          <w:rFonts w:ascii="Calibri" w:hAnsi="Calibri" w:cs="Arial"/>
          <w:sz w:val="22"/>
          <w:szCs w:val="22"/>
        </w:rPr>
        <w:t xml:space="preserve">Creación de un programa específico para abordar la especial situación de vulnerabilidad en la que se encuentran </w:t>
      </w:r>
      <w:r w:rsidRPr="008B7859">
        <w:rPr>
          <w:rFonts w:ascii="Calibri" w:hAnsi="Calibri" w:cs="Arial"/>
          <w:b/>
          <w:color w:val="4F81BD" w:themeColor="accent1"/>
          <w:sz w:val="22"/>
          <w:szCs w:val="22"/>
        </w:rPr>
        <w:t>las personas migrantes menores de edad no acompaña</w:t>
      </w:r>
      <w:r w:rsidR="00671D5D">
        <w:rPr>
          <w:rFonts w:ascii="Calibri" w:hAnsi="Calibri" w:cs="Arial"/>
          <w:b/>
          <w:color w:val="4F81BD" w:themeColor="accent1"/>
          <w:sz w:val="22"/>
          <w:szCs w:val="22"/>
        </w:rPr>
        <w:t>da</w:t>
      </w:r>
      <w:r w:rsidRPr="008B7859">
        <w:rPr>
          <w:rFonts w:ascii="Calibri" w:hAnsi="Calibri" w:cs="Arial"/>
          <w:b/>
          <w:color w:val="4F81BD" w:themeColor="accent1"/>
          <w:sz w:val="22"/>
          <w:szCs w:val="22"/>
        </w:rPr>
        <w:t>s</w:t>
      </w:r>
      <w:r w:rsidRPr="008B7859">
        <w:rPr>
          <w:rFonts w:ascii="Calibri" w:hAnsi="Calibri" w:cs="Arial"/>
          <w:color w:val="4F81BD" w:themeColor="accent1"/>
          <w:sz w:val="22"/>
          <w:szCs w:val="22"/>
        </w:rPr>
        <w:t xml:space="preserve"> </w:t>
      </w:r>
      <w:r w:rsidRPr="008B7859">
        <w:rPr>
          <w:rFonts w:ascii="Calibri" w:hAnsi="Calibri" w:cs="Arial"/>
          <w:sz w:val="22"/>
          <w:szCs w:val="22"/>
        </w:rPr>
        <w:t>(MENA</w:t>
      </w:r>
      <w:r w:rsidRPr="009F128B">
        <w:rPr>
          <w:rFonts w:ascii="Calibri" w:hAnsi="Calibri" w:cs="Arial"/>
          <w:sz w:val="22"/>
          <w:szCs w:val="22"/>
        </w:rPr>
        <w:t>)</w:t>
      </w:r>
      <w:r w:rsidR="008B7859">
        <w:rPr>
          <w:rFonts w:ascii="Calibri" w:hAnsi="Calibri" w:cs="Arial"/>
          <w:sz w:val="22"/>
          <w:szCs w:val="22"/>
        </w:rPr>
        <w:t xml:space="preserve">, garantizando, por un lado, su acceso sin discriminación a los servicios municipales existentes </w:t>
      </w:r>
      <w:r w:rsidRPr="009F128B">
        <w:rPr>
          <w:rFonts w:ascii="Calibri" w:hAnsi="Calibri" w:cs="Arial"/>
          <w:sz w:val="22"/>
          <w:szCs w:val="22"/>
        </w:rPr>
        <w:t xml:space="preserve"> </w:t>
      </w:r>
      <w:r w:rsidR="008B7859">
        <w:rPr>
          <w:rFonts w:ascii="Calibri" w:hAnsi="Calibri" w:cs="Arial"/>
          <w:sz w:val="22"/>
          <w:szCs w:val="22"/>
        </w:rPr>
        <w:t>y, por otro, a</w:t>
      </w:r>
      <w:r w:rsidR="00714CC6">
        <w:rPr>
          <w:rFonts w:ascii="Calibri" w:hAnsi="Calibri" w:cs="Arial"/>
          <w:sz w:val="22"/>
          <w:szCs w:val="22"/>
        </w:rPr>
        <w:t>doptando medidas especí</w:t>
      </w:r>
      <w:r w:rsidR="008B7859">
        <w:rPr>
          <w:rFonts w:ascii="Calibri" w:hAnsi="Calibri" w:cs="Arial"/>
          <w:sz w:val="22"/>
          <w:szCs w:val="22"/>
        </w:rPr>
        <w:t xml:space="preserve">ficas como, entre otras, asesoramiento </w:t>
      </w:r>
      <w:r w:rsidR="008B7859">
        <w:rPr>
          <w:rFonts w:ascii="Calibri" w:hAnsi="Calibri" w:cs="Arial"/>
          <w:sz w:val="22"/>
          <w:szCs w:val="22"/>
        </w:rPr>
        <w:lastRenderedPageBreak/>
        <w:t xml:space="preserve">legal para su regularización, </w:t>
      </w:r>
      <w:r w:rsidR="00714CC6">
        <w:rPr>
          <w:rFonts w:ascii="Calibri" w:hAnsi="Calibri" w:cs="Arial"/>
          <w:sz w:val="22"/>
          <w:szCs w:val="22"/>
        </w:rPr>
        <w:t>medidas</w:t>
      </w:r>
      <w:r w:rsidRPr="009F128B">
        <w:rPr>
          <w:rFonts w:ascii="Calibri" w:hAnsi="Calibri" w:cs="Arial"/>
          <w:sz w:val="22"/>
          <w:szCs w:val="22"/>
        </w:rPr>
        <w:t xml:space="preserve"> de apoyo a su emancipación</w:t>
      </w:r>
      <w:r w:rsidR="00714CC6">
        <w:rPr>
          <w:rFonts w:ascii="Calibri" w:hAnsi="Calibri" w:cs="Arial"/>
          <w:sz w:val="22"/>
          <w:szCs w:val="22"/>
        </w:rPr>
        <w:t xml:space="preserve"> o</w:t>
      </w:r>
      <w:r w:rsidRPr="009F128B">
        <w:rPr>
          <w:rFonts w:ascii="Calibri" w:hAnsi="Calibri" w:cs="Arial"/>
          <w:sz w:val="22"/>
          <w:szCs w:val="22"/>
        </w:rPr>
        <w:t xml:space="preserve"> </w:t>
      </w:r>
      <w:r w:rsidR="00714CC6">
        <w:rPr>
          <w:rFonts w:ascii="Calibri" w:hAnsi="Calibri" w:cs="Arial"/>
          <w:sz w:val="22"/>
          <w:szCs w:val="22"/>
        </w:rPr>
        <w:t>de transición a la vida adulta,</w:t>
      </w:r>
      <w:r>
        <w:rPr>
          <w:rFonts w:ascii="Calibri" w:hAnsi="Calibri" w:cs="Arial"/>
          <w:sz w:val="22"/>
          <w:szCs w:val="22"/>
        </w:rPr>
        <w:t xml:space="preserve"> </w:t>
      </w:r>
      <w:r w:rsidRPr="009F128B">
        <w:rPr>
          <w:rFonts w:ascii="Calibri" w:hAnsi="Calibri" w:cs="Arial"/>
          <w:sz w:val="22"/>
          <w:szCs w:val="22"/>
        </w:rPr>
        <w:t>etc.</w:t>
      </w:r>
    </w:p>
    <w:p w:rsidR="002F234D" w:rsidRPr="00E14E0F" w:rsidRDefault="002F234D"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Ficha:</w:t>
      </w:r>
    </w:p>
    <w:p w:rsidR="002F234D" w:rsidRPr="00E14E0F" w:rsidRDefault="002F234D"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Promover ante las autoridades competentes la revisión de las pruebas de determinación d</w:t>
      </w:r>
      <w:r w:rsidR="00E71B72" w:rsidRPr="00E14E0F">
        <w:rPr>
          <w:rFonts w:ascii="Calibri" w:hAnsi="Calibri" w:cs="Arial"/>
          <w:i/>
          <w:color w:val="4F81BD" w:themeColor="accent1"/>
          <w:sz w:val="18"/>
          <w:szCs w:val="18"/>
        </w:rPr>
        <w:t xml:space="preserve">e la edad y adecuarlas a las </w:t>
      </w:r>
      <w:r w:rsidR="006437B8" w:rsidRPr="00E14E0F">
        <w:rPr>
          <w:rFonts w:ascii="Calibri" w:hAnsi="Calibri" w:cs="Arial"/>
          <w:i/>
          <w:color w:val="4F81BD" w:themeColor="accent1"/>
          <w:sz w:val="18"/>
          <w:szCs w:val="18"/>
        </w:rPr>
        <w:t>diferentes procedencias de las personas menores de edad.</w:t>
      </w:r>
      <w:r w:rsidR="00E71B72" w:rsidRPr="00E14E0F">
        <w:rPr>
          <w:rFonts w:ascii="Calibri" w:hAnsi="Calibri" w:cs="Arial"/>
          <w:i/>
          <w:color w:val="4F81BD" w:themeColor="accent1"/>
          <w:sz w:val="18"/>
          <w:szCs w:val="18"/>
        </w:rPr>
        <w:t xml:space="preserve">  </w:t>
      </w:r>
    </w:p>
    <w:p w:rsidR="008B7859" w:rsidRPr="00E14E0F" w:rsidRDefault="008B7859"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Asesoramiento legal para la obtención de permisos de residencia como establece la CDN y la legislación, promoviendo ante la CAM y el estado </w:t>
      </w:r>
      <w:r w:rsidR="006C3B51" w:rsidRPr="00E14E0F">
        <w:rPr>
          <w:rFonts w:ascii="Calibri" w:hAnsi="Calibri" w:cs="Arial"/>
          <w:i/>
          <w:color w:val="4F81BD" w:themeColor="accent1"/>
          <w:sz w:val="18"/>
          <w:szCs w:val="18"/>
        </w:rPr>
        <w:t xml:space="preserve">la agilización de los </w:t>
      </w:r>
      <w:r w:rsidR="00E31507" w:rsidRPr="00E14E0F">
        <w:rPr>
          <w:rFonts w:ascii="Calibri" w:hAnsi="Calibri" w:cs="Arial"/>
          <w:i/>
          <w:color w:val="4F81BD" w:themeColor="accent1"/>
          <w:sz w:val="18"/>
          <w:szCs w:val="18"/>
        </w:rPr>
        <w:t>trámites</w:t>
      </w:r>
      <w:r w:rsidR="006C3B51" w:rsidRPr="00E14E0F">
        <w:rPr>
          <w:rFonts w:ascii="Calibri" w:hAnsi="Calibri" w:cs="Arial"/>
          <w:i/>
          <w:color w:val="4F81BD" w:themeColor="accent1"/>
          <w:sz w:val="18"/>
          <w:szCs w:val="18"/>
        </w:rPr>
        <w:t xml:space="preserve"> y </w:t>
      </w:r>
      <w:r w:rsidRPr="00E14E0F">
        <w:rPr>
          <w:rFonts w:ascii="Calibri" w:hAnsi="Calibri" w:cs="Arial"/>
          <w:i/>
          <w:color w:val="4F81BD" w:themeColor="accent1"/>
          <w:sz w:val="18"/>
          <w:szCs w:val="18"/>
        </w:rPr>
        <w:t>su concesión a los y las MENA</w:t>
      </w:r>
      <w:r w:rsidR="006C3B51" w:rsidRPr="00E14E0F">
        <w:rPr>
          <w:rFonts w:ascii="Calibri" w:hAnsi="Calibri" w:cs="Arial"/>
          <w:i/>
          <w:color w:val="4F81BD" w:themeColor="accent1"/>
          <w:sz w:val="18"/>
          <w:szCs w:val="18"/>
        </w:rPr>
        <w:t>.</w:t>
      </w:r>
    </w:p>
    <w:p w:rsidR="008B7859" w:rsidRPr="00E14E0F" w:rsidRDefault="008B7859"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Reforzar el programa de acogida integral y de emergencia a personas en régimen de protección temporal en España y migrantes en situación de extrema vulnerabilidad y </w:t>
      </w:r>
      <w:r w:rsidR="00E31507" w:rsidRPr="00E14E0F">
        <w:rPr>
          <w:rFonts w:ascii="Calibri" w:hAnsi="Calibri" w:cs="Arial"/>
          <w:i/>
          <w:color w:val="4F81BD" w:themeColor="accent1"/>
          <w:sz w:val="18"/>
          <w:szCs w:val="18"/>
        </w:rPr>
        <w:t>otros</w:t>
      </w:r>
      <w:r w:rsidRPr="00E14E0F">
        <w:rPr>
          <w:rFonts w:ascii="Calibri" w:hAnsi="Calibri" w:cs="Arial"/>
          <w:i/>
          <w:color w:val="4F81BD" w:themeColor="accent1"/>
          <w:sz w:val="18"/>
          <w:szCs w:val="18"/>
        </w:rPr>
        <w:t xml:space="preserve"> programas de emergencia habitacional del SAMUR-Social o de servicios sociales para incluir medidas que garanticen que ninguna persona menor de edad duerma en la calle o este en situación de sinhogarismo.</w:t>
      </w:r>
    </w:p>
    <w:p w:rsidR="008B7859" w:rsidRPr="00E14E0F" w:rsidRDefault="008B7859"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Fortalec</w:t>
      </w:r>
      <w:r w:rsidR="00856D4D" w:rsidRPr="00E14E0F">
        <w:rPr>
          <w:rFonts w:ascii="Calibri" w:hAnsi="Calibri" w:cs="Arial"/>
          <w:i/>
          <w:color w:val="4F81BD" w:themeColor="accent1"/>
          <w:sz w:val="18"/>
          <w:szCs w:val="18"/>
        </w:rPr>
        <w:t xml:space="preserve">er </w:t>
      </w:r>
      <w:r w:rsidRPr="00E14E0F">
        <w:rPr>
          <w:rFonts w:ascii="Calibri" w:hAnsi="Calibri" w:cs="Arial"/>
          <w:i/>
          <w:color w:val="4F81BD" w:themeColor="accent1"/>
          <w:sz w:val="18"/>
          <w:szCs w:val="18"/>
        </w:rPr>
        <w:t>el programa integral de prevención de situaciones de exclusión social y de inserción socio</w:t>
      </w:r>
      <w:r w:rsidR="00591D02" w:rsidRPr="00E14E0F">
        <w:rPr>
          <w:rFonts w:ascii="Calibri" w:hAnsi="Calibri" w:cs="Arial"/>
          <w:i/>
          <w:color w:val="4F81BD" w:themeColor="accent1"/>
          <w:sz w:val="18"/>
          <w:szCs w:val="18"/>
        </w:rPr>
        <w:t>-</w:t>
      </w:r>
      <w:r w:rsidRPr="00E14E0F">
        <w:rPr>
          <w:rFonts w:ascii="Calibri" w:hAnsi="Calibri" w:cs="Arial"/>
          <w:i/>
          <w:color w:val="4F81BD" w:themeColor="accent1"/>
          <w:sz w:val="18"/>
          <w:szCs w:val="18"/>
        </w:rPr>
        <w:t>laboral dirigido a estas personas incluyendo medidas de apoyo a su emancipación, programas de transición a la vida adulta, etc.</w:t>
      </w:r>
    </w:p>
    <w:p w:rsidR="006C3B51" w:rsidRPr="00E14E0F" w:rsidRDefault="006C3B51"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Campañas de sensibilización a la sociedad civil sobre los derechos de las y los MENAS y sobre las posibilidades del acogimiento familiar.</w:t>
      </w:r>
    </w:p>
    <w:p w:rsidR="006C3B51" w:rsidRPr="00E14E0F" w:rsidRDefault="00792A24"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Aná</w:t>
      </w:r>
      <w:r w:rsidR="006C3B51" w:rsidRPr="00E14E0F">
        <w:rPr>
          <w:rFonts w:ascii="Calibri" w:hAnsi="Calibri" w:cs="Arial"/>
          <w:i/>
          <w:color w:val="4F81BD" w:themeColor="accent1"/>
          <w:sz w:val="18"/>
          <w:szCs w:val="18"/>
        </w:rPr>
        <w:t>lisis de la situación de los y las MENA en la ciudad de Madrid para conocer las principales carencias existentes para cumplir con la CDN.</w:t>
      </w:r>
    </w:p>
    <w:p w:rsidR="006C3B51" w:rsidRPr="00E14E0F" w:rsidRDefault="006C3B51"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Medidas específicas de apoyo a estas personas para su inclusión en el sistema educativo y de orientación profesional, para el estudio del idioma, para el acceso a los derechos sexuales y reproductivos, etc.</w:t>
      </w:r>
    </w:p>
    <w:p w:rsidR="008B7859" w:rsidRPr="00E14E0F" w:rsidRDefault="006C3B51" w:rsidP="005E571E">
      <w:pPr>
        <w:shd w:val="clear" w:color="auto" w:fill="F2F2F2" w:themeFill="background1" w:themeFillShade="F2"/>
        <w:spacing w:before="120" w:after="120"/>
        <w:jc w:val="both"/>
        <w:rPr>
          <w:rFonts w:ascii="Calibri" w:hAnsi="Calibri"/>
          <w:i/>
          <w:color w:val="4F81BD" w:themeColor="accent1"/>
          <w:sz w:val="18"/>
          <w:szCs w:val="18"/>
        </w:rPr>
      </w:pPr>
      <w:r w:rsidRPr="00E14E0F">
        <w:rPr>
          <w:rFonts w:ascii="Calibri" w:hAnsi="Calibri"/>
          <w:i/>
          <w:color w:val="4F81BD" w:themeColor="accent1"/>
          <w:sz w:val="18"/>
          <w:szCs w:val="18"/>
        </w:rPr>
        <w:t xml:space="preserve">Mejora de los mecanismos de identificación y detección de posibles víctimas de trata, en especial las </w:t>
      </w:r>
      <w:r w:rsidR="00792A24" w:rsidRPr="00E14E0F">
        <w:rPr>
          <w:rFonts w:ascii="Calibri" w:hAnsi="Calibri"/>
          <w:i/>
          <w:color w:val="4F81BD" w:themeColor="accent1"/>
          <w:sz w:val="18"/>
          <w:szCs w:val="18"/>
        </w:rPr>
        <w:t>niñas</w:t>
      </w:r>
      <w:r w:rsidRPr="00E14E0F">
        <w:rPr>
          <w:rFonts w:ascii="Calibri" w:hAnsi="Calibri"/>
          <w:i/>
          <w:color w:val="4F81BD" w:themeColor="accent1"/>
          <w:sz w:val="18"/>
          <w:szCs w:val="18"/>
        </w:rPr>
        <w:t>.</w:t>
      </w:r>
    </w:p>
    <w:p w:rsidR="008B7859" w:rsidRPr="00E14E0F" w:rsidRDefault="006C3B51" w:rsidP="005E571E">
      <w:pPr>
        <w:shd w:val="clear" w:color="auto" w:fill="F2F2F2" w:themeFill="background1" w:themeFillShade="F2"/>
        <w:spacing w:before="120" w:after="120"/>
        <w:jc w:val="both"/>
        <w:rPr>
          <w:rFonts w:ascii="Calibri" w:hAnsi="Calibri"/>
          <w:i/>
          <w:color w:val="4F81BD" w:themeColor="accent1"/>
          <w:sz w:val="18"/>
          <w:szCs w:val="18"/>
        </w:rPr>
      </w:pPr>
      <w:r w:rsidRPr="00E14E0F">
        <w:rPr>
          <w:rFonts w:ascii="Calibri" w:hAnsi="Calibri"/>
          <w:i/>
          <w:color w:val="4F81BD" w:themeColor="accent1"/>
          <w:sz w:val="18"/>
          <w:szCs w:val="18"/>
        </w:rPr>
        <w:t>Mejora de la coordinación con las demás administraciones y en especial con la CAM y los centros de acogida.</w:t>
      </w:r>
    </w:p>
    <w:p w:rsidR="00792A24" w:rsidRPr="00E14E0F" w:rsidRDefault="00792A24" w:rsidP="005E571E">
      <w:pPr>
        <w:shd w:val="clear" w:color="auto" w:fill="F2F2F2" w:themeFill="background1" w:themeFillShade="F2"/>
        <w:spacing w:before="120" w:after="120"/>
        <w:jc w:val="both"/>
        <w:rPr>
          <w:rFonts w:ascii="Calibri" w:hAnsi="Calibri"/>
          <w:i/>
          <w:color w:val="4F81BD" w:themeColor="accent1"/>
          <w:sz w:val="18"/>
          <w:szCs w:val="18"/>
        </w:rPr>
      </w:pPr>
      <w:r w:rsidRPr="00E14E0F">
        <w:rPr>
          <w:rFonts w:ascii="Calibri" w:hAnsi="Calibri"/>
          <w:i/>
          <w:color w:val="4F81BD" w:themeColor="accent1"/>
          <w:sz w:val="18"/>
          <w:szCs w:val="18"/>
        </w:rPr>
        <w:t>Garantizar su acceso sin discriminación a los servicios municipales en especial culturales, deportivos así como promover su inscripción en las federaciones deportivas.</w:t>
      </w:r>
    </w:p>
    <w:p w:rsidR="00671D5D" w:rsidRDefault="00B95832" w:rsidP="00EA1FB2">
      <w:pPr>
        <w:spacing w:before="240" w:after="120"/>
        <w:jc w:val="both"/>
        <w:rPr>
          <w:rFonts w:ascii="Calibri" w:eastAsia="Times New Roman" w:hAnsi="Calibri" w:cs="Arial"/>
          <w:sz w:val="22"/>
          <w:szCs w:val="22"/>
          <w:lang w:eastAsia="es-ES"/>
        </w:rPr>
      </w:pPr>
      <w:r w:rsidRPr="001D2D5B">
        <w:rPr>
          <w:rFonts w:ascii="Calibri" w:hAnsi="Calibri" w:cs="Arial"/>
          <w:sz w:val="22"/>
          <w:szCs w:val="22"/>
        </w:rPr>
        <w:t>2.</w:t>
      </w:r>
      <w:r w:rsidR="00BD4521">
        <w:rPr>
          <w:rFonts w:ascii="Calibri" w:hAnsi="Calibri" w:cs="Arial"/>
          <w:sz w:val="22"/>
          <w:szCs w:val="22"/>
        </w:rPr>
        <w:t>5</w:t>
      </w:r>
      <w:r w:rsidRPr="001D2D5B">
        <w:rPr>
          <w:rFonts w:ascii="Calibri" w:hAnsi="Calibri" w:cs="Arial"/>
          <w:sz w:val="22"/>
          <w:szCs w:val="22"/>
        </w:rPr>
        <w:t xml:space="preserve">.- </w:t>
      </w:r>
      <w:r w:rsidRPr="00F90DC0">
        <w:rPr>
          <w:rFonts w:ascii="Calibri" w:eastAsia="Times New Roman" w:hAnsi="Calibri" w:cs="Arial"/>
          <w:b/>
          <w:color w:val="4F81BD" w:themeColor="accent1"/>
          <w:sz w:val="22"/>
          <w:szCs w:val="22"/>
          <w:lang w:eastAsia="es-ES"/>
        </w:rPr>
        <w:t xml:space="preserve">Promoción </w:t>
      </w:r>
      <w:r w:rsidR="00671D5D">
        <w:rPr>
          <w:rFonts w:ascii="Calibri" w:eastAsia="Times New Roman" w:hAnsi="Calibri" w:cs="Arial"/>
          <w:b/>
          <w:color w:val="4F81BD" w:themeColor="accent1"/>
          <w:sz w:val="22"/>
          <w:szCs w:val="22"/>
          <w:lang w:eastAsia="es-ES"/>
        </w:rPr>
        <w:t>de la práctica deportiva</w:t>
      </w:r>
      <w:r w:rsidRPr="00F90DC0">
        <w:rPr>
          <w:rFonts w:ascii="Calibri" w:eastAsia="Times New Roman" w:hAnsi="Calibri" w:cs="Arial"/>
          <w:b/>
          <w:color w:val="4F81BD" w:themeColor="accent1"/>
          <w:sz w:val="22"/>
          <w:szCs w:val="22"/>
          <w:lang w:eastAsia="es-ES"/>
        </w:rPr>
        <w:t xml:space="preserve"> entre la población infantil y adolescente como herramienta de inclusión y medio para </w:t>
      </w:r>
      <w:r w:rsidRPr="00F90DC0">
        <w:rPr>
          <w:rFonts w:ascii="Calibri" w:hAnsi="Calibri" w:cs="Arial"/>
          <w:b/>
          <w:color w:val="4F81BD" w:themeColor="accent1"/>
          <w:sz w:val="22"/>
          <w:szCs w:val="22"/>
          <w:lang w:eastAsia="es-ES"/>
        </w:rPr>
        <w:t>educar</w:t>
      </w:r>
      <w:r w:rsidRPr="001D2D5B">
        <w:rPr>
          <w:rFonts w:ascii="Calibri" w:hAnsi="Calibri" w:cs="Arial"/>
          <w:sz w:val="22"/>
          <w:szCs w:val="22"/>
          <w:lang w:eastAsia="es-ES"/>
        </w:rPr>
        <w:t xml:space="preserve"> a las </w:t>
      </w:r>
      <w:r w:rsidR="00C66D4A" w:rsidRPr="001D2D5B">
        <w:rPr>
          <w:rFonts w:ascii="Calibri" w:hAnsi="Calibri" w:cs="Arial"/>
          <w:sz w:val="22"/>
          <w:szCs w:val="22"/>
          <w:lang w:eastAsia="es-ES"/>
        </w:rPr>
        <w:t>niñas</w:t>
      </w:r>
      <w:r w:rsidR="00C66D4A">
        <w:rPr>
          <w:rFonts w:ascii="Calibri" w:hAnsi="Calibri" w:cs="Arial"/>
          <w:sz w:val="22"/>
          <w:szCs w:val="22"/>
          <w:lang w:eastAsia="es-ES"/>
        </w:rPr>
        <w:t>, niños y adolescentes</w:t>
      </w:r>
      <w:r w:rsidRPr="001D2D5B">
        <w:rPr>
          <w:rFonts w:ascii="Calibri" w:hAnsi="Calibri" w:cs="Arial"/>
          <w:sz w:val="22"/>
          <w:szCs w:val="22"/>
          <w:lang w:eastAsia="es-ES"/>
        </w:rPr>
        <w:t xml:space="preserve"> en los valores del respeto de los </w:t>
      </w:r>
      <w:r w:rsidR="00DE1121">
        <w:rPr>
          <w:rFonts w:ascii="Calibri" w:hAnsi="Calibri" w:cs="Arial"/>
          <w:sz w:val="22"/>
          <w:szCs w:val="22"/>
          <w:lang w:eastAsia="es-ES"/>
        </w:rPr>
        <w:t>derechos humanos</w:t>
      </w:r>
      <w:r w:rsidRPr="001D2D5B">
        <w:rPr>
          <w:rFonts w:ascii="Calibri" w:hAnsi="Calibri" w:cs="Arial"/>
          <w:sz w:val="22"/>
          <w:szCs w:val="22"/>
          <w:lang w:eastAsia="es-ES"/>
        </w:rPr>
        <w:t>, la libertad, la diversidad y la tolerancia</w:t>
      </w:r>
      <w:r w:rsidR="00C66D4A">
        <w:rPr>
          <w:rFonts w:ascii="Calibri" w:hAnsi="Calibri" w:cs="Arial"/>
          <w:sz w:val="22"/>
          <w:szCs w:val="22"/>
          <w:lang w:eastAsia="es-ES"/>
        </w:rPr>
        <w:t>,</w:t>
      </w:r>
      <w:r w:rsidRPr="001D2D5B">
        <w:rPr>
          <w:rFonts w:ascii="Calibri" w:hAnsi="Calibri" w:cs="Arial"/>
          <w:sz w:val="22"/>
          <w:szCs w:val="22"/>
          <w:lang w:eastAsia="es-ES"/>
        </w:rPr>
        <w:t xml:space="preserve"> y </w:t>
      </w:r>
      <w:r w:rsidRPr="001D2D5B">
        <w:rPr>
          <w:rFonts w:ascii="Calibri" w:eastAsia="Times New Roman" w:hAnsi="Calibri" w:cs="Arial"/>
          <w:sz w:val="22"/>
          <w:szCs w:val="22"/>
          <w:lang w:eastAsia="es-ES"/>
        </w:rPr>
        <w:t>luchar contra toda</w:t>
      </w:r>
      <w:r w:rsidR="00671D5D">
        <w:rPr>
          <w:rFonts w:ascii="Calibri" w:eastAsia="Times New Roman" w:hAnsi="Calibri" w:cs="Arial"/>
          <w:sz w:val="22"/>
          <w:szCs w:val="22"/>
          <w:lang w:eastAsia="es-ES"/>
        </w:rPr>
        <w:t xml:space="preserve">s las formas de discriminación, así como para promover hábitos de vida saludable </w:t>
      </w:r>
      <w:r w:rsidR="004737A4">
        <w:rPr>
          <w:rFonts w:ascii="Calibri" w:eastAsia="Times New Roman" w:hAnsi="Calibri" w:cs="Arial"/>
          <w:sz w:val="22"/>
          <w:szCs w:val="22"/>
          <w:lang w:eastAsia="es-ES"/>
        </w:rPr>
        <w:t>y combatir el sedentarismo y la obesidad infantil.</w:t>
      </w:r>
    </w:p>
    <w:p w:rsidR="00B95832" w:rsidRPr="00282378" w:rsidRDefault="00EA1FB2" w:rsidP="00EA1FB2">
      <w:pPr>
        <w:spacing w:before="240" w:after="120"/>
        <w:jc w:val="both"/>
        <w:rPr>
          <w:rFonts w:ascii="Calibri" w:hAnsi="Calibri" w:cs="Arial"/>
          <w:sz w:val="22"/>
          <w:szCs w:val="22"/>
        </w:rPr>
      </w:pPr>
      <w:r>
        <w:rPr>
          <w:rFonts w:ascii="Calibri" w:hAnsi="Calibri" w:cs="Arial"/>
          <w:b/>
          <w:sz w:val="22"/>
          <w:szCs w:val="22"/>
        </w:rPr>
        <w:t>OE.</w:t>
      </w:r>
      <w:r w:rsidR="00B95832" w:rsidRPr="001D2D5B">
        <w:rPr>
          <w:rFonts w:ascii="Calibri" w:hAnsi="Calibri" w:cs="Arial"/>
          <w:b/>
          <w:sz w:val="22"/>
          <w:szCs w:val="22"/>
        </w:rPr>
        <w:t xml:space="preserve">3. </w:t>
      </w:r>
      <w:r w:rsidR="00282378" w:rsidRPr="00714CC6">
        <w:rPr>
          <w:rFonts w:ascii="Calibri" w:hAnsi="Calibri" w:cs="Arial"/>
          <w:sz w:val="22"/>
          <w:szCs w:val="22"/>
        </w:rPr>
        <w:t>En el marco del Plan de Infancia y Adolescencia del 2016-19</w:t>
      </w:r>
      <w:r w:rsidR="004F287F">
        <w:rPr>
          <w:rStyle w:val="Refdenotaalpie"/>
          <w:rFonts w:ascii="Calibri" w:hAnsi="Calibri" w:cs="Arial"/>
          <w:b/>
          <w:sz w:val="22"/>
          <w:szCs w:val="22"/>
        </w:rPr>
        <w:footnoteReference w:id="92"/>
      </w:r>
      <w:r w:rsidR="00282378">
        <w:rPr>
          <w:rFonts w:ascii="Calibri" w:hAnsi="Calibri" w:cs="Arial"/>
          <w:b/>
          <w:sz w:val="22"/>
          <w:szCs w:val="22"/>
        </w:rPr>
        <w:t xml:space="preserve">, </w:t>
      </w:r>
      <w:r w:rsidR="00714CC6">
        <w:rPr>
          <w:rFonts w:ascii="Calibri" w:hAnsi="Calibri" w:cs="Arial"/>
          <w:b/>
          <w:sz w:val="22"/>
          <w:szCs w:val="22"/>
        </w:rPr>
        <w:t>reforzar</w:t>
      </w:r>
      <w:r w:rsidR="00B95832" w:rsidRPr="001D2D5B">
        <w:rPr>
          <w:rFonts w:ascii="Calibri" w:hAnsi="Calibri" w:cs="Arial"/>
          <w:b/>
          <w:sz w:val="22"/>
          <w:szCs w:val="22"/>
        </w:rPr>
        <w:t xml:space="preserve"> las políticas públicas municipales de respuesta ante la violencia que sufren niñas y niños</w:t>
      </w:r>
      <w:r w:rsidR="00C66D4A">
        <w:rPr>
          <w:rFonts w:ascii="Calibri" w:hAnsi="Calibri" w:cs="Arial"/>
          <w:b/>
          <w:sz w:val="22"/>
          <w:szCs w:val="22"/>
        </w:rPr>
        <w:t xml:space="preserve"> y adolescentes</w:t>
      </w:r>
      <w:r w:rsidR="00B95832" w:rsidRPr="001D2D5B">
        <w:rPr>
          <w:rFonts w:ascii="Calibri" w:hAnsi="Calibri" w:cs="Arial"/>
          <w:b/>
          <w:sz w:val="22"/>
          <w:szCs w:val="22"/>
        </w:rPr>
        <w:t xml:space="preserve"> (en el ámbito familiar, escolar y otros espacios) </w:t>
      </w:r>
      <w:r w:rsidR="00714CC6" w:rsidRPr="00714CC6">
        <w:rPr>
          <w:rFonts w:ascii="Calibri" w:hAnsi="Calibri" w:cs="Arial"/>
          <w:sz w:val="22"/>
          <w:szCs w:val="22"/>
        </w:rPr>
        <w:t>para continuar adecuándolas</w:t>
      </w:r>
      <w:r w:rsidR="00714CC6">
        <w:rPr>
          <w:rFonts w:ascii="Calibri" w:hAnsi="Calibri" w:cs="Arial"/>
          <w:b/>
          <w:sz w:val="22"/>
          <w:szCs w:val="22"/>
        </w:rPr>
        <w:t xml:space="preserve"> </w:t>
      </w:r>
      <w:r w:rsidR="00B95832" w:rsidRPr="001D2D5B">
        <w:rPr>
          <w:rFonts w:ascii="Calibri" w:hAnsi="Calibri" w:cs="Arial"/>
          <w:sz w:val="22"/>
          <w:szCs w:val="22"/>
        </w:rPr>
        <w:t xml:space="preserve">a lo dispuesto en la normativa estatal y </w:t>
      </w:r>
      <w:r w:rsidR="00714CC6">
        <w:rPr>
          <w:rFonts w:ascii="Calibri" w:hAnsi="Calibri" w:cs="Arial"/>
          <w:sz w:val="22"/>
          <w:szCs w:val="22"/>
        </w:rPr>
        <w:t xml:space="preserve">en </w:t>
      </w:r>
      <w:r w:rsidR="00B95832" w:rsidRPr="001D2D5B">
        <w:rPr>
          <w:rFonts w:ascii="Calibri" w:hAnsi="Calibri" w:cs="Arial"/>
          <w:sz w:val="22"/>
          <w:szCs w:val="22"/>
        </w:rPr>
        <w:t xml:space="preserve">los </w:t>
      </w:r>
      <w:r w:rsidR="00B95832" w:rsidRPr="00282378">
        <w:rPr>
          <w:rFonts w:ascii="Calibri" w:hAnsi="Calibri" w:cs="Arial"/>
          <w:sz w:val="22"/>
          <w:szCs w:val="22"/>
        </w:rPr>
        <w:t>estándares internacionales</w:t>
      </w:r>
      <w:r w:rsidR="00282378" w:rsidRPr="00282378">
        <w:rPr>
          <w:rFonts w:ascii="Calibri" w:hAnsi="Calibri" w:cs="Arial"/>
          <w:sz w:val="22"/>
          <w:szCs w:val="22"/>
        </w:rPr>
        <w:t>, a</w:t>
      </w:r>
      <w:r w:rsidR="00B95832" w:rsidRPr="00282378">
        <w:rPr>
          <w:rFonts w:ascii="Calibri" w:hAnsi="Calibri" w:cs="Arial"/>
          <w:sz w:val="22"/>
          <w:szCs w:val="22"/>
        </w:rPr>
        <w:t xml:space="preserve"> través de las siguientes líneas de acción: </w:t>
      </w:r>
    </w:p>
    <w:p w:rsidR="00B95832" w:rsidRDefault="00B95832" w:rsidP="005E571E">
      <w:pPr>
        <w:suppressAutoHyphens w:val="0"/>
        <w:spacing w:before="120" w:after="120"/>
        <w:jc w:val="both"/>
        <w:rPr>
          <w:rFonts w:ascii="Calibri" w:hAnsi="Calibri" w:cs="Arial"/>
          <w:sz w:val="22"/>
          <w:szCs w:val="22"/>
        </w:rPr>
      </w:pPr>
      <w:r w:rsidRPr="00F32B4E">
        <w:rPr>
          <w:rFonts w:ascii="Calibri" w:hAnsi="Calibri" w:cs="Arial"/>
          <w:sz w:val="22"/>
          <w:szCs w:val="22"/>
        </w:rPr>
        <w:t xml:space="preserve">3.1- Establecimiento de </w:t>
      </w:r>
      <w:r w:rsidRPr="00282378">
        <w:rPr>
          <w:rFonts w:ascii="Calibri" w:hAnsi="Calibri" w:cs="Arial"/>
          <w:b/>
          <w:color w:val="4F81BD" w:themeColor="accent1"/>
          <w:sz w:val="22"/>
          <w:szCs w:val="22"/>
        </w:rPr>
        <w:t>mecanismos de</w:t>
      </w:r>
      <w:r w:rsidR="00AF6212" w:rsidRPr="00282378">
        <w:rPr>
          <w:rFonts w:ascii="Calibri" w:hAnsi="Calibri" w:cs="Arial"/>
          <w:b/>
          <w:color w:val="4F81BD" w:themeColor="accent1"/>
          <w:sz w:val="22"/>
          <w:szCs w:val="22"/>
        </w:rPr>
        <w:t xml:space="preserve"> prevención,</w:t>
      </w:r>
      <w:r w:rsidRPr="00282378">
        <w:rPr>
          <w:rFonts w:ascii="Calibri" w:hAnsi="Calibri" w:cs="Arial"/>
          <w:b/>
          <w:color w:val="4F81BD" w:themeColor="accent1"/>
          <w:sz w:val="22"/>
          <w:szCs w:val="22"/>
        </w:rPr>
        <w:t xml:space="preserve"> identificación y respuesta frente a todas las formas de violencia contra las niñas y los niños</w:t>
      </w:r>
      <w:r w:rsidR="00C66D4A">
        <w:rPr>
          <w:rFonts w:ascii="Calibri" w:hAnsi="Calibri" w:cs="Arial"/>
          <w:b/>
          <w:color w:val="4F81BD" w:themeColor="accent1"/>
          <w:sz w:val="22"/>
          <w:szCs w:val="22"/>
        </w:rPr>
        <w:t xml:space="preserve"> y adolescentes</w:t>
      </w:r>
      <w:r w:rsidRPr="00F32B4E">
        <w:rPr>
          <w:rFonts w:ascii="Calibri" w:hAnsi="Calibri" w:cs="Arial"/>
          <w:sz w:val="22"/>
          <w:szCs w:val="22"/>
        </w:rPr>
        <w:t>, con especial atención a la violencia sexual; intrafamiliar, especialmente en entornos de violencia machista, al acoso en el ámbito educativo, violencia machista entre adolescente</w:t>
      </w:r>
      <w:r w:rsidR="00EA3016">
        <w:rPr>
          <w:rFonts w:ascii="Calibri" w:hAnsi="Calibri" w:cs="Arial"/>
          <w:sz w:val="22"/>
          <w:szCs w:val="22"/>
        </w:rPr>
        <w:t>s</w:t>
      </w:r>
      <w:r w:rsidRPr="00F32B4E">
        <w:rPr>
          <w:rFonts w:ascii="Calibri" w:hAnsi="Calibri" w:cs="Arial"/>
          <w:sz w:val="22"/>
          <w:szCs w:val="22"/>
        </w:rPr>
        <w:t xml:space="preserve">, mutilación genital femenina y matrimonios tempranos y forzados. </w:t>
      </w:r>
    </w:p>
    <w:p w:rsidR="001D7A4D" w:rsidRPr="002105E9" w:rsidRDefault="00B95832" w:rsidP="005E571E">
      <w:pPr>
        <w:pStyle w:val="Prrafodelista"/>
        <w:spacing w:before="120" w:after="120"/>
        <w:ind w:left="0"/>
        <w:jc w:val="both"/>
        <w:rPr>
          <w:rFonts w:asciiTheme="majorHAnsi" w:eastAsia="Times New Roman" w:hAnsiTheme="majorHAnsi" w:cs="Arial"/>
          <w:sz w:val="22"/>
          <w:szCs w:val="22"/>
        </w:rPr>
      </w:pPr>
      <w:r w:rsidRPr="00F32B4E">
        <w:rPr>
          <w:rFonts w:ascii="Calibri" w:hAnsi="Calibri" w:cs="Arial"/>
          <w:sz w:val="22"/>
          <w:szCs w:val="22"/>
        </w:rPr>
        <w:t>3.</w:t>
      </w:r>
      <w:r w:rsidR="00E60699">
        <w:rPr>
          <w:rFonts w:ascii="Calibri" w:hAnsi="Calibri" w:cs="Arial"/>
          <w:sz w:val="22"/>
          <w:szCs w:val="22"/>
        </w:rPr>
        <w:t>2</w:t>
      </w:r>
      <w:r w:rsidRPr="00F32B4E">
        <w:rPr>
          <w:rFonts w:ascii="Calibri" w:hAnsi="Calibri" w:cs="Arial"/>
          <w:sz w:val="22"/>
          <w:szCs w:val="22"/>
        </w:rPr>
        <w:t xml:space="preserve">.- </w:t>
      </w:r>
      <w:r w:rsidR="00714CC6">
        <w:rPr>
          <w:rFonts w:ascii="Calibri" w:hAnsi="Calibri" w:cs="Arial"/>
          <w:b/>
          <w:color w:val="4F81BD" w:themeColor="accent1"/>
          <w:sz w:val="22"/>
          <w:szCs w:val="22"/>
        </w:rPr>
        <w:t xml:space="preserve">Reforzar </w:t>
      </w:r>
      <w:r w:rsidRPr="00282378">
        <w:rPr>
          <w:rFonts w:ascii="Calibri" w:hAnsi="Calibri" w:cs="Arial"/>
          <w:b/>
          <w:color w:val="4F81BD" w:themeColor="accent1"/>
          <w:sz w:val="22"/>
          <w:szCs w:val="22"/>
        </w:rPr>
        <w:t xml:space="preserve">de </w:t>
      </w:r>
      <w:r w:rsidRPr="00282378">
        <w:rPr>
          <w:rFonts w:ascii="Calibri" w:eastAsia="Times New Roman" w:hAnsi="Calibri" w:cs="Arial"/>
          <w:b/>
          <w:color w:val="4F81BD" w:themeColor="accent1"/>
          <w:sz w:val="22"/>
          <w:szCs w:val="22"/>
        </w:rPr>
        <w:t>la actuación de los servicios públicos del Ayuntamiento</w:t>
      </w:r>
      <w:r w:rsidRPr="00282378">
        <w:rPr>
          <w:rFonts w:ascii="Calibri" w:eastAsia="Times New Roman" w:hAnsi="Calibri" w:cs="Arial"/>
          <w:color w:val="4F81BD" w:themeColor="accent1"/>
          <w:sz w:val="22"/>
          <w:szCs w:val="22"/>
        </w:rPr>
        <w:t xml:space="preserve"> </w:t>
      </w:r>
      <w:r w:rsidRPr="00F32B4E">
        <w:rPr>
          <w:rFonts w:ascii="Calibri" w:eastAsia="Times New Roman" w:hAnsi="Calibri" w:cs="Arial"/>
          <w:sz w:val="22"/>
          <w:szCs w:val="22"/>
        </w:rPr>
        <w:t xml:space="preserve">para la </w:t>
      </w:r>
      <w:r w:rsidRPr="002105E9">
        <w:rPr>
          <w:rFonts w:asciiTheme="majorHAnsi" w:eastAsia="Times New Roman" w:hAnsiTheme="majorHAnsi" w:cs="Arial"/>
          <w:sz w:val="22"/>
          <w:szCs w:val="22"/>
        </w:rPr>
        <w:t>detección de la violencia contra niñas y niños</w:t>
      </w:r>
      <w:r w:rsidR="00591D02">
        <w:rPr>
          <w:rFonts w:asciiTheme="majorHAnsi" w:eastAsia="Times New Roman" w:hAnsiTheme="majorHAnsi" w:cs="Arial"/>
          <w:sz w:val="22"/>
          <w:szCs w:val="22"/>
        </w:rPr>
        <w:t xml:space="preserve"> </w:t>
      </w:r>
      <w:r w:rsidR="00C66D4A">
        <w:rPr>
          <w:rFonts w:asciiTheme="majorHAnsi" w:eastAsia="Times New Roman" w:hAnsiTheme="majorHAnsi" w:cs="Arial"/>
          <w:sz w:val="22"/>
          <w:szCs w:val="22"/>
        </w:rPr>
        <w:t>y adolescentes</w:t>
      </w:r>
      <w:r w:rsidRPr="002105E9">
        <w:rPr>
          <w:rFonts w:asciiTheme="majorHAnsi" w:eastAsia="Times New Roman" w:hAnsiTheme="majorHAnsi" w:cs="Arial"/>
          <w:sz w:val="22"/>
          <w:szCs w:val="22"/>
        </w:rPr>
        <w:t xml:space="preserve">, y en especial, </w:t>
      </w:r>
      <w:r w:rsidR="004737A4">
        <w:rPr>
          <w:rFonts w:asciiTheme="majorHAnsi" w:eastAsia="Times New Roman" w:hAnsiTheme="majorHAnsi" w:cs="Arial"/>
          <w:sz w:val="22"/>
          <w:szCs w:val="22"/>
        </w:rPr>
        <w:t>los servicios socio-educativos, sanitarios y deportivos.</w:t>
      </w:r>
    </w:p>
    <w:p w:rsidR="00AF6212" w:rsidRPr="00E14E0F" w:rsidRDefault="00AF6212" w:rsidP="005E571E">
      <w:pPr>
        <w:shd w:val="clear" w:color="auto" w:fill="F2F2F2" w:themeFill="background1" w:themeFillShade="F2"/>
        <w:spacing w:before="120" w:after="120"/>
        <w:jc w:val="both"/>
        <w:rPr>
          <w:rFonts w:asciiTheme="majorHAnsi" w:eastAsia="Times New Roman" w:hAnsiTheme="majorHAnsi" w:cs="Arial"/>
          <w:i/>
          <w:color w:val="4F81BD" w:themeColor="accent1"/>
          <w:sz w:val="18"/>
          <w:szCs w:val="18"/>
        </w:rPr>
      </w:pPr>
      <w:r w:rsidRPr="00E14E0F">
        <w:rPr>
          <w:rFonts w:asciiTheme="majorHAnsi" w:eastAsia="Times New Roman" w:hAnsiTheme="majorHAnsi" w:cs="Arial"/>
          <w:i/>
          <w:color w:val="4F81BD" w:themeColor="accent1"/>
          <w:sz w:val="18"/>
          <w:szCs w:val="18"/>
        </w:rPr>
        <w:t xml:space="preserve">Ficha: </w:t>
      </w:r>
    </w:p>
    <w:p w:rsidR="00AF6212" w:rsidRPr="00E14E0F" w:rsidRDefault="00AF6212" w:rsidP="005E571E">
      <w:pPr>
        <w:shd w:val="clear" w:color="auto" w:fill="F2F2F2" w:themeFill="background1" w:themeFillShade="F2"/>
        <w:spacing w:before="120" w:after="120"/>
        <w:jc w:val="both"/>
        <w:rPr>
          <w:rFonts w:asciiTheme="majorHAnsi" w:eastAsia="Times New Roman" w:hAnsiTheme="majorHAnsi" w:cs="Arial"/>
          <w:i/>
          <w:color w:val="4F81BD" w:themeColor="accent1"/>
          <w:sz w:val="18"/>
          <w:szCs w:val="18"/>
        </w:rPr>
      </w:pPr>
      <w:r w:rsidRPr="00E14E0F">
        <w:rPr>
          <w:rFonts w:asciiTheme="majorHAnsi" w:eastAsia="Times New Roman" w:hAnsiTheme="majorHAnsi" w:cs="Arial"/>
          <w:i/>
          <w:color w:val="4F81BD" w:themeColor="accent1"/>
          <w:sz w:val="18"/>
          <w:szCs w:val="18"/>
        </w:rPr>
        <w:lastRenderedPageBreak/>
        <w:t>Revisar protocolos de detección existentes y se elaboran nuevos en aquellos servicios en los que sea necesario, contando con una mayor coordinación entre áreas y servicios.</w:t>
      </w:r>
    </w:p>
    <w:p w:rsidR="00AF6212" w:rsidRPr="00E14E0F" w:rsidRDefault="00AF6212" w:rsidP="005E571E">
      <w:pPr>
        <w:shd w:val="clear" w:color="auto" w:fill="F2F2F2" w:themeFill="background1" w:themeFillShade="F2"/>
        <w:spacing w:before="120" w:after="120"/>
        <w:jc w:val="both"/>
        <w:rPr>
          <w:rFonts w:asciiTheme="majorHAnsi" w:eastAsia="Times New Roman" w:hAnsiTheme="majorHAnsi" w:cs="Arial"/>
          <w:i/>
          <w:color w:val="4F81BD" w:themeColor="accent1"/>
          <w:sz w:val="18"/>
          <w:szCs w:val="18"/>
        </w:rPr>
      </w:pPr>
      <w:r w:rsidRPr="00E14E0F">
        <w:rPr>
          <w:rFonts w:asciiTheme="majorHAnsi" w:eastAsia="Times New Roman" w:hAnsiTheme="majorHAnsi" w:cs="Arial"/>
          <w:i/>
          <w:color w:val="4F81BD" w:themeColor="accent1"/>
          <w:sz w:val="18"/>
          <w:szCs w:val="18"/>
        </w:rPr>
        <w:t>Formación obligatoria al personal</w:t>
      </w:r>
      <w:r w:rsidR="004737A4" w:rsidRPr="00E14E0F">
        <w:rPr>
          <w:rFonts w:asciiTheme="majorHAnsi" w:eastAsia="Times New Roman" w:hAnsiTheme="majorHAnsi" w:cs="Arial"/>
          <w:i/>
          <w:color w:val="4F81BD" w:themeColor="accent1"/>
          <w:sz w:val="18"/>
          <w:szCs w:val="18"/>
        </w:rPr>
        <w:t xml:space="preserve"> en especial en los servicios socio-educativos y deportivos del Ayuntamiento</w:t>
      </w:r>
      <w:r w:rsidR="00C66D4A" w:rsidRPr="00E14E0F">
        <w:rPr>
          <w:rFonts w:asciiTheme="majorHAnsi" w:eastAsia="Times New Roman" w:hAnsiTheme="majorHAnsi" w:cs="Arial"/>
          <w:i/>
          <w:color w:val="4F81BD" w:themeColor="accent1"/>
          <w:sz w:val="18"/>
          <w:szCs w:val="18"/>
        </w:rPr>
        <w:t>.</w:t>
      </w:r>
    </w:p>
    <w:p w:rsidR="004737A4" w:rsidRPr="00E14E0F" w:rsidRDefault="004737A4" w:rsidP="005E571E">
      <w:pPr>
        <w:shd w:val="clear" w:color="auto" w:fill="F2F2F2" w:themeFill="background1" w:themeFillShade="F2"/>
        <w:spacing w:before="120" w:after="120"/>
        <w:jc w:val="both"/>
        <w:rPr>
          <w:rFonts w:asciiTheme="majorHAnsi" w:eastAsia="Times New Roman" w:hAnsiTheme="majorHAnsi" w:cs="Arial"/>
          <w:i/>
          <w:color w:val="4F81BD" w:themeColor="accent1"/>
          <w:sz w:val="18"/>
          <w:szCs w:val="18"/>
        </w:rPr>
      </w:pPr>
      <w:r w:rsidRPr="00E14E0F">
        <w:rPr>
          <w:rFonts w:asciiTheme="majorHAnsi" w:eastAsia="Times New Roman" w:hAnsiTheme="majorHAnsi" w:cs="Arial"/>
          <w:i/>
          <w:color w:val="4F81BD" w:themeColor="accent1"/>
          <w:sz w:val="18"/>
          <w:szCs w:val="18"/>
        </w:rPr>
        <w:t>Promover la formación del personal municipal deportivo, así como del de las federaciones deportivas que utilizan las instalaciones municipales deportivas</w:t>
      </w:r>
      <w:r w:rsidR="00C66D4A" w:rsidRPr="00E14E0F">
        <w:rPr>
          <w:rFonts w:asciiTheme="majorHAnsi" w:eastAsia="Times New Roman" w:hAnsiTheme="majorHAnsi" w:cs="Arial"/>
          <w:i/>
          <w:color w:val="4F81BD" w:themeColor="accent1"/>
          <w:sz w:val="18"/>
          <w:szCs w:val="18"/>
        </w:rPr>
        <w:t>.</w:t>
      </w:r>
    </w:p>
    <w:p w:rsidR="00AF6212" w:rsidRPr="00E14E0F" w:rsidRDefault="00AF6212" w:rsidP="005E571E">
      <w:pPr>
        <w:shd w:val="clear" w:color="auto" w:fill="F2F2F2" w:themeFill="background1" w:themeFillShade="F2"/>
        <w:spacing w:before="120" w:after="120"/>
        <w:jc w:val="both"/>
        <w:rPr>
          <w:rFonts w:asciiTheme="majorHAnsi" w:hAnsiTheme="majorHAnsi" w:cs="Arial"/>
          <w:i/>
          <w:color w:val="4F81BD" w:themeColor="accent1"/>
          <w:sz w:val="18"/>
          <w:szCs w:val="18"/>
        </w:rPr>
      </w:pPr>
      <w:r w:rsidRPr="00E14E0F">
        <w:rPr>
          <w:rFonts w:asciiTheme="majorHAnsi" w:eastAsia="Times New Roman" w:hAnsiTheme="majorHAnsi" w:cs="Arial"/>
          <w:i/>
          <w:color w:val="4F81BD" w:themeColor="accent1"/>
          <w:sz w:val="18"/>
          <w:szCs w:val="18"/>
        </w:rPr>
        <w:t xml:space="preserve">Valorar </w:t>
      </w:r>
      <w:r w:rsidRPr="00E14E0F">
        <w:rPr>
          <w:rFonts w:asciiTheme="majorHAnsi" w:hAnsiTheme="majorHAnsi" w:cs="Arial"/>
          <w:i/>
          <w:color w:val="4F81BD" w:themeColor="accent1"/>
          <w:sz w:val="18"/>
          <w:szCs w:val="18"/>
        </w:rPr>
        <w:t>crear mecanismo accesible a las niñas y los niños para realizar denuncias por malos tratos (adaptabilidad de los mecanismos de denuncia).</w:t>
      </w:r>
    </w:p>
    <w:p w:rsidR="00AF6212" w:rsidRPr="00E14E0F" w:rsidRDefault="00AF6212" w:rsidP="005E571E">
      <w:pPr>
        <w:shd w:val="clear" w:color="auto" w:fill="F2F2F2" w:themeFill="background1" w:themeFillShade="F2"/>
        <w:spacing w:before="120" w:after="120"/>
        <w:jc w:val="both"/>
        <w:rPr>
          <w:rFonts w:asciiTheme="majorHAnsi" w:hAnsiTheme="majorHAnsi" w:cs="Arial"/>
          <w:i/>
          <w:color w:val="4F81BD" w:themeColor="accent1"/>
          <w:sz w:val="18"/>
          <w:szCs w:val="18"/>
        </w:rPr>
      </w:pPr>
      <w:r w:rsidRPr="00E14E0F">
        <w:rPr>
          <w:rFonts w:asciiTheme="majorHAnsi" w:hAnsiTheme="majorHAnsi" w:cs="Arial"/>
          <w:i/>
          <w:color w:val="4F81BD" w:themeColor="accent1"/>
          <w:sz w:val="18"/>
          <w:szCs w:val="18"/>
        </w:rPr>
        <w:t>Investigación-acción participativa del conjunto profesional del ayuntamiento sobre las violencias ocultas.</w:t>
      </w:r>
    </w:p>
    <w:p w:rsidR="00E60699" w:rsidRPr="00E14E0F" w:rsidRDefault="00AF6212" w:rsidP="005E571E">
      <w:pPr>
        <w:shd w:val="clear" w:color="auto" w:fill="F2F2F2" w:themeFill="background1" w:themeFillShade="F2"/>
        <w:spacing w:before="120" w:after="120"/>
        <w:jc w:val="both"/>
        <w:rPr>
          <w:rFonts w:asciiTheme="majorHAnsi" w:hAnsiTheme="majorHAnsi" w:cs="Arial"/>
          <w:i/>
          <w:color w:val="4F81BD" w:themeColor="accent1"/>
          <w:sz w:val="18"/>
          <w:szCs w:val="18"/>
        </w:rPr>
      </w:pPr>
      <w:r w:rsidRPr="00E14E0F">
        <w:rPr>
          <w:rFonts w:asciiTheme="majorHAnsi" w:hAnsiTheme="majorHAnsi" w:cs="Arial"/>
          <w:i/>
          <w:color w:val="4F81BD" w:themeColor="accent1"/>
          <w:sz w:val="18"/>
          <w:szCs w:val="18"/>
        </w:rPr>
        <w:t>Creación de grupos de trabajo multidisciplinares y articular una red de investigación, utilizando la información ya existente.</w:t>
      </w:r>
    </w:p>
    <w:p w:rsidR="00E60699" w:rsidRPr="00E14E0F" w:rsidRDefault="00E60699" w:rsidP="005E571E">
      <w:pPr>
        <w:shd w:val="clear" w:color="auto" w:fill="F2F2F2" w:themeFill="background1" w:themeFillShade="F2"/>
        <w:spacing w:before="120" w:after="120"/>
        <w:jc w:val="both"/>
        <w:rPr>
          <w:rFonts w:asciiTheme="majorHAnsi" w:hAnsiTheme="majorHAnsi" w:cs="Arial"/>
          <w:i/>
          <w:color w:val="4F81BD" w:themeColor="accent1"/>
          <w:sz w:val="18"/>
          <w:szCs w:val="18"/>
        </w:rPr>
      </w:pPr>
      <w:r w:rsidRPr="00E14E0F">
        <w:rPr>
          <w:rFonts w:asciiTheme="majorHAnsi" w:hAnsiTheme="majorHAnsi" w:cs="Arial"/>
          <w:i/>
          <w:color w:val="4F81BD" w:themeColor="accent1"/>
          <w:sz w:val="18"/>
          <w:szCs w:val="18"/>
        </w:rPr>
        <w:t xml:space="preserve">Promover </w:t>
      </w:r>
      <w:r w:rsidR="00AF6212" w:rsidRPr="00E14E0F">
        <w:rPr>
          <w:rFonts w:asciiTheme="majorHAnsi" w:hAnsiTheme="majorHAnsi"/>
          <w:i/>
          <w:color w:val="4F81BD" w:themeColor="accent1"/>
          <w:sz w:val="18"/>
          <w:szCs w:val="18"/>
        </w:rPr>
        <w:t>la incorporación de la perspectiva de la infancia al conjunto de profesionales de justicia.</w:t>
      </w:r>
    </w:p>
    <w:p w:rsidR="004737A4" w:rsidRPr="00E14E0F" w:rsidRDefault="00AF6212" w:rsidP="005E571E">
      <w:pPr>
        <w:shd w:val="clear" w:color="auto" w:fill="F2F2F2" w:themeFill="background1" w:themeFillShade="F2"/>
        <w:spacing w:before="120" w:after="120"/>
        <w:jc w:val="both"/>
        <w:rPr>
          <w:rFonts w:asciiTheme="majorHAnsi" w:hAnsiTheme="majorHAnsi"/>
          <w:i/>
          <w:color w:val="4F81BD" w:themeColor="accent1"/>
          <w:sz w:val="18"/>
          <w:szCs w:val="18"/>
        </w:rPr>
      </w:pPr>
      <w:r w:rsidRPr="00E14E0F">
        <w:rPr>
          <w:rFonts w:asciiTheme="majorHAnsi" w:hAnsiTheme="majorHAnsi"/>
          <w:i/>
          <w:color w:val="4F81BD" w:themeColor="accent1"/>
          <w:sz w:val="18"/>
          <w:szCs w:val="18"/>
        </w:rPr>
        <w:t>Sensibilización y trabajo con las familias para la detección precoz de situaciones de violencia.</w:t>
      </w:r>
    </w:p>
    <w:p w:rsidR="0014138C" w:rsidRPr="00714CC6" w:rsidRDefault="00B95832" w:rsidP="00EA1FB2">
      <w:pPr>
        <w:pStyle w:val="Prrafodelista"/>
        <w:spacing w:before="240" w:after="120"/>
        <w:ind w:left="0"/>
        <w:jc w:val="both"/>
        <w:rPr>
          <w:rFonts w:ascii="Calibri" w:hAnsi="Calibri" w:cs="Arial"/>
          <w:sz w:val="22"/>
          <w:szCs w:val="22"/>
        </w:rPr>
      </w:pPr>
      <w:r w:rsidRPr="00F32B4E">
        <w:rPr>
          <w:rFonts w:ascii="Calibri" w:hAnsi="Calibri" w:cs="Arial"/>
          <w:sz w:val="22"/>
          <w:szCs w:val="22"/>
        </w:rPr>
        <w:t xml:space="preserve">3.3.- </w:t>
      </w:r>
      <w:r w:rsidR="00714CC6">
        <w:rPr>
          <w:rFonts w:ascii="Calibri" w:hAnsi="Calibri" w:cs="Arial"/>
          <w:sz w:val="22"/>
          <w:szCs w:val="22"/>
        </w:rPr>
        <w:t>Reforzar</w:t>
      </w:r>
      <w:r w:rsidRPr="00F32B4E">
        <w:rPr>
          <w:rFonts w:ascii="Calibri" w:hAnsi="Calibri" w:cs="Arial"/>
          <w:sz w:val="22"/>
          <w:szCs w:val="22"/>
        </w:rPr>
        <w:t xml:space="preserve"> los recursos municipales para, en colaboración con la Comunidad de Madrid, </w:t>
      </w:r>
      <w:r w:rsidRPr="00282378">
        <w:rPr>
          <w:rFonts w:ascii="Calibri" w:hAnsi="Calibri" w:cs="Arial"/>
          <w:b/>
          <w:color w:val="4F81BD" w:themeColor="accent1"/>
          <w:sz w:val="22"/>
          <w:szCs w:val="22"/>
        </w:rPr>
        <w:t>garantizar la atención integral, accesible y especializada a todas las niñas y los niños</w:t>
      </w:r>
      <w:r w:rsidRPr="00282378">
        <w:rPr>
          <w:rFonts w:ascii="Calibri" w:hAnsi="Calibri" w:cs="Arial"/>
          <w:color w:val="4F81BD" w:themeColor="accent1"/>
          <w:sz w:val="22"/>
          <w:szCs w:val="22"/>
        </w:rPr>
        <w:t xml:space="preserve"> </w:t>
      </w:r>
      <w:r w:rsidRPr="00282378">
        <w:rPr>
          <w:rFonts w:ascii="Calibri" w:hAnsi="Calibri" w:cs="Arial"/>
          <w:b/>
          <w:color w:val="4F81BD" w:themeColor="accent1"/>
          <w:sz w:val="22"/>
          <w:szCs w:val="22"/>
        </w:rPr>
        <w:t>víctimas de violencia</w:t>
      </w:r>
      <w:r w:rsidRPr="00F32B4E">
        <w:rPr>
          <w:rFonts w:ascii="Calibri" w:hAnsi="Calibri" w:cs="Arial"/>
          <w:sz w:val="22"/>
          <w:szCs w:val="22"/>
        </w:rPr>
        <w:t xml:space="preserve">, de conformidad con los estándares estatales e internacionales. Entre ellas, la adopción de medidas para contribuir a su protección judicial, en especial en los casos de violencia intrafamiliar, de conformidad con las recomendaciones formuladas por el Comité de la CEDAW. </w:t>
      </w:r>
      <w:r w:rsidRPr="00F32B4E">
        <w:rPr>
          <w:rFonts w:ascii="Calibri" w:hAnsi="Calibri" w:cs="Arial"/>
          <w:sz w:val="22"/>
          <w:szCs w:val="22"/>
          <w:vertAlign w:val="superscript"/>
        </w:rPr>
        <w:footnoteReference w:id="93"/>
      </w:r>
    </w:p>
    <w:p w:rsidR="00AF6212" w:rsidRPr="00E14E0F" w:rsidRDefault="00AF6212" w:rsidP="005E571E">
      <w:pPr>
        <w:shd w:val="clear" w:color="auto" w:fill="F2F2F2" w:themeFill="background1" w:themeFillShade="F2"/>
        <w:spacing w:before="120" w:after="120"/>
        <w:jc w:val="both"/>
        <w:rPr>
          <w:rFonts w:asciiTheme="majorHAnsi" w:hAnsiTheme="majorHAnsi"/>
          <w:i/>
          <w:color w:val="4F81BD" w:themeColor="accent1"/>
          <w:sz w:val="18"/>
          <w:szCs w:val="18"/>
        </w:rPr>
      </w:pPr>
      <w:r w:rsidRPr="00E14E0F">
        <w:rPr>
          <w:rFonts w:asciiTheme="majorHAnsi" w:hAnsiTheme="majorHAnsi"/>
          <w:i/>
          <w:color w:val="4F81BD" w:themeColor="accent1"/>
          <w:sz w:val="18"/>
          <w:szCs w:val="18"/>
        </w:rPr>
        <w:t>Ficha:</w:t>
      </w:r>
    </w:p>
    <w:p w:rsidR="00AF6212" w:rsidRPr="00E14E0F" w:rsidRDefault="00AF6212" w:rsidP="005E571E">
      <w:pPr>
        <w:shd w:val="clear" w:color="auto" w:fill="F2F2F2" w:themeFill="background1" w:themeFillShade="F2"/>
        <w:spacing w:before="120" w:after="120"/>
        <w:jc w:val="both"/>
        <w:rPr>
          <w:rFonts w:asciiTheme="majorHAnsi" w:hAnsiTheme="majorHAnsi"/>
          <w:i/>
          <w:color w:val="4F81BD" w:themeColor="accent1"/>
          <w:sz w:val="18"/>
          <w:szCs w:val="18"/>
        </w:rPr>
      </w:pPr>
      <w:r w:rsidRPr="00E14E0F">
        <w:rPr>
          <w:rFonts w:asciiTheme="majorHAnsi" w:hAnsiTheme="majorHAnsi"/>
          <w:i/>
          <w:color w:val="4F81BD" w:themeColor="accent1"/>
          <w:sz w:val="18"/>
          <w:szCs w:val="18"/>
        </w:rPr>
        <w:t>Creación y refuerzo de figuras y funciones de detección, mediación e intervención en distintos ámbitos (educativo, sanitario, servicios sociales…).</w:t>
      </w:r>
    </w:p>
    <w:p w:rsidR="00AF6212" w:rsidRPr="00E14E0F" w:rsidRDefault="00AF6212" w:rsidP="005E571E">
      <w:pPr>
        <w:shd w:val="clear" w:color="auto" w:fill="F2F2F2" w:themeFill="background1" w:themeFillShade="F2"/>
        <w:spacing w:before="120" w:after="120"/>
        <w:jc w:val="both"/>
        <w:rPr>
          <w:rFonts w:asciiTheme="majorHAnsi" w:hAnsiTheme="majorHAnsi"/>
          <w:i/>
          <w:color w:val="4F81BD" w:themeColor="accent1"/>
          <w:sz w:val="18"/>
          <w:szCs w:val="18"/>
        </w:rPr>
      </w:pPr>
      <w:r w:rsidRPr="00E14E0F">
        <w:rPr>
          <w:rFonts w:asciiTheme="majorHAnsi" w:hAnsiTheme="majorHAnsi"/>
          <w:i/>
          <w:color w:val="4F81BD" w:themeColor="accent1"/>
          <w:sz w:val="18"/>
          <w:szCs w:val="18"/>
        </w:rPr>
        <w:t xml:space="preserve">Seguimiento periódico, más allá de actuaciones en caso de </w:t>
      </w:r>
      <w:r w:rsidR="0014138C" w:rsidRPr="00E14E0F">
        <w:rPr>
          <w:rFonts w:asciiTheme="majorHAnsi" w:hAnsiTheme="majorHAnsi"/>
          <w:i/>
          <w:color w:val="4F81BD" w:themeColor="accent1"/>
          <w:sz w:val="18"/>
          <w:szCs w:val="18"/>
        </w:rPr>
        <w:t>emergencia, y</w:t>
      </w:r>
      <w:r w:rsidRPr="00E14E0F">
        <w:rPr>
          <w:rFonts w:asciiTheme="majorHAnsi" w:hAnsiTheme="majorHAnsi"/>
          <w:i/>
          <w:color w:val="4F81BD" w:themeColor="accent1"/>
          <w:sz w:val="18"/>
          <w:szCs w:val="18"/>
        </w:rPr>
        <w:t xml:space="preserve"> contando con las y los niños </w:t>
      </w:r>
      <w:r w:rsidR="00C66D4A" w:rsidRPr="00E14E0F">
        <w:rPr>
          <w:rFonts w:asciiTheme="majorHAnsi" w:hAnsiTheme="majorHAnsi"/>
          <w:i/>
          <w:color w:val="4F81BD" w:themeColor="accent1"/>
          <w:sz w:val="18"/>
          <w:szCs w:val="18"/>
        </w:rPr>
        <w:t xml:space="preserve">y adolescentes </w:t>
      </w:r>
      <w:r w:rsidRPr="00E14E0F">
        <w:rPr>
          <w:rFonts w:asciiTheme="majorHAnsi" w:hAnsiTheme="majorHAnsi"/>
          <w:i/>
          <w:color w:val="4F81BD" w:themeColor="accent1"/>
          <w:sz w:val="18"/>
          <w:szCs w:val="18"/>
        </w:rPr>
        <w:t>de modo directo.</w:t>
      </w:r>
    </w:p>
    <w:p w:rsidR="00AF6212" w:rsidRPr="00E14E0F" w:rsidRDefault="00AF6212" w:rsidP="005E571E">
      <w:pPr>
        <w:shd w:val="clear" w:color="auto" w:fill="F2F2F2" w:themeFill="background1" w:themeFillShade="F2"/>
        <w:spacing w:before="120" w:after="120"/>
        <w:jc w:val="both"/>
        <w:rPr>
          <w:rFonts w:asciiTheme="majorHAnsi" w:hAnsiTheme="majorHAnsi"/>
          <w:i/>
          <w:color w:val="4F81BD" w:themeColor="accent1"/>
          <w:sz w:val="18"/>
          <w:szCs w:val="18"/>
        </w:rPr>
      </w:pPr>
      <w:r w:rsidRPr="00E14E0F">
        <w:rPr>
          <w:rFonts w:asciiTheme="majorHAnsi" w:hAnsiTheme="majorHAnsi"/>
          <w:i/>
          <w:color w:val="4F81BD" w:themeColor="accent1"/>
          <w:sz w:val="18"/>
          <w:szCs w:val="18"/>
        </w:rPr>
        <w:t>Mejoras en relación al régimen de visitas (adaptación de salas para mayor confianza y seguridad, escucha de la o el menor cuando no quiere ir con los padres…).</w:t>
      </w:r>
    </w:p>
    <w:p w:rsidR="00AF6212" w:rsidRPr="0074445D" w:rsidRDefault="00AF6212" w:rsidP="005E571E">
      <w:pPr>
        <w:shd w:val="clear" w:color="auto" w:fill="F2F2F2" w:themeFill="background1" w:themeFillShade="F2"/>
        <w:spacing w:before="120" w:after="120"/>
        <w:jc w:val="both"/>
        <w:rPr>
          <w:rFonts w:asciiTheme="majorHAnsi" w:hAnsiTheme="majorHAnsi"/>
          <w:color w:val="4F81BD" w:themeColor="accent1"/>
          <w:sz w:val="18"/>
          <w:szCs w:val="18"/>
        </w:rPr>
      </w:pPr>
      <w:r w:rsidRPr="00E14E0F">
        <w:rPr>
          <w:rFonts w:asciiTheme="majorHAnsi" w:hAnsiTheme="majorHAnsi"/>
          <w:i/>
          <w:color w:val="4F81BD" w:themeColor="accent1"/>
          <w:sz w:val="18"/>
          <w:szCs w:val="18"/>
        </w:rPr>
        <w:t>Trabajo riguroso con agresores y abusadores desde una perspectiva de Derechos Humanos</w:t>
      </w:r>
      <w:r w:rsidRPr="0074445D">
        <w:rPr>
          <w:rFonts w:asciiTheme="majorHAnsi" w:hAnsiTheme="majorHAnsi"/>
          <w:color w:val="4F81BD" w:themeColor="accent1"/>
          <w:sz w:val="18"/>
          <w:szCs w:val="18"/>
        </w:rPr>
        <w:t>.</w:t>
      </w:r>
    </w:p>
    <w:p w:rsidR="00B95832" w:rsidRDefault="001D7A4D" w:rsidP="00EA1FB2">
      <w:pPr>
        <w:pStyle w:val="Prrafodelista"/>
        <w:spacing w:before="240" w:after="120"/>
        <w:ind w:left="0"/>
        <w:jc w:val="both"/>
        <w:rPr>
          <w:rFonts w:ascii="Calibri" w:hAnsi="Calibri" w:cs="Arial"/>
          <w:sz w:val="22"/>
          <w:szCs w:val="22"/>
        </w:rPr>
      </w:pPr>
      <w:r w:rsidRPr="00F32B4E">
        <w:rPr>
          <w:rFonts w:ascii="Calibri" w:hAnsi="Calibri" w:cs="Arial"/>
          <w:sz w:val="22"/>
          <w:szCs w:val="22"/>
        </w:rPr>
        <w:t>3</w:t>
      </w:r>
      <w:r w:rsidR="00B95832" w:rsidRPr="00F32B4E">
        <w:rPr>
          <w:rFonts w:ascii="Calibri" w:hAnsi="Calibri" w:cs="Arial"/>
          <w:sz w:val="22"/>
          <w:szCs w:val="22"/>
        </w:rPr>
        <w:t xml:space="preserve">.4.- </w:t>
      </w:r>
      <w:r w:rsidR="00EA3016" w:rsidRPr="00714CC6">
        <w:rPr>
          <w:rFonts w:ascii="Calibri" w:hAnsi="Calibri" w:cs="Arial"/>
          <w:b/>
          <w:color w:val="4F81BD" w:themeColor="accent1"/>
          <w:sz w:val="22"/>
          <w:szCs w:val="22"/>
        </w:rPr>
        <w:t>M</w:t>
      </w:r>
      <w:r w:rsidR="00B95832" w:rsidRPr="00282378">
        <w:rPr>
          <w:rFonts w:ascii="Calibri" w:hAnsi="Calibri" w:cs="Arial"/>
          <w:b/>
          <w:color w:val="4F81BD" w:themeColor="accent1"/>
          <w:sz w:val="22"/>
          <w:szCs w:val="22"/>
        </w:rPr>
        <w:t xml:space="preserve">edidas de prevención y respuesta frente al acoso y </w:t>
      </w:r>
      <w:proofErr w:type="spellStart"/>
      <w:r w:rsidR="00B95832" w:rsidRPr="00282378">
        <w:rPr>
          <w:rFonts w:ascii="Calibri" w:hAnsi="Calibri" w:cs="Arial"/>
          <w:b/>
          <w:color w:val="4F81BD" w:themeColor="accent1"/>
          <w:sz w:val="22"/>
          <w:szCs w:val="22"/>
        </w:rPr>
        <w:t>ciber</w:t>
      </w:r>
      <w:proofErr w:type="spellEnd"/>
      <w:r w:rsidR="00B95832" w:rsidRPr="00282378">
        <w:rPr>
          <w:rFonts w:ascii="Calibri" w:hAnsi="Calibri" w:cs="Arial"/>
          <w:b/>
          <w:color w:val="4F81BD" w:themeColor="accent1"/>
          <w:sz w:val="22"/>
          <w:szCs w:val="22"/>
        </w:rPr>
        <w:t>-acoso</w:t>
      </w:r>
      <w:r w:rsidR="00B95832" w:rsidRPr="00F32B4E">
        <w:rPr>
          <w:rFonts w:ascii="Calibri" w:hAnsi="Calibri" w:cs="Arial"/>
          <w:sz w:val="22"/>
          <w:szCs w:val="22"/>
        </w:rPr>
        <w:t xml:space="preserve"> (por razón de sexo, etnia, orientación sexual e identidad de género, diversidad funcional, entre otras), tanto en las escuelas como en las familias, que incluya formación del profesorado y</w:t>
      </w:r>
      <w:r w:rsidR="00B95832" w:rsidRPr="001D2D5B">
        <w:rPr>
          <w:rFonts w:ascii="Calibri" w:hAnsi="Calibri" w:cs="Arial"/>
          <w:sz w:val="22"/>
          <w:szCs w:val="22"/>
        </w:rPr>
        <w:t xml:space="preserve"> del personal municipal</w:t>
      </w:r>
      <w:r w:rsidR="00EA3016">
        <w:rPr>
          <w:rFonts w:ascii="Calibri" w:hAnsi="Calibri" w:cs="Arial"/>
          <w:sz w:val="22"/>
          <w:szCs w:val="22"/>
        </w:rPr>
        <w:t xml:space="preserve"> y mejora de la </w:t>
      </w:r>
      <w:r w:rsidR="00EA3016" w:rsidRPr="00F32B4E">
        <w:rPr>
          <w:rFonts w:ascii="Calibri" w:hAnsi="Calibri" w:cs="Arial"/>
          <w:sz w:val="22"/>
          <w:szCs w:val="22"/>
        </w:rPr>
        <w:t>colaboración con la CAM</w:t>
      </w:r>
      <w:r w:rsidR="00EA3016">
        <w:rPr>
          <w:rFonts w:ascii="Calibri" w:hAnsi="Calibri" w:cs="Arial"/>
          <w:sz w:val="22"/>
          <w:szCs w:val="22"/>
        </w:rPr>
        <w:t xml:space="preserve"> y la administración estatal en éste ámbito.</w:t>
      </w:r>
      <w:r w:rsidR="00B95832" w:rsidRPr="001D2D5B">
        <w:rPr>
          <w:rFonts w:ascii="Calibri" w:hAnsi="Calibri" w:cs="Arial"/>
          <w:sz w:val="22"/>
          <w:szCs w:val="22"/>
        </w:rPr>
        <w:t xml:space="preserve">  </w:t>
      </w:r>
    </w:p>
    <w:p w:rsidR="00E60699" w:rsidRPr="002105E9" w:rsidRDefault="00E60699" w:rsidP="005E571E">
      <w:pPr>
        <w:spacing w:before="120" w:after="120"/>
        <w:jc w:val="both"/>
        <w:rPr>
          <w:rFonts w:asciiTheme="majorHAnsi" w:hAnsiTheme="majorHAnsi"/>
          <w:color w:val="E36C0A"/>
          <w:sz w:val="22"/>
          <w:szCs w:val="22"/>
        </w:rPr>
      </w:pPr>
      <w:r w:rsidRPr="002105E9">
        <w:rPr>
          <w:rFonts w:asciiTheme="majorHAnsi" w:hAnsiTheme="majorHAnsi"/>
          <w:sz w:val="22"/>
          <w:szCs w:val="22"/>
        </w:rPr>
        <w:t>3.</w:t>
      </w:r>
      <w:r>
        <w:rPr>
          <w:rFonts w:asciiTheme="majorHAnsi" w:hAnsiTheme="majorHAnsi"/>
          <w:sz w:val="22"/>
          <w:szCs w:val="22"/>
        </w:rPr>
        <w:t>5</w:t>
      </w:r>
      <w:r w:rsidRPr="002105E9">
        <w:rPr>
          <w:rFonts w:asciiTheme="majorHAnsi" w:hAnsiTheme="majorHAnsi"/>
          <w:sz w:val="22"/>
          <w:szCs w:val="22"/>
        </w:rPr>
        <w:t xml:space="preserve">.- </w:t>
      </w:r>
      <w:r w:rsidRPr="00714CC6">
        <w:rPr>
          <w:rFonts w:asciiTheme="majorHAnsi" w:hAnsiTheme="majorHAnsi"/>
          <w:b/>
          <w:color w:val="4F81BD" w:themeColor="accent1"/>
          <w:sz w:val="22"/>
          <w:szCs w:val="22"/>
        </w:rPr>
        <w:t>Acciones de sensibilización y generación de herramientas de detección y respuesta por parte de niñas y niños</w:t>
      </w:r>
      <w:r w:rsidRPr="002105E9">
        <w:rPr>
          <w:rFonts w:asciiTheme="majorHAnsi" w:hAnsiTheme="majorHAnsi"/>
          <w:sz w:val="22"/>
          <w:szCs w:val="22"/>
        </w:rPr>
        <w:t xml:space="preserve"> </w:t>
      </w:r>
      <w:r w:rsidR="0094105D" w:rsidRPr="0094105D">
        <w:rPr>
          <w:rFonts w:asciiTheme="majorHAnsi" w:hAnsiTheme="majorHAnsi"/>
          <w:b/>
          <w:color w:val="4F81BD" w:themeColor="accent1"/>
          <w:sz w:val="22"/>
          <w:szCs w:val="22"/>
        </w:rPr>
        <w:t>y adolescentes</w:t>
      </w:r>
      <w:r w:rsidRPr="002105E9">
        <w:rPr>
          <w:rFonts w:asciiTheme="majorHAnsi" w:hAnsiTheme="majorHAnsi"/>
          <w:sz w:val="22"/>
          <w:szCs w:val="22"/>
        </w:rPr>
        <w:t xml:space="preserve"> ante la violencia, desde una perspectiva de empoderamiento</w:t>
      </w:r>
      <w:r w:rsidR="00282378">
        <w:rPr>
          <w:rFonts w:asciiTheme="majorHAnsi" w:hAnsiTheme="majorHAnsi"/>
          <w:sz w:val="22"/>
          <w:szCs w:val="22"/>
        </w:rPr>
        <w:t>, así como acciones de sensibilización dirigidas al conjunto de la sociedad, a las familias y a los profesionales de diversos ámbitos (judicial, sanitario, educativo)</w:t>
      </w:r>
      <w:r w:rsidRPr="002105E9">
        <w:rPr>
          <w:rFonts w:asciiTheme="majorHAnsi" w:hAnsiTheme="majorHAnsi"/>
          <w:sz w:val="22"/>
          <w:szCs w:val="22"/>
        </w:rPr>
        <w:t>.</w:t>
      </w:r>
    </w:p>
    <w:p w:rsidR="00C45B43" w:rsidRPr="001D2D5B" w:rsidRDefault="000F58E4" w:rsidP="00EA1FB2">
      <w:pPr>
        <w:spacing w:before="240" w:after="120"/>
        <w:jc w:val="both"/>
        <w:rPr>
          <w:rFonts w:ascii="Calibri" w:hAnsi="Calibri" w:cs="Arial"/>
          <w:b/>
          <w:sz w:val="22"/>
          <w:szCs w:val="22"/>
        </w:rPr>
      </w:pPr>
      <w:r w:rsidRPr="00EA1FB2">
        <w:rPr>
          <w:rFonts w:ascii="Calibri" w:hAnsi="Calibri" w:cs="Arial"/>
          <w:b/>
          <w:color w:val="4F81BD" w:themeColor="accent1"/>
          <w:sz w:val="22"/>
          <w:szCs w:val="22"/>
          <w:highlight w:val="lightGray"/>
        </w:rPr>
        <w:t>M</w:t>
      </w:r>
      <w:r w:rsidR="00C45B43" w:rsidRPr="00EA1FB2">
        <w:rPr>
          <w:rFonts w:ascii="Calibri" w:hAnsi="Calibri" w:cs="Arial"/>
          <w:b/>
          <w:color w:val="4F81BD" w:themeColor="accent1"/>
          <w:sz w:val="22"/>
          <w:szCs w:val="22"/>
          <w:highlight w:val="lightGray"/>
        </w:rPr>
        <w:t xml:space="preserve">eta </w:t>
      </w:r>
      <w:r w:rsidRPr="00EA1FB2">
        <w:rPr>
          <w:rFonts w:ascii="Calibri" w:hAnsi="Calibri" w:cs="Arial"/>
          <w:b/>
          <w:color w:val="4F81BD" w:themeColor="accent1"/>
          <w:sz w:val="22"/>
          <w:szCs w:val="22"/>
          <w:highlight w:val="lightGray"/>
          <w:shd w:val="clear" w:color="auto" w:fill="BFBFBF" w:themeFill="background1" w:themeFillShade="BF"/>
        </w:rPr>
        <w:t>1</w:t>
      </w:r>
      <w:r w:rsidR="00BD0171" w:rsidRPr="00EA1FB2">
        <w:rPr>
          <w:rFonts w:ascii="Calibri" w:hAnsi="Calibri" w:cs="Arial"/>
          <w:b/>
          <w:color w:val="4F81BD" w:themeColor="accent1"/>
          <w:sz w:val="22"/>
          <w:szCs w:val="22"/>
          <w:highlight w:val="lightGray"/>
          <w:shd w:val="clear" w:color="auto" w:fill="BFBFBF" w:themeFill="background1" w:themeFillShade="BF"/>
        </w:rPr>
        <w:t>0</w:t>
      </w:r>
      <w:r w:rsidR="00C45B43" w:rsidRPr="00EA1FB2">
        <w:rPr>
          <w:rFonts w:ascii="Calibri" w:hAnsi="Calibri" w:cs="Arial"/>
          <w:b/>
          <w:color w:val="4F81BD" w:themeColor="accent1"/>
          <w:sz w:val="22"/>
          <w:szCs w:val="22"/>
          <w:highlight w:val="lightGray"/>
          <w:shd w:val="clear" w:color="auto" w:fill="BFBFBF" w:themeFill="background1" w:themeFillShade="BF"/>
        </w:rPr>
        <w:t>.</w:t>
      </w:r>
      <w:r w:rsidR="00C45B43" w:rsidRPr="00EA1FB2">
        <w:rPr>
          <w:rFonts w:ascii="Calibri" w:hAnsi="Calibri" w:cs="Arial"/>
          <w:b/>
          <w:i/>
          <w:color w:val="4F81BD" w:themeColor="accent1"/>
          <w:sz w:val="22"/>
          <w:szCs w:val="22"/>
          <w:highlight w:val="lightGray"/>
          <w:shd w:val="clear" w:color="auto" w:fill="BFBFBF" w:themeFill="background1" w:themeFillShade="BF"/>
        </w:rPr>
        <w:t xml:space="preserve"> </w:t>
      </w:r>
      <w:r w:rsidRPr="00EA1FB2">
        <w:rPr>
          <w:rFonts w:ascii="Calibri" w:hAnsi="Calibri" w:cs="Arial"/>
          <w:b/>
          <w:color w:val="4F81BD" w:themeColor="accent1"/>
          <w:sz w:val="22"/>
          <w:szCs w:val="22"/>
          <w:highlight w:val="lightGray"/>
          <w:shd w:val="clear" w:color="auto" w:fill="BFBFBF" w:themeFill="background1" w:themeFillShade="BF"/>
        </w:rPr>
        <w:t>Una ciudad que garantiza los derechos de las personas con diversidad funcional</w:t>
      </w:r>
      <w:r w:rsidR="00E774FA" w:rsidRPr="00EA1FB2">
        <w:rPr>
          <w:rFonts w:ascii="Calibri" w:hAnsi="Calibri" w:cs="Arial"/>
          <w:b/>
          <w:color w:val="4F81BD" w:themeColor="accent1"/>
          <w:sz w:val="22"/>
          <w:szCs w:val="22"/>
          <w:highlight w:val="lightGray"/>
          <w:shd w:val="clear" w:color="auto" w:fill="BFBFBF" w:themeFill="background1" w:themeFillShade="BF"/>
        </w:rPr>
        <w:t>/discapacidad</w:t>
      </w:r>
    </w:p>
    <w:p w:rsidR="001D7A4D" w:rsidRDefault="001D7A4D" w:rsidP="005E571E">
      <w:pPr>
        <w:spacing w:before="120" w:after="120"/>
        <w:jc w:val="both"/>
        <w:rPr>
          <w:rFonts w:ascii="Calibri" w:hAnsi="Calibri" w:cs="Arial"/>
          <w:sz w:val="22"/>
          <w:szCs w:val="22"/>
        </w:rPr>
      </w:pPr>
      <w:r w:rsidRPr="001D2D5B">
        <w:rPr>
          <w:rFonts w:ascii="Calibri" w:hAnsi="Calibri" w:cs="Arial"/>
          <w:sz w:val="22"/>
          <w:szCs w:val="22"/>
        </w:rPr>
        <w:t>Todas las personas con diversidad funcional</w:t>
      </w:r>
      <w:r w:rsidR="00E774FA">
        <w:rPr>
          <w:rFonts w:ascii="Calibri" w:hAnsi="Calibri" w:cs="Arial"/>
          <w:sz w:val="22"/>
          <w:szCs w:val="22"/>
        </w:rPr>
        <w:t>/discapacidad</w:t>
      </w:r>
      <w:r w:rsidR="00C0235B">
        <w:rPr>
          <w:rStyle w:val="Refdenotaalpie"/>
          <w:rFonts w:ascii="Calibri" w:hAnsi="Calibri" w:cs="Arial"/>
          <w:sz w:val="22"/>
          <w:szCs w:val="22"/>
        </w:rPr>
        <w:footnoteReference w:id="94"/>
      </w:r>
      <w:r w:rsidR="00E60699">
        <w:rPr>
          <w:rFonts w:ascii="Calibri" w:hAnsi="Calibri" w:cs="Arial"/>
          <w:sz w:val="22"/>
          <w:szCs w:val="22"/>
        </w:rPr>
        <w:t xml:space="preserve"> </w:t>
      </w:r>
      <w:r w:rsidR="00032C07">
        <w:rPr>
          <w:rFonts w:ascii="Calibri" w:hAnsi="Calibri" w:cs="Arial"/>
          <w:sz w:val="22"/>
          <w:szCs w:val="22"/>
        </w:rPr>
        <w:t xml:space="preserve">(teniendo en consideración los diversos tipos: sensorial, intelectual, física, mental) </w:t>
      </w:r>
      <w:r w:rsidRPr="001D2D5B">
        <w:rPr>
          <w:rFonts w:ascii="Calibri" w:hAnsi="Calibri" w:cs="Arial"/>
          <w:sz w:val="22"/>
          <w:szCs w:val="22"/>
        </w:rPr>
        <w:t>que habitan Madrid</w:t>
      </w:r>
      <w:r w:rsidRPr="001D2D5B">
        <w:rPr>
          <w:rFonts w:ascii="Calibri" w:hAnsi="Calibri" w:cs="Arial"/>
          <w:b/>
          <w:i/>
          <w:sz w:val="22"/>
          <w:szCs w:val="22"/>
        </w:rPr>
        <w:t xml:space="preserve"> </w:t>
      </w:r>
      <w:r w:rsidRPr="001D2D5B">
        <w:rPr>
          <w:rFonts w:ascii="Calibri" w:hAnsi="Calibri" w:cs="Arial"/>
          <w:sz w:val="22"/>
          <w:szCs w:val="22"/>
        </w:rPr>
        <w:t xml:space="preserve">tienen derecho a vivir una vida libre de discriminación y violencia, y a condiciones de existencia que favorezcan su desarrollo físico, mental, social, y ético, así como a disfrutar de todos los </w:t>
      </w:r>
      <w:r w:rsidRPr="001D2D5B">
        <w:rPr>
          <w:rFonts w:ascii="Calibri" w:hAnsi="Calibri" w:cs="Arial"/>
          <w:sz w:val="22"/>
          <w:szCs w:val="22"/>
        </w:rPr>
        <w:lastRenderedPageBreak/>
        <w:t>derechos contenidos en</w:t>
      </w:r>
      <w:r w:rsidR="00372150">
        <w:rPr>
          <w:rFonts w:ascii="Calibri" w:hAnsi="Calibri" w:cs="Arial"/>
          <w:sz w:val="22"/>
          <w:szCs w:val="22"/>
        </w:rPr>
        <w:t xml:space="preserve"> la legislación internacional de derechos humanos y, en especial,</w:t>
      </w:r>
      <w:r w:rsidRPr="001D2D5B">
        <w:rPr>
          <w:rFonts w:ascii="Calibri" w:hAnsi="Calibri" w:cs="Arial"/>
          <w:sz w:val="22"/>
          <w:szCs w:val="22"/>
        </w:rPr>
        <w:t xml:space="preserve"> la </w:t>
      </w:r>
      <w:r w:rsidRPr="001D2D5B">
        <w:rPr>
          <w:rFonts w:ascii="Calibri" w:hAnsi="Calibri" w:cs="Arial"/>
          <w:i/>
          <w:sz w:val="22"/>
          <w:szCs w:val="22"/>
        </w:rPr>
        <w:t>Convención internacional sobre los derechos de las personas con discapacidad</w:t>
      </w:r>
      <w:r w:rsidR="00372150">
        <w:rPr>
          <w:rFonts w:ascii="Calibri" w:hAnsi="Calibri" w:cs="Arial"/>
          <w:i/>
          <w:sz w:val="22"/>
          <w:szCs w:val="22"/>
        </w:rPr>
        <w:t xml:space="preserve"> (CIDPD)</w:t>
      </w:r>
      <w:r w:rsidRPr="001D2D5B">
        <w:rPr>
          <w:rFonts w:ascii="Calibri" w:hAnsi="Calibri" w:cs="Arial"/>
          <w:sz w:val="22"/>
          <w:szCs w:val="22"/>
        </w:rPr>
        <w:t>.</w:t>
      </w:r>
      <w:r w:rsidRPr="001D2D5B">
        <w:rPr>
          <w:rStyle w:val="Refdenotaalpie"/>
          <w:rFonts w:ascii="Calibri" w:hAnsi="Calibri" w:cs="Arial"/>
          <w:b/>
          <w:sz w:val="22"/>
          <w:szCs w:val="22"/>
        </w:rPr>
        <w:footnoteReference w:id="95"/>
      </w:r>
      <w:r w:rsidRPr="001D2D5B">
        <w:rPr>
          <w:rFonts w:ascii="Calibri" w:hAnsi="Calibri" w:cs="Arial"/>
          <w:sz w:val="22"/>
          <w:szCs w:val="22"/>
        </w:rPr>
        <w:t xml:space="preserve"> </w:t>
      </w:r>
      <w:r w:rsidR="00960AA5">
        <w:rPr>
          <w:rFonts w:ascii="Calibri" w:hAnsi="Calibri" w:cs="Arial"/>
          <w:sz w:val="22"/>
          <w:szCs w:val="22"/>
        </w:rPr>
        <w:t>Para continuar cumpli</w:t>
      </w:r>
      <w:r w:rsidR="0074445D">
        <w:rPr>
          <w:rFonts w:ascii="Calibri" w:hAnsi="Calibri" w:cs="Arial"/>
          <w:sz w:val="22"/>
          <w:szCs w:val="22"/>
        </w:rPr>
        <w:t>endo</w:t>
      </w:r>
      <w:r w:rsidR="00960AA5">
        <w:rPr>
          <w:rFonts w:ascii="Calibri" w:hAnsi="Calibri" w:cs="Arial"/>
          <w:sz w:val="22"/>
          <w:szCs w:val="22"/>
        </w:rPr>
        <w:t xml:space="preserve"> con un impulso renovado </w:t>
      </w:r>
      <w:r w:rsidR="00960AA5" w:rsidRPr="001D2D5B">
        <w:rPr>
          <w:rFonts w:ascii="Calibri" w:hAnsi="Calibri" w:cs="Arial"/>
          <w:sz w:val="22"/>
          <w:szCs w:val="22"/>
        </w:rPr>
        <w:t xml:space="preserve">sus obligaciones </w:t>
      </w:r>
      <w:r w:rsidR="00960AA5">
        <w:rPr>
          <w:rFonts w:ascii="Calibri" w:hAnsi="Calibri" w:cs="Arial"/>
          <w:sz w:val="22"/>
          <w:szCs w:val="22"/>
        </w:rPr>
        <w:t xml:space="preserve">con </w:t>
      </w:r>
      <w:r w:rsidR="00960AA5" w:rsidRPr="001D2D5B">
        <w:rPr>
          <w:rFonts w:ascii="Calibri" w:hAnsi="Calibri" w:cs="Arial"/>
          <w:sz w:val="22"/>
          <w:szCs w:val="22"/>
        </w:rPr>
        <w:t>estos derechos, el Ayuntamiento se compromete, en el ámbito de sus competencias</w:t>
      </w:r>
      <w:r w:rsidR="00960AA5">
        <w:rPr>
          <w:rFonts w:ascii="Calibri" w:hAnsi="Calibri" w:cs="Arial"/>
          <w:sz w:val="22"/>
          <w:szCs w:val="22"/>
        </w:rPr>
        <w:t>,</w:t>
      </w:r>
      <w:r w:rsidR="00960AA5" w:rsidRPr="001D2D5B">
        <w:rPr>
          <w:rFonts w:ascii="Calibri" w:hAnsi="Calibri" w:cs="Arial"/>
          <w:sz w:val="22"/>
          <w:szCs w:val="22"/>
        </w:rPr>
        <w:t xml:space="preserve"> a:</w:t>
      </w:r>
    </w:p>
    <w:p w:rsidR="001D7A4D" w:rsidRPr="00F32B4E" w:rsidRDefault="00EA1FB2" w:rsidP="005E571E">
      <w:pPr>
        <w:spacing w:before="120" w:after="120"/>
        <w:jc w:val="both"/>
        <w:rPr>
          <w:rFonts w:ascii="Calibri" w:hAnsi="Calibri" w:cs="Arial"/>
          <w:sz w:val="22"/>
          <w:szCs w:val="22"/>
        </w:rPr>
      </w:pPr>
      <w:r>
        <w:rPr>
          <w:rFonts w:ascii="Calibri" w:hAnsi="Calibri" w:cs="Arial"/>
          <w:b/>
          <w:sz w:val="22"/>
          <w:szCs w:val="22"/>
        </w:rPr>
        <w:t>OE.1.</w:t>
      </w:r>
      <w:r w:rsidR="001D7A4D" w:rsidRPr="001D2D5B">
        <w:rPr>
          <w:rFonts w:ascii="Calibri" w:hAnsi="Calibri" w:cs="Arial"/>
          <w:b/>
          <w:sz w:val="22"/>
          <w:szCs w:val="22"/>
        </w:rPr>
        <w:t xml:space="preserve"> </w:t>
      </w:r>
      <w:r w:rsidR="004737A4">
        <w:rPr>
          <w:rFonts w:ascii="Calibri" w:hAnsi="Calibri" w:cs="Arial"/>
          <w:b/>
          <w:sz w:val="22"/>
          <w:szCs w:val="22"/>
        </w:rPr>
        <w:t>Con el objetivo de g</w:t>
      </w:r>
      <w:r w:rsidR="001D7A4D" w:rsidRPr="00F32B4E">
        <w:rPr>
          <w:rFonts w:ascii="Calibri" w:hAnsi="Calibri" w:cs="Arial"/>
          <w:b/>
          <w:sz w:val="22"/>
          <w:szCs w:val="22"/>
        </w:rPr>
        <w:t xml:space="preserve">arantizar que todos </w:t>
      </w:r>
      <w:r w:rsidR="005349AA">
        <w:rPr>
          <w:rFonts w:ascii="Calibri" w:hAnsi="Calibri" w:cs="Arial"/>
          <w:b/>
          <w:sz w:val="22"/>
          <w:szCs w:val="22"/>
        </w:rPr>
        <w:t>los</w:t>
      </w:r>
      <w:r w:rsidR="001D7A4D" w:rsidRPr="00F32B4E">
        <w:rPr>
          <w:rFonts w:ascii="Calibri" w:hAnsi="Calibri" w:cs="Arial"/>
          <w:b/>
          <w:sz w:val="22"/>
          <w:szCs w:val="22"/>
        </w:rPr>
        <w:t xml:space="preserve"> servicios </w:t>
      </w:r>
      <w:r w:rsidR="005349AA">
        <w:rPr>
          <w:rFonts w:ascii="Calibri" w:hAnsi="Calibri" w:cs="Arial"/>
          <w:b/>
          <w:sz w:val="22"/>
          <w:szCs w:val="22"/>
        </w:rPr>
        <w:t xml:space="preserve">y espacios municipales </w:t>
      </w:r>
      <w:r w:rsidR="001D7A4D" w:rsidRPr="00F32B4E">
        <w:rPr>
          <w:rFonts w:ascii="Calibri" w:hAnsi="Calibri" w:cs="Arial"/>
          <w:b/>
          <w:sz w:val="22"/>
          <w:szCs w:val="22"/>
        </w:rPr>
        <w:t>son accesibles a las personas con diversidad funcional</w:t>
      </w:r>
      <w:r w:rsidR="001D7A4D" w:rsidRPr="00F32B4E">
        <w:rPr>
          <w:rFonts w:ascii="Calibri" w:hAnsi="Calibri" w:cs="Arial"/>
          <w:sz w:val="22"/>
          <w:szCs w:val="22"/>
        </w:rPr>
        <w:t xml:space="preserve"> y que su personal no incurre en prácticas que vulneren </w:t>
      </w:r>
      <w:r w:rsidR="00372150">
        <w:rPr>
          <w:rFonts w:ascii="Calibri" w:hAnsi="Calibri" w:cs="Arial"/>
          <w:sz w:val="22"/>
          <w:szCs w:val="22"/>
        </w:rPr>
        <w:t>sus</w:t>
      </w:r>
      <w:r w:rsidR="001D7A4D" w:rsidRPr="00F32B4E">
        <w:rPr>
          <w:rFonts w:ascii="Calibri" w:hAnsi="Calibri" w:cs="Arial"/>
          <w:sz w:val="22"/>
          <w:szCs w:val="22"/>
        </w:rPr>
        <w:t xml:space="preserve"> </w:t>
      </w:r>
      <w:r w:rsidR="00DE1121" w:rsidRPr="00F32B4E">
        <w:rPr>
          <w:rFonts w:ascii="Calibri" w:hAnsi="Calibri" w:cs="Arial"/>
          <w:sz w:val="22"/>
          <w:szCs w:val="22"/>
        </w:rPr>
        <w:t>derechos humanos</w:t>
      </w:r>
      <w:r w:rsidR="001D7A4D" w:rsidRPr="00F32B4E">
        <w:rPr>
          <w:rFonts w:ascii="Calibri" w:hAnsi="Calibri" w:cs="Arial"/>
          <w:sz w:val="22"/>
          <w:szCs w:val="22"/>
        </w:rPr>
        <w:t xml:space="preserve">, de </w:t>
      </w:r>
      <w:r w:rsidR="00372150">
        <w:rPr>
          <w:rFonts w:ascii="Calibri" w:hAnsi="Calibri" w:cs="Arial"/>
          <w:sz w:val="22"/>
          <w:szCs w:val="22"/>
        </w:rPr>
        <w:t>conformidad con</w:t>
      </w:r>
      <w:r w:rsidR="001D7A4D" w:rsidRPr="00F32B4E">
        <w:rPr>
          <w:rFonts w:ascii="Calibri" w:hAnsi="Calibri" w:cs="Arial"/>
          <w:sz w:val="22"/>
          <w:szCs w:val="22"/>
        </w:rPr>
        <w:t xml:space="preserve"> la </w:t>
      </w:r>
      <w:r w:rsidR="00372150">
        <w:rPr>
          <w:rFonts w:ascii="Calibri" w:hAnsi="Calibri" w:cs="Arial"/>
          <w:sz w:val="22"/>
          <w:szCs w:val="22"/>
        </w:rPr>
        <w:t>CIDPD</w:t>
      </w:r>
      <w:r w:rsidR="00E774FA">
        <w:rPr>
          <w:rFonts w:ascii="Calibri" w:hAnsi="Calibri" w:cs="Arial"/>
          <w:sz w:val="22"/>
          <w:szCs w:val="22"/>
        </w:rPr>
        <w:t>, a</w:t>
      </w:r>
      <w:r w:rsidR="001D7A4D" w:rsidRPr="00F32B4E">
        <w:rPr>
          <w:rFonts w:ascii="Calibri" w:hAnsi="Calibri" w:cs="Arial"/>
          <w:sz w:val="22"/>
          <w:szCs w:val="22"/>
        </w:rPr>
        <w:t xml:space="preserve"> través de las siguientes líneas de acción</w:t>
      </w:r>
      <w:r w:rsidR="003D7799">
        <w:rPr>
          <w:rStyle w:val="Refdenotaalpie"/>
          <w:rFonts w:ascii="Calibri" w:hAnsi="Calibri" w:cs="Arial"/>
          <w:sz w:val="22"/>
          <w:szCs w:val="22"/>
        </w:rPr>
        <w:footnoteReference w:id="96"/>
      </w:r>
      <w:r w:rsidR="001D7A4D" w:rsidRPr="00F32B4E">
        <w:rPr>
          <w:rFonts w:ascii="Calibri" w:hAnsi="Calibri" w:cs="Arial"/>
          <w:sz w:val="22"/>
          <w:szCs w:val="22"/>
        </w:rPr>
        <w:t xml:space="preserve">:  </w:t>
      </w:r>
    </w:p>
    <w:p w:rsidR="00DB6CDD" w:rsidRPr="000A75E1" w:rsidRDefault="00DB6CDD" w:rsidP="005E571E">
      <w:pPr>
        <w:spacing w:before="120" w:after="120"/>
        <w:jc w:val="both"/>
        <w:rPr>
          <w:rFonts w:ascii="Calibri" w:hAnsi="Calibri" w:cs="Arial"/>
          <w:sz w:val="22"/>
          <w:szCs w:val="22"/>
        </w:rPr>
      </w:pPr>
      <w:r w:rsidRPr="000A75E1">
        <w:rPr>
          <w:rFonts w:ascii="Calibri" w:hAnsi="Calibri" w:cs="Arial"/>
          <w:sz w:val="22"/>
          <w:szCs w:val="22"/>
        </w:rPr>
        <w:t>1.</w:t>
      </w:r>
      <w:r>
        <w:rPr>
          <w:rFonts w:ascii="Calibri" w:hAnsi="Calibri" w:cs="Arial"/>
          <w:sz w:val="22"/>
          <w:szCs w:val="22"/>
        </w:rPr>
        <w:t>1</w:t>
      </w:r>
      <w:r w:rsidRPr="000A75E1">
        <w:rPr>
          <w:rFonts w:ascii="Calibri" w:hAnsi="Calibri" w:cs="Arial"/>
          <w:sz w:val="22"/>
          <w:szCs w:val="22"/>
        </w:rPr>
        <w:t xml:space="preserve">.- Inclusión en la </w:t>
      </w:r>
      <w:r w:rsidRPr="000A75E1">
        <w:rPr>
          <w:rFonts w:ascii="Calibri" w:hAnsi="Calibri" w:cs="Arial"/>
          <w:b/>
          <w:color w:val="4F81BD" w:themeColor="accent1"/>
          <w:sz w:val="22"/>
          <w:szCs w:val="22"/>
        </w:rPr>
        <w:t xml:space="preserve">política antidiscriminatoria </w:t>
      </w:r>
      <w:r w:rsidRPr="000A75E1">
        <w:rPr>
          <w:rFonts w:ascii="Calibri" w:hAnsi="Calibri" w:cs="Arial"/>
          <w:sz w:val="22"/>
          <w:szCs w:val="22"/>
        </w:rPr>
        <w:t xml:space="preserve">del Ayuntamiento de medidas concretas </w:t>
      </w:r>
      <w:r>
        <w:rPr>
          <w:rFonts w:ascii="Calibri" w:hAnsi="Calibri" w:cs="Arial"/>
          <w:sz w:val="22"/>
          <w:szCs w:val="22"/>
        </w:rPr>
        <w:t xml:space="preserve">y efectivas </w:t>
      </w:r>
      <w:r w:rsidRPr="000A75E1">
        <w:rPr>
          <w:rFonts w:ascii="Calibri" w:hAnsi="Calibri" w:cs="Arial"/>
          <w:sz w:val="22"/>
          <w:szCs w:val="22"/>
        </w:rPr>
        <w:t xml:space="preserve">para luchar contra </w:t>
      </w:r>
      <w:r>
        <w:rPr>
          <w:rFonts w:ascii="Calibri" w:hAnsi="Calibri" w:cs="Arial"/>
          <w:sz w:val="22"/>
          <w:szCs w:val="22"/>
        </w:rPr>
        <w:t xml:space="preserve">posibles actos de discriminación (directa o indirecta) </w:t>
      </w:r>
      <w:r w:rsidRPr="000A75E1">
        <w:rPr>
          <w:rFonts w:ascii="Calibri" w:hAnsi="Calibri" w:cs="Arial"/>
          <w:sz w:val="22"/>
          <w:szCs w:val="22"/>
        </w:rPr>
        <w:t>contra las personas con diversidad funcional</w:t>
      </w:r>
      <w:r w:rsidR="00E60699">
        <w:rPr>
          <w:rFonts w:ascii="Calibri" w:hAnsi="Calibri" w:cs="Arial"/>
          <w:sz w:val="22"/>
          <w:szCs w:val="22"/>
        </w:rPr>
        <w:t xml:space="preserve"> </w:t>
      </w:r>
      <w:r w:rsidR="00DC19CA">
        <w:rPr>
          <w:rFonts w:ascii="Calibri" w:hAnsi="Calibri" w:cs="Arial"/>
          <w:sz w:val="22"/>
          <w:szCs w:val="22"/>
        </w:rPr>
        <w:t>por parte de todo el personal municipal</w:t>
      </w:r>
      <w:r w:rsidRPr="000A75E1">
        <w:rPr>
          <w:rFonts w:ascii="Calibri" w:hAnsi="Calibri" w:cs="Arial"/>
          <w:sz w:val="22"/>
          <w:szCs w:val="22"/>
        </w:rPr>
        <w:t xml:space="preserve">. </w:t>
      </w:r>
    </w:p>
    <w:p w:rsidR="001D7A4D" w:rsidRPr="001D2D5B" w:rsidRDefault="001D7A4D" w:rsidP="005E571E">
      <w:pPr>
        <w:spacing w:before="120" w:after="120"/>
        <w:jc w:val="both"/>
        <w:rPr>
          <w:rFonts w:ascii="Calibri" w:hAnsi="Calibri" w:cs="Arial"/>
          <w:sz w:val="22"/>
          <w:szCs w:val="22"/>
        </w:rPr>
      </w:pPr>
      <w:r w:rsidRPr="001D2D5B">
        <w:rPr>
          <w:rFonts w:ascii="Calibri" w:hAnsi="Calibri" w:cs="Arial"/>
          <w:sz w:val="22"/>
          <w:szCs w:val="22"/>
        </w:rPr>
        <w:t>1.</w:t>
      </w:r>
      <w:r w:rsidR="00DB6CDD">
        <w:rPr>
          <w:rFonts w:ascii="Calibri" w:hAnsi="Calibri" w:cs="Arial"/>
          <w:sz w:val="22"/>
          <w:szCs w:val="22"/>
        </w:rPr>
        <w:t>2</w:t>
      </w:r>
      <w:r w:rsidRPr="001D2D5B">
        <w:rPr>
          <w:rFonts w:ascii="Calibri" w:hAnsi="Calibri" w:cs="Arial"/>
          <w:sz w:val="22"/>
          <w:szCs w:val="22"/>
        </w:rPr>
        <w:t xml:space="preserve">.- </w:t>
      </w:r>
      <w:r w:rsidR="00E774FA" w:rsidRPr="00E774FA">
        <w:rPr>
          <w:rFonts w:ascii="Calibri" w:hAnsi="Calibri" w:cs="Arial"/>
          <w:b/>
          <w:color w:val="4F81BD" w:themeColor="accent1"/>
          <w:sz w:val="22"/>
          <w:szCs w:val="22"/>
        </w:rPr>
        <w:t xml:space="preserve">Estudio </w:t>
      </w:r>
      <w:r w:rsidR="006F40E3">
        <w:rPr>
          <w:rFonts w:ascii="Calibri" w:hAnsi="Calibri" w:cs="Arial"/>
          <w:b/>
          <w:color w:val="4F81BD" w:themeColor="accent1"/>
          <w:sz w:val="22"/>
          <w:szCs w:val="22"/>
        </w:rPr>
        <w:t xml:space="preserve">con participación ciudadana </w:t>
      </w:r>
      <w:r w:rsidR="00242796">
        <w:rPr>
          <w:rFonts w:ascii="Calibri" w:hAnsi="Calibri" w:cs="Arial"/>
          <w:b/>
          <w:color w:val="4F81BD" w:themeColor="accent1"/>
          <w:sz w:val="22"/>
          <w:szCs w:val="22"/>
        </w:rPr>
        <w:t xml:space="preserve">y del personal municipal </w:t>
      </w:r>
      <w:r w:rsidR="00E774FA" w:rsidRPr="00E774FA">
        <w:rPr>
          <w:rFonts w:ascii="Calibri" w:hAnsi="Calibri" w:cs="Arial"/>
          <w:b/>
          <w:color w:val="4F81BD" w:themeColor="accent1"/>
          <w:sz w:val="22"/>
          <w:szCs w:val="22"/>
        </w:rPr>
        <w:t>sobre las necesidades de r</w:t>
      </w:r>
      <w:r w:rsidRPr="00E774FA">
        <w:rPr>
          <w:rFonts w:ascii="Calibri" w:hAnsi="Calibri" w:cs="Arial"/>
          <w:b/>
          <w:color w:val="4F81BD" w:themeColor="accent1"/>
          <w:sz w:val="22"/>
          <w:szCs w:val="22"/>
        </w:rPr>
        <w:t xml:space="preserve">evisión de </w:t>
      </w:r>
      <w:r w:rsidR="00DB6CDD">
        <w:rPr>
          <w:rFonts w:ascii="Calibri" w:hAnsi="Calibri" w:cs="Arial"/>
          <w:b/>
          <w:color w:val="4F81BD" w:themeColor="accent1"/>
          <w:sz w:val="22"/>
          <w:szCs w:val="22"/>
        </w:rPr>
        <w:t>las</w:t>
      </w:r>
      <w:r w:rsidRPr="00E774FA">
        <w:rPr>
          <w:rFonts w:ascii="Calibri" w:hAnsi="Calibri" w:cs="Arial"/>
          <w:b/>
          <w:color w:val="4F81BD" w:themeColor="accent1"/>
          <w:sz w:val="22"/>
          <w:szCs w:val="22"/>
        </w:rPr>
        <w:t xml:space="preserve"> dependencias municipales para garantizar la accesibilidad universal</w:t>
      </w:r>
      <w:r w:rsidRPr="001D2D5B">
        <w:rPr>
          <w:rFonts w:ascii="Calibri" w:hAnsi="Calibri" w:cs="Arial"/>
          <w:sz w:val="22"/>
          <w:szCs w:val="22"/>
        </w:rPr>
        <w:t>, incluida la adaptación de</w:t>
      </w:r>
      <w:r w:rsidR="00AF411E">
        <w:rPr>
          <w:rFonts w:ascii="Calibri" w:hAnsi="Calibri" w:cs="Arial"/>
          <w:sz w:val="22"/>
          <w:szCs w:val="22"/>
        </w:rPr>
        <w:t xml:space="preserve"> la información municipal y de</w:t>
      </w:r>
      <w:r w:rsidRPr="001D2D5B">
        <w:rPr>
          <w:rFonts w:ascii="Calibri" w:hAnsi="Calibri" w:cs="Arial"/>
          <w:sz w:val="22"/>
          <w:szCs w:val="22"/>
        </w:rPr>
        <w:t xml:space="preserve"> puestos de trabajo </w:t>
      </w:r>
      <w:r w:rsidR="00E774FA">
        <w:rPr>
          <w:rFonts w:ascii="Calibri" w:hAnsi="Calibri" w:cs="Arial"/>
          <w:sz w:val="22"/>
          <w:szCs w:val="22"/>
        </w:rPr>
        <w:t>para el personal municipal con diversidad funcional, y adopción de las medidas necesarias.</w:t>
      </w:r>
      <w:r w:rsidRPr="001D2D5B">
        <w:rPr>
          <w:rFonts w:ascii="Calibri" w:hAnsi="Calibri" w:cs="Arial"/>
          <w:sz w:val="22"/>
          <w:szCs w:val="22"/>
        </w:rPr>
        <w:t xml:space="preserve"> </w:t>
      </w:r>
    </w:p>
    <w:p w:rsidR="009E6CB7" w:rsidRDefault="009E6CB7" w:rsidP="005E571E">
      <w:pPr>
        <w:spacing w:before="120" w:after="120"/>
        <w:jc w:val="both"/>
        <w:rPr>
          <w:rFonts w:ascii="Calibri" w:eastAsia="Times New Roman" w:hAnsi="Calibri" w:cs="Arial"/>
          <w:sz w:val="22"/>
          <w:szCs w:val="22"/>
          <w:lang w:eastAsia="es-ES"/>
        </w:rPr>
      </w:pPr>
      <w:r w:rsidRPr="00DB6CDD">
        <w:rPr>
          <w:rFonts w:ascii="Calibri" w:hAnsi="Calibri" w:cs="Arial"/>
          <w:sz w:val="22"/>
          <w:szCs w:val="22"/>
        </w:rPr>
        <w:t xml:space="preserve">1.3.- </w:t>
      </w:r>
      <w:r w:rsidR="00000DA4">
        <w:rPr>
          <w:rFonts w:ascii="Calibri" w:hAnsi="Calibri" w:cs="Arial"/>
          <w:sz w:val="22"/>
          <w:szCs w:val="22"/>
        </w:rPr>
        <w:t xml:space="preserve">A través del Plan Madrid Incluye y otros programas municipales continuar mejorando </w:t>
      </w:r>
      <w:r w:rsidRPr="00DB6CDD">
        <w:rPr>
          <w:rFonts w:ascii="Calibri" w:hAnsi="Calibri" w:cs="Arial"/>
          <w:b/>
          <w:color w:val="4F81BD" w:themeColor="accent1"/>
          <w:sz w:val="22"/>
          <w:szCs w:val="22"/>
        </w:rPr>
        <w:t>la accesibilidad de establecimientos</w:t>
      </w:r>
      <w:r>
        <w:rPr>
          <w:rFonts w:ascii="Calibri" w:hAnsi="Calibri" w:cs="Arial"/>
          <w:b/>
          <w:color w:val="4F81BD" w:themeColor="accent1"/>
          <w:sz w:val="22"/>
          <w:szCs w:val="22"/>
        </w:rPr>
        <w:t xml:space="preserve">, </w:t>
      </w:r>
      <w:r w:rsidRPr="00DB6CDD">
        <w:rPr>
          <w:rFonts w:ascii="Calibri" w:hAnsi="Calibri" w:cs="Arial"/>
          <w:b/>
          <w:color w:val="4F81BD" w:themeColor="accent1"/>
          <w:sz w:val="22"/>
          <w:szCs w:val="22"/>
        </w:rPr>
        <w:t>bienes y servicios municipales</w:t>
      </w:r>
      <w:r>
        <w:rPr>
          <w:rFonts w:ascii="Calibri" w:hAnsi="Calibri" w:cs="Arial"/>
          <w:b/>
          <w:color w:val="4F81BD" w:themeColor="accent1"/>
          <w:sz w:val="22"/>
          <w:szCs w:val="22"/>
        </w:rPr>
        <w:t xml:space="preserve">, </w:t>
      </w:r>
      <w:r w:rsidRPr="00DB6CDD">
        <w:rPr>
          <w:rFonts w:ascii="Calibri" w:hAnsi="Calibri" w:cs="Arial"/>
          <w:sz w:val="22"/>
          <w:szCs w:val="22"/>
        </w:rPr>
        <w:t xml:space="preserve">y en especial a las actividades e instalaciones culturales, deportivas y de ocio, visitas guiadas, campamentos, entre otras, para garantizar la accesibilidad e integración de personas con </w:t>
      </w:r>
      <w:r w:rsidRPr="001D2D5B">
        <w:rPr>
          <w:rFonts w:ascii="Calibri" w:hAnsi="Calibri" w:cs="Arial"/>
          <w:sz w:val="22"/>
          <w:szCs w:val="22"/>
        </w:rPr>
        <w:t>diversidad funcional</w:t>
      </w:r>
      <w:r w:rsidR="00040974">
        <w:rPr>
          <w:rFonts w:ascii="Calibri" w:hAnsi="Calibri" w:cs="Arial"/>
          <w:sz w:val="22"/>
          <w:szCs w:val="22"/>
        </w:rPr>
        <w:t xml:space="preserve"> </w:t>
      </w:r>
      <w:r w:rsidRPr="001D2D5B">
        <w:rPr>
          <w:rFonts w:ascii="Calibri" w:hAnsi="Calibri" w:cs="Arial"/>
          <w:sz w:val="22"/>
          <w:szCs w:val="22"/>
        </w:rPr>
        <w:t>, en particular niñas, niños y jóvenes</w:t>
      </w:r>
      <w:r w:rsidR="00032C07">
        <w:rPr>
          <w:rFonts w:ascii="Calibri" w:hAnsi="Calibri" w:cs="Arial"/>
          <w:sz w:val="22"/>
          <w:szCs w:val="22"/>
        </w:rPr>
        <w:t>,</w:t>
      </w:r>
      <w:r w:rsidRPr="009848AA">
        <w:rPr>
          <w:rFonts w:ascii="Calibri" w:hAnsi="Calibri" w:cs="Arial"/>
          <w:sz w:val="22"/>
          <w:szCs w:val="22"/>
        </w:rPr>
        <w:t xml:space="preserve"> </w:t>
      </w:r>
      <w:r w:rsidRPr="001D2D5B">
        <w:rPr>
          <w:rFonts w:ascii="Calibri" w:hAnsi="Calibri" w:cs="Arial"/>
          <w:sz w:val="22"/>
          <w:szCs w:val="22"/>
        </w:rPr>
        <w:t>lo que incluirá el f</w:t>
      </w:r>
      <w:r w:rsidRPr="001D2D5B">
        <w:rPr>
          <w:rFonts w:ascii="Calibri" w:eastAsia="Times New Roman" w:hAnsi="Calibri" w:cs="Arial"/>
          <w:sz w:val="22"/>
          <w:szCs w:val="22"/>
          <w:lang w:eastAsia="es-ES"/>
        </w:rPr>
        <w:t xml:space="preserve">omento de la utilización de los </w:t>
      </w:r>
      <w:r>
        <w:rPr>
          <w:rFonts w:ascii="Calibri" w:eastAsia="Times New Roman" w:hAnsi="Calibri" w:cs="Arial"/>
          <w:sz w:val="22"/>
          <w:szCs w:val="22"/>
          <w:lang w:eastAsia="es-ES"/>
        </w:rPr>
        <w:t>c</w:t>
      </w:r>
      <w:r w:rsidRPr="001D2D5B">
        <w:rPr>
          <w:rFonts w:ascii="Calibri" w:eastAsia="Times New Roman" w:hAnsi="Calibri" w:cs="Arial"/>
          <w:sz w:val="22"/>
          <w:szCs w:val="22"/>
          <w:lang w:eastAsia="es-ES"/>
        </w:rPr>
        <w:t xml:space="preserve">entros </w:t>
      </w:r>
      <w:r>
        <w:rPr>
          <w:rFonts w:ascii="Calibri" w:eastAsia="Times New Roman" w:hAnsi="Calibri" w:cs="Arial"/>
          <w:sz w:val="22"/>
          <w:szCs w:val="22"/>
          <w:lang w:eastAsia="es-ES"/>
        </w:rPr>
        <w:t>d</w:t>
      </w:r>
      <w:r w:rsidRPr="001D2D5B">
        <w:rPr>
          <w:rFonts w:ascii="Calibri" w:eastAsia="Times New Roman" w:hAnsi="Calibri" w:cs="Arial"/>
          <w:sz w:val="22"/>
          <w:szCs w:val="22"/>
          <w:lang w:eastAsia="es-ES"/>
        </w:rPr>
        <w:t xml:space="preserve">eportivos y </w:t>
      </w:r>
      <w:r>
        <w:rPr>
          <w:rFonts w:ascii="Calibri" w:eastAsia="Times New Roman" w:hAnsi="Calibri" w:cs="Arial"/>
          <w:sz w:val="22"/>
          <w:szCs w:val="22"/>
          <w:lang w:eastAsia="es-ES"/>
        </w:rPr>
        <w:t>c</w:t>
      </w:r>
      <w:r w:rsidRPr="001D2D5B">
        <w:rPr>
          <w:rFonts w:ascii="Calibri" w:eastAsia="Times New Roman" w:hAnsi="Calibri" w:cs="Arial"/>
          <w:sz w:val="22"/>
          <w:szCs w:val="22"/>
          <w:lang w:eastAsia="es-ES"/>
        </w:rPr>
        <w:t>ulturales</w:t>
      </w:r>
      <w:r>
        <w:rPr>
          <w:rFonts w:ascii="Calibri" w:eastAsia="Times New Roman" w:hAnsi="Calibri" w:cs="Arial"/>
          <w:sz w:val="22"/>
          <w:szCs w:val="22"/>
          <w:lang w:eastAsia="es-ES"/>
        </w:rPr>
        <w:t xml:space="preserve"> municipales</w:t>
      </w:r>
      <w:r w:rsidRPr="001D2D5B">
        <w:rPr>
          <w:rFonts w:ascii="Calibri" w:eastAsia="Times New Roman" w:hAnsi="Calibri" w:cs="Arial"/>
          <w:sz w:val="22"/>
          <w:szCs w:val="22"/>
          <w:lang w:eastAsia="es-ES"/>
        </w:rPr>
        <w:t xml:space="preserve">, a través de </w:t>
      </w:r>
      <w:r w:rsidRPr="00B65DAF">
        <w:rPr>
          <w:rFonts w:ascii="Calibri" w:eastAsia="Times New Roman" w:hAnsi="Calibri" w:cs="Arial"/>
          <w:sz w:val="22"/>
          <w:szCs w:val="22"/>
          <w:lang w:eastAsia="es-ES"/>
        </w:rPr>
        <w:t xml:space="preserve">medidas como </w:t>
      </w:r>
      <w:r w:rsidR="00AF411E">
        <w:rPr>
          <w:rFonts w:ascii="Calibri" w:eastAsia="Times New Roman" w:hAnsi="Calibri" w:cs="Arial"/>
          <w:sz w:val="22"/>
          <w:szCs w:val="22"/>
          <w:lang w:eastAsia="es-ES"/>
        </w:rPr>
        <w:t>acceso gratuito</w:t>
      </w:r>
      <w:r w:rsidR="00032C07">
        <w:rPr>
          <w:rFonts w:ascii="Calibri" w:eastAsia="Times New Roman" w:hAnsi="Calibri" w:cs="Arial"/>
          <w:sz w:val="22"/>
          <w:szCs w:val="22"/>
          <w:lang w:eastAsia="es-ES"/>
        </w:rPr>
        <w:t xml:space="preserve"> o tarifas reducidas</w:t>
      </w:r>
      <w:r w:rsidR="00AF411E">
        <w:rPr>
          <w:rFonts w:ascii="Calibri" w:eastAsia="Times New Roman" w:hAnsi="Calibri" w:cs="Arial"/>
          <w:sz w:val="22"/>
          <w:szCs w:val="22"/>
          <w:lang w:eastAsia="es-ES"/>
        </w:rPr>
        <w:t xml:space="preserve"> para personas de apoyo, etc.</w:t>
      </w:r>
    </w:p>
    <w:p w:rsidR="00AF411E" w:rsidRPr="00E14E0F" w:rsidRDefault="00AF411E"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Ficha: </w:t>
      </w:r>
    </w:p>
    <w:p w:rsidR="00AF411E" w:rsidRPr="00E14E0F" w:rsidRDefault="00AF411E"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Accesibilidad a la cognitiva y sensorial mediante la instalación de sistemas de códigos</w:t>
      </w:r>
      <w:r w:rsidR="00032C07" w:rsidRPr="00E14E0F">
        <w:rPr>
          <w:rFonts w:ascii="Calibri" w:hAnsi="Calibri" w:cs="Arial"/>
          <w:i/>
          <w:color w:val="4F81BD" w:themeColor="accent1"/>
          <w:sz w:val="18"/>
          <w:szCs w:val="18"/>
        </w:rPr>
        <w:t>.</w:t>
      </w:r>
    </w:p>
    <w:p w:rsidR="00AF411E" w:rsidRPr="00E14E0F" w:rsidRDefault="00AF411E"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Información de las Juntas y adecuación de sus inmuebles y servicios en accesibilidad.</w:t>
      </w:r>
    </w:p>
    <w:p w:rsidR="00AF411E" w:rsidRPr="00E14E0F" w:rsidRDefault="00AF411E"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Intermediación alternativa para personas sordas que faciliten la autonomía en servicios de emergencia.</w:t>
      </w:r>
    </w:p>
    <w:p w:rsidR="00000DA4" w:rsidRPr="00000DA4" w:rsidRDefault="00AF411E" w:rsidP="005E571E">
      <w:pPr>
        <w:shd w:val="clear" w:color="auto" w:fill="F2F2F2" w:themeFill="background1" w:themeFillShade="F2"/>
        <w:spacing w:before="120" w:after="120"/>
        <w:jc w:val="both"/>
        <w:rPr>
          <w:rFonts w:ascii="Calibri" w:hAnsi="Calibri" w:cs="Arial"/>
          <w:color w:val="4F81BD" w:themeColor="accent1"/>
          <w:sz w:val="18"/>
          <w:szCs w:val="18"/>
        </w:rPr>
      </w:pPr>
      <w:r w:rsidRPr="00E14E0F">
        <w:rPr>
          <w:rFonts w:ascii="Calibri" w:hAnsi="Calibri" w:cs="Arial"/>
          <w:i/>
          <w:color w:val="4F81BD" w:themeColor="accent1"/>
          <w:sz w:val="18"/>
          <w:szCs w:val="18"/>
        </w:rPr>
        <w:t>Adaptar la información existente sobre cursos de empleo, voluntariado</w:t>
      </w:r>
      <w:r>
        <w:rPr>
          <w:rFonts w:ascii="Calibri" w:hAnsi="Calibri" w:cs="Arial"/>
          <w:color w:val="4F81BD" w:themeColor="accent1"/>
          <w:sz w:val="18"/>
          <w:szCs w:val="18"/>
        </w:rPr>
        <w:t xml:space="preserve"> y otros servicios del ayuntamiento con información accesible para </w:t>
      </w:r>
      <w:r w:rsidR="00032C07">
        <w:rPr>
          <w:rFonts w:ascii="Calibri" w:hAnsi="Calibri" w:cs="Arial"/>
          <w:color w:val="4F81BD" w:themeColor="accent1"/>
          <w:sz w:val="18"/>
          <w:szCs w:val="18"/>
        </w:rPr>
        <w:t xml:space="preserve">distintos tipos de </w:t>
      </w:r>
      <w:r>
        <w:rPr>
          <w:rFonts w:ascii="Calibri" w:hAnsi="Calibri" w:cs="Arial"/>
          <w:color w:val="4F81BD" w:themeColor="accent1"/>
          <w:sz w:val="18"/>
          <w:szCs w:val="18"/>
        </w:rPr>
        <w:t>diversidad funcional.</w:t>
      </w:r>
    </w:p>
    <w:p w:rsidR="00000DA4" w:rsidRDefault="00AF411E" w:rsidP="00EA1FB2">
      <w:pPr>
        <w:spacing w:before="240" w:after="120"/>
        <w:jc w:val="both"/>
        <w:rPr>
          <w:rFonts w:ascii="Calibri" w:hAnsi="Calibri" w:cs="Arial"/>
          <w:sz w:val="22"/>
          <w:szCs w:val="22"/>
        </w:rPr>
      </w:pPr>
      <w:r w:rsidRPr="001D2D5B">
        <w:rPr>
          <w:rFonts w:ascii="Calibri" w:hAnsi="Calibri" w:cs="Arial"/>
          <w:sz w:val="22"/>
          <w:szCs w:val="22"/>
        </w:rPr>
        <w:t>1.</w:t>
      </w:r>
      <w:r>
        <w:rPr>
          <w:rFonts w:ascii="Calibri" w:hAnsi="Calibri" w:cs="Arial"/>
          <w:sz w:val="22"/>
          <w:szCs w:val="22"/>
        </w:rPr>
        <w:t>4</w:t>
      </w:r>
      <w:r w:rsidRPr="001D2D5B">
        <w:rPr>
          <w:rFonts w:ascii="Calibri" w:hAnsi="Calibri" w:cs="Arial"/>
          <w:sz w:val="22"/>
          <w:szCs w:val="22"/>
        </w:rPr>
        <w:t xml:space="preserve">.- </w:t>
      </w:r>
      <w:r>
        <w:rPr>
          <w:rFonts w:ascii="Calibri" w:hAnsi="Calibri" w:cs="Arial"/>
          <w:b/>
          <w:color w:val="4F81BD" w:themeColor="accent1"/>
          <w:sz w:val="22"/>
          <w:szCs w:val="22"/>
        </w:rPr>
        <w:t>M</w:t>
      </w:r>
      <w:r w:rsidRPr="005349AA">
        <w:rPr>
          <w:rFonts w:ascii="Calibri" w:hAnsi="Calibri" w:cs="Arial"/>
          <w:b/>
          <w:color w:val="4F81BD" w:themeColor="accent1"/>
          <w:sz w:val="22"/>
          <w:szCs w:val="22"/>
        </w:rPr>
        <w:t>ejora de los canales</w:t>
      </w:r>
      <w:r>
        <w:rPr>
          <w:rFonts w:ascii="Calibri" w:hAnsi="Calibri" w:cs="Arial"/>
          <w:b/>
          <w:color w:val="4F81BD" w:themeColor="accent1"/>
          <w:sz w:val="22"/>
          <w:szCs w:val="22"/>
        </w:rPr>
        <w:t xml:space="preserve"> municipales </w:t>
      </w:r>
      <w:r w:rsidRPr="005349AA">
        <w:rPr>
          <w:rFonts w:ascii="Calibri" w:hAnsi="Calibri" w:cs="Arial"/>
          <w:b/>
          <w:color w:val="4F81BD" w:themeColor="accent1"/>
          <w:sz w:val="22"/>
          <w:szCs w:val="22"/>
        </w:rPr>
        <w:t xml:space="preserve">de información y comunicación </w:t>
      </w:r>
      <w:r w:rsidRPr="001D2D5B">
        <w:rPr>
          <w:rFonts w:ascii="Calibri" w:hAnsi="Calibri" w:cs="Arial"/>
          <w:sz w:val="22"/>
          <w:szCs w:val="22"/>
        </w:rPr>
        <w:t>para garantizar la accesibilidad</w:t>
      </w:r>
      <w:r>
        <w:rPr>
          <w:rFonts w:ascii="Calibri" w:hAnsi="Calibri" w:cs="Arial"/>
          <w:sz w:val="22"/>
          <w:szCs w:val="22"/>
        </w:rPr>
        <w:t xml:space="preserve"> universal</w:t>
      </w:r>
      <w:r w:rsidRPr="001D2D5B">
        <w:rPr>
          <w:rFonts w:ascii="Calibri" w:hAnsi="Calibri" w:cs="Arial"/>
          <w:sz w:val="22"/>
          <w:szCs w:val="22"/>
        </w:rPr>
        <w:t xml:space="preserve">, </w:t>
      </w:r>
      <w:r w:rsidR="00D5229C" w:rsidRPr="001D2D5B">
        <w:rPr>
          <w:rFonts w:ascii="Calibri" w:hAnsi="Calibri" w:cs="Arial"/>
          <w:sz w:val="22"/>
          <w:szCs w:val="22"/>
        </w:rPr>
        <w:t>incluido el derecho a intérprete y acompañante</w:t>
      </w:r>
      <w:r w:rsidR="00D5229C">
        <w:rPr>
          <w:rFonts w:ascii="Calibri" w:hAnsi="Calibri" w:cs="Arial"/>
          <w:sz w:val="22"/>
          <w:szCs w:val="22"/>
        </w:rPr>
        <w:t xml:space="preserve">, </w:t>
      </w:r>
      <w:r w:rsidR="00032C07">
        <w:rPr>
          <w:rFonts w:ascii="Calibri" w:hAnsi="Calibri" w:cs="Arial"/>
          <w:sz w:val="22"/>
          <w:szCs w:val="22"/>
        </w:rPr>
        <w:t xml:space="preserve">y </w:t>
      </w:r>
      <w:r>
        <w:rPr>
          <w:rFonts w:ascii="Calibri" w:hAnsi="Calibri" w:cs="Arial"/>
          <w:sz w:val="22"/>
          <w:szCs w:val="22"/>
        </w:rPr>
        <w:t xml:space="preserve">garantizando la accesibilidad </w:t>
      </w:r>
      <w:r w:rsidR="00032C07">
        <w:rPr>
          <w:rFonts w:ascii="Calibri" w:hAnsi="Calibri" w:cs="Arial"/>
          <w:sz w:val="22"/>
          <w:szCs w:val="22"/>
        </w:rPr>
        <w:t xml:space="preserve">de </w:t>
      </w:r>
      <w:r>
        <w:rPr>
          <w:rFonts w:ascii="Calibri" w:hAnsi="Calibri" w:cs="Arial"/>
          <w:sz w:val="22"/>
          <w:szCs w:val="22"/>
        </w:rPr>
        <w:t xml:space="preserve">la web, </w:t>
      </w:r>
      <w:r w:rsidR="00D5229C">
        <w:rPr>
          <w:rFonts w:ascii="Calibri" w:hAnsi="Calibri" w:cs="Arial"/>
          <w:sz w:val="22"/>
          <w:szCs w:val="22"/>
        </w:rPr>
        <w:t>aplicaciones de móvil sobre información municipal accesibles, revisión de los carteles informativos de los servicios municipales, etc.</w:t>
      </w:r>
      <w:r w:rsidR="005A495D">
        <w:rPr>
          <w:rFonts w:ascii="Calibri" w:hAnsi="Calibri" w:cs="Arial"/>
          <w:sz w:val="22"/>
          <w:szCs w:val="22"/>
        </w:rPr>
        <w:t xml:space="preserve"> </w:t>
      </w:r>
    </w:p>
    <w:p w:rsidR="00AF411E" w:rsidRPr="00E14E0F" w:rsidRDefault="00AF411E" w:rsidP="005E571E">
      <w:pPr>
        <w:shd w:val="clear" w:color="auto" w:fill="F2F2F2" w:themeFill="background1" w:themeFillShade="F2"/>
        <w:spacing w:before="120" w:after="120"/>
        <w:jc w:val="both"/>
        <w:rPr>
          <w:rFonts w:ascii="Calibri" w:hAnsi="Calibri" w:cs="Arial"/>
          <w:i/>
          <w:sz w:val="22"/>
          <w:szCs w:val="22"/>
        </w:rPr>
      </w:pPr>
      <w:r w:rsidRPr="00E14E0F">
        <w:rPr>
          <w:rFonts w:asciiTheme="majorHAnsi" w:hAnsiTheme="majorHAnsi" w:cs="Arial"/>
          <w:i/>
          <w:color w:val="4F81BD" w:themeColor="accent1"/>
          <w:sz w:val="18"/>
          <w:szCs w:val="18"/>
        </w:rPr>
        <w:t xml:space="preserve">Ficha: </w:t>
      </w:r>
    </w:p>
    <w:p w:rsidR="00AF411E" w:rsidRPr="00E14E0F" w:rsidRDefault="00AF411E" w:rsidP="005E571E">
      <w:pPr>
        <w:shd w:val="clear" w:color="auto" w:fill="F2F2F2" w:themeFill="background1" w:themeFillShade="F2"/>
        <w:spacing w:before="120" w:after="120"/>
        <w:jc w:val="both"/>
        <w:rPr>
          <w:rFonts w:asciiTheme="majorHAnsi" w:hAnsiTheme="majorHAnsi" w:cs="Arial"/>
          <w:i/>
          <w:color w:val="4F81BD" w:themeColor="accent1"/>
          <w:sz w:val="18"/>
          <w:szCs w:val="18"/>
        </w:rPr>
      </w:pPr>
      <w:r w:rsidRPr="00E14E0F">
        <w:rPr>
          <w:rFonts w:asciiTheme="majorHAnsi" w:hAnsiTheme="majorHAnsi" w:cs="Arial"/>
          <w:i/>
          <w:color w:val="4F81BD" w:themeColor="accent1"/>
          <w:sz w:val="18"/>
          <w:szCs w:val="18"/>
        </w:rPr>
        <w:lastRenderedPageBreak/>
        <w:t xml:space="preserve">Mejora de la accesibilidad de los canales de comunicación e información del Ayto.: web; aplicaciones de móvil accesibles para información municipal, para incidencias en el transporte, que incluya la accesibilidad (por ejemplo, cuando se hayan estropeado las rampas); denuncias en fallos en la accesibilidad. </w:t>
      </w:r>
    </w:p>
    <w:p w:rsidR="00AF411E" w:rsidRPr="00E14E0F" w:rsidRDefault="00AF411E" w:rsidP="005E571E">
      <w:pPr>
        <w:shd w:val="clear" w:color="auto" w:fill="F2F2F2" w:themeFill="background1" w:themeFillShade="F2"/>
        <w:spacing w:before="120" w:after="120"/>
        <w:jc w:val="both"/>
        <w:rPr>
          <w:rFonts w:asciiTheme="majorHAnsi" w:hAnsiTheme="majorHAnsi" w:cs="Arial"/>
          <w:i/>
          <w:color w:val="4F81BD" w:themeColor="accent1"/>
          <w:sz w:val="18"/>
          <w:szCs w:val="18"/>
        </w:rPr>
      </w:pPr>
      <w:r w:rsidRPr="00E14E0F">
        <w:rPr>
          <w:rFonts w:asciiTheme="majorHAnsi" w:hAnsiTheme="majorHAnsi" w:cs="Arial"/>
          <w:i/>
          <w:color w:val="4F81BD" w:themeColor="accent1"/>
          <w:sz w:val="18"/>
          <w:szCs w:val="18"/>
        </w:rPr>
        <w:t xml:space="preserve">Mejora en el servicio 112 para facilitar la geolocalización en aquellos espacios no identificados con una calle y un número, por </w:t>
      </w:r>
      <w:r w:rsidR="00D5229C" w:rsidRPr="00E14E0F">
        <w:rPr>
          <w:rFonts w:asciiTheme="majorHAnsi" w:hAnsiTheme="majorHAnsi" w:cs="Arial"/>
          <w:i/>
          <w:color w:val="4F81BD" w:themeColor="accent1"/>
          <w:sz w:val="18"/>
          <w:szCs w:val="18"/>
        </w:rPr>
        <w:t>ejemplo,</w:t>
      </w:r>
      <w:r w:rsidRPr="00E14E0F">
        <w:rPr>
          <w:rFonts w:asciiTheme="majorHAnsi" w:hAnsiTheme="majorHAnsi" w:cs="Arial"/>
          <w:i/>
          <w:color w:val="4F81BD" w:themeColor="accent1"/>
          <w:sz w:val="18"/>
          <w:szCs w:val="18"/>
        </w:rPr>
        <w:t xml:space="preserve"> un parque.</w:t>
      </w:r>
    </w:p>
    <w:p w:rsidR="00D5229C" w:rsidRPr="00E14E0F" w:rsidRDefault="00D5229C" w:rsidP="005E571E">
      <w:pPr>
        <w:shd w:val="clear" w:color="auto" w:fill="F2F2F2" w:themeFill="background1" w:themeFillShade="F2"/>
        <w:spacing w:before="120" w:after="120"/>
        <w:jc w:val="both"/>
        <w:rPr>
          <w:rFonts w:asciiTheme="majorHAnsi" w:hAnsiTheme="majorHAnsi" w:cs="Arial"/>
          <w:i/>
          <w:color w:val="4F81BD" w:themeColor="accent1"/>
          <w:sz w:val="18"/>
          <w:szCs w:val="18"/>
        </w:rPr>
      </w:pPr>
      <w:r w:rsidRPr="00E14E0F">
        <w:rPr>
          <w:rFonts w:asciiTheme="majorHAnsi" w:hAnsiTheme="majorHAnsi" w:cs="Arial"/>
          <w:i/>
          <w:color w:val="4F81BD" w:themeColor="accent1"/>
          <w:sz w:val="18"/>
          <w:szCs w:val="18"/>
        </w:rPr>
        <w:t>Creación de grupos de validadores para adaptar la informaci</w:t>
      </w:r>
      <w:r w:rsidR="005A495D" w:rsidRPr="00E14E0F">
        <w:rPr>
          <w:rFonts w:asciiTheme="majorHAnsi" w:hAnsiTheme="majorHAnsi" w:cs="Arial"/>
          <w:i/>
          <w:color w:val="4F81BD" w:themeColor="accent1"/>
          <w:sz w:val="18"/>
          <w:szCs w:val="18"/>
        </w:rPr>
        <w:t>ón municipal para lectura fácil para esas personas.</w:t>
      </w:r>
    </w:p>
    <w:p w:rsidR="00D5229C" w:rsidRPr="00E14E0F" w:rsidRDefault="00D5229C" w:rsidP="005E571E">
      <w:pPr>
        <w:shd w:val="clear" w:color="auto" w:fill="F2F2F2" w:themeFill="background1" w:themeFillShade="F2"/>
        <w:spacing w:before="120" w:after="120"/>
        <w:jc w:val="both"/>
        <w:rPr>
          <w:rFonts w:asciiTheme="majorHAnsi" w:hAnsiTheme="majorHAnsi" w:cs="Arial"/>
          <w:i/>
          <w:color w:val="4F81BD" w:themeColor="accent1"/>
          <w:sz w:val="18"/>
          <w:szCs w:val="18"/>
        </w:rPr>
      </w:pPr>
      <w:r w:rsidRPr="00E14E0F">
        <w:rPr>
          <w:rFonts w:asciiTheme="majorHAnsi" w:hAnsiTheme="majorHAnsi" w:cs="Arial"/>
          <w:i/>
          <w:color w:val="4F81BD" w:themeColor="accent1"/>
          <w:sz w:val="18"/>
          <w:szCs w:val="18"/>
        </w:rPr>
        <w:t xml:space="preserve">Atención telefónica personal (no a través de máquinas o contestadores) adaptada para personas con diversidad funcional intelectual (número teléfono específico). </w:t>
      </w:r>
    </w:p>
    <w:p w:rsidR="00D5229C" w:rsidRPr="00E14E0F" w:rsidRDefault="00032C07" w:rsidP="005E571E">
      <w:pPr>
        <w:shd w:val="clear" w:color="auto" w:fill="F2F2F2" w:themeFill="background1" w:themeFillShade="F2"/>
        <w:spacing w:before="120" w:after="120"/>
        <w:jc w:val="both"/>
        <w:rPr>
          <w:rFonts w:asciiTheme="majorHAnsi" w:hAnsiTheme="majorHAnsi" w:cs="Arial"/>
          <w:i/>
          <w:color w:val="4F81BD" w:themeColor="accent1"/>
          <w:sz w:val="18"/>
          <w:szCs w:val="18"/>
        </w:rPr>
      </w:pPr>
      <w:r w:rsidRPr="00E14E0F">
        <w:rPr>
          <w:rFonts w:asciiTheme="majorHAnsi" w:hAnsiTheme="majorHAnsi"/>
          <w:i/>
          <w:color w:val="4F81BD" w:themeColor="accent1"/>
          <w:sz w:val="18"/>
          <w:szCs w:val="18"/>
          <w:lang w:eastAsia="es-ES"/>
        </w:rPr>
        <w:t xml:space="preserve">Señalización contando con más elementos sonoros y visuales (luces, </w:t>
      </w:r>
      <w:r w:rsidR="00D5229C" w:rsidRPr="00E14E0F">
        <w:rPr>
          <w:rFonts w:asciiTheme="majorHAnsi" w:hAnsiTheme="majorHAnsi"/>
          <w:i/>
          <w:color w:val="4F81BD" w:themeColor="accent1"/>
          <w:sz w:val="18"/>
          <w:szCs w:val="18"/>
          <w:lang w:eastAsia="es-ES"/>
        </w:rPr>
        <w:t xml:space="preserve">pictogramas, planos </w:t>
      </w:r>
      <w:r w:rsidRPr="00E14E0F">
        <w:rPr>
          <w:rFonts w:asciiTheme="majorHAnsi" w:hAnsiTheme="majorHAnsi"/>
          <w:i/>
          <w:color w:val="4F81BD" w:themeColor="accent1"/>
          <w:sz w:val="18"/>
          <w:szCs w:val="18"/>
          <w:lang w:eastAsia="es-ES"/>
        </w:rPr>
        <w:t>pedagógicos)</w:t>
      </w:r>
      <w:r w:rsidR="00D5229C" w:rsidRPr="00E14E0F">
        <w:rPr>
          <w:rFonts w:asciiTheme="majorHAnsi" w:hAnsiTheme="majorHAnsi"/>
          <w:i/>
          <w:color w:val="4F81BD" w:themeColor="accent1"/>
          <w:sz w:val="18"/>
          <w:szCs w:val="18"/>
          <w:lang w:eastAsia="es-ES"/>
        </w:rPr>
        <w:t xml:space="preserve"> en las dependencias municipales.</w:t>
      </w:r>
    </w:p>
    <w:p w:rsidR="00454F64" w:rsidRPr="001D2D5B" w:rsidRDefault="002969EB" w:rsidP="00EA1FB2">
      <w:pPr>
        <w:tabs>
          <w:tab w:val="left" w:pos="426"/>
        </w:tabs>
        <w:spacing w:before="240" w:after="120"/>
        <w:jc w:val="both"/>
        <w:rPr>
          <w:rFonts w:ascii="Calibri" w:hAnsi="Calibri" w:cs="Arial"/>
          <w:sz w:val="22"/>
          <w:szCs w:val="22"/>
        </w:rPr>
      </w:pPr>
      <w:r w:rsidRPr="001D2D5B">
        <w:rPr>
          <w:rFonts w:ascii="Calibri" w:hAnsi="Calibri" w:cs="Arial"/>
          <w:sz w:val="22"/>
          <w:szCs w:val="22"/>
        </w:rPr>
        <w:t>1.</w:t>
      </w:r>
      <w:r w:rsidR="00D5229C">
        <w:rPr>
          <w:rFonts w:ascii="Calibri" w:hAnsi="Calibri" w:cs="Arial"/>
          <w:sz w:val="22"/>
          <w:szCs w:val="22"/>
        </w:rPr>
        <w:t>5</w:t>
      </w:r>
      <w:r w:rsidRPr="00EA1FB2">
        <w:rPr>
          <w:rFonts w:ascii="Calibri" w:hAnsi="Calibri" w:cs="Arial"/>
          <w:sz w:val="22"/>
          <w:szCs w:val="22"/>
        </w:rPr>
        <w:t>.-</w:t>
      </w:r>
      <w:r w:rsidRPr="00EC09A5">
        <w:rPr>
          <w:rFonts w:ascii="Calibri" w:hAnsi="Calibri" w:cs="Arial"/>
          <w:b/>
          <w:color w:val="4F81BD" w:themeColor="accent1"/>
          <w:sz w:val="22"/>
          <w:szCs w:val="22"/>
        </w:rPr>
        <w:t xml:space="preserve"> </w:t>
      </w:r>
      <w:r w:rsidR="00454F64" w:rsidRPr="00EC09A5">
        <w:rPr>
          <w:rFonts w:ascii="Calibri" w:eastAsia="Times New Roman" w:hAnsi="Calibri" w:cs="Arial"/>
          <w:b/>
          <w:color w:val="4F81BD" w:themeColor="accent1"/>
          <w:sz w:val="22"/>
          <w:szCs w:val="22"/>
          <w:lang w:eastAsia="es-ES"/>
        </w:rPr>
        <w:t>Fomento de l</w:t>
      </w:r>
      <w:r w:rsidR="00454F64" w:rsidRPr="00EC09A5">
        <w:rPr>
          <w:rFonts w:ascii="Calibri" w:hAnsi="Calibri" w:cs="Arial"/>
          <w:b/>
          <w:color w:val="4F81BD" w:themeColor="accent1"/>
          <w:sz w:val="22"/>
          <w:szCs w:val="22"/>
        </w:rPr>
        <w:t>a participación activa de las personas con diversidad funcional en las políticas municipales,</w:t>
      </w:r>
      <w:r w:rsidR="00454F64">
        <w:rPr>
          <w:rFonts w:ascii="Calibri" w:hAnsi="Calibri" w:cs="Arial"/>
          <w:sz w:val="22"/>
          <w:szCs w:val="22"/>
        </w:rPr>
        <w:t xml:space="preserve"> a través de los canales y espacios municipales existentes para la participación ciudadan</w:t>
      </w:r>
      <w:r w:rsidR="00EC09A5">
        <w:rPr>
          <w:rFonts w:ascii="Calibri" w:hAnsi="Calibri" w:cs="Arial"/>
          <w:sz w:val="22"/>
          <w:szCs w:val="22"/>
        </w:rPr>
        <w:t>a (individual y colectiva)</w:t>
      </w:r>
      <w:r w:rsidR="00454F64">
        <w:rPr>
          <w:rFonts w:ascii="Calibri" w:hAnsi="Calibri" w:cs="Arial"/>
          <w:sz w:val="22"/>
          <w:szCs w:val="22"/>
        </w:rPr>
        <w:t xml:space="preserve">, adoptando medidas para que sean accesibles y comprensibles, </w:t>
      </w:r>
      <w:r w:rsidR="00A70BDB">
        <w:rPr>
          <w:rFonts w:ascii="Calibri" w:hAnsi="Calibri" w:cs="Arial"/>
          <w:sz w:val="22"/>
          <w:szCs w:val="22"/>
        </w:rPr>
        <w:t>así como</w:t>
      </w:r>
      <w:r w:rsidR="00454F64">
        <w:rPr>
          <w:rFonts w:ascii="Calibri" w:hAnsi="Calibri" w:cs="Arial"/>
          <w:sz w:val="22"/>
          <w:szCs w:val="22"/>
        </w:rPr>
        <w:t xml:space="preserve"> </w:t>
      </w:r>
      <w:r w:rsidR="00A70BDB">
        <w:rPr>
          <w:rFonts w:ascii="Calibri" w:hAnsi="Calibri" w:cs="Arial"/>
          <w:sz w:val="22"/>
          <w:szCs w:val="22"/>
        </w:rPr>
        <w:t>a través de</w:t>
      </w:r>
      <w:r w:rsidR="00454F64">
        <w:rPr>
          <w:rFonts w:ascii="Calibri" w:hAnsi="Calibri" w:cs="Arial"/>
          <w:sz w:val="22"/>
          <w:szCs w:val="22"/>
        </w:rPr>
        <w:t xml:space="preserve"> espacios específicos </w:t>
      </w:r>
      <w:r w:rsidR="00A70BDB">
        <w:rPr>
          <w:rFonts w:ascii="Calibri" w:hAnsi="Calibri" w:cs="Arial"/>
          <w:sz w:val="22"/>
          <w:szCs w:val="22"/>
        </w:rPr>
        <w:t xml:space="preserve">(como un </w:t>
      </w:r>
      <w:r w:rsidR="00A70BDB" w:rsidRPr="00A70BDB">
        <w:rPr>
          <w:rFonts w:ascii="Calibri" w:hAnsi="Calibri" w:cs="Arial"/>
          <w:b/>
          <w:color w:val="4F81BD" w:themeColor="accent1"/>
          <w:sz w:val="22"/>
          <w:szCs w:val="22"/>
        </w:rPr>
        <w:t xml:space="preserve">Consejo </w:t>
      </w:r>
      <w:r w:rsidR="00000DA4">
        <w:rPr>
          <w:rFonts w:ascii="Calibri" w:hAnsi="Calibri" w:cs="Arial"/>
          <w:b/>
          <w:color w:val="4F81BD" w:themeColor="accent1"/>
          <w:sz w:val="22"/>
          <w:szCs w:val="22"/>
        </w:rPr>
        <w:t xml:space="preserve">Municipal </w:t>
      </w:r>
      <w:r w:rsidR="00A70BDB" w:rsidRPr="00A70BDB">
        <w:rPr>
          <w:rFonts w:ascii="Calibri" w:hAnsi="Calibri" w:cs="Arial"/>
          <w:b/>
          <w:color w:val="4F81BD" w:themeColor="accent1"/>
          <w:sz w:val="22"/>
          <w:szCs w:val="22"/>
        </w:rPr>
        <w:t xml:space="preserve">de </w:t>
      </w:r>
      <w:r w:rsidR="00C01FF0">
        <w:rPr>
          <w:rFonts w:ascii="Calibri" w:hAnsi="Calibri" w:cs="Arial"/>
          <w:b/>
          <w:color w:val="4F81BD" w:themeColor="accent1"/>
          <w:sz w:val="22"/>
          <w:szCs w:val="22"/>
        </w:rPr>
        <w:t>la Discapacidad</w:t>
      </w:r>
      <w:r w:rsidR="00A70BDB">
        <w:rPr>
          <w:rFonts w:ascii="Calibri" w:hAnsi="Calibri" w:cs="Arial"/>
          <w:sz w:val="22"/>
          <w:szCs w:val="22"/>
        </w:rPr>
        <w:t xml:space="preserve">) </w:t>
      </w:r>
      <w:r w:rsidR="00454F64">
        <w:rPr>
          <w:rFonts w:ascii="Calibri" w:hAnsi="Calibri" w:cs="Arial"/>
          <w:sz w:val="22"/>
          <w:szCs w:val="22"/>
        </w:rPr>
        <w:t xml:space="preserve">que les </w:t>
      </w:r>
      <w:r w:rsidR="00454F64" w:rsidRPr="001D2D5B">
        <w:rPr>
          <w:rFonts w:ascii="Calibri" w:hAnsi="Calibri" w:cs="Arial"/>
          <w:sz w:val="22"/>
          <w:szCs w:val="22"/>
        </w:rPr>
        <w:t xml:space="preserve">permitan </w:t>
      </w:r>
      <w:r w:rsidR="00454F64">
        <w:rPr>
          <w:rFonts w:ascii="Calibri" w:hAnsi="Calibri" w:cs="Arial"/>
          <w:sz w:val="22"/>
          <w:szCs w:val="22"/>
        </w:rPr>
        <w:t xml:space="preserve">participar efectivamente, en especial, en aquellas políticas municipales que </w:t>
      </w:r>
      <w:r w:rsidR="00454F64" w:rsidRPr="001D2D5B">
        <w:rPr>
          <w:rFonts w:ascii="Calibri" w:hAnsi="Calibri" w:cs="Arial"/>
          <w:sz w:val="22"/>
          <w:szCs w:val="22"/>
        </w:rPr>
        <w:t>más</w:t>
      </w:r>
      <w:r w:rsidR="00454F64">
        <w:rPr>
          <w:rFonts w:ascii="Calibri" w:hAnsi="Calibri" w:cs="Arial"/>
          <w:sz w:val="22"/>
          <w:szCs w:val="22"/>
        </w:rPr>
        <w:t xml:space="preserve"> les afectan de manera directa.</w:t>
      </w:r>
    </w:p>
    <w:p w:rsidR="00454F64" w:rsidRPr="00E14E0F" w:rsidRDefault="00454F64" w:rsidP="005E571E">
      <w:pPr>
        <w:shd w:val="clear" w:color="auto" w:fill="F2F2F2" w:themeFill="background1" w:themeFillShade="F2"/>
        <w:tabs>
          <w:tab w:val="left" w:pos="426"/>
        </w:tabs>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Ficha:</w:t>
      </w:r>
    </w:p>
    <w:p w:rsidR="006E677A" w:rsidRPr="00E14E0F" w:rsidRDefault="00454F64" w:rsidP="005E571E">
      <w:pPr>
        <w:shd w:val="clear" w:color="auto" w:fill="F2F2F2" w:themeFill="background1" w:themeFillShade="F2"/>
        <w:tabs>
          <w:tab w:val="left" w:pos="426"/>
        </w:tabs>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Creación del </w:t>
      </w:r>
      <w:r w:rsidR="00C01FF0" w:rsidRPr="00E14E0F">
        <w:rPr>
          <w:rFonts w:ascii="Calibri" w:hAnsi="Calibri" w:cs="Arial"/>
          <w:b/>
          <w:i/>
          <w:color w:val="4F81BD" w:themeColor="accent1"/>
          <w:sz w:val="18"/>
          <w:szCs w:val="18"/>
        </w:rPr>
        <w:t>Consejo Municipal de la Discapacidad</w:t>
      </w:r>
      <w:r w:rsidRPr="00E14E0F">
        <w:rPr>
          <w:rFonts w:ascii="Calibri" w:hAnsi="Calibri" w:cs="Arial"/>
          <w:i/>
          <w:color w:val="4F81BD" w:themeColor="accent1"/>
          <w:sz w:val="18"/>
          <w:szCs w:val="18"/>
        </w:rPr>
        <w:t xml:space="preserve"> como órgano de participación mixto donde estén las organizaciones de personas con diversidad funcional, organizaciones voluntarias, Administración, Expertos/as</w:t>
      </w:r>
      <w:r w:rsidR="006E677A" w:rsidRPr="00E14E0F">
        <w:rPr>
          <w:rFonts w:ascii="Calibri" w:hAnsi="Calibri" w:cs="Arial"/>
          <w:i/>
          <w:color w:val="4F81BD" w:themeColor="accent1"/>
          <w:sz w:val="18"/>
          <w:szCs w:val="18"/>
        </w:rPr>
        <w:t>.</w:t>
      </w:r>
    </w:p>
    <w:p w:rsidR="00D5229C" w:rsidRPr="00E14E0F" w:rsidRDefault="00454F64" w:rsidP="005E571E">
      <w:pPr>
        <w:shd w:val="clear" w:color="auto" w:fill="F2F2F2" w:themeFill="background1" w:themeFillShade="F2"/>
        <w:tabs>
          <w:tab w:val="left" w:pos="426"/>
        </w:tabs>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Seguimiento de los planes y programas del Ayuntamiento; propuestas o medidas para su estudio e incorporación a las políticas públicas municipales; un informe anual sobre denuncias emitidas y medidas para resolverlas.</w:t>
      </w:r>
    </w:p>
    <w:p w:rsidR="001D7A4D" w:rsidRDefault="00D5229C" w:rsidP="00EA1FB2">
      <w:pPr>
        <w:spacing w:before="240" w:after="120"/>
        <w:jc w:val="both"/>
        <w:rPr>
          <w:rFonts w:ascii="Calibri" w:hAnsi="Calibri" w:cs="Arial"/>
          <w:bCs/>
          <w:sz w:val="22"/>
          <w:szCs w:val="22"/>
        </w:rPr>
      </w:pPr>
      <w:r>
        <w:rPr>
          <w:rFonts w:ascii="Calibri" w:hAnsi="Calibri" w:cs="Arial"/>
          <w:sz w:val="22"/>
          <w:szCs w:val="22"/>
        </w:rPr>
        <w:t>1</w:t>
      </w:r>
      <w:r w:rsidR="001D7A4D" w:rsidRPr="001D2D5B">
        <w:rPr>
          <w:rFonts w:ascii="Calibri" w:hAnsi="Calibri" w:cs="Arial"/>
          <w:sz w:val="22"/>
          <w:szCs w:val="22"/>
        </w:rPr>
        <w:t>.</w:t>
      </w:r>
      <w:r>
        <w:rPr>
          <w:rFonts w:ascii="Calibri" w:hAnsi="Calibri" w:cs="Arial"/>
          <w:sz w:val="22"/>
          <w:szCs w:val="22"/>
        </w:rPr>
        <w:t>6</w:t>
      </w:r>
      <w:r w:rsidR="001D7A4D" w:rsidRPr="001D2D5B">
        <w:rPr>
          <w:rFonts w:ascii="Calibri" w:hAnsi="Calibri" w:cs="Arial"/>
          <w:sz w:val="22"/>
          <w:szCs w:val="22"/>
        </w:rPr>
        <w:t xml:space="preserve">.- </w:t>
      </w:r>
      <w:r w:rsidR="001D7A4D" w:rsidRPr="002969EB">
        <w:rPr>
          <w:rFonts w:ascii="Calibri" w:hAnsi="Calibri" w:cs="Arial"/>
          <w:b/>
          <w:color w:val="4F81BD" w:themeColor="accent1"/>
          <w:sz w:val="22"/>
          <w:szCs w:val="22"/>
        </w:rPr>
        <w:t>Formación a</w:t>
      </w:r>
      <w:r w:rsidR="001D7A4D" w:rsidRPr="002969EB">
        <w:rPr>
          <w:rFonts w:ascii="Calibri" w:hAnsi="Calibri" w:cs="Arial"/>
          <w:b/>
          <w:bCs/>
          <w:color w:val="4F81BD" w:themeColor="accent1"/>
          <w:sz w:val="22"/>
          <w:szCs w:val="22"/>
        </w:rPr>
        <w:t xml:space="preserve">l personal </w:t>
      </w:r>
      <w:r w:rsidR="002969EB" w:rsidRPr="002969EB">
        <w:rPr>
          <w:rFonts w:ascii="Calibri" w:hAnsi="Calibri" w:cs="Arial"/>
          <w:b/>
          <w:bCs/>
          <w:color w:val="4F81BD" w:themeColor="accent1"/>
          <w:sz w:val="22"/>
          <w:szCs w:val="22"/>
        </w:rPr>
        <w:t>municipal</w:t>
      </w:r>
      <w:r w:rsidR="002969EB" w:rsidRPr="002969EB">
        <w:rPr>
          <w:rFonts w:ascii="Calibri" w:hAnsi="Calibri" w:cs="Arial"/>
          <w:bCs/>
          <w:color w:val="4F81BD" w:themeColor="accent1"/>
          <w:sz w:val="22"/>
          <w:szCs w:val="22"/>
        </w:rPr>
        <w:t xml:space="preserve"> </w:t>
      </w:r>
      <w:r w:rsidR="001D7A4D" w:rsidRPr="001D2D5B">
        <w:rPr>
          <w:rFonts w:ascii="Calibri" w:hAnsi="Calibri" w:cs="Arial"/>
          <w:sz w:val="22"/>
          <w:szCs w:val="22"/>
        </w:rPr>
        <w:t>sobre la CIDPD</w:t>
      </w:r>
      <w:r w:rsidR="001D7A4D" w:rsidRPr="001D2D5B">
        <w:rPr>
          <w:rFonts w:ascii="Calibri" w:hAnsi="Calibri" w:cs="Arial"/>
          <w:bCs/>
          <w:sz w:val="22"/>
          <w:szCs w:val="22"/>
        </w:rPr>
        <w:t xml:space="preserve">, </w:t>
      </w:r>
      <w:r w:rsidR="002969EB" w:rsidRPr="00D5229C">
        <w:rPr>
          <w:rFonts w:ascii="Calibri" w:hAnsi="Calibri" w:cs="Arial"/>
          <w:bCs/>
          <w:sz w:val="22"/>
          <w:szCs w:val="22"/>
        </w:rPr>
        <w:t xml:space="preserve">en </w:t>
      </w:r>
      <w:r w:rsidR="001D7A4D" w:rsidRPr="00D5229C">
        <w:rPr>
          <w:rFonts w:ascii="Calibri" w:hAnsi="Calibri" w:cs="Arial"/>
          <w:bCs/>
          <w:sz w:val="22"/>
          <w:szCs w:val="22"/>
        </w:rPr>
        <w:t>especial</w:t>
      </w:r>
      <w:r w:rsidR="002969EB" w:rsidRPr="00D5229C">
        <w:rPr>
          <w:rFonts w:ascii="Calibri" w:hAnsi="Calibri" w:cs="Arial"/>
          <w:bCs/>
          <w:sz w:val="22"/>
          <w:szCs w:val="22"/>
        </w:rPr>
        <w:t xml:space="preserve"> de</w:t>
      </w:r>
      <w:r w:rsidR="00DC19CA" w:rsidRPr="00D5229C">
        <w:rPr>
          <w:rFonts w:ascii="Calibri" w:hAnsi="Calibri" w:cs="Arial"/>
          <w:bCs/>
          <w:sz w:val="22"/>
          <w:szCs w:val="22"/>
        </w:rPr>
        <w:t xml:space="preserve"> la policía municipal</w:t>
      </w:r>
      <w:r w:rsidRPr="00D5229C">
        <w:rPr>
          <w:rFonts w:ascii="Calibri" w:hAnsi="Calibri" w:cs="Arial"/>
          <w:bCs/>
          <w:sz w:val="22"/>
          <w:szCs w:val="22"/>
        </w:rPr>
        <w:t xml:space="preserve"> y </w:t>
      </w:r>
      <w:r w:rsidR="002969EB" w:rsidRPr="00D5229C">
        <w:rPr>
          <w:rFonts w:ascii="Calibri" w:hAnsi="Calibri" w:cs="Arial"/>
          <w:bCs/>
          <w:sz w:val="22"/>
          <w:szCs w:val="22"/>
        </w:rPr>
        <w:t>los</w:t>
      </w:r>
      <w:r w:rsidR="001D7A4D" w:rsidRPr="00D5229C">
        <w:rPr>
          <w:rFonts w:ascii="Calibri" w:hAnsi="Calibri" w:cs="Arial"/>
          <w:bCs/>
          <w:sz w:val="22"/>
          <w:szCs w:val="22"/>
        </w:rPr>
        <w:t xml:space="preserve"> servicios </w:t>
      </w:r>
      <w:r w:rsidR="002969EB" w:rsidRPr="00D5229C">
        <w:rPr>
          <w:rFonts w:ascii="Calibri" w:hAnsi="Calibri" w:cs="Arial"/>
          <w:bCs/>
          <w:sz w:val="22"/>
          <w:szCs w:val="22"/>
        </w:rPr>
        <w:t>con atención d</w:t>
      </w:r>
      <w:r w:rsidR="001D7A4D" w:rsidRPr="00D5229C">
        <w:rPr>
          <w:rFonts w:ascii="Calibri" w:hAnsi="Calibri" w:cs="Arial"/>
          <w:bCs/>
          <w:sz w:val="22"/>
          <w:szCs w:val="22"/>
        </w:rPr>
        <w:t>irecta a</w:t>
      </w:r>
      <w:r w:rsidR="002969EB" w:rsidRPr="00D5229C">
        <w:rPr>
          <w:rFonts w:ascii="Calibri" w:hAnsi="Calibri" w:cs="Arial"/>
          <w:bCs/>
          <w:sz w:val="22"/>
          <w:szCs w:val="22"/>
        </w:rPr>
        <w:t xml:space="preserve"> la ciudadanía</w:t>
      </w:r>
      <w:r w:rsidRPr="00D5229C">
        <w:rPr>
          <w:rFonts w:ascii="Calibri" w:hAnsi="Calibri" w:cs="Arial"/>
          <w:bCs/>
          <w:sz w:val="22"/>
          <w:szCs w:val="22"/>
        </w:rPr>
        <w:t xml:space="preserve"> (</w:t>
      </w:r>
      <w:r w:rsidR="00EA3016">
        <w:rPr>
          <w:rFonts w:ascii="Calibri" w:hAnsi="Calibri" w:cs="Arial"/>
          <w:bCs/>
          <w:sz w:val="22"/>
          <w:szCs w:val="22"/>
        </w:rPr>
        <w:t xml:space="preserve">servicios sociales, </w:t>
      </w:r>
      <w:r w:rsidRPr="00D5229C">
        <w:rPr>
          <w:rFonts w:ascii="Calibri" w:hAnsi="Calibri" w:cs="Arial"/>
          <w:bCs/>
          <w:sz w:val="22"/>
          <w:szCs w:val="22"/>
        </w:rPr>
        <w:t>sanitarios, profesionales de los centros de acogida, etc.)</w:t>
      </w:r>
      <w:r w:rsidR="002969EB" w:rsidRPr="00D5229C">
        <w:rPr>
          <w:rFonts w:ascii="Calibri" w:hAnsi="Calibri" w:cs="Arial"/>
          <w:bCs/>
          <w:sz w:val="22"/>
          <w:szCs w:val="22"/>
        </w:rPr>
        <w:t>,</w:t>
      </w:r>
      <w:r w:rsidR="002969EB" w:rsidRPr="00D5229C">
        <w:rPr>
          <w:rFonts w:ascii="Calibri" w:hAnsi="Calibri" w:cs="Arial"/>
          <w:b/>
          <w:bCs/>
          <w:sz w:val="22"/>
          <w:szCs w:val="22"/>
        </w:rPr>
        <w:t xml:space="preserve"> </w:t>
      </w:r>
      <w:r w:rsidR="002969EB">
        <w:rPr>
          <w:rFonts w:ascii="Calibri" w:hAnsi="Calibri" w:cs="Arial"/>
          <w:bCs/>
          <w:sz w:val="22"/>
          <w:szCs w:val="22"/>
        </w:rPr>
        <w:t xml:space="preserve">y, en especial, sobre la obligación de </w:t>
      </w:r>
      <w:r w:rsidR="001D7A4D" w:rsidRPr="001D2D5B">
        <w:rPr>
          <w:rFonts w:ascii="Calibri" w:hAnsi="Calibri" w:cs="Arial"/>
          <w:bCs/>
          <w:sz w:val="22"/>
          <w:szCs w:val="22"/>
        </w:rPr>
        <w:t xml:space="preserve">facilitar </w:t>
      </w:r>
      <w:r w:rsidR="002969EB">
        <w:rPr>
          <w:rFonts w:ascii="Calibri" w:hAnsi="Calibri" w:cs="Arial"/>
          <w:bCs/>
          <w:sz w:val="22"/>
          <w:szCs w:val="22"/>
        </w:rPr>
        <w:t>su</w:t>
      </w:r>
      <w:r w:rsidR="001D7A4D" w:rsidRPr="001D2D5B">
        <w:rPr>
          <w:rFonts w:ascii="Calibri" w:hAnsi="Calibri" w:cs="Arial"/>
          <w:bCs/>
          <w:sz w:val="22"/>
          <w:szCs w:val="22"/>
        </w:rPr>
        <w:t xml:space="preserve"> participación y foment</w:t>
      </w:r>
      <w:r w:rsidR="002969EB">
        <w:rPr>
          <w:rFonts w:ascii="Calibri" w:hAnsi="Calibri" w:cs="Arial"/>
          <w:bCs/>
          <w:sz w:val="22"/>
          <w:szCs w:val="22"/>
        </w:rPr>
        <w:t>ar su</w:t>
      </w:r>
      <w:r w:rsidR="001D7A4D" w:rsidRPr="001D2D5B">
        <w:rPr>
          <w:rFonts w:ascii="Calibri" w:hAnsi="Calibri" w:cs="Arial"/>
          <w:bCs/>
          <w:sz w:val="22"/>
          <w:szCs w:val="22"/>
        </w:rPr>
        <w:t xml:space="preserve"> autonomía </w:t>
      </w:r>
      <w:r w:rsidR="002969EB">
        <w:rPr>
          <w:rFonts w:ascii="Calibri" w:hAnsi="Calibri" w:cs="Arial"/>
          <w:bCs/>
          <w:sz w:val="22"/>
          <w:szCs w:val="22"/>
        </w:rPr>
        <w:t>y capacidad como titulares de derechos.</w:t>
      </w:r>
    </w:p>
    <w:p w:rsidR="001D7A4D" w:rsidRPr="00DB6CDD" w:rsidRDefault="00EA1FB2" w:rsidP="00EA1FB2">
      <w:pPr>
        <w:tabs>
          <w:tab w:val="left" w:pos="426"/>
        </w:tabs>
        <w:spacing w:before="240" w:after="120"/>
        <w:jc w:val="both"/>
        <w:rPr>
          <w:rFonts w:ascii="Calibri" w:hAnsi="Calibri" w:cs="Arial"/>
          <w:sz w:val="22"/>
          <w:szCs w:val="22"/>
        </w:rPr>
      </w:pPr>
      <w:r>
        <w:rPr>
          <w:rFonts w:ascii="Calibri" w:hAnsi="Calibri" w:cs="Arial"/>
          <w:b/>
          <w:sz w:val="22"/>
          <w:szCs w:val="22"/>
        </w:rPr>
        <w:t>OE.</w:t>
      </w:r>
      <w:r w:rsidR="001D7A4D" w:rsidRPr="001D2D5B">
        <w:rPr>
          <w:rFonts w:ascii="Calibri" w:hAnsi="Calibri" w:cs="Arial"/>
          <w:b/>
          <w:sz w:val="22"/>
          <w:szCs w:val="22"/>
        </w:rPr>
        <w:t>2.</w:t>
      </w:r>
      <w:r w:rsidR="00C0235B">
        <w:rPr>
          <w:rFonts w:ascii="Calibri" w:hAnsi="Calibri" w:cs="Arial"/>
          <w:b/>
          <w:sz w:val="22"/>
          <w:szCs w:val="22"/>
        </w:rPr>
        <w:t xml:space="preserve"> Con</w:t>
      </w:r>
      <w:r w:rsidR="00960AA5">
        <w:rPr>
          <w:rFonts w:ascii="Calibri" w:hAnsi="Calibri" w:cs="Arial"/>
          <w:b/>
          <w:sz w:val="22"/>
          <w:szCs w:val="22"/>
        </w:rPr>
        <w:t>tinuar con</w:t>
      </w:r>
      <w:r w:rsidR="00C0235B">
        <w:rPr>
          <w:rFonts w:ascii="Calibri" w:hAnsi="Calibri" w:cs="Arial"/>
          <w:b/>
          <w:sz w:val="22"/>
          <w:szCs w:val="22"/>
        </w:rPr>
        <w:t>tribu</w:t>
      </w:r>
      <w:r w:rsidR="00960AA5">
        <w:rPr>
          <w:rFonts w:ascii="Calibri" w:hAnsi="Calibri" w:cs="Arial"/>
          <w:b/>
          <w:sz w:val="22"/>
          <w:szCs w:val="22"/>
        </w:rPr>
        <w:t>yendo</w:t>
      </w:r>
      <w:r w:rsidR="00960AA5">
        <w:rPr>
          <w:rFonts w:ascii="Calibri" w:hAnsi="Calibri" w:cs="Arial"/>
          <w:sz w:val="22"/>
          <w:szCs w:val="22"/>
        </w:rPr>
        <w:t xml:space="preserve">, </w:t>
      </w:r>
      <w:r w:rsidR="001D7A4D" w:rsidRPr="001D2D5B">
        <w:rPr>
          <w:rFonts w:ascii="Calibri" w:hAnsi="Calibri" w:cs="Arial"/>
          <w:sz w:val="22"/>
          <w:szCs w:val="22"/>
        </w:rPr>
        <w:t xml:space="preserve">en el ámbito de sus competencias, </w:t>
      </w:r>
      <w:r w:rsidR="00C0235B">
        <w:rPr>
          <w:rFonts w:ascii="Calibri" w:hAnsi="Calibri" w:cs="Arial"/>
          <w:sz w:val="22"/>
          <w:szCs w:val="22"/>
        </w:rPr>
        <w:t>a</w:t>
      </w:r>
      <w:r w:rsidR="00A70BDB" w:rsidRPr="00A70BDB">
        <w:rPr>
          <w:rFonts w:ascii="Calibri" w:hAnsi="Calibri" w:cs="Arial"/>
          <w:b/>
          <w:sz w:val="22"/>
          <w:szCs w:val="22"/>
        </w:rPr>
        <w:t xml:space="preserve"> </w:t>
      </w:r>
      <w:r w:rsidR="00960AA5">
        <w:rPr>
          <w:rFonts w:ascii="Calibri" w:hAnsi="Calibri" w:cs="Arial"/>
          <w:b/>
          <w:sz w:val="22"/>
          <w:szCs w:val="22"/>
        </w:rPr>
        <w:t>la protección de</w:t>
      </w:r>
      <w:r w:rsidR="00A70BDB" w:rsidRPr="00A70BDB">
        <w:rPr>
          <w:rFonts w:ascii="Calibri" w:hAnsi="Calibri" w:cs="Arial"/>
          <w:b/>
          <w:sz w:val="22"/>
          <w:szCs w:val="22"/>
        </w:rPr>
        <w:t xml:space="preserve"> </w:t>
      </w:r>
      <w:r w:rsidR="00C0235B">
        <w:rPr>
          <w:rFonts w:ascii="Calibri" w:hAnsi="Calibri" w:cs="Arial"/>
          <w:b/>
          <w:sz w:val="22"/>
          <w:szCs w:val="22"/>
        </w:rPr>
        <w:t>los derechos de las</w:t>
      </w:r>
      <w:r w:rsidR="00A70BDB" w:rsidRPr="00A70BDB">
        <w:rPr>
          <w:rFonts w:ascii="Calibri" w:hAnsi="Calibri" w:cs="Arial"/>
          <w:b/>
          <w:sz w:val="22"/>
          <w:szCs w:val="22"/>
        </w:rPr>
        <w:t xml:space="preserve"> personas con diversidad funcional</w:t>
      </w:r>
      <w:r w:rsidR="00C0235B">
        <w:rPr>
          <w:rFonts w:ascii="Calibri" w:hAnsi="Calibri" w:cs="Arial"/>
          <w:sz w:val="22"/>
          <w:szCs w:val="22"/>
        </w:rPr>
        <w:t xml:space="preserve">, en especial, </w:t>
      </w:r>
      <w:r w:rsidR="00A70BDB" w:rsidRPr="001D2D5B">
        <w:rPr>
          <w:rFonts w:ascii="Calibri" w:hAnsi="Calibri" w:cs="Arial"/>
          <w:sz w:val="22"/>
          <w:szCs w:val="22"/>
        </w:rPr>
        <w:t>frente a toda forma de discriminación en ámbitos políticos, sociales, laborales y culturales practicada por personas, empresas, organizaciones o administraciones</w:t>
      </w:r>
      <w:r>
        <w:rPr>
          <w:rFonts w:ascii="Calibri" w:hAnsi="Calibri" w:cs="Arial"/>
          <w:sz w:val="22"/>
          <w:szCs w:val="22"/>
        </w:rPr>
        <w:t>, así como</w:t>
      </w:r>
      <w:r w:rsidR="00C0235B">
        <w:rPr>
          <w:rFonts w:ascii="Calibri" w:hAnsi="Calibri" w:cs="Arial"/>
          <w:sz w:val="22"/>
          <w:szCs w:val="22"/>
        </w:rPr>
        <w:t xml:space="preserve"> </w:t>
      </w:r>
      <w:r w:rsidR="001D7A4D" w:rsidRPr="001D2D5B">
        <w:rPr>
          <w:rFonts w:ascii="Calibri" w:hAnsi="Calibri" w:cs="Arial"/>
          <w:b/>
          <w:sz w:val="22"/>
          <w:szCs w:val="22"/>
        </w:rPr>
        <w:t xml:space="preserve">eliminar las condiciones que impiden que </w:t>
      </w:r>
      <w:r w:rsidR="00A70BDB">
        <w:rPr>
          <w:rFonts w:ascii="Calibri" w:hAnsi="Calibri" w:cs="Arial"/>
          <w:b/>
          <w:sz w:val="22"/>
          <w:szCs w:val="22"/>
        </w:rPr>
        <w:t>esas</w:t>
      </w:r>
      <w:r w:rsidR="001D7A4D" w:rsidRPr="001D2D5B">
        <w:rPr>
          <w:rFonts w:ascii="Calibri" w:hAnsi="Calibri" w:cs="Arial"/>
          <w:b/>
          <w:sz w:val="22"/>
          <w:szCs w:val="22"/>
        </w:rPr>
        <w:t xml:space="preserve"> personas disfruten de sus derechos</w:t>
      </w:r>
      <w:r w:rsidR="00DB6CDD" w:rsidRPr="00EA1FB2">
        <w:rPr>
          <w:rStyle w:val="Refdenotaalpie"/>
          <w:rFonts w:ascii="Calibri" w:hAnsi="Calibri" w:cs="Arial"/>
          <w:sz w:val="22"/>
          <w:szCs w:val="22"/>
        </w:rPr>
        <w:footnoteReference w:id="97"/>
      </w:r>
      <w:r w:rsidR="00DB6CDD" w:rsidRPr="00EA1FB2">
        <w:rPr>
          <w:rFonts w:ascii="Calibri" w:hAnsi="Calibri" w:cs="Arial"/>
          <w:sz w:val="22"/>
          <w:szCs w:val="22"/>
        </w:rPr>
        <w:t>,</w:t>
      </w:r>
      <w:r w:rsidR="00DB6CDD">
        <w:rPr>
          <w:rFonts w:ascii="Calibri" w:hAnsi="Calibri" w:cs="Arial"/>
          <w:b/>
          <w:sz w:val="22"/>
          <w:szCs w:val="22"/>
        </w:rPr>
        <w:t xml:space="preserve"> </w:t>
      </w:r>
      <w:r w:rsidR="00DB6CDD" w:rsidRPr="00DB6CDD">
        <w:rPr>
          <w:rFonts w:ascii="Calibri" w:hAnsi="Calibri" w:cs="Arial"/>
          <w:sz w:val="22"/>
          <w:szCs w:val="22"/>
        </w:rPr>
        <w:t>a través de las s</w:t>
      </w:r>
      <w:r>
        <w:rPr>
          <w:rFonts w:ascii="Calibri" w:hAnsi="Calibri" w:cs="Arial"/>
          <w:sz w:val="22"/>
          <w:szCs w:val="22"/>
        </w:rPr>
        <w:t xml:space="preserve">iguientes líneas de acción: </w:t>
      </w:r>
    </w:p>
    <w:p w:rsidR="001D7A4D" w:rsidRPr="001D2D5B" w:rsidRDefault="001D7A4D" w:rsidP="005E571E">
      <w:pPr>
        <w:spacing w:before="120" w:after="120"/>
        <w:jc w:val="both"/>
        <w:rPr>
          <w:rFonts w:ascii="Calibri" w:hAnsi="Calibri" w:cs="Arial"/>
          <w:sz w:val="22"/>
          <w:szCs w:val="22"/>
        </w:rPr>
      </w:pPr>
      <w:r w:rsidRPr="00D5229C">
        <w:rPr>
          <w:rFonts w:ascii="Calibri" w:hAnsi="Calibri" w:cs="Arial"/>
          <w:sz w:val="22"/>
          <w:szCs w:val="22"/>
          <w:lang w:eastAsia="es-ES"/>
        </w:rPr>
        <w:t>2.1.</w:t>
      </w:r>
      <w:r w:rsidRPr="001D2D5B">
        <w:rPr>
          <w:rFonts w:ascii="Calibri" w:hAnsi="Calibri" w:cs="Arial"/>
          <w:sz w:val="22"/>
          <w:szCs w:val="22"/>
          <w:lang w:eastAsia="es-ES"/>
        </w:rPr>
        <w:t xml:space="preserve"> </w:t>
      </w:r>
      <w:r w:rsidR="00DB6CDD" w:rsidRPr="00DB6CDD">
        <w:rPr>
          <w:rFonts w:ascii="Calibri" w:hAnsi="Calibri" w:cs="Arial"/>
          <w:b/>
          <w:color w:val="4F81BD" w:themeColor="accent1"/>
          <w:sz w:val="22"/>
          <w:szCs w:val="22"/>
          <w:lang w:eastAsia="es-ES"/>
        </w:rPr>
        <w:t>D</w:t>
      </w:r>
      <w:r w:rsidRPr="00DB6CDD">
        <w:rPr>
          <w:rFonts w:ascii="Calibri" w:hAnsi="Calibri" w:cs="Arial"/>
          <w:b/>
          <w:color w:val="4F81BD" w:themeColor="accent1"/>
          <w:sz w:val="22"/>
          <w:szCs w:val="22"/>
          <w:lang w:eastAsia="es-ES"/>
        </w:rPr>
        <w:t>iagnósticos</w:t>
      </w:r>
      <w:r w:rsidR="00DB6CDD" w:rsidRPr="00DB6CDD">
        <w:rPr>
          <w:rFonts w:ascii="Calibri" w:hAnsi="Calibri" w:cs="Arial"/>
          <w:b/>
          <w:color w:val="4F81BD" w:themeColor="accent1"/>
          <w:sz w:val="22"/>
          <w:szCs w:val="22"/>
          <w:lang w:eastAsia="es-ES"/>
        </w:rPr>
        <w:t xml:space="preserve"> periódicos</w:t>
      </w:r>
      <w:r w:rsidRPr="00DB6CDD">
        <w:rPr>
          <w:rFonts w:ascii="Calibri" w:hAnsi="Calibri" w:cs="Arial"/>
          <w:b/>
          <w:color w:val="4F81BD" w:themeColor="accent1"/>
          <w:sz w:val="22"/>
          <w:szCs w:val="22"/>
          <w:lang w:eastAsia="es-ES"/>
        </w:rPr>
        <w:t xml:space="preserve"> </w:t>
      </w:r>
      <w:r w:rsidR="009E6CB7">
        <w:rPr>
          <w:rFonts w:ascii="Calibri" w:hAnsi="Calibri" w:cs="Arial"/>
          <w:b/>
          <w:color w:val="4F81BD" w:themeColor="accent1"/>
          <w:sz w:val="22"/>
          <w:szCs w:val="22"/>
          <w:lang w:eastAsia="es-ES"/>
        </w:rPr>
        <w:t xml:space="preserve">con enfoque DH-GI </w:t>
      </w:r>
      <w:r w:rsidRPr="00DB6CDD">
        <w:rPr>
          <w:rFonts w:ascii="Calibri" w:hAnsi="Calibri" w:cs="Arial"/>
          <w:b/>
          <w:color w:val="4F81BD" w:themeColor="accent1"/>
          <w:sz w:val="22"/>
          <w:szCs w:val="22"/>
        </w:rPr>
        <w:t>sobre alcance, causas y evolución de la discriminación contra personas con discapacidad</w:t>
      </w:r>
      <w:r w:rsidRPr="001D2D5B">
        <w:rPr>
          <w:rFonts w:ascii="Calibri" w:hAnsi="Calibri" w:cs="Arial"/>
          <w:sz w:val="22"/>
          <w:szCs w:val="22"/>
        </w:rPr>
        <w:t>, que permitirán mejorar las políticas municipales</w:t>
      </w:r>
      <w:r w:rsidR="00517DFB" w:rsidRPr="001D2D5B">
        <w:rPr>
          <w:rFonts w:ascii="Calibri" w:hAnsi="Calibri" w:cs="Arial"/>
          <w:sz w:val="22"/>
          <w:szCs w:val="22"/>
        </w:rPr>
        <w:t xml:space="preserve"> ajustándolas a los estándares internacionales</w:t>
      </w:r>
      <w:r w:rsidRPr="001D2D5B">
        <w:rPr>
          <w:rFonts w:ascii="Calibri" w:hAnsi="Calibri" w:cs="Arial"/>
          <w:sz w:val="22"/>
          <w:szCs w:val="22"/>
        </w:rPr>
        <w:t xml:space="preserve">, </w:t>
      </w:r>
      <w:r w:rsidR="00032C07">
        <w:rPr>
          <w:rFonts w:ascii="Calibri" w:hAnsi="Calibri" w:cs="Arial"/>
          <w:sz w:val="22"/>
          <w:szCs w:val="22"/>
        </w:rPr>
        <w:t>como</w:t>
      </w:r>
      <w:r w:rsidRPr="001D2D5B">
        <w:rPr>
          <w:rFonts w:ascii="Calibri" w:hAnsi="Calibri" w:cs="Arial"/>
          <w:sz w:val="22"/>
          <w:szCs w:val="22"/>
        </w:rPr>
        <w:t xml:space="preserve"> las relacionadas con la movilidad, el acceso a la educación</w:t>
      </w:r>
      <w:r w:rsidR="00032C07">
        <w:rPr>
          <w:rFonts w:ascii="Calibri" w:hAnsi="Calibri" w:cs="Arial"/>
          <w:sz w:val="22"/>
          <w:szCs w:val="22"/>
        </w:rPr>
        <w:t xml:space="preserve">, </w:t>
      </w:r>
      <w:r w:rsidRPr="001D2D5B">
        <w:rPr>
          <w:rFonts w:ascii="Calibri" w:hAnsi="Calibri" w:cs="Arial"/>
          <w:sz w:val="22"/>
          <w:szCs w:val="22"/>
        </w:rPr>
        <w:t>empleo y salud</w:t>
      </w:r>
      <w:r w:rsidR="00BD6781">
        <w:rPr>
          <w:rFonts w:ascii="Calibri" w:hAnsi="Calibri" w:cs="Arial"/>
          <w:sz w:val="22"/>
          <w:szCs w:val="22"/>
        </w:rPr>
        <w:t xml:space="preserve">, </w:t>
      </w:r>
      <w:r w:rsidR="00032C07">
        <w:rPr>
          <w:rFonts w:ascii="Calibri" w:hAnsi="Calibri" w:cs="Arial"/>
          <w:sz w:val="22"/>
          <w:szCs w:val="22"/>
        </w:rPr>
        <w:t xml:space="preserve">o </w:t>
      </w:r>
      <w:r w:rsidR="00BD6781">
        <w:rPr>
          <w:rFonts w:ascii="Calibri" w:hAnsi="Calibri" w:cs="Arial"/>
          <w:sz w:val="22"/>
          <w:szCs w:val="22"/>
        </w:rPr>
        <w:t>el derecho a persona</w:t>
      </w:r>
      <w:r w:rsidR="00032C07">
        <w:rPr>
          <w:rFonts w:ascii="Calibri" w:hAnsi="Calibri" w:cs="Arial"/>
          <w:sz w:val="22"/>
          <w:szCs w:val="22"/>
        </w:rPr>
        <w:t>s</w:t>
      </w:r>
      <w:r w:rsidR="00BD6781">
        <w:rPr>
          <w:rFonts w:ascii="Calibri" w:hAnsi="Calibri" w:cs="Arial"/>
          <w:sz w:val="22"/>
          <w:szCs w:val="22"/>
        </w:rPr>
        <w:t xml:space="preserve"> de apoyo</w:t>
      </w:r>
      <w:r w:rsidRPr="001D2D5B">
        <w:rPr>
          <w:rFonts w:ascii="Calibri" w:hAnsi="Calibri" w:cs="Arial"/>
          <w:sz w:val="22"/>
          <w:szCs w:val="22"/>
        </w:rPr>
        <w:t xml:space="preserve">.  </w:t>
      </w:r>
    </w:p>
    <w:p w:rsidR="00A70BDB" w:rsidRDefault="00C0235B" w:rsidP="005E571E">
      <w:pPr>
        <w:spacing w:before="120" w:after="120"/>
        <w:jc w:val="both"/>
        <w:rPr>
          <w:rFonts w:ascii="Calibri" w:hAnsi="Calibri" w:cs="Arial"/>
          <w:sz w:val="22"/>
          <w:szCs w:val="22"/>
        </w:rPr>
      </w:pPr>
      <w:r w:rsidRPr="00D5229C">
        <w:rPr>
          <w:rFonts w:ascii="Calibri" w:hAnsi="Calibri" w:cs="Arial"/>
          <w:sz w:val="22"/>
          <w:szCs w:val="22"/>
        </w:rPr>
        <w:t>2.2.-</w:t>
      </w:r>
      <w:r>
        <w:rPr>
          <w:rFonts w:ascii="Calibri" w:hAnsi="Calibri" w:cs="Arial"/>
          <w:b/>
          <w:sz w:val="22"/>
          <w:szCs w:val="22"/>
        </w:rPr>
        <w:t xml:space="preserve"> </w:t>
      </w:r>
      <w:r w:rsidRPr="00C0235B">
        <w:rPr>
          <w:rFonts w:ascii="Calibri" w:hAnsi="Calibri" w:cs="Arial"/>
          <w:sz w:val="22"/>
          <w:szCs w:val="22"/>
        </w:rPr>
        <w:t xml:space="preserve">En el marco del </w:t>
      </w:r>
      <w:r w:rsidRPr="00C0235B">
        <w:rPr>
          <w:rFonts w:ascii="Calibri" w:hAnsi="Calibri" w:cs="Arial"/>
          <w:b/>
          <w:color w:val="4F81BD" w:themeColor="accent1"/>
          <w:sz w:val="22"/>
          <w:szCs w:val="22"/>
        </w:rPr>
        <w:t>II Plan de inclusión para personas con discapacidad</w:t>
      </w:r>
      <w:r w:rsidR="00000DA4">
        <w:rPr>
          <w:rFonts w:ascii="Calibri" w:hAnsi="Calibri" w:cs="Arial"/>
          <w:b/>
          <w:color w:val="4F81BD" w:themeColor="accent1"/>
          <w:sz w:val="22"/>
          <w:szCs w:val="22"/>
        </w:rPr>
        <w:t xml:space="preserve"> (Plan </w:t>
      </w:r>
      <w:r w:rsidR="00650C81">
        <w:rPr>
          <w:rFonts w:ascii="Calibri" w:hAnsi="Calibri" w:cs="Arial"/>
          <w:b/>
          <w:color w:val="4F81BD" w:themeColor="accent1"/>
          <w:sz w:val="22"/>
          <w:szCs w:val="22"/>
        </w:rPr>
        <w:t>Madrid Incluye)</w:t>
      </w:r>
      <w:r w:rsidR="0094105D" w:rsidRPr="0094105D">
        <w:rPr>
          <w:rFonts w:ascii="Calibri" w:hAnsi="Calibri" w:cs="Arial"/>
          <w:b/>
          <w:color w:val="4F81BD" w:themeColor="accent1"/>
          <w:sz w:val="22"/>
          <w:szCs w:val="22"/>
        </w:rPr>
        <w:t>,</w:t>
      </w:r>
      <w:r w:rsidRPr="00A70BDB">
        <w:rPr>
          <w:rFonts w:ascii="Calibri" w:hAnsi="Calibri" w:cs="Arial"/>
          <w:b/>
          <w:sz w:val="22"/>
          <w:szCs w:val="22"/>
        </w:rPr>
        <w:t xml:space="preserve"> </w:t>
      </w:r>
      <w:r w:rsidRPr="00D5229C">
        <w:rPr>
          <w:rFonts w:ascii="Calibri" w:hAnsi="Calibri" w:cs="Arial"/>
          <w:b/>
          <w:color w:val="4F81BD" w:themeColor="accent1"/>
          <w:sz w:val="22"/>
          <w:szCs w:val="22"/>
        </w:rPr>
        <w:t>y con un enfoque DH-GI</w:t>
      </w:r>
      <w:r w:rsidR="008A3474">
        <w:rPr>
          <w:rStyle w:val="Refdenotaalpie"/>
          <w:rFonts w:ascii="Calibri" w:hAnsi="Calibri" w:cs="Arial"/>
          <w:b/>
          <w:color w:val="4F81BD" w:themeColor="accent1"/>
          <w:sz w:val="22"/>
          <w:szCs w:val="22"/>
        </w:rPr>
        <w:footnoteReference w:id="98"/>
      </w:r>
      <w:r w:rsidRPr="00D5229C">
        <w:rPr>
          <w:rFonts w:ascii="Calibri" w:hAnsi="Calibri" w:cs="Arial"/>
          <w:b/>
          <w:color w:val="4F81BD" w:themeColor="accent1"/>
          <w:sz w:val="22"/>
          <w:szCs w:val="22"/>
        </w:rPr>
        <w:t>,</w:t>
      </w:r>
      <w:r>
        <w:rPr>
          <w:rFonts w:ascii="Calibri" w:hAnsi="Calibri" w:cs="Arial"/>
          <w:b/>
          <w:sz w:val="22"/>
          <w:szCs w:val="22"/>
        </w:rPr>
        <w:t xml:space="preserve"> </w:t>
      </w:r>
      <w:r w:rsidRPr="00C0235B">
        <w:rPr>
          <w:rFonts w:ascii="Calibri" w:hAnsi="Calibri" w:cs="Arial"/>
          <w:sz w:val="22"/>
          <w:szCs w:val="22"/>
        </w:rPr>
        <w:t xml:space="preserve">incluir medidas específicas para garantizar la accesibilidad </w:t>
      </w:r>
      <w:r>
        <w:rPr>
          <w:rFonts w:ascii="Calibri" w:hAnsi="Calibri" w:cs="Arial"/>
          <w:sz w:val="22"/>
          <w:szCs w:val="22"/>
        </w:rPr>
        <w:t xml:space="preserve">sin discriminación </w:t>
      </w:r>
      <w:r w:rsidRPr="00C0235B">
        <w:rPr>
          <w:rFonts w:ascii="Calibri" w:hAnsi="Calibri" w:cs="Arial"/>
          <w:sz w:val="22"/>
          <w:szCs w:val="22"/>
        </w:rPr>
        <w:t xml:space="preserve">de las personas con diversidad funcional </w:t>
      </w:r>
      <w:r w:rsidR="005A495D">
        <w:rPr>
          <w:rFonts w:ascii="Calibri" w:hAnsi="Calibri" w:cs="Arial"/>
          <w:sz w:val="22"/>
          <w:szCs w:val="22"/>
        </w:rPr>
        <w:t xml:space="preserve">(y, cuando sea necesario, de las personas que les acompañan) </w:t>
      </w:r>
      <w:r w:rsidRPr="00C0235B">
        <w:rPr>
          <w:rFonts w:ascii="Calibri" w:hAnsi="Calibri" w:cs="Arial"/>
          <w:sz w:val="22"/>
          <w:szCs w:val="22"/>
        </w:rPr>
        <w:t>a las políticas y programas municipales</w:t>
      </w:r>
      <w:r>
        <w:rPr>
          <w:rFonts w:ascii="Calibri" w:hAnsi="Calibri" w:cs="Arial"/>
          <w:sz w:val="22"/>
          <w:szCs w:val="22"/>
        </w:rPr>
        <w:t xml:space="preserve">, así como medidas especiales de carácter temporal para luchar contra la discriminación de facto </w:t>
      </w:r>
      <w:r>
        <w:rPr>
          <w:rFonts w:ascii="Calibri" w:hAnsi="Calibri" w:cs="Arial"/>
          <w:sz w:val="22"/>
          <w:szCs w:val="22"/>
        </w:rPr>
        <w:lastRenderedPageBreak/>
        <w:t>que pueden sufrir</w:t>
      </w:r>
      <w:r w:rsidR="00BD6781">
        <w:rPr>
          <w:rFonts w:ascii="Calibri" w:hAnsi="Calibri" w:cs="Arial"/>
          <w:sz w:val="22"/>
          <w:szCs w:val="22"/>
        </w:rPr>
        <w:t xml:space="preserve"> en especial en el ámbito del empleo, educación, espacios de ocio, </w:t>
      </w:r>
      <w:r w:rsidR="00694F97">
        <w:rPr>
          <w:rFonts w:ascii="Calibri" w:hAnsi="Calibri" w:cs="Arial"/>
          <w:sz w:val="22"/>
          <w:szCs w:val="22"/>
        </w:rPr>
        <w:t>etc.</w:t>
      </w:r>
      <w:r>
        <w:rPr>
          <w:rFonts w:ascii="Calibri" w:hAnsi="Calibri" w:cs="Arial"/>
          <w:sz w:val="22"/>
          <w:szCs w:val="22"/>
        </w:rPr>
        <w:t xml:space="preserve">, con </w:t>
      </w:r>
      <w:r w:rsidR="00A70BDB" w:rsidRPr="00F32B4E">
        <w:rPr>
          <w:rFonts w:ascii="Calibri" w:hAnsi="Calibri" w:cs="Arial"/>
          <w:sz w:val="22"/>
          <w:szCs w:val="22"/>
        </w:rPr>
        <w:t xml:space="preserve">recursos </w:t>
      </w:r>
      <w:r w:rsidR="00032C07" w:rsidRPr="00F32B4E">
        <w:rPr>
          <w:rFonts w:ascii="Calibri" w:hAnsi="Calibri" w:cs="Arial"/>
          <w:sz w:val="22"/>
          <w:szCs w:val="22"/>
        </w:rPr>
        <w:t>financi</w:t>
      </w:r>
      <w:r w:rsidR="00032C07">
        <w:rPr>
          <w:rFonts w:ascii="Calibri" w:hAnsi="Calibri" w:cs="Arial"/>
          <w:sz w:val="22"/>
          <w:szCs w:val="22"/>
        </w:rPr>
        <w:t>e</w:t>
      </w:r>
      <w:r w:rsidR="00032C07" w:rsidRPr="00F32B4E">
        <w:rPr>
          <w:rFonts w:ascii="Calibri" w:hAnsi="Calibri" w:cs="Arial"/>
          <w:sz w:val="22"/>
          <w:szCs w:val="22"/>
        </w:rPr>
        <w:t xml:space="preserve">ros </w:t>
      </w:r>
      <w:r w:rsidR="00A70BDB" w:rsidRPr="00F32B4E">
        <w:rPr>
          <w:rFonts w:ascii="Calibri" w:hAnsi="Calibri" w:cs="Arial"/>
          <w:sz w:val="22"/>
          <w:szCs w:val="22"/>
        </w:rPr>
        <w:t xml:space="preserve">y humanos suficientes para garantizar su sostenibilidad en el tiempo. </w:t>
      </w:r>
    </w:p>
    <w:p w:rsidR="009E6CB7" w:rsidRDefault="009E6CB7" w:rsidP="005E571E">
      <w:pPr>
        <w:spacing w:before="120" w:after="120"/>
        <w:jc w:val="both"/>
        <w:rPr>
          <w:rFonts w:ascii="Calibri" w:hAnsi="Calibri" w:cs="Arial"/>
          <w:sz w:val="22"/>
          <w:szCs w:val="22"/>
        </w:rPr>
      </w:pPr>
      <w:r>
        <w:rPr>
          <w:rFonts w:ascii="Calibri" w:hAnsi="Calibri" w:cs="Arial"/>
          <w:sz w:val="22"/>
          <w:szCs w:val="22"/>
        </w:rPr>
        <w:t>2.3.-</w:t>
      </w:r>
      <w:r w:rsidR="00EA1FB2">
        <w:rPr>
          <w:rFonts w:ascii="Calibri" w:hAnsi="Calibri" w:cs="Arial"/>
          <w:sz w:val="22"/>
          <w:szCs w:val="22"/>
        </w:rPr>
        <w:t xml:space="preserve"> </w:t>
      </w:r>
      <w:r w:rsidR="00143A67" w:rsidRPr="00143A67">
        <w:rPr>
          <w:rFonts w:ascii="Calibri" w:hAnsi="Calibri" w:cs="Arial"/>
          <w:b/>
          <w:color w:val="4F81BD" w:themeColor="accent1"/>
          <w:sz w:val="22"/>
          <w:szCs w:val="22"/>
        </w:rPr>
        <w:t>Adecuar los servicios municipales para poder hacer seguimiento y exigir el cumplimiento de las cláusulas sociales incluidas en la Instrucción 1/2016</w:t>
      </w:r>
      <w:r w:rsidR="00143A67" w:rsidRPr="00143A67">
        <w:rPr>
          <w:rFonts w:ascii="Calibri" w:hAnsi="Calibri" w:cs="Arial"/>
          <w:sz w:val="22"/>
          <w:szCs w:val="22"/>
        </w:rPr>
        <w:t xml:space="preserve"> relativa a la incorporación de cláusulas sociales en los contratos celebrados por el Ayuntamiento de Madrid, sus organismos autónomos y entidades del sector público municipal, en lo referente a los derechos de las personas con diversidad funcional.  </w:t>
      </w:r>
    </w:p>
    <w:p w:rsidR="001D7A4D" w:rsidRPr="001D2D5B" w:rsidRDefault="001D7A4D" w:rsidP="005E571E">
      <w:pPr>
        <w:spacing w:before="120" w:after="120"/>
        <w:jc w:val="both"/>
        <w:rPr>
          <w:rFonts w:ascii="Calibri" w:hAnsi="Calibri" w:cs="Arial"/>
          <w:sz w:val="22"/>
          <w:szCs w:val="22"/>
        </w:rPr>
      </w:pPr>
      <w:r w:rsidRPr="001D2D5B">
        <w:rPr>
          <w:rFonts w:ascii="Calibri" w:hAnsi="Calibri" w:cs="Arial"/>
          <w:sz w:val="22"/>
          <w:szCs w:val="22"/>
        </w:rPr>
        <w:t>2.</w:t>
      </w:r>
      <w:r w:rsidR="009E6CB7">
        <w:rPr>
          <w:rFonts w:ascii="Calibri" w:hAnsi="Calibri" w:cs="Arial"/>
          <w:sz w:val="22"/>
          <w:szCs w:val="22"/>
        </w:rPr>
        <w:t>4</w:t>
      </w:r>
      <w:r w:rsidRPr="001D2D5B">
        <w:rPr>
          <w:rFonts w:ascii="Calibri" w:hAnsi="Calibri" w:cs="Arial"/>
          <w:sz w:val="22"/>
          <w:szCs w:val="22"/>
        </w:rPr>
        <w:t xml:space="preserve">.- </w:t>
      </w:r>
      <w:r w:rsidR="00AF411E" w:rsidRPr="00292F4A">
        <w:rPr>
          <w:rFonts w:ascii="Calibri" w:hAnsi="Calibri" w:cs="Arial"/>
          <w:b/>
          <w:color w:val="4F81BD" w:themeColor="accent1"/>
          <w:sz w:val="22"/>
          <w:szCs w:val="22"/>
        </w:rPr>
        <w:t>La inclusión de la accesibilidad de personas con diversidad funcional</w:t>
      </w:r>
      <w:r w:rsidR="00AF411E" w:rsidRPr="00292F4A">
        <w:rPr>
          <w:rFonts w:ascii="Calibri" w:hAnsi="Calibri" w:cs="Arial"/>
          <w:color w:val="4F81BD" w:themeColor="accent1"/>
          <w:sz w:val="22"/>
          <w:szCs w:val="22"/>
        </w:rPr>
        <w:t xml:space="preserve"> </w:t>
      </w:r>
      <w:r w:rsidR="00AF411E">
        <w:rPr>
          <w:rFonts w:ascii="Calibri" w:hAnsi="Calibri" w:cs="Arial"/>
          <w:sz w:val="22"/>
          <w:szCs w:val="22"/>
        </w:rPr>
        <w:t xml:space="preserve">en el diseño de la planificación urbanística, en el Plan MAD-RED y en las estrategias de “mejora integral de los espacios públicos”, de “mejora e intervención en el paisaje urbano”, así como la adopción de </w:t>
      </w:r>
      <w:r w:rsidR="00AF411E" w:rsidRPr="006A4A19">
        <w:rPr>
          <w:rFonts w:ascii="Calibri" w:hAnsi="Calibri" w:cs="Arial"/>
          <w:color w:val="000000" w:themeColor="text1"/>
          <w:sz w:val="22"/>
          <w:szCs w:val="22"/>
        </w:rPr>
        <w:t>m</w:t>
      </w:r>
      <w:r w:rsidRPr="006A4A19">
        <w:rPr>
          <w:rFonts w:ascii="Calibri" w:hAnsi="Calibri" w:cs="Arial"/>
          <w:color w:val="000000" w:themeColor="text1"/>
          <w:sz w:val="22"/>
          <w:szCs w:val="22"/>
        </w:rPr>
        <w:t xml:space="preserve">edidas específicas para </w:t>
      </w:r>
      <w:r w:rsidRPr="00DB6CDD">
        <w:rPr>
          <w:rFonts w:ascii="Calibri" w:hAnsi="Calibri" w:cs="Arial"/>
          <w:b/>
          <w:color w:val="4F81BD" w:themeColor="accent1"/>
          <w:sz w:val="22"/>
          <w:szCs w:val="22"/>
        </w:rPr>
        <w:t xml:space="preserve">eliminar los obstáculos </w:t>
      </w:r>
      <w:r w:rsidR="00DB6CDD" w:rsidRPr="00DB6CDD">
        <w:rPr>
          <w:rFonts w:ascii="Calibri" w:hAnsi="Calibri" w:cs="Arial"/>
          <w:b/>
          <w:color w:val="4F81BD" w:themeColor="accent1"/>
          <w:sz w:val="22"/>
          <w:szCs w:val="22"/>
        </w:rPr>
        <w:t>a</w:t>
      </w:r>
      <w:r w:rsidRPr="00DB6CDD">
        <w:rPr>
          <w:rFonts w:ascii="Calibri" w:hAnsi="Calibri" w:cs="Arial"/>
          <w:b/>
          <w:color w:val="4F81BD" w:themeColor="accent1"/>
          <w:sz w:val="22"/>
          <w:szCs w:val="22"/>
        </w:rPr>
        <w:t xml:space="preserve"> la movilidad</w:t>
      </w:r>
      <w:r w:rsidRPr="00DB6CDD">
        <w:rPr>
          <w:rFonts w:ascii="Calibri" w:hAnsi="Calibri" w:cs="Arial"/>
          <w:color w:val="4F81BD" w:themeColor="accent1"/>
          <w:sz w:val="22"/>
          <w:szCs w:val="22"/>
        </w:rPr>
        <w:t xml:space="preserve"> </w:t>
      </w:r>
      <w:r w:rsidRPr="001D2D5B">
        <w:rPr>
          <w:rFonts w:ascii="Calibri" w:hAnsi="Calibri" w:cs="Arial"/>
          <w:sz w:val="22"/>
          <w:szCs w:val="22"/>
        </w:rPr>
        <w:t>de las personas con diversidad funcional</w:t>
      </w:r>
      <w:r w:rsidR="00C0235B">
        <w:rPr>
          <w:rFonts w:ascii="Calibri" w:hAnsi="Calibri" w:cs="Arial"/>
          <w:sz w:val="22"/>
          <w:szCs w:val="22"/>
        </w:rPr>
        <w:t xml:space="preserve"> por la c</w:t>
      </w:r>
      <w:r w:rsidR="00EE3C75">
        <w:rPr>
          <w:rFonts w:ascii="Calibri" w:hAnsi="Calibri" w:cs="Arial"/>
          <w:sz w:val="22"/>
          <w:szCs w:val="22"/>
        </w:rPr>
        <w:t>iu</w:t>
      </w:r>
      <w:r w:rsidR="00C0235B">
        <w:rPr>
          <w:rFonts w:ascii="Calibri" w:hAnsi="Calibri" w:cs="Arial"/>
          <w:sz w:val="22"/>
          <w:szCs w:val="22"/>
        </w:rPr>
        <w:t>dad de Madrid</w:t>
      </w:r>
      <w:r w:rsidR="00843A41">
        <w:rPr>
          <w:rFonts w:ascii="Calibri" w:hAnsi="Calibri" w:cs="Arial"/>
          <w:sz w:val="22"/>
          <w:szCs w:val="22"/>
        </w:rPr>
        <w:t>, facilitar su acceso (y el de las personas de apoyo) al tra</w:t>
      </w:r>
      <w:r w:rsidR="00EE3C75">
        <w:rPr>
          <w:rFonts w:ascii="Calibri" w:hAnsi="Calibri" w:cs="Arial"/>
          <w:sz w:val="22"/>
          <w:szCs w:val="22"/>
        </w:rPr>
        <w:t>n</w:t>
      </w:r>
      <w:r w:rsidR="00843A41">
        <w:rPr>
          <w:rFonts w:ascii="Calibri" w:hAnsi="Calibri" w:cs="Arial"/>
          <w:sz w:val="22"/>
          <w:szCs w:val="22"/>
        </w:rPr>
        <w:t xml:space="preserve">sporte público, </w:t>
      </w:r>
      <w:r w:rsidR="00BD6781">
        <w:rPr>
          <w:rFonts w:ascii="Calibri" w:hAnsi="Calibri" w:cs="Arial"/>
          <w:sz w:val="22"/>
          <w:szCs w:val="22"/>
        </w:rPr>
        <w:t>etc.</w:t>
      </w:r>
      <w:r w:rsidR="005A495D" w:rsidRPr="005A495D">
        <w:rPr>
          <w:rStyle w:val="Refdenotaalpie"/>
          <w:rFonts w:ascii="Calibri" w:hAnsi="Calibri" w:cs="Arial"/>
          <w:sz w:val="22"/>
          <w:szCs w:val="22"/>
        </w:rPr>
        <w:t xml:space="preserve"> </w:t>
      </w:r>
      <w:r w:rsidR="005A495D">
        <w:rPr>
          <w:rStyle w:val="Refdenotaalpie"/>
          <w:rFonts w:ascii="Calibri" w:hAnsi="Calibri" w:cs="Arial"/>
          <w:sz w:val="22"/>
          <w:szCs w:val="22"/>
        </w:rPr>
        <w:footnoteReference w:id="99"/>
      </w:r>
      <w:r w:rsidR="00843A41">
        <w:rPr>
          <w:rFonts w:ascii="Calibri" w:hAnsi="Calibri" w:cs="Arial"/>
          <w:sz w:val="22"/>
          <w:szCs w:val="22"/>
        </w:rPr>
        <w:t xml:space="preserve"> </w:t>
      </w:r>
    </w:p>
    <w:p w:rsidR="001D7A4D" w:rsidRPr="00E14E0F" w:rsidRDefault="00250E42" w:rsidP="005E571E">
      <w:pPr>
        <w:shd w:val="clear" w:color="auto" w:fill="F2F2F2" w:themeFill="background1" w:themeFillShade="F2"/>
        <w:spacing w:before="120" w:after="120"/>
        <w:jc w:val="both"/>
        <w:rPr>
          <w:rFonts w:ascii="Calibri" w:hAnsi="Calibri" w:cs="Arial"/>
          <w:i/>
          <w:color w:val="4F81BD" w:themeColor="accent1"/>
          <w:sz w:val="18"/>
          <w:szCs w:val="18"/>
        </w:rPr>
      </w:pPr>
      <w:r>
        <w:rPr>
          <w:rFonts w:ascii="Calibri" w:hAnsi="Calibri" w:cs="Arial"/>
          <w:i/>
          <w:color w:val="4F81BD" w:themeColor="accent1"/>
          <w:sz w:val="18"/>
          <w:szCs w:val="18"/>
        </w:rPr>
        <w:t>Ficha</w:t>
      </w:r>
    </w:p>
    <w:p w:rsidR="001D7A4D" w:rsidRPr="00E14E0F" w:rsidRDefault="001D7A4D"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Renovación de la flota de autobuses, comprobando que las nuevas adquisiciones de autobuses cumplen la normativa de accesibilidad (con dos plazas para sillas).</w:t>
      </w:r>
    </w:p>
    <w:p w:rsidR="00843A41" w:rsidRPr="00E14E0F" w:rsidRDefault="001D7A4D"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Información sobre líneas de autobuses accesibles con medidas de sensibilización social. </w:t>
      </w:r>
    </w:p>
    <w:p w:rsidR="007530CA" w:rsidRPr="00E14E0F" w:rsidRDefault="007530CA"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Aumento de los “encaminamientos” en paradas de autobuses, estaciones, etc.</w:t>
      </w:r>
    </w:p>
    <w:p w:rsidR="001D7A4D" w:rsidRPr="00E14E0F" w:rsidRDefault="001D7A4D"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Mantenimiento de las líneas (revisión diaria, eliminación de la barra central que dificulta la circulación de sillas, accionamiento manual alternativo para las rampas e invirtiendo el uso de las mismas: primero peatones y después el uso de rampas).</w:t>
      </w:r>
    </w:p>
    <w:p w:rsidR="001D7A4D" w:rsidRPr="00E14E0F" w:rsidRDefault="001D7A4D"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Bicicletas eléctricas de alquiler adaptadas.</w:t>
      </w:r>
    </w:p>
    <w:p w:rsidR="001D7A4D" w:rsidRPr="00E14E0F" w:rsidRDefault="001D7A4D"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Renovación de licencias de taxi con unos mínimos de accesibilidad, incentivando las licencias de </w:t>
      </w:r>
      <w:proofErr w:type="spellStart"/>
      <w:r w:rsidRPr="00E14E0F">
        <w:rPr>
          <w:rFonts w:ascii="Calibri" w:hAnsi="Calibri" w:cs="Arial"/>
          <w:i/>
          <w:color w:val="4F81BD" w:themeColor="accent1"/>
          <w:sz w:val="18"/>
          <w:szCs w:val="18"/>
        </w:rPr>
        <w:t>eurotaxi</w:t>
      </w:r>
      <w:proofErr w:type="spellEnd"/>
      <w:r w:rsidRPr="00E14E0F">
        <w:rPr>
          <w:rFonts w:ascii="Calibri" w:hAnsi="Calibri" w:cs="Arial"/>
          <w:i/>
          <w:color w:val="4F81BD" w:themeColor="accent1"/>
          <w:sz w:val="18"/>
          <w:szCs w:val="18"/>
        </w:rPr>
        <w:t>, por ejemplo rebajando sus costes.</w:t>
      </w:r>
    </w:p>
    <w:p w:rsidR="00BD6781" w:rsidRPr="00E14E0F" w:rsidRDefault="0054084A"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Inclusión en el Plan Director del espacio público de medidas para eliminar</w:t>
      </w:r>
      <w:r w:rsidR="00B91024" w:rsidRPr="00E14E0F">
        <w:rPr>
          <w:rFonts w:ascii="Calibri" w:hAnsi="Calibri" w:cs="Arial"/>
          <w:i/>
          <w:color w:val="4F81BD" w:themeColor="accent1"/>
          <w:sz w:val="18"/>
          <w:szCs w:val="18"/>
        </w:rPr>
        <w:t xml:space="preserve"> todos</w:t>
      </w:r>
      <w:r w:rsidRPr="00E14E0F">
        <w:rPr>
          <w:rFonts w:ascii="Calibri" w:hAnsi="Calibri" w:cs="Arial"/>
          <w:i/>
          <w:color w:val="4F81BD" w:themeColor="accent1"/>
          <w:sz w:val="18"/>
          <w:szCs w:val="18"/>
        </w:rPr>
        <w:t xml:space="preserve"> los obstáculos </w:t>
      </w:r>
      <w:r w:rsidR="00B91024" w:rsidRPr="00E14E0F">
        <w:rPr>
          <w:rFonts w:ascii="Calibri" w:hAnsi="Calibri" w:cs="Arial"/>
          <w:i/>
          <w:color w:val="4F81BD" w:themeColor="accent1"/>
          <w:sz w:val="18"/>
          <w:szCs w:val="18"/>
        </w:rPr>
        <w:t xml:space="preserve">y barreras existentes </w:t>
      </w:r>
      <w:r w:rsidRPr="00E14E0F">
        <w:rPr>
          <w:rFonts w:ascii="Calibri" w:hAnsi="Calibri" w:cs="Arial"/>
          <w:i/>
          <w:color w:val="4F81BD" w:themeColor="accent1"/>
          <w:sz w:val="18"/>
          <w:szCs w:val="18"/>
        </w:rPr>
        <w:t xml:space="preserve">a la movilidad de las personas con diversidad funcional (tanto física como </w:t>
      </w:r>
      <w:r w:rsidR="00B91024" w:rsidRPr="00E14E0F">
        <w:rPr>
          <w:rFonts w:ascii="Calibri" w:hAnsi="Calibri" w:cs="Arial"/>
          <w:i/>
          <w:color w:val="4F81BD" w:themeColor="accent1"/>
          <w:sz w:val="18"/>
          <w:szCs w:val="18"/>
        </w:rPr>
        <w:t>intelectual)</w:t>
      </w:r>
      <w:r w:rsidR="001D7A4D" w:rsidRPr="00E14E0F">
        <w:rPr>
          <w:rFonts w:ascii="Calibri" w:hAnsi="Calibri" w:cs="Arial"/>
          <w:i/>
          <w:color w:val="4F81BD" w:themeColor="accent1"/>
          <w:sz w:val="18"/>
          <w:szCs w:val="18"/>
        </w:rPr>
        <w:t xml:space="preserve">: señalizando las vías no accesibles, </w:t>
      </w:r>
      <w:r w:rsidR="00B91024" w:rsidRPr="00E14E0F">
        <w:rPr>
          <w:rFonts w:ascii="Calibri" w:hAnsi="Calibri" w:cs="Arial"/>
          <w:i/>
          <w:color w:val="4F81BD" w:themeColor="accent1"/>
          <w:sz w:val="18"/>
          <w:szCs w:val="18"/>
        </w:rPr>
        <w:t xml:space="preserve">favoreciendo la </w:t>
      </w:r>
      <w:r w:rsidR="001D7A4D" w:rsidRPr="00E14E0F">
        <w:rPr>
          <w:rFonts w:ascii="Calibri" w:hAnsi="Calibri" w:cs="Arial"/>
          <w:i/>
          <w:color w:val="4F81BD" w:themeColor="accent1"/>
          <w:sz w:val="18"/>
          <w:szCs w:val="18"/>
        </w:rPr>
        <w:t>cota cero en todos los paso</w:t>
      </w:r>
      <w:r w:rsidR="00B91024" w:rsidRPr="00E14E0F">
        <w:rPr>
          <w:rFonts w:ascii="Calibri" w:hAnsi="Calibri" w:cs="Arial"/>
          <w:i/>
          <w:color w:val="4F81BD" w:themeColor="accent1"/>
          <w:sz w:val="18"/>
          <w:szCs w:val="18"/>
        </w:rPr>
        <w:t>s</w:t>
      </w:r>
      <w:r w:rsidR="007530CA" w:rsidRPr="00E14E0F">
        <w:rPr>
          <w:rFonts w:ascii="Calibri" w:hAnsi="Calibri" w:cs="Arial"/>
          <w:i/>
          <w:color w:val="4F81BD" w:themeColor="accent1"/>
          <w:sz w:val="18"/>
          <w:szCs w:val="18"/>
        </w:rPr>
        <w:t xml:space="preserve">, </w:t>
      </w:r>
      <w:r w:rsidR="00B91024" w:rsidRPr="00E14E0F">
        <w:rPr>
          <w:rFonts w:ascii="Calibri" w:hAnsi="Calibri" w:cs="Arial"/>
          <w:i/>
          <w:color w:val="4F81BD" w:themeColor="accent1"/>
          <w:sz w:val="18"/>
          <w:szCs w:val="18"/>
        </w:rPr>
        <w:t xml:space="preserve">mantenimiento </w:t>
      </w:r>
      <w:r w:rsidR="007530CA" w:rsidRPr="00E14E0F">
        <w:rPr>
          <w:rFonts w:ascii="Calibri" w:hAnsi="Calibri" w:cs="Arial"/>
          <w:i/>
          <w:color w:val="4F81BD" w:themeColor="accent1"/>
          <w:sz w:val="18"/>
          <w:szCs w:val="18"/>
        </w:rPr>
        <w:t xml:space="preserve">de </w:t>
      </w:r>
      <w:r w:rsidR="001D7A4D" w:rsidRPr="00E14E0F">
        <w:rPr>
          <w:rFonts w:ascii="Calibri" w:hAnsi="Calibri" w:cs="Arial"/>
          <w:i/>
          <w:color w:val="4F81BD" w:themeColor="accent1"/>
          <w:sz w:val="18"/>
          <w:szCs w:val="18"/>
        </w:rPr>
        <w:t>rampas y de otros elementos arquitectónicos destinados a la accesibilidad.</w:t>
      </w:r>
    </w:p>
    <w:p w:rsidR="001D7A4D" w:rsidRPr="00E14E0F" w:rsidRDefault="001D7A4D"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Renovación de los semáforos </w:t>
      </w:r>
      <w:r w:rsidR="00FE7504" w:rsidRPr="00E14E0F">
        <w:rPr>
          <w:rFonts w:ascii="Calibri" w:hAnsi="Calibri" w:cs="Arial"/>
          <w:i/>
          <w:color w:val="4F81BD" w:themeColor="accent1"/>
          <w:sz w:val="18"/>
          <w:szCs w:val="18"/>
        </w:rPr>
        <w:t>para</w:t>
      </w:r>
      <w:r w:rsidRPr="00E14E0F">
        <w:rPr>
          <w:rFonts w:ascii="Calibri" w:hAnsi="Calibri" w:cs="Arial"/>
          <w:i/>
          <w:color w:val="4F81BD" w:themeColor="accent1"/>
          <w:sz w:val="18"/>
          <w:szCs w:val="18"/>
        </w:rPr>
        <w:t xml:space="preserve"> mejorar las condiciones de aviso sonoro para invidentes</w:t>
      </w:r>
      <w:r w:rsidR="00B91024" w:rsidRPr="00E14E0F">
        <w:rPr>
          <w:rFonts w:ascii="Calibri" w:hAnsi="Calibri" w:cs="Arial"/>
          <w:i/>
          <w:color w:val="4F81BD" w:themeColor="accent1"/>
          <w:sz w:val="18"/>
          <w:szCs w:val="18"/>
        </w:rPr>
        <w:t>, así como el uso de símbolos más inclusivos.</w:t>
      </w:r>
    </w:p>
    <w:p w:rsidR="00BD6781" w:rsidRPr="00E14E0F" w:rsidRDefault="00BD6781" w:rsidP="005E571E">
      <w:pPr>
        <w:shd w:val="clear" w:color="auto" w:fill="F2F2F2" w:themeFill="background1" w:themeFillShade="F2"/>
        <w:suppressAutoHyphens w:val="0"/>
        <w:spacing w:before="120" w:after="120"/>
        <w:rPr>
          <w:rFonts w:asciiTheme="majorHAnsi" w:hAnsiTheme="majorHAnsi"/>
          <w:i/>
          <w:color w:val="4F81BD" w:themeColor="accent1"/>
          <w:sz w:val="18"/>
          <w:szCs w:val="18"/>
          <w:lang w:eastAsia="es-ES"/>
        </w:rPr>
      </w:pPr>
      <w:r w:rsidRPr="00E14E0F">
        <w:rPr>
          <w:rFonts w:asciiTheme="majorHAnsi" w:hAnsiTheme="majorHAnsi"/>
          <w:i/>
          <w:color w:val="4F81BD" w:themeColor="accent1"/>
          <w:sz w:val="18"/>
          <w:szCs w:val="18"/>
          <w:lang w:eastAsia="es-ES"/>
        </w:rPr>
        <w:t>Más señales con ruido, más luces, más hitos concretos, más utilización de pictogramas, planos que se entiendan, pe en el metro, transporte</w:t>
      </w:r>
      <w:r w:rsidR="00E14E0F">
        <w:rPr>
          <w:rFonts w:asciiTheme="majorHAnsi" w:hAnsiTheme="majorHAnsi"/>
          <w:i/>
          <w:color w:val="4F81BD" w:themeColor="accent1"/>
          <w:sz w:val="18"/>
          <w:szCs w:val="18"/>
          <w:lang w:eastAsia="es-ES"/>
        </w:rPr>
        <w:t>.</w:t>
      </w:r>
    </w:p>
    <w:p w:rsidR="00BD6781" w:rsidRDefault="00BD6781" w:rsidP="00EA1FB2">
      <w:pPr>
        <w:spacing w:before="240" w:after="120"/>
        <w:jc w:val="both"/>
        <w:rPr>
          <w:rFonts w:ascii="Calibri" w:hAnsi="Calibri" w:cs="Arial"/>
          <w:sz w:val="22"/>
          <w:szCs w:val="22"/>
        </w:rPr>
      </w:pPr>
      <w:r>
        <w:rPr>
          <w:rFonts w:ascii="Calibri" w:hAnsi="Calibri" w:cs="Arial"/>
          <w:sz w:val="22"/>
          <w:szCs w:val="22"/>
        </w:rPr>
        <w:t>2.5</w:t>
      </w:r>
      <w:r w:rsidRPr="00EA1FB2">
        <w:rPr>
          <w:rFonts w:ascii="Calibri" w:hAnsi="Calibri" w:cs="Arial"/>
          <w:sz w:val="22"/>
          <w:szCs w:val="22"/>
        </w:rPr>
        <w:t>.-</w:t>
      </w:r>
      <w:r w:rsidRPr="00BD6781">
        <w:rPr>
          <w:rFonts w:ascii="Calibri" w:hAnsi="Calibri" w:cs="Arial"/>
          <w:b/>
          <w:color w:val="4F81BD" w:themeColor="accent1"/>
          <w:sz w:val="22"/>
          <w:szCs w:val="22"/>
        </w:rPr>
        <w:t xml:space="preserve"> Un estudio sobre los posibles obstáculos que encuentran las personas con diversidad funcional para disfrutar de sus derechos sexuales y reproductivos</w:t>
      </w:r>
      <w:r w:rsidRPr="00BD6781">
        <w:rPr>
          <w:rFonts w:ascii="Calibri" w:hAnsi="Calibri" w:cs="Arial"/>
          <w:color w:val="4F81BD" w:themeColor="accent1"/>
          <w:sz w:val="22"/>
          <w:szCs w:val="22"/>
        </w:rPr>
        <w:t xml:space="preserve"> </w:t>
      </w:r>
      <w:r>
        <w:rPr>
          <w:rFonts w:ascii="Calibri" w:hAnsi="Calibri" w:cs="Arial"/>
          <w:sz w:val="22"/>
          <w:szCs w:val="22"/>
        </w:rPr>
        <w:t>y adopción de medidas para garantizarlos (formación familiares y profesionales, información, pisos tutelados para convivir, revisión de la normativa estatal, apoyo para autonomía económica y la vida independiente, etc.)</w:t>
      </w:r>
      <w:r w:rsidR="00A304E4">
        <w:rPr>
          <w:rFonts w:ascii="Calibri" w:hAnsi="Calibri" w:cs="Arial"/>
          <w:sz w:val="22"/>
          <w:szCs w:val="22"/>
        </w:rPr>
        <w:t>.</w:t>
      </w:r>
    </w:p>
    <w:p w:rsidR="00DE0264" w:rsidRDefault="00C0235B" w:rsidP="005E571E">
      <w:pPr>
        <w:spacing w:before="120" w:after="120"/>
        <w:jc w:val="both"/>
        <w:rPr>
          <w:rFonts w:ascii="Calibri" w:hAnsi="Calibri" w:cs="Arial"/>
          <w:sz w:val="22"/>
          <w:szCs w:val="22"/>
        </w:rPr>
      </w:pPr>
      <w:r w:rsidRPr="001D2D5B">
        <w:rPr>
          <w:rFonts w:ascii="Calibri" w:hAnsi="Calibri" w:cs="Arial"/>
          <w:sz w:val="22"/>
          <w:szCs w:val="22"/>
        </w:rPr>
        <w:t>2.</w:t>
      </w:r>
      <w:r w:rsidR="00BD6781">
        <w:rPr>
          <w:rFonts w:ascii="Calibri" w:hAnsi="Calibri" w:cs="Arial"/>
          <w:sz w:val="22"/>
          <w:szCs w:val="22"/>
        </w:rPr>
        <w:t>6</w:t>
      </w:r>
      <w:r w:rsidRPr="001D2D5B">
        <w:rPr>
          <w:rFonts w:ascii="Calibri" w:hAnsi="Calibri" w:cs="Arial"/>
          <w:sz w:val="22"/>
          <w:szCs w:val="22"/>
        </w:rPr>
        <w:t xml:space="preserve">.- </w:t>
      </w:r>
      <w:r w:rsidRPr="00F33A98">
        <w:rPr>
          <w:rFonts w:ascii="Calibri" w:hAnsi="Calibri" w:cs="Arial"/>
          <w:b/>
          <w:color w:val="4F81BD" w:themeColor="accent1"/>
          <w:sz w:val="22"/>
          <w:szCs w:val="22"/>
        </w:rPr>
        <w:t>Promoción de actividades culturales, deportivas y de ocio</w:t>
      </w:r>
      <w:r w:rsidRPr="001D2D5B">
        <w:rPr>
          <w:rFonts w:ascii="Calibri" w:hAnsi="Calibri" w:cs="Arial"/>
          <w:sz w:val="22"/>
          <w:szCs w:val="22"/>
        </w:rPr>
        <w:t>, accesibles</w:t>
      </w:r>
      <w:r w:rsidR="00BD6781">
        <w:rPr>
          <w:rFonts w:ascii="Calibri" w:hAnsi="Calibri" w:cs="Arial"/>
          <w:sz w:val="22"/>
          <w:szCs w:val="22"/>
        </w:rPr>
        <w:t>, inclusivas</w:t>
      </w:r>
      <w:r w:rsidRPr="001D2D5B">
        <w:rPr>
          <w:rFonts w:ascii="Calibri" w:hAnsi="Calibri" w:cs="Arial"/>
          <w:sz w:val="22"/>
          <w:szCs w:val="22"/>
        </w:rPr>
        <w:t xml:space="preserve"> e integradoras</w:t>
      </w:r>
      <w:r w:rsidR="00D52C52">
        <w:rPr>
          <w:rFonts w:ascii="Calibri" w:hAnsi="Calibri" w:cs="Arial"/>
          <w:sz w:val="22"/>
          <w:szCs w:val="22"/>
        </w:rPr>
        <w:t>,</w:t>
      </w:r>
      <w:r w:rsidRPr="001D2D5B">
        <w:rPr>
          <w:rFonts w:ascii="Calibri" w:hAnsi="Calibri" w:cs="Arial"/>
          <w:sz w:val="22"/>
          <w:szCs w:val="22"/>
        </w:rPr>
        <w:t xml:space="preserve"> de las personas con diversidad funcional, en particular niñas, niños y jóvenes, lo que incluirá el f</w:t>
      </w:r>
      <w:r w:rsidRPr="001D2D5B">
        <w:rPr>
          <w:rFonts w:ascii="Calibri" w:eastAsia="Times New Roman" w:hAnsi="Calibri" w:cs="Arial"/>
          <w:sz w:val="22"/>
          <w:szCs w:val="22"/>
          <w:lang w:eastAsia="es-ES"/>
        </w:rPr>
        <w:t>omento de la utilización de los Centros Deportivos y Culturales, a través de acciones positivas, incluida la reducción de tarifas de acceso</w:t>
      </w:r>
      <w:r w:rsidR="005A495D">
        <w:rPr>
          <w:rFonts w:ascii="Calibri" w:eastAsia="Times New Roman" w:hAnsi="Calibri" w:cs="Arial"/>
          <w:sz w:val="22"/>
          <w:szCs w:val="22"/>
          <w:lang w:eastAsia="es-ES"/>
        </w:rPr>
        <w:t xml:space="preserve"> (o acceso gratuito) para esas personas o, cuando sea necesario, </w:t>
      </w:r>
      <w:r w:rsidR="00BD6781">
        <w:rPr>
          <w:rFonts w:ascii="Calibri" w:hAnsi="Calibri" w:cs="Arial"/>
          <w:sz w:val="22"/>
          <w:szCs w:val="22"/>
        </w:rPr>
        <w:t>personas de apoyo</w:t>
      </w:r>
      <w:r w:rsidR="00917FA3">
        <w:rPr>
          <w:rFonts w:ascii="Calibri" w:hAnsi="Calibri" w:cs="Arial"/>
          <w:sz w:val="22"/>
          <w:szCs w:val="22"/>
        </w:rPr>
        <w:t>, el a</w:t>
      </w:r>
      <w:r w:rsidR="00917FA3">
        <w:rPr>
          <w:rFonts w:ascii="Calibri" w:eastAsia="Times New Roman" w:hAnsi="Calibri" w:cs="Arial"/>
          <w:sz w:val="22"/>
          <w:szCs w:val="22"/>
          <w:lang w:eastAsia="es-ES"/>
        </w:rPr>
        <w:t xml:space="preserve">poyo a la producción de actividades culturales por parte de personas con diversidad funcional, </w:t>
      </w:r>
      <w:r w:rsidR="00A304E4">
        <w:rPr>
          <w:rFonts w:ascii="Calibri" w:eastAsia="Times New Roman" w:hAnsi="Calibri" w:cs="Arial"/>
          <w:sz w:val="22"/>
          <w:szCs w:val="22"/>
          <w:lang w:eastAsia="es-ES"/>
        </w:rPr>
        <w:t>etc.</w:t>
      </w:r>
    </w:p>
    <w:p w:rsidR="00C0235B" w:rsidRDefault="00C0235B" w:rsidP="005E571E">
      <w:pPr>
        <w:spacing w:before="120" w:after="120"/>
        <w:jc w:val="both"/>
        <w:rPr>
          <w:rFonts w:ascii="Calibri" w:hAnsi="Calibri" w:cs="Arial"/>
          <w:sz w:val="22"/>
          <w:szCs w:val="22"/>
        </w:rPr>
      </w:pPr>
      <w:r w:rsidRPr="001D2D5B">
        <w:rPr>
          <w:rFonts w:ascii="Calibri" w:hAnsi="Calibri" w:cs="Arial"/>
          <w:sz w:val="22"/>
          <w:szCs w:val="22"/>
        </w:rPr>
        <w:lastRenderedPageBreak/>
        <w:t>2.</w:t>
      </w:r>
      <w:r w:rsidR="00BD6781">
        <w:rPr>
          <w:rFonts w:ascii="Calibri" w:hAnsi="Calibri" w:cs="Arial"/>
          <w:sz w:val="22"/>
          <w:szCs w:val="22"/>
        </w:rPr>
        <w:t>7</w:t>
      </w:r>
      <w:r w:rsidRPr="001D2D5B">
        <w:rPr>
          <w:rFonts w:ascii="Calibri" w:hAnsi="Calibri" w:cs="Arial"/>
          <w:sz w:val="22"/>
          <w:szCs w:val="22"/>
        </w:rPr>
        <w:t xml:space="preserve">. </w:t>
      </w:r>
      <w:r w:rsidR="00F33A98" w:rsidRPr="00F33A98">
        <w:rPr>
          <w:rFonts w:ascii="Calibri" w:hAnsi="Calibri" w:cs="Arial"/>
          <w:b/>
          <w:color w:val="4F81BD" w:themeColor="accent1"/>
          <w:sz w:val="22"/>
          <w:szCs w:val="22"/>
        </w:rPr>
        <w:t>Asesoramiento y a</w:t>
      </w:r>
      <w:r w:rsidRPr="00F33A98">
        <w:rPr>
          <w:rFonts w:ascii="Calibri" w:hAnsi="Calibri" w:cs="Arial"/>
          <w:b/>
          <w:color w:val="4F81BD" w:themeColor="accent1"/>
          <w:sz w:val="22"/>
          <w:szCs w:val="22"/>
        </w:rPr>
        <w:t>poyo</w:t>
      </w:r>
      <w:r w:rsidRPr="001D2D5B">
        <w:rPr>
          <w:rFonts w:ascii="Calibri" w:hAnsi="Calibri" w:cs="Arial"/>
          <w:sz w:val="22"/>
          <w:szCs w:val="22"/>
        </w:rPr>
        <w:t xml:space="preserve"> a las personas con discapacidad/diversidad funcional para el eje</w:t>
      </w:r>
      <w:r w:rsidR="00F33A98">
        <w:rPr>
          <w:rFonts w:ascii="Calibri" w:hAnsi="Calibri" w:cs="Arial"/>
          <w:sz w:val="22"/>
          <w:szCs w:val="22"/>
        </w:rPr>
        <w:t xml:space="preserve">rcicio efectivo de sus derechos y de acceso a los servicios o dispositivos de apoyo, incluidos los </w:t>
      </w:r>
      <w:r w:rsidRPr="001D2D5B">
        <w:rPr>
          <w:rFonts w:ascii="Calibri" w:hAnsi="Calibri" w:cs="Arial"/>
          <w:sz w:val="22"/>
          <w:szCs w:val="22"/>
        </w:rPr>
        <w:t xml:space="preserve">cuidados a la dependencia, lo que se garantizará a través de la preparación de todas las </w:t>
      </w:r>
      <w:proofErr w:type="spellStart"/>
      <w:r w:rsidRPr="001D2D5B">
        <w:rPr>
          <w:rFonts w:ascii="Calibri" w:hAnsi="Calibri" w:cs="Arial"/>
          <w:sz w:val="22"/>
          <w:szCs w:val="22"/>
        </w:rPr>
        <w:t>OACs</w:t>
      </w:r>
      <w:proofErr w:type="spellEnd"/>
      <w:r w:rsidRPr="001D2D5B">
        <w:rPr>
          <w:rFonts w:ascii="Calibri" w:hAnsi="Calibri" w:cs="Arial"/>
          <w:sz w:val="22"/>
          <w:szCs w:val="22"/>
        </w:rPr>
        <w:t xml:space="preserve"> al efecto y de los servicios de orientación jurídica municipales.  </w:t>
      </w:r>
    </w:p>
    <w:p w:rsidR="001D7A4D" w:rsidRPr="001D2D5B" w:rsidRDefault="001D7A4D" w:rsidP="005E571E">
      <w:pPr>
        <w:spacing w:before="120" w:after="120"/>
        <w:jc w:val="both"/>
        <w:rPr>
          <w:rFonts w:ascii="Calibri" w:hAnsi="Calibri" w:cs="Arial"/>
          <w:sz w:val="22"/>
          <w:szCs w:val="22"/>
        </w:rPr>
      </w:pPr>
      <w:r w:rsidRPr="001D2D5B">
        <w:rPr>
          <w:rFonts w:ascii="Calibri" w:hAnsi="Calibri" w:cs="Arial"/>
          <w:sz w:val="22"/>
          <w:szCs w:val="22"/>
        </w:rPr>
        <w:t>2.</w:t>
      </w:r>
      <w:r w:rsidR="00917FA3">
        <w:rPr>
          <w:rFonts w:ascii="Calibri" w:hAnsi="Calibri" w:cs="Arial"/>
          <w:sz w:val="22"/>
          <w:szCs w:val="22"/>
        </w:rPr>
        <w:t>8</w:t>
      </w:r>
      <w:r w:rsidRPr="001D2D5B">
        <w:rPr>
          <w:rFonts w:ascii="Calibri" w:hAnsi="Calibri" w:cs="Arial"/>
          <w:sz w:val="22"/>
          <w:szCs w:val="22"/>
        </w:rPr>
        <w:t xml:space="preserve">. </w:t>
      </w:r>
      <w:r w:rsidR="00DB6CDD" w:rsidRPr="00A70BDB">
        <w:rPr>
          <w:rFonts w:ascii="Calibri" w:hAnsi="Calibri" w:cs="Arial"/>
          <w:b/>
          <w:color w:val="4F81BD" w:themeColor="accent1"/>
          <w:sz w:val="22"/>
          <w:szCs w:val="22"/>
        </w:rPr>
        <w:t>M</w:t>
      </w:r>
      <w:r w:rsidRPr="00A70BDB">
        <w:rPr>
          <w:rFonts w:ascii="Calibri" w:hAnsi="Calibri" w:cs="Arial"/>
          <w:b/>
          <w:color w:val="4F81BD" w:themeColor="accent1"/>
          <w:sz w:val="22"/>
          <w:szCs w:val="22"/>
        </w:rPr>
        <w:t xml:space="preserve">edidas </w:t>
      </w:r>
      <w:r w:rsidR="00DB6CDD" w:rsidRPr="00A70BDB">
        <w:rPr>
          <w:rFonts w:ascii="Calibri" w:hAnsi="Calibri" w:cs="Arial"/>
          <w:b/>
          <w:color w:val="4F81BD" w:themeColor="accent1"/>
          <w:sz w:val="22"/>
          <w:szCs w:val="22"/>
        </w:rPr>
        <w:t>de</w:t>
      </w:r>
      <w:r w:rsidRPr="00A70BDB">
        <w:rPr>
          <w:rFonts w:ascii="Calibri" w:hAnsi="Calibri" w:cs="Arial"/>
          <w:b/>
          <w:color w:val="4F81BD" w:themeColor="accent1"/>
          <w:sz w:val="22"/>
          <w:szCs w:val="22"/>
        </w:rPr>
        <w:t xml:space="preserve"> sensibiliza</w:t>
      </w:r>
      <w:r w:rsidR="00DB6CDD" w:rsidRPr="00A70BDB">
        <w:rPr>
          <w:rFonts w:ascii="Calibri" w:hAnsi="Calibri" w:cs="Arial"/>
          <w:b/>
          <w:color w:val="4F81BD" w:themeColor="accent1"/>
          <w:sz w:val="22"/>
          <w:szCs w:val="22"/>
        </w:rPr>
        <w:t>ción</w:t>
      </w:r>
      <w:r w:rsidRPr="00A70BDB">
        <w:rPr>
          <w:rFonts w:ascii="Calibri" w:hAnsi="Calibri" w:cs="Arial"/>
          <w:b/>
          <w:color w:val="4F81BD" w:themeColor="accent1"/>
          <w:sz w:val="22"/>
          <w:szCs w:val="22"/>
        </w:rPr>
        <w:t xml:space="preserve"> a la ciudadanía</w:t>
      </w:r>
      <w:r w:rsidRPr="00A70BDB">
        <w:rPr>
          <w:rFonts w:ascii="Calibri" w:hAnsi="Calibri" w:cs="Arial"/>
          <w:color w:val="4F81BD" w:themeColor="accent1"/>
          <w:sz w:val="22"/>
          <w:szCs w:val="22"/>
        </w:rPr>
        <w:t xml:space="preserve"> </w:t>
      </w:r>
      <w:r w:rsidRPr="001D2D5B">
        <w:rPr>
          <w:rFonts w:ascii="Calibri" w:hAnsi="Calibri" w:cs="Arial"/>
          <w:sz w:val="22"/>
          <w:szCs w:val="22"/>
        </w:rPr>
        <w:t>en general</w:t>
      </w:r>
      <w:r w:rsidR="00BD6781">
        <w:rPr>
          <w:rFonts w:ascii="Calibri" w:hAnsi="Calibri" w:cs="Arial"/>
          <w:sz w:val="22"/>
          <w:szCs w:val="22"/>
        </w:rPr>
        <w:t>,</w:t>
      </w:r>
      <w:r w:rsidRPr="001D2D5B">
        <w:rPr>
          <w:rFonts w:ascii="Calibri" w:hAnsi="Calibri" w:cs="Arial"/>
          <w:sz w:val="22"/>
          <w:szCs w:val="22"/>
        </w:rPr>
        <w:t xml:space="preserve"> a las familias de personas con diversidad funcional</w:t>
      </w:r>
      <w:r w:rsidR="00BD6781">
        <w:rPr>
          <w:rFonts w:ascii="Calibri" w:hAnsi="Calibri" w:cs="Arial"/>
          <w:sz w:val="22"/>
          <w:szCs w:val="22"/>
        </w:rPr>
        <w:t xml:space="preserve"> y al personal municipal</w:t>
      </w:r>
      <w:r w:rsidRPr="001D2D5B">
        <w:rPr>
          <w:rFonts w:ascii="Calibri" w:hAnsi="Calibri" w:cs="Arial"/>
          <w:sz w:val="22"/>
          <w:szCs w:val="22"/>
        </w:rPr>
        <w:t>, en particular, para la transformación de estereotipos y la generación de referentes positivos</w:t>
      </w:r>
      <w:r w:rsidR="00BD6781">
        <w:rPr>
          <w:rFonts w:ascii="Calibri" w:hAnsi="Calibri" w:cs="Arial"/>
          <w:sz w:val="22"/>
          <w:szCs w:val="22"/>
        </w:rPr>
        <w:t>, así como sobre los derechos de las personas con diversidad funcional</w:t>
      </w:r>
      <w:r w:rsidRPr="001D2D5B">
        <w:rPr>
          <w:rFonts w:ascii="Calibri" w:hAnsi="Calibri" w:cs="Arial"/>
          <w:sz w:val="22"/>
          <w:szCs w:val="22"/>
        </w:rPr>
        <w:t xml:space="preserve">. </w:t>
      </w:r>
    </w:p>
    <w:p w:rsidR="00C0235B" w:rsidRPr="001D2D5B" w:rsidRDefault="00C0235B" w:rsidP="00EA1FB2">
      <w:pPr>
        <w:tabs>
          <w:tab w:val="left" w:pos="426"/>
        </w:tabs>
        <w:spacing w:before="120" w:after="120"/>
        <w:jc w:val="both"/>
        <w:rPr>
          <w:rFonts w:ascii="Calibri" w:hAnsi="Calibri" w:cs="Arial"/>
          <w:sz w:val="22"/>
          <w:szCs w:val="22"/>
        </w:rPr>
      </w:pPr>
      <w:r w:rsidRPr="001D2D5B">
        <w:rPr>
          <w:rFonts w:ascii="Calibri" w:hAnsi="Calibri" w:cs="Arial"/>
          <w:sz w:val="22"/>
          <w:szCs w:val="22"/>
        </w:rPr>
        <w:t>2.</w:t>
      </w:r>
      <w:r w:rsidR="00917FA3">
        <w:rPr>
          <w:rFonts w:ascii="Calibri" w:hAnsi="Calibri" w:cs="Arial"/>
          <w:sz w:val="22"/>
          <w:szCs w:val="22"/>
        </w:rPr>
        <w:t>9</w:t>
      </w:r>
      <w:r w:rsidRPr="001D2D5B">
        <w:rPr>
          <w:rFonts w:ascii="Calibri" w:hAnsi="Calibri" w:cs="Arial"/>
          <w:sz w:val="22"/>
          <w:szCs w:val="22"/>
        </w:rPr>
        <w:t xml:space="preserve">. </w:t>
      </w:r>
      <w:r w:rsidRPr="00DB6CDD">
        <w:rPr>
          <w:rFonts w:ascii="Calibri" w:hAnsi="Calibri" w:cs="Arial"/>
          <w:b/>
          <w:color w:val="4F81BD" w:themeColor="accent1"/>
          <w:sz w:val="22"/>
          <w:szCs w:val="22"/>
        </w:rPr>
        <w:t>Inclusión de los derechos de las personas con diversidad funcional en el</w:t>
      </w:r>
      <w:r w:rsidRPr="00DB6CDD">
        <w:rPr>
          <w:rFonts w:ascii="Calibri" w:hAnsi="Calibri" w:cs="Arial"/>
          <w:color w:val="4F81BD" w:themeColor="accent1"/>
          <w:sz w:val="22"/>
          <w:szCs w:val="22"/>
        </w:rPr>
        <w:t xml:space="preserve"> </w:t>
      </w:r>
      <w:r w:rsidRPr="00DB6CDD">
        <w:rPr>
          <w:rFonts w:ascii="Calibri" w:hAnsi="Calibri" w:cs="Arial"/>
          <w:b/>
          <w:color w:val="4F81BD" w:themeColor="accent1"/>
          <w:sz w:val="22"/>
          <w:szCs w:val="22"/>
        </w:rPr>
        <w:t>futuro sistema de recogida y análisis de indicadores de derechos humanos</w:t>
      </w:r>
      <w:r w:rsidRPr="001D2D5B">
        <w:rPr>
          <w:rFonts w:ascii="Calibri" w:hAnsi="Calibri" w:cs="Arial"/>
          <w:sz w:val="22"/>
          <w:szCs w:val="22"/>
        </w:rPr>
        <w:t>, para analizar el grado de protección existente y evaluar las discriminaciones de las políticas municipales.</w:t>
      </w:r>
    </w:p>
    <w:p w:rsidR="001D7A4D" w:rsidRPr="001D2D5B" w:rsidRDefault="00EA1FB2" w:rsidP="00EA1FB2">
      <w:pPr>
        <w:pStyle w:val="Prrafodelista"/>
        <w:spacing w:before="240" w:after="120"/>
        <w:ind w:left="0"/>
        <w:jc w:val="both"/>
        <w:rPr>
          <w:rFonts w:ascii="Calibri" w:hAnsi="Calibri" w:cs="Arial"/>
          <w:sz w:val="22"/>
          <w:szCs w:val="22"/>
        </w:rPr>
      </w:pPr>
      <w:r>
        <w:rPr>
          <w:rFonts w:ascii="Calibri" w:hAnsi="Calibri" w:cs="Arial"/>
          <w:b/>
          <w:sz w:val="22"/>
          <w:szCs w:val="22"/>
        </w:rPr>
        <w:t>OE.</w:t>
      </w:r>
      <w:r w:rsidR="00DE0264">
        <w:rPr>
          <w:rFonts w:ascii="Calibri" w:hAnsi="Calibri" w:cs="Arial"/>
          <w:b/>
          <w:sz w:val="22"/>
          <w:szCs w:val="22"/>
        </w:rPr>
        <w:t>3</w:t>
      </w:r>
      <w:r w:rsidR="001D7A4D" w:rsidRPr="001D2D5B">
        <w:rPr>
          <w:rFonts w:ascii="Calibri" w:hAnsi="Calibri" w:cs="Arial"/>
          <w:b/>
          <w:sz w:val="22"/>
          <w:szCs w:val="22"/>
        </w:rPr>
        <w:t xml:space="preserve">. </w:t>
      </w:r>
      <w:r w:rsidR="00960AA5">
        <w:rPr>
          <w:rFonts w:ascii="Calibri" w:hAnsi="Calibri" w:cs="Arial"/>
          <w:b/>
          <w:sz w:val="22"/>
          <w:szCs w:val="22"/>
        </w:rPr>
        <w:t>Reforzar</w:t>
      </w:r>
      <w:r w:rsidR="001D7A4D" w:rsidRPr="001D2D5B">
        <w:rPr>
          <w:rFonts w:ascii="Calibri" w:hAnsi="Calibri" w:cs="Arial"/>
          <w:b/>
          <w:sz w:val="22"/>
          <w:szCs w:val="22"/>
        </w:rPr>
        <w:t xml:space="preserve"> las políticas públicas municipales de prevención, detección y respuesta ante la violencia que sufren las personas con discapacidad/diversidad funcional</w:t>
      </w:r>
      <w:r w:rsidR="00960AA5">
        <w:rPr>
          <w:rFonts w:ascii="Calibri" w:hAnsi="Calibri" w:cs="Arial"/>
          <w:b/>
          <w:sz w:val="22"/>
          <w:szCs w:val="22"/>
        </w:rPr>
        <w:t xml:space="preserve">, </w:t>
      </w:r>
      <w:r w:rsidR="00960AA5">
        <w:rPr>
          <w:rFonts w:ascii="Calibri" w:hAnsi="Calibri" w:cs="Arial"/>
          <w:sz w:val="22"/>
          <w:szCs w:val="22"/>
        </w:rPr>
        <w:t>mejorando su adecuación</w:t>
      </w:r>
      <w:r w:rsidR="001D7A4D" w:rsidRPr="001D2D5B">
        <w:rPr>
          <w:rFonts w:ascii="Calibri" w:hAnsi="Calibri" w:cs="Arial"/>
          <w:b/>
          <w:sz w:val="22"/>
          <w:szCs w:val="22"/>
        </w:rPr>
        <w:t xml:space="preserve"> </w:t>
      </w:r>
      <w:r w:rsidR="001D7A4D" w:rsidRPr="001D2D5B">
        <w:rPr>
          <w:rFonts w:ascii="Calibri" w:hAnsi="Calibri" w:cs="Arial"/>
          <w:sz w:val="22"/>
          <w:szCs w:val="22"/>
        </w:rPr>
        <w:t xml:space="preserve">a lo dispuesto en los estándares internacionales de </w:t>
      </w:r>
      <w:r w:rsidR="00DE1121">
        <w:rPr>
          <w:rFonts w:ascii="Calibri" w:hAnsi="Calibri" w:cs="Arial"/>
          <w:sz w:val="22"/>
          <w:szCs w:val="22"/>
        </w:rPr>
        <w:t>derechos humanos</w:t>
      </w:r>
      <w:r w:rsidR="001D7A4D" w:rsidRPr="001D2D5B">
        <w:rPr>
          <w:rFonts w:ascii="Calibri" w:hAnsi="Calibri" w:cs="Arial"/>
          <w:sz w:val="22"/>
          <w:szCs w:val="22"/>
        </w:rPr>
        <w:t>, a través de las siguientes líneas de acción:</w:t>
      </w:r>
    </w:p>
    <w:p w:rsidR="001D7A4D" w:rsidRPr="001D2D5B" w:rsidRDefault="001D7A4D" w:rsidP="005E571E">
      <w:pPr>
        <w:widowControl w:val="0"/>
        <w:suppressAutoHyphens w:val="0"/>
        <w:autoSpaceDE w:val="0"/>
        <w:autoSpaceDN w:val="0"/>
        <w:adjustRightInd w:val="0"/>
        <w:spacing w:before="120" w:after="120"/>
        <w:jc w:val="both"/>
        <w:rPr>
          <w:rFonts w:ascii="Calibri" w:eastAsia="Times New Roman" w:hAnsi="Calibri" w:cs="Arial"/>
          <w:kern w:val="0"/>
          <w:sz w:val="22"/>
          <w:szCs w:val="22"/>
          <w:lang w:val="es-ES_tradnl" w:eastAsia="en-US"/>
        </w:rPr>
      </w:pPr>
      <w:r w:rsidRPr="001D2D5B">
        <w:rPr>
          <w:rFonts w:ascii="Calibri" w:eastAsia="Times New Roman" w:hAnsi="Calibri" w:cs="Arial"/>
          <w:kern w:val="0"/>
          <w:sz w:val="22"/>
          <w:szCs w:val="22"/>
          <w:lang w:val="es-ES_tradnl" w:eastAsia="en-US"/>
        </w:rPr>
        <w:t>3.1</w:t>
      </w:r>
      <w:r w:rsidRPr="00EA1FB2">
        <w:rPr>
          <w:rFonts w:ascii="Calibri" w:eastAsia="Times New Roman" w:hAnsi="Calibri" w:cs="Arial"/>
          <w:kern w:val="0"/>
          <w:sz w:val="22"/>
          <w:szCs w:val="22"/>
          <w:lang w:val="es-ES_tradnl" w:eastAsia="en-US"/>
        </w:rPr>
        <w:t>.-</w:t>
      </w:r>
      <w:r w:rsidRPr="008C1648">
        <w:rPr>
          <w:rFonts w:ascii="Calibri" w:eastAsia="Times New Roman" w:hAnsi="Calibri" w:cs="Arial"/>
          <w:b/>
          <w:color w:val="4F81BD" w:themeColor="accent1"/>
          <w:kern w:val="0"/>
          <w:sz w:val="22"/>
          <w:szCs w:val="22"/>
          <w:lang w:val="es-ES_tradnl" w:eastAsia="en-US"/>
        </w:rPr>
        <w:t xml:space="preserve"> </w:t>
      </w:r>
      <w:r w:rsidR="00F90DC0" w:rsidRPr="008C1648">
        <w:rPr>
          <w:rFonts w:ascii="Calibri" w:eastAsia="Times New Roman" w:hAnsi="Calibri" w:cs="Arial"/>
          <w:b/>
          <w:color w:val="4F81BD" w:themeColor="accent1"/>
          <w:kern w:val="0"/>
          <w:sz w:val="22"/>
          <w:szCs w:val="22"/>
          <w:lang w:val="es-ES_tradnl" w:eastAsia="en-US"/>
        </w:rPr>
        <w:t>M</w:t>
      </w:r>
      <w:r w:rsidRPr="008C1648">
        <w:rPr>
          <w:rFonts w:ascii="Calibri" w:eastAsia="Times New Roman" w:hAnsi="Calibri" w:cs="Arial"/>
          <w:b/>
          <w:color w:val="4F81BD" w:themeColor="accent1"/>
          <w:kern w:val="0"/>
          <w:sz w:val="22"/>
          <w:szCs w:val="22"/>
          <w:lang w:val="es-ES_tradnl" w:eastAsia="en-US"/>
        </w:rPr>
        <w:t>edidas de concienciación que, desde el enfoque de género e interseccional, potencien la visibilidad y el rechazo de la violencia</w:t>
      </w:r>
      <w:r w:rsidRPr="001D2D5B">
        <w:rPr>
          <w:rFonts w:ascii="Calibri" w:eastAsia="Times New Roman" w:hAnsi="Calibri" w:cs="Arial"/>
          <w:kern w:val="0"/>
          <w:sz w:val="22"/>
          <w:szCs w:val="22"/>
          <w:lang w:val="es-ES_tradnl" w:eastAsia="en-US"/>
        </w:rPr>
        <w:t xml:space="preserve"> que enfrentan las personas con discapacidad/diversidad funcional, así como la mayor información de este sector para reconocer la violencia y pedir apoyo. </w:t>
      </w:r>
    </w:p>
    <w:p w:rsidR="001D7A4D" w:rsidRPr="001D2D5B" w:rsidRDefault="001D7A4D" w:rsidP="005E571E">
      <w:pPr>
        <w:pStyle w:val="Prrafodelista"/>
        <w:spacing w:before="120" w:after="120"/>
        <w:ind w:left="0"/>
        <w:jc w:val="both"/>
        <w:rPr>
          <w:rFonts w:ascii="Calibri" w:hAnsi="Calibri" w:cs="Arial"/>
          <w:sz w:val="22"/>
          <w:szCs w:val="22"/>
        </w:rPr>
      </w:pPr>
      <w:r w:rsidRPr="001D2D5B">
        <w:rPr>
          <w:rFonts w:ascii="Calibri" w:eastAsia="Times New Roman" w:hAnsi="Calibri" w:cs="Arial"/>
          <w:kern w:val="0"/>
          <w:sz w:val="22"/>
          <w:szCs w:val="22"/>
          <w:lang w:val="es-ES_tradnl" w:eastAsia="en-US"/>
        </w:rPr>
        <w:t xml:space="preserve">3.2.- </w:t>
      </w:r>
      <w:r w:rsidRPr="008C1648">
        <w:rPr>
          <w:rFonts w:ascii="Calibri" w:hAnsi="Calibri" w:cs="Arial"/>
          <w:b/>
          <w:color w:val="4F81BD" w:themeColor="accent1"/>
          <w:sz w:val="22"/>
          <w:szCs w:val="22"/>
        </w:rPr>
        <w:t xml:space="preserve">Mejora de </w:t>
      </w:r>
      <w:r w:rsidRPr="008C1648">
        <w:rPr>
          <w:rFonts w:ascii="Calibri" w:eastAsia="Times New Roman" w:hAnsi="Calibri" w:cs="Arial"/>
          <w:b/>
          <w:color w:val="4F81BD" w:themeColor="accent1"/>
          <w:sz w:val="22"/>
          <w:szCs w:val="22"/>
        </w:rPr>
        <w:t>la actuación de los servicios públicos del Ayuntamiento para la detección de la violencia contra personas con discapacidad</w:t>
      </w:r>
      <w:r w:rsidRPr="001D2D5B">
        <w:rPr>
          <w:rFonts w:ascii="Calibri" w:eastAsia="Times New Roman" w:hAnsi="Calibri" w:cs="Arial"/>
          <w:sz w:val="22"/>
          <w:szCs w:val="22"/>
        </w:rPr>
        <w:t xml:space="preserve">, y en especial, los servicios socio-educativos, de cuidados (incluidos centros ambulatorios y residenciales) y sanitarios.  </w:t>
      </w:r>
    </w:p>
    <w:p w:rsidR="00517DFB" w:rsidRPr="00E14E0F" w:rsidRDefault="00517DFB" w:rsidP="005E571E">
      <w:pPr>
        <w:shd w:val="clear" w:color="auto" w:fill="F2F2F2" w:themeFill="background1" w:themeFillShade="F2"/>
        <w:spacing w:before="120" w:after="120"/>
        <w:jc w:val="both"/>
        <w:rPr>
          <w:rFonts w:ascii="Calibri" w:eastAsia="Times New Roman" w:hAnsi="Calibri" w:cs="Arial"/>
          <w:i/>
          <w:color w:val="4F81BD" w:themeColor="accent1"/>
          <w:sz w:val="18"/>
          <w:szCs w:val="18"/>
        </w:rPr>
      </w:pPr>
      <w:r w:rsidRPr="00E14E0F">
        <w:rPr>
          <w:rFonts w:ascii="Calibri" w:eastAsia="Times New Roman" w:hAnsi="Calibri" w:cs="Arial"/>
          <w:i/>
          <w:color w:val="4F81BD" w:themeColor="accent1"/>
          <w:sz w:val="18"/>
          <w:szCs w:val="18"/>
        </w:rPr>
        <w:t>Ficha:</w:t>
      </w:r>
    </w:p>
    <w:p w:rsidR="00970D02" w:rsidRPr="00E14E0F" w:rsidRDefault="00970D02" w:rsidP="005E571E">
      <w:pPr>
        <w:shd w:val="clear" w:color="auto" w:fill="F2F2F2" w:themeFill="background1" w:themeFillShade="F2"/>
        <w:spacing w:before="120" w:after="120"/>
        <w:jc w:val="both"/>
        <w:rPr>
          <w:rFonts w:ascii="Calibri" w:eastAsia="Times New Roman" w:hAnsi="Calibri" w:cs="Arial"/>
          <w:i/>
          <w:color w:val="4F81BD" w:themeColor="accent1"/>
          <w:sz w:val="18"/>
          <w:szCs w:val="18"/>
        </w:rPr>
      </w:pPr>
      <w:r w:rsidRPr="00E14E0F">
        <w:rPr>
          <w:rFonts w:ascii="Calibri" w:eastAsia="Times New Roman" w:hAnsi="Calibri" w:cs="Arial"/>
          <w:i/>
          <w:color w:val="4F81BD" w:themeColor="accent1"/>
          <w:sz w:val="18"/>
          <w:szCs w:val="18"/>
        </w:rPr>
        <w:t>Revisar los protocolos de detección existentes y se elaboran nuevos en aquellos servicios en los que sea necesario</w:t>
      </w:r>
      <w:r w:rsidR="00253638" w:rsidRPr="00E14E0F">
        <w:rPr>
          <w:rFonts w:ascii="Calibri" w:eastAsia="Times New Roman" w:hAnsi="Calibri" w:cs="Arial"/>
          <w:i/>
          <w:color w:val="4F81BD" w:themeColor="accent1"/>
          <w:sz w:val="18"/>
          <w:szCs w:val="18"/>
        </w:rPr>
        <w:t>.</w:t>
      </w:r>
      <w:r w:rsidRPr="00E14E0F">
        <w:rPr>
          <w:rFonts w:ascii="Calibri" w:eastAsia="Times New Roman" w:hAnsi="Calibri" w:cs="Arial"/>
          <w:i/>
          <w:color w:val="4F81BD" w:themeColor="accent1"/>
          <w:sz w:val="18"/>
          <w:szCs w:val="18"/>
        </w:rPr>
        <w:t xml:space="preserve"> </w:t>
      </w:r>
    </w:p>
    <w:p w:rsidR="00970D02" w:rsidRPr="00E14E0F" w:rsidRDefault="00EA3016" w:rsidP="005E571E">
      <w:pPr>
        <w:shd w:val="clear" w:color="auto" w:fill="F2F2F2" w:themeFill="background1" w:themeFillShade="F2"/>
        <w:spacing w:before="120" w:after="120"/>
        <w:jc w:val="both"/>
        <w:rPr>
          <w:rFonts w:ascii="Calibri" w:eastAsia="Times New Roman" w:hAnsi="Calibri" w:cs="Arial"/>
          <w:i/>
          <w:color w:val="4F81BD" w:themeColor="accent1"/>
          <w:sz w:val="18"/>
          <w:szCs w:val="18"/>
        </w:rPr>
      </w:pPr>
      <w:r w:rsidRPr="00E14E0F">
        <w:rPr>
          <w:rFonts w:ascii="Calibri" w:eastAsia="Times New Roman" w:hAnsi="Calibri" w:cs="Arial"/>
          <w:i/>
          <w:color w:val="4F81BD" w:themeColor="accent1"/>
          <w:sz w:val="18"/>
          <w:szCs w:val="18"/>
        </w:rPr>
        <w:t>Guía para detec</w:t>
      </w:r>
      <w:r w:rsidR="00BD37F0" w:rsidRPr="00E14E0F">
        <w:rPr>
          <w:rFonts w:ascii="Calibri" w:eastAsia="Times New Roman" w:hAnsi="Calibri" w:cs="Arial"/>
          <w:i/>
          <w:color w:val="4F81BD" w:themeColor="accent1"/>
          <w:sz w:val="18"/>
          <w:szCs w:val="18"/>
        </w:rPr>
        <w:t>c</w:t>
      </w:r>
      <w:r w:rsidRPr="00E14E0F">
        <w:rPr>
          <w:rFonts w:ascii="Calibri" w:eastAsia="Times New Roman" w:hAnsi="Calibri" w:cs="Arial"/>
          <w:i/>
          <w:color w:val="4F81BD" w:themeColor="accent1"/>
          <w:sz w:val="18"/>
          <w:szCs w:val="18"/>
        </w:rPr>
        <w:t xml:space="preserve">ión </w:t>
      </w:r>
      <w:r w:rsidR="00BD37F0" w:rsidRPr="00E14E0F">
        <w:rPr>
          <w:rFonts w:ascii="Calibri" w:eastAsia="Times New Roman" w:hAnsi="Calibri" w:cs="Arial"/>
          <w:i/>
          <w:color w:val="4F81BD" w:themeColor="accent1"/>
          <w:sz w:val="18"/>
          <w:szCs w:val="18"/>
        </w:rPr>
        <w:t xml:space="preserve">y derivación </w:t>
      </w:r>
      <w:r w:rsidRPr="00E14E0F">
        <w:rPr>
          <w:rFonts w:ascii="Calibri" w:eastAsia="Times New Roman" w:hAnsi="Calibri" w:cs="Arial"/>
          <w:i/>
          <w:color w:val="4F81BD" w:themeColor="accent1"/>
          <w:sz w:val="18"/>
          <w:szCs w:val="18"/>
        </w:rPr>
        <w:t xml:space="preserve">de casos de violencia para personal municipal </w:t>
      </w:r>
      <w:r w:rsidR="00BD37F0" w:rsidRPr="00E14E0F">
        <w:rPr>
          <w:rFonts w:ascii="Calibri" w:eastAsia="Times New Roman" w:hAnsi="Calibri" w:cs="Arial"/>
          <w:i/>
          <w:color w:val="4F81BD" w:themeColor="accent1"/>
          <w:sz w:val="18"/>
          <w:szCs w:val="18"/>
        </w:rPr>
        <w:t xml:space="preserve">que por sus funciones pueda entrar en los domicilios de esas personas </w:t>
      </w:r>
      <w:r w:rsidRPr="00E14E0F">
        <w:rPr>
          <w:rFonts w:ascii="Calibri" w:eastAsia="Times New Roman" w:hAnsi="Calibri" w:cs="Arial"/>
          <w:i/>
          <w:color w:val="4F81BD" w:themeColor="accent1"/>
          <w:sz w:val="18"/>
          <w:szCs w:val="18"/>
        </w:rPr>
        <w:t xml:space="preserve">(servicios sociales, entidades de gestión indirecta, policía municipal, </w:t>
      </w:r>
      <w:r w:rsidR="00BD37F0" w:rsidRPr="00E14E0F">
        <w:rPr>
          <w:rFonts w:ascii="Calibri" w:eastAsia="Times New Roman" w:hAnsi="Calibri" w:cs="Arial"/>
          <w:i/>
          <w:color w:val="4F81BD" w:themeColor="accent1"/>
          <w:sz w:val="18"/>
          <w:szCs w:val="18"/>
        </w:rPr>
        <w:t>etc.</w:t>
      </w:r>
      <w:r w:rsidRPr="00E14E0F">
        <w:rPr>
          <w:rFonts w:ascii="Calibri" w:eastAsia="Times New Roman" w:hAnsi="Calibri" w:cs="Arial"/>
          <w:i/>
          <w:color w:val="4F81BD" w:themeColor="accent1"/>
          <w:sz w:val="18"/>
          <w:szCs w:val="18"/>
        </w:rPr>
        <w:t xml:space="preserve">) </w:t>
      </w:r>
      <w:r w:rsidR="00970D02" w:rsidRPr="00E14E0F">
        <w:rPr>
          <w:rFonts w:ascii="Calibri" w:eastAsia="Times New Roman" w:hAnsi="Calibri" w:cs="Arial"/>
          <w:i/>
          <w:color w:val="4F81BD" w:themeColor="accent1"/>
          <w:sz w:val="18"/>
          <w:szCs w:val="18"/>
        </w:rPr>
        <w:t>Formación obligatoria al personal</w:t>
      </w:r>
      <w:r w:rsidR="00253638" w:rsidRPr="00E14E0F">
        <w:rPr>
          <w:rFonts w:ascii="Calibri" w:eastAsia="Times New Roman" w:hAnsi="Calibri" w:cs="Arial"/>
          <w:i/>
          <w:color w:val="4F81BD" w:themeColor="accent1"/>
          <w:sz w:val="18"/>
          <w:szCs w:val="18"/>
        </w:rPr>
        <w:t>.</w:t>
      </w:r>
      <w:r w:rsidR="00970D02" w:rsidRPr="00E14E0F">
        <w:rPr>
          <w:rFonts w:ascii="Calibri" w:eastAsia="Times New Roman" w:hAnsi="Calibri" w:cs="Arial"/>
          <w:i/>
          <w:color w:val="4F81BD" w:themeColor="accent1"/>
          <w:sz w:val="18"/>
          <w:szCs w:val="18"/>
        </w:rPr>
        <w:t xml:space="preserve">  </w:t>
      </w:r>
    </w:p>
    <w:p w:rsidR="00970D02" w:rsidRPr="00E14E0F" w:rsidRDefault="00970D02"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eastAsia="Times New Roman" w:hAnsi="Calibri" w:cs="Arial"/>
          <w:i/>
          <w:color w:val="4F81BD" w:themeColor="accent1"/>
          <w:sz w:val="18"/>
          <w:szCs w:val="18"/>
        </w:rPr>
        <w:t xml:space="preserve">Valorar la posibilidad </w:t>
      </w:r>
      <w:r w:rsidR="00253638" w:rsidRPr="00E14E0F">
        <w:rPr>
          <w:rFonts w:ascii="Calibri" w:eastAsia="Times New Roman" w:hAnsi="Calibri" w:cs="Arial"/>
          <w:i/>
          <w:color w:val="4F81BD" w:themeColor="accent1"/>
          <w:sz w:val="18"/>
          <w:szCs w:val="18"/>
        </w:rPr>
        <w:t xml:space="preserve">de </w:t>
      </w:r>
      <w:r w:rsidRPr="00E14E0F">
        <w:rPr>
          <w:rFonts w:ascii="Calibri" w:hAnsi="Calibri" w:cs="Arial"/>
          <w:i/>
          <w:color w:val="4F81BD" w:themeColor="accent1"/>
          <w:sz w:val="18"/>
          <w:szCs w:val="18"/>
        </w:rPr>
        <w:t>crear</w:t>
      </w:r>
      <w:r w:rsidR="00253638" w:rsidRPr="00E14E0F">
        <w:rPr>
          <w:rFonts w:ascii="Calibri" w:hAnsi="Calibri" w:cs="Arial"/>
          <w:i/>
          <w:color w:val="4F81BD" w:themeColor="accent1"/>
          <w:sz w:val="18"/>
          <w:szCs w:val="18"/>
        </w:rPr>
        <w:t xml:space="preserve"> un</w:t>
      </w:r>
      <w:r w:rsidRPr="00E14E0F">
        <w:rPr>
          <w:rFonts w:ascii="Calibri" w:hAnsi="Calibri" w:cs="Arial"/>
          <w:i/>
          <w:color w:val="4F81BD" w:themeColor="accent1"/>
          <w:sz w:val="18"/>
          <w:szCs w:val="18"/>
        </w:rPr>
        <w:t xml:space="preserve"> mecanismo accesible a las personas con discapacidad para realizar denuncias por malos tratos.</w:t>
      </w:r>
    </w:p>
    <w:p w:rsidR="00970D02" w:rsidRPr="00E14E0F" w:rsidRDefault="00517DFB"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Investigación-acción participativa del conjunto profesional del ayuntamiento sobre las violencias ocultas</w:t>
      </w:r>
      <w:r w:rsidR="00253638" w:rsidRPr="00E14E0F">
        <w:rPr>
          <w:rFonts w:ascii="Calibri" w:hAnsi="Calibri" w:cs="Arial"/>
          <w:i/>
          <w:color w:val="4F81BD" w:themeColor="accent1"/>
          <w:sz w:val="18"/>
          <w:szCs w:val="18"/>
        </w:rPr>
        <w:t>.</w:t>
      </w:r>
    </w:p>
    <w:p w:rsidR="00517DFB" w:rsidRPr="00E14E0F" w:rsidRDefault="00517DFB"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Creación de grupos de trabajo multidisciplinares y articular una red de investigación, utilizando la información ya existente.</w:t>
      </w:r>
    </w:p>
    <w:p w:rsidR="001D7A4D" w:rsidRDefault="001D7A4D" w:rsidP="00EA1FB2">
      <w:pPr>
        <w:widowControl w:val="0"/>
        <w:suppressAutoHyphens w:val="0"/>
        <w:autoSpaceDE w:val="0"/>
        <w:autoSpaceDN w:val="0"/>
        <w:adjustRightInd w:val="0"/>
        <w:spacing w:before="240" w:after="120"/>
        <w:jc w:val="both"/>
        <w:rPr>
          <w:rFonts w:ascii="Calibri" w:hAnsi="Calibri" w:cs="Arial"/>
          <w:sz w:val="22"/>
          <w:szCs w:val="22"/>
        </w:rPr>
      </w:pPr>
      <w:r w:rsidRPr="001D2D5B">
        <w:rPr>
          <w:rFonts w:ascii="Calibri" w:eastAsia="Times New Roman" w:hAnsi="Calibri" w:cs="Arial"/>
          <w:kern w:val="0"/>
          <w:sz w:val="22"/>
          <w:szCs w:val="22"/>
          <w:lang w:val="es-ES_tradnl" w:eastAsia="en-US"/>
        </w:rPr>
        <w:t xml:space="preserve">3.3.- </w:t>
      </w:r>
      <w:r w:rsidRPr="008C1648">
        <w:rPr>
          <w:rFonts w:ascii="Calibri" w:hAnsi="Calibri" w:cs="Arial"/>
          <w:b/>
          <w:color w:val="4F81BD" w:themeColor="accent1"/>
          <w:sz w:val="22"/>
          <w:szCs w:val="22"/>
        </w:rPr>
        <w:t>Mejora de los recursos municipales para, en colaboración con la Comunidad de Madrid, garantizar la atención integral, accesible y especializada a todas las víctimas de violencia</w:t>
      </w:r>
      <w:r w:rsidRPr="001D2D5B">
        <w:rPr>
          <w:rFonts w:ascii="Calibri" w:hAnsi="Calibri" w:cs="Arial"/>
          <w:sz w:val="22"/>
          <w:szCs w:val="22"/>
        </w:rPr>
        <w:t xml:space="preserve">, de conformidad con los estándares estatales e internacionales. Entre ellas, la adaptación de los servicios de atención integral a víctimas de violencia machista, a las necesidades de las mujeres con discapacidad/diversidad funcional. </w:t>
      </w:r>
    </w:p>
    <w:p w:rsidR="00AF6212" w:rsidRPr="00E14E0F" w:rsidRDefault="00AF6212" w:rsidP="005E571E">
      <w:pPr>
        <w:shd w:val="clear" w:color="auto" w:fill="F2F2F2" w:themeFill="background1" w:themeFillShade="F2"/>
        <w:spacing w:before="120" w:after="120"/>
        <w:jc w:val="both"/>
        <w:rPr>
          <w:rFonts w:asciiTheme="majorHAnsi" w:hAnsiTheme="majorHAnsi"/>
          <w:i/>
          <w:color w:val="4F81BD" w:themeColor="accent1"/>
          <w:sz w:val="18"/>
          <w:szCs w:val="18"/>
        </w:rPr>
      </w:pPr>
      <w:r w:rsidRPr="00E14E0F">
        <w:rPr>
          <w:rFonts w:asciiTheme="majorHAnsi" w:hAnsiTheme="majorHAnsi"/>
          <w:i/>
          <w:color w:val="4F81BD" w:themeColor="accent1"/>
          <w:sz w:val="18"/>
          <w:szCs w:val="18"/>
        </w:rPr>
        <w:t>Ficha:</w:t>
      </w:r>
    </w:p>
    <w:p w:rsidR="00AF6212" w:rsidRPr="00E14E0F" w:rsidRDefault="00AF6212" w:rsidP="005E571E">
      <w:pPr>
        <w:shd w:val="clear" w:color="auto" w:fill="F2F2F2" w:themeFill="background1" w:themeFillShade="F2"/>
        <w:spacing w:before="120" w:after="120"/>
        <w:jc w:val="both"/>
        <w:rPr>
          <w:rFonts w:asciiTheme="majorHAnsi" w:hAnsiTheme="majorHAnsi"/>
          <w:i/>
          <w:color w:val="4F81BD" w:themeColor="accent1"/>
          <w:sz w:val="18"/>
          <w:szCs w:val="18"/>
        </w:rPr>
      </w:pPr>
      <w:r w:rsidRPr="00E14E0F">
        <w:rPr>
          <w:rFonts w:asciiTheme="majorHAnsi" w:hAnsiTheme="majorHAnsi"/>
          <w:i/>
          <w:color w:val="4F81BD" w:themeColor="accent1"/>
          <w:sz w:val="18"/>
          <w:szCs w:val="18"/>
        </w:rPr>
        <w:t>Creación y refuerzo de figuras y funciones de detección, mediación e intervención en distintos ámbitos (educativo, sanitario, servicios sociales…).</w:t>
      </w:r>
    </w:p>
    <w:p w:rsidR="00AF6212" w:rsidRPr="00E14E0F" w:rsidRDefault="00AF6212" w:rsidP="005E571E">
      <w:pPr>
        <w:shd w:val="clear" w:color="auto" w:fill="F2F2F2" w:themeFill="background1" w:themeFillShade="F2"/>
        <w:spacing w:before="120" w:after="120"/>
        <w:jc w:val="both"/>
        <w:rPr>
          <w:rFonts w:asciiTheme="majorHAnsi" w:hAnsiTheme="majorHAnsi"/>
          <w:i/>
          <w:color w:val="4F81BD" w:themeColor="accent1"/>
          <w:sz w:val="18"/>
          <w:szCs w:val="18"/>
        </w:rPr>
      </w:pPr>
      <w:r w:rsidRPr="00E14E0F">
        <w:rPr>
          <w:rFonts w:asciiTheme="majorHAnsi" w:hAnsiTheme="majorHAnsi"/>
          <w:i/>
          <w:color w:val="4F81BD" w:themeColor="accent1"/>
          <w:sz w:val="18"/>
          <w:szCs w:val="18"/>
        </w:rPr>
        <w:t xml:space="preserve">Seguimiento periódico, más allá de actuaciones en caso de </w:t>
      </w:r>
      <w:r w:rsidR="00B07F85" w:rsidRPr="00E14E0F">
        <w:rPr>
          <w:rFonts w:asciiTheme="majorHAnsi" w:hAnsiTheme="majorHAnsi"/>
          <w:i/>
          <w:color w:val="4F81BD" w:themeColor="accent1"/>
          <w:sz w:val="18"/>
          <w:szCs w:val="18"/>
        </w:rPr>
        <w:t>emergencia, y</w:t>
      </w:r>
      <w:r w:rsidRPr="00E14E0F">
        <w:rPr>
          <w:rFonts w:asciiTheme="majorHAnsi" w:hAnsiTheme="majorHAnsi"/>
          <w:i/>
          <w:color w:val="4F81BD" w:themeColor="accent1"/>
          <w:sz w:val="18"/>
          <w:szCs w:val="18"/>
        </w:rPr>
        <w:t xml:space="preserve"> contando con las y los niños de modo directo.</w:t>
      </w:r>
    </w:p>
    <w:p w:rsidR="00AF6212" w:rsidRPr="00E14E0F" w:rsidRDefault="00AF6212" w:rsidP="005E571E">
      <w:pPr>
        <w:shd w:val="clear" w:color="auto" w:fill="F2F2F2" w:themeFill="background1" w:themeFillShade="F2"/>
        <w:spacing w:before="120" w:after="120"/>
        <w:jc w:val="both"/>
        <w:rPr>
          <w:rFonts w:asciiTheme="majorHAnsi" w:hAnsiTheme="majorHAnsi"/>
          <w:i/>
          <w:color w:val="4F81BD" w:themeColor="accent1"/>
          <w:sz w:val="18"/>
          <w:szCs w:val="18"/>
        </w:rPr>
      </w:pPr>
      <w:r w:rsidRPr="00E14E0F">
        <w:rPr>
          <w:rFonts w:asciiTheme="majorHAnsi" w:hAnsiTheme="majorHAnsi"/>
          <w:i/>
          <w:color w:val="4F81BD" w:themeColor="accent1"/>
          <w:sz w:val="18"/>
          <w:szCs w:val="18"/>
        </w:rPr>
        <w:t>Mejoras en relación al régimen de visitas (adaptación de salas para mayor confianza y seguridad, escucha de la o el menor cuando no quiere ir con los padres…).</w:t>
      </w:r>
    </w:p>
    <w:p w:rsidR="00AF6212" w:rsidRPr="00E14E0F" w:rsidRDefault="00AF6212" w:rsidP="005E571E">
      <w:pPr>
        <w:shd w:val="clear" w:color="auto" w:fill="F2F2F2" w:themeFill="background1" w:themeFillShade="F2"/>
        <w:spacing w:before="120" w:after="120"/>
        <w:jc w:val="both"/>
        <w:rPr>
          <w:rFonts w:asciiTheme="majorHAnsi" w:hAnsiTheme="majorHAnsi"/>
          <w:i/>
          <w:color w:val="4F81BD" w:themeColor="accent1"/>
          <w:sz w:val="18"/>
          <w:szCs w:val="18"/>
        </w:rPr>
      </w:pPr>
      <w:r w:rsidRPr="00E14E0F">
        <w:rPr>
          <w:rFonts w:asciiTheme="majorHAnsi" w:hAnsiTheme="majorHAnsi"/>
          <w:i/>
          <w:color w:val="4F81BD" w:themeColor="accent1"/>
          <w:sz w:val="18"/>
          <w:szCs w:val="18"/>
        </w:rPr>
        <w:t>Trabajo riguroso con agresores y abusadores desde una perspectiva de Derechos Humanos.</w:t>
      </w:r>
    </w:p>
    <w:p w:rsidR="00AF6212" w:rsidRDefault="00AF6212" w:rsidP="005E571E">
      <w:pPr>
        <w:spacing w:before="120" w:after="120"/>
        <w:jc w:val="both"/>
        <w:rPr>
          <w:rFonts w:ascii="Calibri" w:hAnsi="Calibri" w:cs="Arial"/>
          <w:sz w:val="22"/>
          <w:szCs w:val="22"/>
        </w:rPr>
      </w:pPr>
      <w:r w:rsidRPr="00917FA3">
        <w:rPr>
          <w:rFonts w:ascii="Calibri" w:hAnsi="Calibri" w:cs="Arial"/>
          <w:sz w:val="22"/>
          <w:szCs w:val="22"/>
        </w:rPr>
        <w:lastRenderedPageBreak/>
        <w:t xml:space="preserve">3.4.- En colaboración con la CAM, </w:t>
      </w:r>
      <w:r w:rsidRPr="008C1648">
        <w:rPr>
          <w:rFonts w:ascii="Calibri" w:hAnsi="Calibri" w:cs="Arial"/>
          <w:b/>
          <w:color w:val="4F81BD" w:themeColor="accent1"/>
          <w:sz w:val="22"/>
          <w:szCs w:val="22"/>
        </w:rPr>
        <w:t xml:space="preserve">adopción de medidas de prevención y respuesta frente al acoso y </w:t>
      </w:r>
      <w:proofErr w:type="spellStart"/>
      <w:r w:rsidRPr="008C1648">
        <w:rPr>
          <w:rFonts w:ascii="Calibri" w:hAnsi="Calibri" w:cs="Arial"/>
          <w:b/>
          <w:color w:val="4F81BD" w:themeColor="accent1"/>
          <w:sz w:val="22"/>
          <w:szCs w:val="22"/>
        </w:rPr>
        <w:t>ciber</w:t>
      </w:r>
      <w:proofErr w:type="spellEnd"/>
      <w:r w:rsidRPr="008C1648">
        <w:rPr>
          <w:rFonts w:ascii="Calibri" w:hAnsi="Calibri" w:cs="Arial"/>
          <w:b/>
          <w:color w:val="4F81BD" w:themeColor="accent1"/>
          <w:sz w:val="22"/>
          <w:szCs w:val="22"/>
        </w:rPr>
        <w:t>-acoso</w:t>
      </w:r>
      <w:r w:rsidRPr="00917FA3">
        <w:rPr>
          <w:rFonts w:ascii="Calibri" w:hAnsi="Calibri" w:cs="Arial"/>
          <w:sz w:val="22"/>
          <w:szCs w:val="22"/>
        </w:rPr>
        <w:t xml:space="preserve"> (por razón de sexo, etnia, orientación sexual e identidad de género, diversidad funcional, entre otras), tanto en las escuelas como en las familias, que incluya formación del profesorado y del personal municipal.</w:t>
      </w:r>
      <w:r w:rsidRPr="00AF6212">
        <w:rPr>
          <w:rFonts w:ascii="Calibri" w:hAnsi="Calibri" w:cs="Arial"/>
          <w:sz w:val="22"/>
          <w:szCs w:val="22"/>
        </w:rPr>
        <w:t xml:space="preserve">  </w:t>
      </w:r>
    </w:p>
    <w:p w:rsidR="00BD0171" w:rsidRPr="00F32B4E" w:rsidRDefault="00BD0171" w:rsidP="00FA4A3A">
      <w:pPr>
        <w:spacing w:before="240" w:after="120"/>
        <w:jc w:val="both"/>
        <w:rPr>
          <w:rFonts w:ascii="Calibri" w:hAnsi="Calibri" w:cs="Arial"/>
          <w:b/>
          <w:color w:val="4F81BD" w:themeColor="accent1"/>
          <w:sz w:val="22"/>
          <w:szCs w:val="22"/>
        </w:rPr>
      </w:pPr>
      <w:r w:rsidRPr="00FA4A3A">
        <w:rPr>
          <w:rFonts w:ascii="Calibri" w:hAnsi="Calibri" w:cs="Arial"/>
          <w:b/>
          <w:color w:val="4F81BD" w:themeColor="accent1"/>
          <w:sz w:val="22"/>
          <w:szCs w:val="22"/>
          <w:highlight w:val="lightGray"/>
        </w:rPr>
        <w:t xml:space="preserve">Meta </w:t>
      </w:r>
      <w:r w:rsidRPr="00FA4A3A">
        <w:rPr>
          <w:rFonts w:ascii="Calibri" w:hAnsi="Calibri" w:cs="Arial"/>
          <w:b/>
          <w:color w:val="4F81BD" w:themeColor="accent1"/>
          <w:sz w:val="22"/>
          <w:szCs w:val="22"/>
          <w:highlight w:val="lightGray"/>
          <w:shd w:val="clear" w:color="auto" w:fill="BFBFBF" w:themeFill="background1" w:themeFillShade="BF"/>
        </w:rPr>
        <w:t>11.</w:t>
      </w:r>
      <w:r w:rsidRPr="00F32B4E">
        <w:rPr>
          <w:rFonts w:ascii="Calibri" w:hAnsi="Calibri" w:cs="Arial"/>
          <w:b/>
          <w:i/>
          <w:color w:val="4F81BD" w:themeColor="accent1"/>
          <w:sz w:val="22"/>
          <w:szCs w:val="22"/>
          <w:highlight w:val="lightGray"/>
          <w:shd w:val="clear" w:color="auto" w:fill="BFBFBF" w:themeFill="background1" w:themeFillShade="BF"/>
        </w:rPr>
        <w:t xml:space="preserve"> </w:t>
      </w:r>
      <w:r w:rsidRPr="00F32B4E">
        <w:rPr>
          <w:rFonts w:ascii="Calibri" w:hAnsi="Calibri" w:cs="Arial"/>
          <w:b/>
          <w:color w:val="4F81BD" w:themeColor="accent1"/>
          <w:sz w:val="22"/>
          <w:szCs w:val="22"/>
          <w:shd w:val="clear" w:color="auto" w:fill="BFBFBF" w:themeFill="background1" w:themeFillShade="BF"/>
        </w:rPr>
        <w:t>Una ciudad que garantiza los derechos de las personas con mayores</w:t>
      </w:r>
    </w:p>
    <w:p w:rsidR="00970D02" w:rsidRPr="001D2D5B" w:rsidRDefault="00970D02" w:rsidP="005E571E">
      <w:pPr>
        <w:spacing w:before="120" w:after="120"/>
        <w:jc w:val="both"/>
        <w:rPr>
          <w:rFonts w:ascii="Calibri" w:hAnsi="Calibri" w:cs="Arial"/>
          <w:b/>
          <w:i/>
          <w:sz w:val="22"/>
          <w:szCs w:val="22"/>
        </w:rPr>
      </w:pPr>
      <w:r w:rsidRPr="001D2D5B">
        <w:rPr>
          <w:rFonts w:ascii="Calibri" w:hAnsi="Calibri" w:cs="Arial"/>
          <w:sz w:val="22"/>
          <w:szCs w:val="22"/>
        </w:rPr>
        <w:t>Todas las personas mayores que habitan Madrid tienen derecho a condiciones de existencia que favorezcan su desarrollo físico, mental y social y a disfrutar de todos los derechos contenidos en los estándares internacionales.</w:t>
      </w:r>
      <w:r w:rsidRPr="001D2D5B">
        <w:rPr>
          <w:rStyle w:val="Refdenotaalpie"/>
          <w:rFonts w:ascii="Calibri" w:hAnsi="Calibri" w:cs="Arial"/>
          <w:sz w:val="22"/>
          <w:szCs w:val="22"/>
        </w:rPr>
        <w:footnoteReference w:id="100"/>
      </w:r>
      <w:r w:rsidRPr="001D2D5B">
        <w:rPr>
          <w:rFonts w:ascii="Calibri" w:hAnsi="Calibri" w:cs="Arial"/>
          <w:sz w:val="22"/>
          <w:szCs w:val="22"/>
        </w:rPr>
        <w:t xml:space="preserve"> </w:t>
      </w:r>
      <w:r w:rsidR="00960AA5">
        <w:rPr>
          <w:rFonts w:ascii="Calibri" w:hAnsi="Calibri" w:cs="Arial"/>
          <w:sz w:val="22"/>
          <w:szCs w:val="22"/>
        </w:rPr>
        <w:t>Para continuar cumpli</w:t>
      </w:r>
      <w:r w:rsidR="0074445D">
        <w:rPr>
          <w:rFonts w:ascii="Calibri" w:hAnsi="Calibri" w:cs="Arial"/>
          <w:sz w:val="22"/>
          <w:szCs w:val="22"/>
        </w:rPr>
        <w:t>endo</w:t>
      </w:r>
      <w:r w:rsidR="00960AA5">
        <w:rPr>
          <w:rFonts w:ascii="Calibri" w:hAnsi="Calibri" w:cs="Arial"/>
          <w:sz w:val="22"/>
          <w:szCs w:val="22"/>
        </w:rPr>
        <w:t xml:space="preserve"> con un impulso renovado </w:t>
      </w:r>
      <w:r w:rsidR="00960AA5" w:rsidRPr="001D2D5B">
        <w:rPr>
          <w:rFonts w:ascii="Calibri" w:hAnsi="Calibri" w:cs="Arial"/>
          <w:sz w:val="22"/>
          <w:szCs w:val="22"/>
        </w:rPr>
        <w:t xml:space="preserve">sus obligaciones </w:t>
      </w:r>
      <w:r w:rsidR="00960AA5">
        <w:rPr>
          <w:rFonts w:ascii="Calibri" w:hAnsi="Calibri" w:cs="Arial"/>
          <w:sz w:val="22"/>
          <w:szCs w:val="22"/>
        </w:rPr>
        <w:t xml:space="preserve">con </w:t>
      </w:r>
      <w:r w:rsidR="00960AA5" w:rsidRPr="001D2D5B">
        <w:rPr>
          <w:rFonts w:ascii="Calibri" w:hAnsi="Calibri" w:cs="Arial"/>
          <w:sz w:val="22"/>
          <w:szCs w:val="22"/>
        </w:rPr>
        <w:t>estos derechos, el Ayuntamiento se compromete, en el ámbito de sus competencias</w:t>
      </w:r>
      <w:r w:rsidR="00960AA5">
        <w:rPr>
          <w:rFonts w:ascii="Calibri" w:hAnsi="Calibri" w:cs="Arial"/>
          <w:sz w:val="22"/>
          <w:szCs w:val="22"/>
        </w:rPr>
        <w:t>,</w:t>
      </w:r>
      <w:r w:rsidR="00960AA5" w:rsidRPr="001D2D5B">
        <w:rPr>
          <w:rFonts w:ascii="Calibri" w:hAnsi="Calibri" w:cs="Arial"/>
          <w:sz w:val="22"/>
          <w:szCs w:val="22"/>
        </w:rPr>
        <w:t xml:space="preserve"> a:</w:t>
      </w:r>
      <w:r w:rsidRPr="001D2D5B">
        <w:rPr>
          <w:rFonts w:ascii="Calibri" w:hAnsi="Calibri" w:cs="Arial"/>
          <w:sz w:val="22"/>
          <w:szCs w:val="22"/>
        </w:rPr>
        <w:t xml:space="preserve"> </w:t>
      </w:r>
    </w:p>
    <w:p w:rsidR="00970D02" w:rsidRPr="001D2D5B" w:rsidRDefault="00970D02" w:rsidP="00FA4A3A">
      <w:pPr>
        <w:spacing w:before="240" w:after="120"/>
        <w:jc w:val="both"/>
        <w:rPr>
          <w:rFonts w:ascii="Calibri" w:hAnsi="Calibri" w:cs="Arial"/>
          <w:b/>
          <w:sz w:val="22"/>
          <w:szCs w:val="22"/>
        </w:rPr>
      </w:pPr>
      <w:r w:rsidRPr="001D2D5B">
        <w:rPr>
          <w:rFonts w:ascii="Calibri" w:hAnsi="Calibri" w:cs="Arial"/>
          <w:b/>
          <w:sz w:val="22"/>
          <w:szCs w:val="22"/>
        </w:rPr>
        <w:t>OE.1.</w:t>
      </w:r>
      <w:r w:rsidRPr="001D2D5B">
        <w:rPr>
          <w:rFonts w:ascii="Calibri" w:hAnsi="Calibri" w:cs="Arial"/>
          <w:sz w:val="22"/>
          <w:szCs w:val="22"/>
        </w:rPr>
        <w:t xml:space="preserve"> </w:t>
      </w:r>
      <w:r w:rsidRPr="004A7F1C">
        <w:rPr>
          <w:rFonts w:ascii="Calibri" w:hAnsi="Calibri" w:cs="Arial"/>
          <w:b/>
          <w:sz w:val="22"/>
          <w:szCs w:val="22"/>
        </w:rPr>
        <w:t xml:space="preserve">Adoptar las medidas normativas, políticas, procedimientos y prácticas </w:t>
      </w:r>
      <w:r w:rsidR="004A7F1C">
        <w:rPr>
          <w:rFonts w:ascii="Calibri" w:hAnsi="Calibri" w:cs="Arial"/>
          <w:sz w:val="22"/>
          <w:szCs w:val="22"/>
        </w:rPr>
        <w:t xml:space="preserve">necesarias </w:t>
      </w:r>
      <w:r w:rsidRPr="001D2D5B">
        <w:rPr>
          <w:rFonts w:ascii="Calibri" w:hAnsi="Calibri" w:cs="Arial"/>
          <w:sz w:val="22"/>
          <w:szCs w:val="22"/>
        </w:rPr>
        <w:t xml:space="preserve">para garantizar que su plantilla y el personal de las entidades de gestión indirecta se </w:t>
      </w:r>
      <w:r w:rsidRPr="001D2D5B">
        <w:rPr>
          <w:rFonts w:ascii="Calibri" w:hAnsi="Calibri" w:cs="Arial"/>
          <w:b/>
          <w:sz w:val="22"/>
          <w:szCs w:val="22"/>
        </w:rPr>
        <w:t>abstiene de incurrir en cualquier acto de discriminación</w:t>
      </w:r>
      <w:r w:rsidRPr="001D2D5B">
        <w:rPr>
          <w:rFonts w:ascii="Calibri" w:hAnsi="Calibri" w:cs="Arial"/>
          <w:sz w:val="22"/>
          <w:szCs w:val="22"/>
        </w:rPr>
        <w:t xml:space="preserve"> contra las personas mayores y que </w:t>
      </w:r>
      <w:r w:rsidR="00A304E4" w:rsidRPr="001D2D5B">
        <w:rPr>
          <w:rFonts w:ascii="Calibri" w:hAnsi="Calibri" w:cs="Arial"/>
          <w:sz w:val="22"/>
          <w:szCs w:val="22"/>
        </w:rPr>
        <w:t>actúa desde</w:t>
      </w:r>
      <w:r w:rsidRPr="001D2D5B">
        <w:rPr>
          <w:rFonts w:ascii="Calibri" w:hAnsi="Calibri" w:cs="Arial"/>
          <w:sz w:val="22"/>
          <w:szCs w:val="22"/>
        </w:rPr>
        <w:t xml:space="preserve"> su reconocimiento como titulares de derechos, a través de las siguientes líneas de acción:</w:t>
      </w:r>
      <w:r w:rsidRPr="001D2D5B">
        <w:rPr>
          <w:rFonts w:ascii="Calibri" w:hAnsi="Calibri" w:cs="Arial"/>
          <w:b/>
          <w:sz w:val="22"/>
          <w:szCs w:val="22"/>
        </w:rPr>
        <w:t xml:space="preserve"> </w:t>
      </w:r>
    </w:p>
    <w:p w:rsidR="00970D02" w:rsidRPr="001D2D5B" w:rsidRDefault="00970D02" w:rsidP="005E571E">
      <w:pPr>
        <w:spacing w:before="120" w:after="120"/>
        <w:jc w:val="both"/>
        <w:rPr>
          <w:rFonts w:ascii="Calibri" w:hAnsi="Calibri" w:cs="Arial"/>
          <w:sz w:val="22"/>
          <w:szCs w:val="22"/>
        </w:rPr>
      </w:pPr>
      <w:r w:rsidRPr="001D2D5B">
        <w:rPr>
          <w:rFonts w:ascii="Calibri" w:hAnsi="Calibri" w:cs="Arial"/>
          <w:sz w:val="22"/>
          <w:szCs w:val="22"/>
        </w:rPr>
        <w:t xml:space="preserve">1.1.- </w:t>
      </w:r>
      <w:r w:rsidRPr="004A7F1C">
        <w:rPr>
          <w:rFonts w:ascii="Calibri" w:hAnsi="Calibri" w:cs="Arial"/>
          <w:b/>
          <w:color w:val="4F81BD" w:themeColor="accent1"/>
          <w:sz w:val="22"/>
          <w:szCs w:val="22"/>
        </w:rPr>
        <w:t>Formación del personal municipal y de las empresas de gestión indirecta</w:t>
      </w:r>
      <w:r w:rsidRPr="004A7F1C">
        <w:rPr>
          <w:rFonts w:ascii="Calibri" w:hAnsi="Calibri" w:cs="Arial"/>
          <w:color w:val="4F81BD" w:themeColor="accent1"/>
          <w:sz w:val="22"/>
          <w:szCs w:val="22"/>
        </w:rPr>
        <w:t xml:space="preserve"> </w:t>
      </w:r>
      <w:r w:rsidRPr="001D2D5B">
        <w:rPr>
          <w:rFonts w:ascii="Calibri" w:hAnsi="Calibri" w:cs="Arial"/>
          <w:sz w:val="22"/>
          <w:szCs w:val="22"/>
        </w:rPr>
        <w:t xml:space="preserve">para fomentar el buen trato hacia las personas mayores, desde el reconocimiento de su contribución a la sociedad y la visibilización de las formas de discriminación múltiple, que afectan al disfrute de sus derechos.   </w:t>
      </w:r>
    </w:p>
    <w:p w:rsidR="005B6B4A" w:rsidRPr="001D2D5B" w:rsidRDefault="005B6B4A" w:rsidP="005E571E">
      <w:pPr>
        <w:tabs>
          <w:tab w:val="left" w:pos="426"/>
        </w:tabs>
        <w:spacing w:before="120" w:after="120"/>
        <w:jc w:val="both"/>
        <w:rPr>
          <w:rFonts w:ascii="Calibri" w:hAnsi="Calibri" w:cs="Arial"/>
          <w:sz w:val="22"/>
          <w:szCs w:val="22"/>
        </w:rPr>
      </w:pPr>
      <w:r>
        <w:rPr>
          <w:rFonts w:ascii="Calibri" w:hAnsi="Calibri" w:cs="Arial"/>
          <w:sz w:val="22"/>
          <w:szCs w:val="22"/>
        </w:rPr>
        <w:t>1.2</w:t>
      </w:r>
      <w:r w:rsidRPr="00FA4A3A">
        <w:rPr>
          <w:rFonts w:ascii="Calibri" w:hAnsi="Calibri" w:cs="Arial"/>
          <w:sz w:val="22"/>
          <w:szCs w:val="22"/>
        </w:rPr>
        <w:t>.-</w:t>
      </w:r>
      <w:r w:rsidRPr="007D2B1E">
        <w:rPr>
          <w:rFonts w:ascii="Calibri" w:hAnsi="Calibri" w:cs="Arial"/>
          <w:b/>
          <w:color w:val="5B9BD5"/>
          <w:sz w:val="22"/>
          <w:szCs w:val="22"/>
        </w:rPr>
        <w:t xml:space="preserve"> </w:t>
      </w:r>
      <w:r w:rsidRPr="007D2B1E">
        <w:rPr>
          <w:rFonts w:ascii="Calibri" w:eastAsia="Times New Roman" w:hAnsi="Calibri" w:cs="Arial"/>
          <w:b/>
          <w:color w:val="5B9BD5"/>
          <w:sz w:val="22"/>
          <w:szCs w:val="22"/>
          <w:lang w:eastAsia="es-ES"/>
        </w:rPr>
        <w:t>Fomento de l</w:t>
      </w:r>
      <w:r w:rsidRPr="007D2B1E">
        <w:rPr>
          <w:rFonts w:ascii="Calibri" w:hAnsi="Calibri" w:cs="Arial"/>
          <w:b/>
          <w:color w:val="5B9BD5"/>
          <w:sz w:val="22"/>
          <w:szCs w:val="22"/>
        </w:rPr>
        <w:t xml:space="preserve">a participación activa de las personas </w:t>
      </w:r>
      <w:r>
        <w:rPr>
          <w:rFonts w:ascii="Calibri" w:hAnsi="Calibri" w:cs="Arial"/>
          <w:b/>
          <w:color w:val="5B9BD5"/>
          <w:sz w:val="22"/>
          <w:szCs w:val="22"/>
        </w:rPr>
        <w:t>mayores</w:t>
      </w:r>
      <w:r w:rsidRPr="007D2B1E">
        <w:rPr>
          <w:rFonts w:ascii="Calibri" w:hAnsi="Calibri" w:cs="Arial"/>
          <w:b/>
          <w:color w:val="5B9BD5"/>
          <w:sz w:val="22"/>
          <w:szCs w:val="22"/>
        </w:rPr>
        <w:t xml:space="preserve"> en las políticas municipales,</w:t>
      </w:r>
      <w:r>
        <w:rPr>
          <w:rFonts w:ascii="Calibri" w:hAnsi="Calibri" w:cs="Arial"/>
          <w:sz w:val="22"/>
          <w:szCs w:val="22"/>
        </w:rPr>
        <w:t xml:space="preserve"> a través de los canales y espacios municipales existentes para la participación ciudadana (individual y colectiva), adoptando medidas para que sean accesibles y comprensibles, así como a través de espacios específicos (como un </w:t>
      </w:r>
      <w:r w:rsidRPr="007D2B1E">
        <w:rPr>
          <w:rFonts w:ascii="Calibri" w:hAnsi="Calibri" w:cs="Arial"/>
          <w:b/>
          <w:color w:val="5B9BD5"/>
          <w:sz w:val="22"/>
          <w:szCs w:val="22"/>
        </w:rPr>
        <w:t xml:space="preserve">Consejo </w:t>
      </w:r>
      <w:r w:rsidR="00694F97">
        <w:rPr>
          <w:rFonts w:ascii="Calibri" w:hAnsi="Calibri" w:cs="Arial"/>
          <w:b/>
          <w:color w:val="5B9BD5"/>
          <w:sz w:val="22"/>
          <w:szCs w:val="22"/>
        </w:rPr>
        <w:t>Sectorial de las personas mayores</w:t>
      </w:r>
      <w:r w:rsidR="00694F97">
        <w:rPr>
          <w:rStyle w:val="Refdenotaalpie"/>
          <w:rFonts w:ascii="Calibri" w:hAnsi="Calibri" w:cs="Arial"/>
          <w:b/>
          <w:color w:val="5B9BD5"/>
          <w:sz w:val="22"/>
          <w:szCs w:val="22"/>
        </w:rPr>
        <w:footnoteReference w:id="101"/>
      </w:r>
      <w:r w:rsidR="00694F97">
        <w:rPr>
          <w:rFonts w:ascii="Calibri" w:hAnsi="Calibri" w:cs="Arial"/>
          <w:b/>
          <w:color w:val="5B9BD5"/>
          <w:sz w:val="22"/>
          <w:szCs w:val="22"/>
        </w:rPr>
        <w:t xml:space="preserve"> </w:t>
      </w:r>
      <w:r w:rsidR="00694F97" w:rsidRPr="00694F97">
        <w:rPr>
          <w:rFonts w:ascii="Calibri" w:hAnsi="Calibri" w:cs="Arial"/>
          <w:sz w:val="22"/>
          <w:szCs w:val="22"/>
        </w:rPr>
        <w:t xml:space="preserve">donde se promueva la participación </w:t>
      </w:r>
      <w:r w:rsidR="005A495D">
        <w:rPr>
          <w:rFonts w:ascii="Calibri" w:hAnsi="Calibri" w:cs="Arial"/>
          <w:sz w:val="22"/>
          <w:szCs w:val="22"/>
        </w:rPr>
        <w:t>paritaria de</w:t>
      </w:r>
      <w:r w:rsidR="00694F97" w:rsidRPr="00694F97">
        <w:rPr>
          <w:rFonts w:ascii="Calibri" w:hAnsi="Calibri" w:cs="Arial"/>
          <w:sz w:val="22"/>
          <w:szCs w:val="22"/>
        </w:rPr>
        <w:t xml:space="preserve"> hombres y mujeres, así como de personas pertenecientes a colectivos discriminados</w:t>
      </w:r>
      <w:r>
        <w:rPr>
          <w:rFonts w:ascii="Calibri" w:hAnsi="Calibri" w:cs="Arial"/>
          <w:sz w:val="22"/>
          <w:szCs w:val="22"/>
        </w:rPr>
        <w:t xml:space="preserve">) que les </w:t>
      </w:r>
      <w:r w:rsidRPr="001D2D5B">
        <w:rPr>
          <w:rFonts w:ascii="Calibri" w:hAnsi="Calibri" w:cs="Arial"/>
          <w:sz w:val="22"/>
          <w:szCs w:val="22"/>
        </w:rPr>
        <w:t xml:space="preserve">permitan </w:t>
      </w:r>
      <w:r>
        <w:rPr>
          <w:rFonts w:ascii="Calibri" w:hAnsi="Calibri" w:cs="Arial"/>
          <w:sz w:val="22"/>
          <w:szCs w:val="22"/>
        </w:rPr>
        <w:t xml:space="preserve">participar efectivamente, en especial, en aquellas políticas municipales que </w:t>
      </w:r>
      <w:r w:rsidRPr="001D2D5B">
        <w:rPr>
          <w:rFonts w:ascii="Calibri" w:hAnsi="Calibri" w:cs="Arial"/>
          <w:sz w:val="22"/>
          <w:szCs w:val="22"/>
        </w:rPr>
        <w:t>más</w:t>
      </w:r>
      <w:r>
        <w:rPr>
          <w:rFonts w:ascii="Calibri" w:hAnsi="Calibri" w:cs="Arial"/>
          <w:sz w:val="22"/>
          <w:szCs w:val="22"/>
        </w:rPr>
        <w:t xml:space="preserve"> les afectan de manera directa.</w:t>
      </w:r>
    </w:p>
    <w:p w:rsidR="00970D02" w:rsidRPr="001D2D5B" w:rsidRDefault="00970D02" w:rsidP="005E571E">
      <w:pPr>
        <w:spacing w:before="120" w:after="120"/>
        <w:jc w:val="both"/>
        <w:rPr>
          <w:rFonts w:ascii="Calibri" w:hAnsi="Calibri" w:cs="Arial"/>
          <w:b/>
          <w:sz w:val="22"/>
          <w:szCs w:val="22"/>
        </w:rPr>
      </w:pPr>
      <w:r w:rsidRPr="001D2D5B">
        <w:rPr>
          <w:rFonts w:ascii="Calibri" w:hAnsi="Calibri" w:cs="Arial"/>
          <w:sz w:val="22"/>
          <w:szCs w:val="22"/>
        </w:rPr>
        <w:t>1.</w:t>
      </w:r>
      <w:r w:rsidR="008A3474">
        <w:rPr>
          <w:rFonts w:ascii="Calibri" w:hAnsi="Calibri" w:cs="Arial"/>
          <w:sz w:val="22"/>
          <w:szCs w:val="22"/>
        </w:rPr>
        <w:t>3</w:t>
      </w:r>
      <w:r w:rsidRPr="001D2D5B">
        <w:rPr>
          <w:rFonts w:ascii="Calibri" w:hAnsi="Calibri" w:cs="Arial"/>
          <w:sz w:val="22"/>
          <w:szCs w:val="22"/>
        </w:rPr>
        <w:t xml:space="preserve">.- </w:t>
      </w:r>
      <w:r w:rsidRPr="004A7F1C">
        <w:rPr>
          <w:rFonts w:ascii="Calibri" w:hAnsi="Calibri" w:cs="Arial"/>
          <w:b/>
          <w:color w:val="4F81BD" w:themeColor="accent1"/>
          <w:sz w:val="22"/>
          <w:szCs w:val="22"/>
        </w:rPr>
        <w:t>Potenciar la coordinación entre Áreas de Gobierno e interterritorial</w:t>
      </w:r>
      <w:r w:rsidRPr="004A7F1C">
        <w:rPr>
          <w:rFonts w:ascii="Calibri" w:hAnsi="Calibri" w:cs="Arial"/>
          <w:color w:val="4F81BD" w:themeColor="accent1"/>
          <w:sz w:val="22"/>
          <w:szCs w:val="22"/>
        </w:rPr>
        <w:t xml:space="preserve"> </w:t>
      </w:r>
      <w:r w:rsidRPr="001D2D5B">
        <w:rPr>
          <w:rFonts w:ascii="Calibri" w:hAnsi="Calibri" w:cs="Arial"/>
          <w:sz w:val="22"/>
          <w:szCs w:val="22"/>
        </w:rPr>
        <w:t xml:space="preserve">para llevar a cabo proyectos, programas, planes transversales, que contribuyan a trabajar con las personas mayores desde un enfoque </w:t>
      </w:r>
      <w:r w:rsidR="00253572">
        <w:rPr>
          <w:rFonts w:ascii="Calibri" w:hAnsi="Calibri" w:cs="Arial"/>
          <w:sz w:val="22"/>
          <w:szCs w:val="22"/>
        </w:rPr>
        <w:t>DH-GI</w:t>
      </w:r>
      <w:r w:rsidR="00253638">
        <w:rPr>
          <w:rFonts w:ascii="Calibri" w:hAnsi="Calibri" w:cs="Arial"/>
          <w:sz w:val="22"/>
          <w:szCs w:val="22"/>
        </w:rPr>
        <w:t>.</w:t>
      </w:r>
    </w:p>
    <w:p w:rsidR="00970D02" w:rsidRPr="001D2D5B" w:rsidRDefault="00970D02" w:rsidP="00FA4A3A">
      <w:pPr>
        <w:spacing w:before="240" w:after="120"/>
        <w:jc w:val="both"/>
        <w:rPr>
          <w:rFonts w:ascii="Calibri" w:hAnsi="Calibri" w:cs="Arial"/>
          <w:sz w:val="22"/>
          <w:szCs w:val="22"/>
        </w:rPr>
      </w:pPr>
      <w:r w:rsidRPr="001D2D5B">
        <w:rPr>
          <w:rFonts w:ascii="Calibri" w:hAnsi="Calibri" w:cs="Arial"/>
          <w:b/>
          <w:sz w:val="22"/>
          <w:szCs w:val="22"/>
        </w:rPr>
        <w:lastRenderedPageBreak/>
        <w:t>OE</w:t>
      </w:r>
      <w:r w:rsidR="00FA4A3A">
        <w:rPr>
          <w:rFonts w:ascii="Calibri" w:hAnsi="Calibri" w:cs="Arial"/>
          <w:b/>
          <w:sz w:val="22"/>
          <w:szCs w:val="22"/>
        </w:rPr>
        <w:t>.</w:t>
      </w:r>
      <w:r w:rsidRPr="001D2D5B">
        <w:rPr>
          <w:rFonts w:ascii="Calibri" w:hAnsi="Calibri" w:cs="Arial"/>
          <w:b/>
          <w:sz w:val="22"/>
          <w:szCs w:val="22"/>
        </w:rPr>
        <w:t xml:space="preserve">2. </w:t>
      </w:r>
      <w:r w:rsidR="00960AA5">
        <w:rPr>
          <w:rFonts w:ascii="Calibri" w:hAnsi="Calibri" w:cs="Arial"/>
          <w:b/>
          <w:sz w:val="22"/>
          <w:szCs w:val="22"/>
        </w:rPr>
        <w:t>Reforzar</w:t>
      </w:r>
      <w:r w:rsidRPr="001D2D5B">
        <w:rPr>
          <w:rFonts w:ascii="Calibri" w:hAnsi="Calibri" w:cs="Arial"/>
          <w:b/>
          <w:sz w:val="22"/>
          <w:szCs w:val="22"/>
        </w:rPr>
        <w:t xml:space="preserve"> los programas municipales sobre derechos de las personas mayores</w:t>
      </w:r>
      <w:r w:rsidR="00960AA5">
        <w:rPr>
          <w:rFonts w:ascii="Calibri" w:hAnsi="Calibri" w:cs="Arial"/>
          <w:sz w:val="22"/>
          <w:szCs w:val="22"/>
        </w:rPr>
        <w:t xml:space="preserve">, mejorando su adecuación </w:t>
      </w:r>
      <w:r w:rsidRPr="001D2D5B">
        <w:rPr>
          <w:rFonts w:ascii="Calibri" w:hAnsi="Calibri" w:cs="Arial"/>
          <w:sz w:val="22"/>
          <w:szCs w:val="22"/>
        </w:rPr>
        <w:t>a los estánda</w:t>
      </w:r>
      <w:r w:rsidR="00960AA5">
        <w:rPr>
          <w:rFonts w:ascii="Calibri" w:hAnsi="Calibri" w:cs="Arial"/>
          <w:sz w:val="22"/>
          <w:szCs w:val="22"/>
        </w:rPr>
        <w:t>res internacionales y garantizando</w:t>
      </w:r>
      <w:r w:rsidRPr="001D2D5B">
        <w:rPr>
          <w:rFonts w:ascii="Calibri" w:hAnsi="Calibri" w:cs="Arial"/>
          <w:sz w:val="22"/>
          <w:szCs w:val="22"/>
        </w:rPr>
        <w:t xml:space="preserve"> que</w:t>
      </w:r>
      <w:r w:rsidR="00960AA5">
        <w:rPr>
          <w:rFonts w:ascii="Calibri" w:hAnsi="Calibri" w:cs="Arial"/>
          <w:sz w:val="22"/>
          <w:szCs w:val="22"/>
        </w:rPr>
        <w:t xml:space="preserve"> promueven la </w:t>
      </w:r>
      <w:r w:rsidR="00253638">
        <w:rPr>
          <w:rFonts w:ascii="Calibri" w:hAnsi="Calibri" w:cs="Arial"/>
          <w:sz w:val="22"/>
          <w:szCs w:val="22"/>
        </w:rPr>
        <w:t>autonomía,</w:t>
      </w:r>
      <w:r w:rsidR="00960AA5">
        <w:rPr>
          <w:rFonts w:ascii="Calibri" w:hAnsi="Calibri" w:cs="Arial"/>
          <w:sz w:val="22"/>
          <w:szCs w:val="22"/>
        </w:rPr>
        <w:t xml:space="preserve"> participación, dignidad, cuidados y </w:t>
      </w:r>
      <w:r w:rsidRPr="001D2D5B">
        <w:rPr>
          <w:rFonts w:ascii="Calibri" w:hAnsi="Calibri" w:cs="Arial"/>
          <w:sz w:val="22"/>
          <w:szCs w:val="22"/>
        </w:rPr>
        <w:t>auto</w:t>
      </w:r>
      <w:r w:rsidR="00960AA5">
        <w:rPr>
          <w:rFonts w:ascii="Calibri" w:hAnsi="Calibri" w:cs="Arial"/>
          <w:sz w:val="22"/>
          <w:szCs w:val="22"/>
        </w:rPr>
        <w:t>rrealización de este colectivo, a través de las siguientes líneas de acción:</w:t>
      </w:r>
    </w:p>
    <w:p w:rsidR="00970D02" w:rsidRPr="001D2D5B" w:rsidRDefault="00970D02" w:rsidP="005E571E">
      <w:pPr>
        <w:spacing w:before="120" w:after="120"/>
        <w:jc w:val="both"/>
        <w:rPr>
          <w:rFonts w:ascii="Calibri" w:hAnsi="Calibri" w:cs="Arial"/>
          <w:sz w:val="22"/>
          <w:szCs w:val="22"/>
        </w:rPr>
      </w:pPr>
      <w:r w:rsidRPr="001D2D5B">
        <w:rPr>
          <w:rFonts w:ascii="Calibri" w:hAnsi="Calibri" w:cs="Arial"/>
          <w:sz w:val="22"/>
          <w:szCs w:val="22"/>
        </w:rPr>
        <w:t xml:space="preserve">2.1.- Realizar </w:t>
      </w:r>
      <w:r w:rsidRPr="004A7F1C">
        <w:rPr>
          <w:rFonts w:ascii="Calibri" w:hAnsi="Calibri" w:cs="Arial"/>
          <w:b/>
          <w:color w:val="4F81BD" w:themeColor="accent1"/>
          <w:sz w:val="22"/>
          <w:szCs w:val="22"/>
        </w:rPr>
        <w:t xml:space="preserve">diagnósticos sobre las principales discriminaciones </w:t>
      </w:r>
      <w:r w:rsidR="00253572" w:rsidRPr="004A7F1C">
        <w:rPr>
          <w:rFonts w:ascii="Calibri" w:hAnsi="Calibri" w:cs="Arial"/>
          <w:b/>
          <w:color w:val="4F81BD" w:themeColor="accent1"/>
          <w:sz w:val="22"/>
          <w:szCs w:val="22"/>
        </w:rPr>
        <w:t xml:space="preserve">y violencias </w:t>
      </w:r>
      <w:r w:rsidRPr="004A7F1C">
        <w:rPr>
          <w:rFonts w:ascii="Calibri" w:hAnsi="Calibri" w:cs="Arial"/>
          <w:b/>
          <w:color w:val="4F81BD" w:themeColor="accent1"/>
          <w:sz w:val="22"/>
          <w:szCs w:val="22"/>
        </w:rPr>
        <w:t>que enfrentan las personas mayores</w:t>
      </w:r>
      <w:r w:rsidR="00253572">
        <w:rPr>
          <w:rFonts w:ascii="Calibri" w:hAnsi="Calibri" w:cs="Arial"/>
          <w:sz w:val="22"/>
          <w:szCs w:val="22"/>
        </w:rPr>
        <w:t xml:space="preserve">, en especial las </w:t>
      </w:r>
      <w:r w:rsidRPr="001D2D5B">
        <w:rPr>
          <w:rFonts w:ascii="Calibri" w:hAnsi="Calibri" w:cs="Arial"/>
          <w:sz w:val="22"/>
          <w:szCs w:val="22"/>
        </w:rPr>
        <w:t>derivadas de la conexión del edadismo,</w:t>
      </w:r>
      <w:r w:rsidRPr="001D2D5B">
        <w:rPr>
          <w:rStyle w:val="Refdenotaalpie"/>
          <w:rFonts w:ascii="Calibri" w:hAnsi="Calibri" w:cs="Arial"/>
          <w:sz w:val="22"/>
          <w:szCs w:val="22"/>
        </w:rPr>
        <w:footnoteReference w:id="102"/>
      </w:r>
      <w:r w:rsidRPr="001D2D5B">
        <w:rPr>
          <w:rFonts w:ascii="Calibri" w:hAnsi="Calibri" w:cs="Arial"/>
          <w:sz w:val="22"/>
          <w:szCs w:val="22"/>
        </w:rPr>
        <w:t xml:space="preserve"> desde un enfoque </w:t>
      </w:r>
      <w:r w:rsidR="004A7F1C">
        <w:rPr>
          <w:rFonts w:ascii="Calibri" w:hAnsi="Calibri" w:cs="Arial"/>
          <w:sz w:val="22"/>
          <w:szCs w:val="22"/>
        </w:rPr>
        <w:t>DH-GI</w:t>
      </w:r>
      <w:r w:rsidR="00253638">
        <w:rPr>
          <w:rFonts w:ascii="Calibri" w:hAnsi="Calibri" w:cs="Arial"/>
          <w:sz w:val="22"/>
          <w:szCs w:val="22"/>
        </w:rPr>
        <w:t>,</w:t>
      </w:r>
      <w:r w:rsidR="004A7F1C">
        <w:rPr>
          <w:rFonts w:ascii="Calibri" w:hAnsi="Calibri" w:cs="Arial"/>
          <w:sz w:val="22"/>
          <w:szCs w:val="22"/>
        </w:rPr>
        <w:t xml:space="preserve"> y presentando especial atención a las situaciones de inseguridad alimentaria, soledad, problemas de salud, pobreza (incluida la energética,) aumento de la carga de cuidados familiares, etc.</w:t>
      </w:r>
      <w:r w:rsidRPr="001D2D5B">
        <w:rPr>
          <w:rFonts w:ascii="Calibri" w:hAnsi="Calibri" w:cs="Arial"/>
          <w:sz w:val="22"/>
          <w:szCs w:val="22"/>
        </w:rPr>
        <w:t xml:space="preserve"> </w:t>
      </w:r>
    </w:p>
    <w:p w:rsidR="00970D02" w:rsidRPr="001D2D5B" w:rsidRDefault="00970D02" w:rsidP="005E571E">
      <w:pPr>
        <w:spacing w:before="120" w:after="120"/>
        <w:jc w:val="both"/>
        <w:rPr>
          <w:rFonts w:ascii="Calibri" w:hAnsi="Calibri" w:cs="Arial"/>
          <w:sz w:val="22"/>
          <w:szCs w:val="22"/>
        </w:rPr>
      </w:pPr>
      <w:r w:rsidRPr="001D2D5B">
        <w:rPr>
          <w:rFonts w:ascii="Calibri" w:hAnsi="Calibri" w:cs="Arial"/>
          <w:sz w:val="22"/>
          <w:szCs w:val="22"/>
        </w:rPr>
        <w:t xml:space="preserve">2.2.- </w:t>
      </w:r>
      <w:r w:rsidR="005B6B4A">
        <w:rPr>
          <w:rFonts w:ascii="Calibri" w:hAnsi="Calibri" w:cs="Arial"/>
          <w:sz w:val="22"/>
          <w:szCs w:val="22"/>
        </w:rPr>
        <w:t xml:space="preserve">Elaborar e implementar con participación ciudadana el </w:t>
      </w:r>
      <w:r w:rsidR="005B6B4A" w:rsidRPr="005B6B4A">
        <w:rPr>
          <w:rFonts w:ascii="Calibri" w:hAnsi="Calibri" w:cs="Arial"/>
          <w:b/>
          <w:color w:val="4F81BD" w:themeColor="accent1"/>
          <w:sz w:val="22"/>
          <w:szCs w:val="22"/>
        </w:rPr>
        <w:t>Plan de Acción “Madrid Ciudad Amigable con los Mayores</w:t>
      </w:r>
      <w:r w:rsidR="005B6B4A">
        <w:rPr>
          <w:rStyle w:val="Refdenotaalpie"/>
          <w:rFonts w:ascii="Calibri" w:hAnsi="Calibri" w:cs="Arial"/>
          <w:sz w:val="22"/>
          <w:szCs w:val="22"/>
        </w:rPr>
        <w:footnoteReference w:id="103"/>
      </w:r>
      <w:r w:rsidR="005B6B4A" w:rsidRPr="005B6B4A">
        <w:rPr>
          <w:rFonts w:ascii="Calibri" w:hAnsi="Calibri" w:cs="Arial"/>
          <w:b/>
          <w:color w:val="4F81BD" w:themeColor="accent1"/>
          <w:sz w:val="22"/>
          <w:szCs w:val="22"/>
        </w:rPr>
        <w:t>,</w:t>
      </w:r>
      <w:r w:rsidR="005B6B4A">
        <w:rPr>
          <w:rFonts w:ascii="Calibri" w:hAnsi="Calibri" w:cs="Arial"/>
          <w:sz w:val="22"/>
          <w:szCs w:val="22"/>
        </w:rPr>
        <w:t xml:space="preserve"> con un enfoque DH-GI y en el que </w:t>
      </w:r>
      <w:r w:rsidR="005B6B4A" w:rsidRPr="005B6B4A">
        <w:rPr>
          <w:rFonts w:ascii="Calibri" w:hAnsi="Calibri" w:cs="Arial"/>
          <w:b/>
          <w:sz w:val="22"/>
          <w:szCs w:val="22"/>
        </w:rPr>
        <w:t xml:space="preserve">se </w:t>
      </w:r>
      <w:r w:rsidR="00253638" w:rsidRPr="005B6B4A">
        <w:rPr>
          <w:rFonts w:ascii="Calibri" w:hAnsi="Calibri" w:cs="Arial"/>
          <w:b/>
          <w:sz w:val="22"/>
          <w:szCs w:val="22"/>
        </w:rPr>
        <w:t>revis</w:t>
      </w:r>
      <w:r w:rsidR="00253638">
        <w:rPr>
          <w:rFonts w:ascii="Calibri" w:hAnsi="Calibri" w:cs="Arial"/>
          <w:b/>
          <w:sz w:val="22"/>
          <w:szCs w:val="22"/>
        </w:rPr>
        <w:t>en</w:t>
      </w:r>
      <w:r w:rsidR="00253638" w:rsidRPr="005B6B4A">
        <w:rPr>
          <w:rFonts w:ascii="Calibri" w:hAnsi="Calibri" w:cs="Arial"/>
          <w:b/>
          <w:sz w:val="22"/>
          <w:szCs w:val="22"/>
        </w:rPr>
        <w:t xml:space="preserve"> </w:t>
      </w:r>
      <w:r w:rsidR="00253572" w:rsidRPr="005B6B4A">
        <w:rPr>
          <w:rFonts w:ascii="Calibri" w:hAnsi="Calibri" w:cs="Arial"/>
          <w:b/>
          <w:sz w:val="22"/>
          <w:szCs w:val="22"/>
        </w:rPr>
        <w:t xml:space="preserve">los </w:t>
      </w:r>
      <w:r w:rsidRPr="005B6B4A">
        <w:rPr>
          <w:rFonts w:ascii="Calibri" w:hAnsi="Calibri" w:cs="Arial"/>
          <w:b/>
          <w:sz w:val="22"/>
          <w:szCs w:val="22"/>
        </w:rPr>
        <w:t>modelo</w:t>
      </w:r>
      <w:r w:rsidR="00253572" w:rsidRPr="005B6B4A">
        <w:rPr>
          <w:rFonts w:ascii="Calibri" w:hAnsi="Calibri" w:cs="Arial"/>
          <w:b/>
          <w:sz w:val="22"/>
          <w:szCs w:val="22"/>
        </w:rPr>
        <w:t>s</w:t>
      </w:r>
      <w:r w:rsidRPr="005B6B4A">
        <w:rPr>
          <w:rFonts w:ascii="Calibri" w:hAnsi="Calibri" w:cs="Arial"/>
          <w:b/>
          <w:sz w:val="22"/>
          <w:szCs w:val="22"/>
        </w:rPr>
        <w:t xml:space="preserve"> de</w:t>
      </w:r>
      <w:r w:rsidR="00253572" w:rsidRPr="005B6B4A">
        <w:rPr>
          <w:rFonts w:ascii="Calibri" w:hAnsi="Calibri" w:cs="Arial"/>
          <w:b/>
          <w:sz w:val="22"/>
          <w:szCs w:val="22"/>
        </w:rPr>
        <w:t xml:space="preserve"> actuación </w:t>
      </w:r>
      <w:r w:rsidRPr="005B6B4A">
        <w:rPr>
          <w:rFonts w:ascii="Calibri" w:hAnsi="Calibri" w:cs="Arial"/>
          <w:b/>
          <w:sz w:val="22"/>
          <w:szCs w:val="22"/>
        </w:rPr>
        <w:t xml:space="preserve">con personas mayores para garantizar un </w:t>
      </w:r>
      <w:r w:rsidR="00253572" w:rsidRPr="005B6B4A">
        <w:rPr>
          <w:rFonts w:ascii="Calibri" w:hAnsi="Calibri" w:cs="Arial"/>
          <w:b/>
          <w:sz w:val="22"/>
          <w:szCs w:val="22"/>
        </w:rPr>
        <w:t>abordaje integral</w:t>
      </w:r>
      <w:r w:rsidR="00253638">
        <w:rPr>
          <w:rFonts w:ascii="Calibri" w:hAnsi="Calibri" w:cs="Arial"/>
          <w:b/>
          <w:sz w:val="22"/>
          <w:szCs w:val="22"/>
        </w:rPr>
        <w:t>,</w:t>
      </w:r>
      <w:r w:rsidR="00253572" w:rsidRPr="005B6B4A">
        <w:rPr>
          <w:rFonts w:ascii="Calibri" w:hAnsi="Calibri" w:cs="Arial"/>
          <w:sz w:val="22"/>
          <w:szCs w:val="22"/>
        </w:rPr>
        <w:t xml:space="preserve"> tanto </w:t>
      </w:r>
      <w:r w:rsidR="00253572">
        <w:rPr>
          <w:rFonts w:ascii="Calibri" w:hAnsi="Calibri" w:cs="Arial"/>
          <w:sz w:val="22"/>
          <w:szCs w:val="22"/>
        </w:rPr>
        <w:t>en los</w:t>
      </w:r>
      <w:r w:rsidRPr="001D2D5B">
        <w:rPr>
          <w:rFonts w:ascii="Calibri" w:hAnsi="Calibri" w:cs="Arial"/>
          <w:sz w:val="22"/>
          <w:szCs w:val="22"/>
        </w:rPr>
        <w:t xml:space="preserve"> centros para personas mayores</w:t>
      </w:r>
      <w:r w:rsidR="00253572">
        <w:rPr>
          <w:rFonts w:ascii="Calibri" w:hAnsi="Calibri" w:cs="Arial"/>
          <w:sz w:val="22"/>
          <w:szCs w:val="22"/>
        </w:rPr>
        <w:t xml:space="preserve"> como para aquellas personas mayores que</w:t>
      </w:r>
      <w:r w:rsidRPr="001D2D5B">
        <w:rPr>
          <w:rFonts w:ascii="Calibri" w:hAnsi="Calibri" w:cs="Arial"/>
          <w:sz w:val="22"/>
          <w:szCs w:val="22"/>
        </w:rPr>
        <w:t xml:space="preserve"> no acuden a los centros, </w:t>
      </w:r>
      <w:r w:rsidR="005B6B4A">
        <w:rPr>
          <w:rFonts w:ascii="Calibri" w:hAnsi="Calibri" w:cs="Arial"/>
          <w:sz w:val="22"/>
          <w:szCs w:val="22"/>
        </w:rPr>
        <w:t xml:space="preserve">así como </w:t>
      </w:r>
      <w:r w:rsidR="00694F97">
        <w:rPr>
          <w:rFonts w:ascii="Calibri" w:hAnsi="Calibri" w:cs="Arial"/>
          <w:sz w:val="22"/>
          <w:szCs w:val="22"/>
        </w:rPr>
        <w:t xml:space="preserve">en </w:t>
      </w:r>
      <w:r w:rsidR="00694F97" w:rsidRPr="001D2D5B">
        <w:rPr>
          <w:rFonts w:ascii="Calibri" w:hAnsi="Calibri" w:cs="Arial"/>
          <w:sz w:val="22"/>
          <w:szCs w:val="22"/>
        </w:rPr>
        <w:t>los centros de atención especializada (Alzheimer y deterior</w:t>
      </w:r>
      <w:r w:rsidR="00253638">
        <w:rPr>
          <w:rFonts w:ascii="Calibri" w:hAnsi="Calibri" w:cs="Arial"/>
          <w:sz w:val="22"/>
          <w:szCs w:val="22"/>
        </w:rPr>
        <w:t>o</w:t>
      </w:r>
      <w:r w:rsidR="00694F97" w:rsidRPr="001D2D5B">
        <w:rPr>
          <w:rFonts w:ascii="Calibri" w:hAnsi="Calibri" w:cs="Arial"/>
          <w:sz w:val="22"/>
          <w:szCs w:val="22"/>
        </w:rPr>
        <w:t xml:space="preserve"> cognitivo). </w:t>
      </w:r>
      <w:r w:rsidR="00694F97">
        <w:rPr>
          <w:rFonts w:ascii="Calibri" w:hAnsi="Calibri" w:cs="Arial"/>
          <w:sz w:val="22"/>
          <w:szCs w:val="22"/>
        </w:rPr>
        <w:t xml:space="preserve">Se promoverán acciones específicas para </w:t>
      </w:r>
      <w:r w:rsidR="005B6B4A">
        <w:rPr>
          <w:rFonts w:ascii="Calibri" w:hAnsi="Calibri" w:cs="Arial"/>
          <w:sz w:val="22"/>
          <w:szCs w:val="22"/>
        </w:rPr>
        <w:t>fomentar l</w:t>
      </w:r>
      <w:r w:rsidRPr="001D2D5B">
        <w:rPr>
          <w:rFonts w:ascii="Calibri" w:hAnsi="Calibri" w:cs="Arial"/>
          <w:sz w:val="22"/>
          <w:szCs w:val="22"/>
        </w:rPr>
        <w:t>a “inter generacionalidad”</w:t>
      </w:r>
      <w:r w:rsidR="00694F97">
        <w:rPr>
          <w:rFonts w:ascii="Calibri" w:hAnsi="Calibri" w:cs="Arial"/>
          <w:sz w:val="22"/>
          <w:szCs w:val="22"/>
        </w:rPr>
        <w:t xml:space="preserve">, la práctica de ejercicio físico, el fomento del voluntariado, la alfabetización digital, </w:t>
      </w:r>
      <w:r w:rsidR="00253638">
        <w:rPr>
          <w:rFonts w:ascii="Calibri" w:hAnsi="Calibri" w:cs="Arial"/>
          <w:sz w:val="22"/>
          <w:szCs w:val="22"/>
        </w:rPr>
        <w:t xml:space="preserve">las </w:t>
      </w:r>
      <w:r w:rsidR="00694F97">
        <w:rPr>
          <w:rFonts w:ascii="Calibri" w:hAnsi="Calibri" w:cs="Arial"/>
          <w:sz w:val="22"/>
          <w:szCs w:val="22"/>
        </w:rPr>
        <w:t>actividades culturales, etc.</w:t>
      </w:r>
      <w:r w:rsidR="00694F97" w:rsidRPr="00694F97">
        <w:rPr>
          <w:rStyle w:val="Refdenotaalpie"/>
          <w:rFonts w:ascii="Calibri" w:hAnsi="Calibri" w:cs="Arial"/>
          <w:sz w:val="22"/>
          <w:szCs w:val="22"/>
        </w:rPr>
        <w:t xml:space="preserve"> </w:t>
      </w:r>
    </w:p>
    <w:p w:rsidR="00970D02" w:rsidRPr="008A3474" w:rsidRDefault="00FA4A3A" w:rsidP="00FA4A3A">
      <w:pPr>
        <w:spacing w:before="240" w:after="120"/>
        <w:jc w:val="both"/>
        <w:rPr>
          <w:rFonts w:ascii="Calibri" w:hAnsi="Calibri" w:cs="Arial"/>
          <w:sz w:val="22"/>
          <w:szCs w:val="22"/>
        </w:rPr>
      </w:pPr>
      <w:r>
        <w:rPr>
          <w:rFonts w:ascii="Calibri" w:hAnsi="Calibri" w:cs="Arial"/>
          <w:b/>
          <w:sz w:val="22"/>
          <w:szCs w:val="22"/>
        </w:rPr>
        <w:t>OE.</w:t>
      </w:r>
      <w:r w:rsidR="00970D02" w:rsidRPr="001D2D5B">
        <w:rPr>
          <w:rFonts w:ascii="Calibri" w:hAnsi="Calibri" w:cs="Arial"/>
          <w:b/>
          <w:sz w:val="22"/>
          <w:szCs w:val="22"/>
        </w:rPr>
        <w:t xml:space="preserve">3. </w:t>
      </w:r>
      <w:r w:rsidR="00960AA5">
        <w:rPr>
          <w:rFonts w:ascii="Calibri" w:hAnsi="Calibri" w:cs="Arial"/>
          <w:b/>
          <w:sz w:val="22"/>
          <w:szCs w:val="22"/>
        </w:rPr>
        <w:t xml:space="preserve">Reforzar </w:t>
      </w:r>
      <w:r w:rsidR="00970D02" w:rsidRPr="001D2D5B">
        <w:rPr>
          <w:rFonts w:ascii="Calibri" w:hAnsi="Calibri" w:cs="Arial"/>
          <w:b/>
          <w:sz w:val="22"/>
          <w:szCs w:val="22"/>
        </w:rPr>
        <w:t>las políticas públicas municipales de respuesta ante la violencia que sufren las personas mayores</w:t>
      </w:r>
      <w:r w:rsidR="00960AA5">
        <w:rPr>
          <w:rFonts w:ascii="Calibri" w:hAnsi="Calibri" w:cs="Arial"/>
          <w:b/>
          <w:sz w:val="22"/>
          <w:szCs w:val="22"/>
        </w:rPr>
        <w:t xml:space="preserve">, </w:t>
      </w:r>
      <w:r w:rsidR="00960AA5" w:rsidRPr="00960AA5">
        <w:rPr>
          <w:rFonts w:ascii="Calibri" w:hAnsi="Calibri" w:cs="Arial"/>
          <w:sz w:val="22"/>
          <w:szCs w:val="22"/>
        </w:rPr>
        <w:t>mejorando su adecuación</w:t>
      </w:r>
      <w:r w:rsidR="00960AA5">
        <w:rPr>
          <w:rFonts w:ascii="Calibri" w:hAnsi="Calibri" w:cs="Arial"/>
          <w:b/>
          <w:sz w:val="22"/>
          <w:szCs w:val="22"/>
        </w:rPr>
        <w:t xml:space="preserve"> </w:t>
      </w:r>
      <w:r w:rsidR="00970D02" w:rsidRPr="008A3474">
        <w:rPr>
          <w:rFonts w:ascii="Calibri" w:hAnsi="Calibri" w:cs="Arial"/>
          <w:sz w:val="22"/>
          <w:szCs w:val="22"/>
        </w:rPr>
        <w:t xml:space="preserve">a lo dispuesto a lo previsto en los estándares internacionales de </w:t>
      </w:r>
      <w:r w:rsidR="00DE1121" w:rsidRPr="008A3474">
        <w:rPr>
          <w:rFonts w:ascii="Calibri" w:hAnsi="Calibri" w:cs="Arial"/>
          <w:sz w:val="22"/>
          <w:szCs w:val="22"/>
        </w:rPr>
        <w:t>derechos humanos</w:t>
      </w:r>
      <w:r w:rsidR="008A3474">
        <w:rPr>
          <w:rFonts w:ascii="Calibri" w:hAnsi="Calibri" w:cs="Arial"/>
          <w:sz w:val="22"/>
          <w:szCs w:val="22"/>
        </w:rPr>
        <w:t>, a</w:t>
      </w:r>
      <w:r w:rsidR="00970D02" w:rsidRPr="008A3474">
        <w:rPr>
          <w:rFonts w:ascii="Calibri" w:hAnsi="Calibri" w:cs="Arial"/>
          <w:sz w:val="22"/>
          <w:szCs w:val="22"/>
        </w:rPr>
        <w:t xml:space="preserve"> través de las siguientes líneas de acción: </w:t>
      </w:r>
    </w:p>
    <w:p w:rsidR="00970D02" w:rsidRPr="001D2D5B" w:rsidRDefault="00970D02" w:rsidP="005E571E">
      <w:pPr>
        <w:spacing w:before="120" w:after="120"/>
        <w:jc w:val="both"/>
        <w:rPr>
          <w:rFonts w:ascii="Calibri" w:hAnsi="Calibri" w:cs="Arial"/>
          <w:sz w:val="22"/>
          <w:szCs w:val="22"/>
        </w:rPr>
      </w:pPr>
      <w:r w:rsidRPr="001D2D5B">
        <w:rPr>
          <w:rFonts w:ascii="Calibri" w:hAnsi="Calibri" w:cs="Arial"/>
          <w:sz w:val="22"/>
          <w:szCs w:val="22"/>
        </w:rPr>
        <w:t xml:space="preserve">3.1.- </w:t>
      </w:r>
      <w:r w:rsidRPr="008C1648">
        <w:rPr>
          <w:rFonts w:ascii="Calibri" w:hAnsi="Calibri" w:cs="Arial"/>
          <w:b/>
          <w:color w:val="4F81BD" w:themeColor="accent1"/>
          <w:sz w:val="22"/>
          <w:szCs w:val="22"/>
        </w:rPr>
        <w:t>Acciones de concienciación vecinal y visibilización de la violencia contra las personas mayores</w:t>
      </w:r>
      <w:r w:rsidRPr="001D2D5B">
        <w:rPr>
          <w:rFonts w:ascii="Calibri" w:hAnsi="Calibri" w:cs="Arial"/>
          <w:sz w:val="22"/>
          <w:szCs w:val="22"/>
        </w:rPr>
        <w:t xml:space="preserve"> que, desde el enfoque de género y </w:t>
      </w:r>
      <w:r w:rsidR="00DE1121">
        <w:rPr>
          <w:rFonts w:ascii="Calibri" w:hAnsi="Calibri" w:cs="Arial"/>
          <w:sz w:val="22"/>
          <w:szCs w:val="22"/>
        </w:rPr>
        <w:t>derechos humanos</w:t>
      </w:r>
      <w:r w:rsidRPr="001D2D5B">
        <w:rPr>
          <w:rFonts w:ascii="Calibri" w:hAnsi="Calibri" w:cs="Arial"/>
          <w:sz w:val="22"/>
          <w:szCs w:val="22"/>
        </w:rPr>
        <w:t xml:space="preserve">, ofrezcan pautas de reconocimiento del maltrato, tanto al vecindario, como a las propias personas mayores. </w:t>
      </w:r>
    </w:p>
    <w:p w:rsidR="00970D02" w:rsidRPr="001D2D5B" w:rsidRDefault="0094105D" w:rsidP="005E571E">
      <w:pPr>
        <w:pStyle w:val="Prrafodelista"/>
        <w:spacing w:before="120" w:after="120"/>
        <w:ind w:left="0"/>
        <w:jc w:val="both"/>
        <w:rPr>
          <w:rFonts w:ascii="Calibri" w:eastAsia="Times New Roman" w:hAnsi="Calibri" w:cs="Arial"/>
          <w:sz w:val="22"/>
          <w:szCs w:val="22"/>
        </w:rPr>
      </w:pPr>
      <w:r w:rsidRPr="0094105D">
        <w:rPr>
          <w:rFonts w:ascii="Calibri" w:hAnsi="Calibri" w:cs="Arial"/>
          <w:sz w:val="22"/>
          <w:szCs w:val="22"/>
        </w:rPr>
        <w:t>3.2.-</w:t>
      </w:r>
      <w:r w:rsidR="00970D02" w:rsidRPr="008C1648">
        <w:rPr>
          <w:rFonts w:ascii="Calibri" w:hAnsi="Calibri" w:cs="Arial"/>
          <w:b/>
          <w:color w:val="4F81BD" w:themeColor="accent1"/>
          <w:sz w:val="22"/>
          <w:szCs w:val="22"/>
        </w:rPr>
        <w:t xml:space="preserve"> Mejora de </w:t>
      </w:r>
      <w:r w:rsidR="00970D02" w:rsidRPr="008C1648">
        <w:rPr>
          <w:rFonts w:ascii="Calibri" w:eastAsia="Times New Roman" w:hAnsi="Calibri" w:cs="Arial"/>
          <w:b/>
          <w:color w:val="4F81BD" w:themeColor="accent1"/>
          <w:sz w:val="22"/>
          <w:szCs w:val="22"/>
        </w:rPr>
        <w:t>la actuación de los servicios públicos del Ayuntamiento para la detección de la violencia contra las personas mayores</w:t>
      </w:r>
      <w:r w:rsidR="00970D02" w:rsidRPr="001D2D5B">
        <w:rPr>
          <w:rFonts w:ascii="Calibri" w:eastAsia="Times New Roman" w:hAnsi="Calibri" w:cs="Arial"/>
          <w:sz w:val="22"/>
          <w:szCs w:val="22"/>
        </w:rPr>
        <w:t xml:space="preserve">. Para ello, se revisarán los protocolos de detección existentes y se elaboran nuevos en aquellos servicios en los que sea necesario; se proporcionará formación obligatoria al conjunto de profesionales de los servicios socio-sanitarios para garantizar que cuentan con las herramientas adecuadas para identificar la violencia y derivar a las víctimas. Revisar y mejorar </w:t>
      </w:r>
      <w:r w:rsidR="00970D02" w:rsidRPr="001D2D5B">
        <w:rPr>
          <w:rFonts w:ascii="Calibri" w:hAnsi="Calibri" w:cs="Arial"/>
          <w:sz w:val="22"/>
          <w:szCs w:val="22"/>
        </w:rPr>
        <w:t>la actuación de los diferentes servicios municipales y no municipales con formación especializada para el abordaje de los malos tratos a personas mayor</w:t>
      </w:r>
      <w:r w:rsidR="00BD37F0">
        <w:rPr>
          <w:rFonts w:ascii="Calibri" w:hAnsi="Calibri" w:cs="Arial"/>
          <w:sz w:val="22"/>
          <w:szCs w:val="22"/>
        </w:rPr>
        <w:t xml:space="preserve">es (Policía, SAMUR PC Y SOCIAL) a través, por ejemplo, una guía de detección y derivación. </w:t>
      </w:r>
    </w:p>
    <w:p w:rsidR="00970D02" w:rsidRPr="001D2D5B" w:rsidRDefault="00970D02" w:rsidP="005E571E">
      <w:pPr>
        <w:widowControl w:val="0"/>
        <w:suppressAutoHyphens w:val="0"/>
        <w:autoSpaceDE w:val="0"/>
        <w:autoSpaceDN w:val="0"/>
        <w:adjustRightInd w:val="0"/>
        <w:spacing w:before="120" w:after="120"/>
        <w:jc w:val="both"/>
        <w:rPr>
          <w:rFonts w:ascii="Calibri" w:eastAsia="Times New Roman" w:hAnsi="Calibri" w:cs="Arial"/>
          <w:kern w:val="0"/>
          <w:sz w:val="22"/>
          <w:szCs w:val="22"/>
          <w:lang w:val="es-ES_tradnl" w:eastAsia="en-US"/>
        </w:rPr>
      </w:pPr>
      <w:r w:rsidRPr="001D2D5B">
        <w:rPr>
          <w:rFonts w:ascii="Calibri" w:eastAsia="Times New Roman" w:hAnsi="Calibri" w:cs="Arial"/>
          <w:kern w:val="0"/>
          <w:sz w:val="22"/>
          <w:szCs w:val="22"/>
          <w:lang w:val="es-ES_tradnl" w:eastAsia="en-US"/>
        </w:rPr>
        <w:t xml:space="preserve">3.3.- </w:t>
      </w:r>
      <w:r w:rsidRPr="00BD37F0">
        <w:rPr>
          <w:rFonts w:ascii="Calibri" w:hAnsi="Calibri" w:cs="Arial"/>
          <w:b/>
          <w:color w:val="4F81BD" w:themeColor="accent1"/>
          <w:sz w:val="22"/>
          <w:szCs w:val="22"/>
        </w:rPr>
        <w:t>Mejora de los recursos municipales para, en colaboración con la Comunidad de Madrid, garantizar la atención integral, accesible y especializada a todas las personas mayores víctimas de violencia,</w:t>
      </w:r>
      <w:r w:rsidRPr="001D2D5B">
        <w:rPr>
          <w:rFonts w:ascii="Calibri" w:hAnsi="Calibri" w:cs="Arial"/>
          <w:sz w:val="22"/>
          <w:szCs w:val="22"/>
        </w:rPr>
        <w:t xml:space="preserve"> de conformidad con los estándares estatales e internacionales. Entre ellas, la adaptación de los servicios de atención integral a víctimas de violencia machista, a las necesidades de las mujeres mayores. </w:t>
      </w:r>
    </w:p>
    <w:p w:rsidR="009B2991" w:rsidRDefault="00970D02" w:rsidP="002354DD">
      <w:pPr>
        <w:pStyle w:val="Prrafodelista"/>
        <w:spacing w:before="120" w:after="120"/>
        <w:ind w:left="0"/>
        <w:jc w:val="both"/>
        <w:rPr>
          <w:rFonts w:ascii="Calibri" w:hAnsi="Calibri" w:cs="Arial"/>
          <w:sz w:val="22"/>
          <w:szCs w:val="22"/>
        </w:rPr>
      </w:pPr>
      <w:r w:rsidRPr="001D2D5B">
        <w:rPr>
          <w:rFonts w:ascii="Calibri" w:hAnsi="Calibri" w:cs="Arial"/>
          <w:sz w:val="22"/>
          <w:szCs w:val="22"/>
        </w:rPr>
        <w:t xml:space="preserve">3.4.- </w:t>
      </w:r>
      <w:r w:rsidRPr="00BD37F0">
        <w:rPr>
          <w:rFonts w:ascii="Calibri" w:hAnsi="Calibri" w:cs="Arial"/>
          <w:b/>
          <w:color w:val="4F81BD" w:themeColor="accent1"/>
          <w:sz w:val="22"/>
          <w:szCs w:val="22"/>
        </w:rPr>
        <w:t xml:space="preserve">Contribución a la protección judicial de los </w:t>
      </w:r>
      <w:r w:rsidR="00DE1121" w:rsidRPr="00BD37F0">
        <w:rPr>
          <w:rFonts w:ascii="Calibri" w:hAnsi="Calibri" w:cs="Arial"/>
          <w:b/>
          <w:color w:val="4F81BD" w:themeColor="accent1"/>
          <w:sz w:val="22"/>
          <w:szCs w:val="22"/>
        </w:rPr>
        <w:t>derechos humanos</w:t>
      </w:r>
      <w:r w:rsidRPr="00BD37F0">
        <w:rPr>
          <w:rFonts w:ascii="Calibri" w:hAnsi="Calibri" w:cs="Arial"/>
          <w:b/>
          <w:color w:val="4F81BD" w:themeColor="accent1"/>
          <w:sz w:val="22"/>
          <w:szCs w:val="22"/>
        </w:rPr>
        <w:t xml:space="preserve"> de la</w:t>
      </w:r>
      <w:r w:rsidR="008A3474" w:rsidRPr="00BD37F0">
        <w:rPr>
          <w:rFonts w:ascii="Calibri" w:hAnsi="Calibri" w:cs="Arial"/>
          <w:b/>
          <w:color w:val="4F81BD" w:themeColor="accent1"/>
          <w:sz w:val="22"/>
          <w:szCs w:val="22"/>
        </w:rPr>
        <w:t>s</w:t>
      </w:r>
      <w:r w:rsidRPr="00BD37F0">
        <w:rPr>
          <w:rFonts w:ascii="Calibri" w:hAnsi="Calibri" w:cs="Arial"/>
          <w:b/>
          <w:color w:val="4F81BD" w:themeColor="accent1"/>
          <w:sz w:val="22"/>
          <w:szCs w:val="22"/>
        </w:rPr>
        <w:t xml:space="preserve"> personas mayores víctimas de violencia</w:t>
      </w:r>
      <w:r w:rsidRPr="001D2D5B">
        <w:rPr>
          <w:rFonts w:ascii="Calibri" w:hAnsi="Calibri" w:cs="Arial"/>
          <w:sz w:val="22"/>
          <w:szCs w:val="22"/>
        </w:rPr>
        <w:t>, especialmente en los casos en que el agresor es una persona cercana a la víctima, a través de la documentación desde los Servicios Sociales municipales y los CMS, y la mejora de canales de comun</w:t>
      </w:r>
      <w:r w:rsidR="002354DD">
        <w:rPr>
          <w:rFonts w:ascii="Calibri" w:hAnsi="Calibri" w:cs="Arial"/>
          <w:sz w:val="22"/>
          <w:szCs w:val="22"/>
        </w:rPr>
        <w:t>icación con el sector judicial.</w:t>
      </w:r>
      <w:r w:rsidR="009B2991">
        <w:rPr>
          <w:rFonts w:ascii="Calibri" w:hAnsi="Calibri" w:cs="Arial"/>
          <w:sz w:val="22"/>
          <w:szCs w:val="22"/>
        </w:rPr>
        <w:br w:type="page"/>
      </w:r>
    </w:p>
    <w:p w:rsidR="00970D02" w:rsidRPr="001D2D5B" w:rsidRDefault="00970D02" w:rsidP="005E571E">
      <w:pPr>
        <w:pStyle w:val="Prrafodelista"/>
        <w:spacing w:before="120" w:after="120"/>
        <w:ind w:left="0"/>
        <w:jc w:val="both"/>
        <w:rPr>
          <w:rFonts w:ascii="Calibri" w:hAnsi="Calibri" w:cs="Arial"/>
          <w:sz w:val="22"/>
          <w:szCs w:val="22"/>
        </w:rPr>
      </w:pPr>
    </w:p>
    <w:p w:rsidR="00686B63" w:rsidRPr="00AB27DE" w:rsidRDefault="00E37C7C" w:rsidP="005E571E">
      <w:pPr>
        <w:pStyle w:val="Ttulo2"/>
        <w:pBdr>
          <w:top w:val="single" w:sz="4" w:space="1" w:color="auto"/>
          <w:left w:val="single" w:sz="4" w:space="4" w:color="auto"/>
          <w:bottom w:val="single" w:sz="4" w:space="1" w:color="auto"/>
          <w:right w:val="single" w:sz="4" w:space="4" w:color="auto"/>
        </w:pBdr>
        <w:spacing w:before="120" w:after="120"/>
        <w:jc w:val="center"/>
        <w:rPr>
          <w:b/>
        </w:rPr>
      </w:pPr>
      <w:r>
        <w:rPr>
          <w:b/>
        </w:rPr>
        <w:t>III.</w:t>
      </w:r>
      <w:r w:rsidR="00686B63" w:rsidRPr="00AB27DE">
        <w:rPr>
          <w:b/>
        </w:rPr>
        <w:t xml:space="preserve"> Una ciu</w:t>
      </w:r>
      <w:r w:rsidR="00C8150A">
        <w:rPr>
          <w:b/>
        </w:rPr>
        <w:t xml:space="preserve">dad que contribuye a garantizar </w:t>
      </w:r>
      <w:r w:rsidR="00686B63" w:rsidRPr="00AB27DE">
        <w:rPr>
          <w:b/>
        </w:rPr>
        <w:t xml:space="preserve">los derechos sociales, económicos, culturales </w:t>
      </w:r>
      <w:r w:rsidR="00686B63">
        <w:rPr>
          <w:b/>
        </w:rPr>
        <w:t xml:space="preserve">y medioambientales </w:t>
      </w:r>
      <w:r w:rsidR="00686B63" w:rsidRPr="00AB27DE">
        <w:rPr>
          <w:b/>
        </w:rPr>
        <w:t>(DESC</w:t>
      </w:r>
      <w:r w:rsidR="00686B63">
        <w:rPr>
          <w:b/>
        </w:rPr>
        <w:t>A</w:t>
      </w:r>
      <w:r w:rsidR="00686B63" w:rsidRPr="00AB27DE">
        <w:rPr>
          <w:b/>
        </w:rPr>
        <w:t>)</w:t>
      </w:r>
    </w:p>
    <w:p w:rsidR="00686B63" w:rsidRPr="001D2D5B" w:rsidRDefault="00686B63" w:rsidP="005E571E">
      <w:pPr>
        <w:spacing w:before="120" w:after="120"/>
        <w:jc w:val="both"/>
        <w:rPr>
          <w:rFonts w:ascii="Calibri" w:hAnsi="Calibri" w:cs="Arial"/>
          <w:color w:val="000000" w:themeColor="text1"/>
          <w:sz w:val="22"/>
          <w:szCs w:val="22"/>
        </w:rPr>
      </w:pPr>
      <w:r w:rsidRPr="001D2D5B">
        <w:rPr>
          <w:rFonts w:ascii="Calibri" w:hAnsi="Calibri" w:cs="Arial"/>
          <w:color w:val="000000" w:themeColor="text1"/>
          <w:sz w:val="22"/>
          <w:szCs w:val="22"/>
        </w:rPr>
        <w:t xml:space="preserve">Todas las personas que habitan Madrid tienen derecho a disfrutar de los derechos económicos, sociales, culturales y medioambientales </w:t>
      </w:r>
      <w:r>
        <w:rPr>
          <w:rFonts w:ascii="Calibri" w:hAnsi="Calibri" w:cs="Arial"/>
          <w:color w:val="000000" w:themeColor="text1"/>
          <w:sz w:val="22"/>
          <w:szCs w:val="22"/>
        </w:rPr>
        <w:t xml:space="preserve">(DESCA) </w:t>
      </w:r>
      <w:r w:rsidRPr="001D2D5B">
        <w:rPr>
          <w:rFonts w:ascii="Calibri" w:hAnsi="Calibri" w:cs="Arial"/>
          <w:color w:val="000000" w:themeColor="text1"/>
          <w:sz w:val="22"/>
          <w:szCs w:val="22"/>
        </w:rPr>
        <w:t>y, por tanto, a una ciudad social y económicamente inclusiva y sostenible</w:t>
      </w:r>
      <w:r w:rsidRPr="001D2D5B">
        <w:rPr>
          <w:rStyle w:val="Refdenotaalpie"/>
          <w:rFonts w:ascii="Calibri" w:hAnsi="Calibri" w:cs="Arial"/>
          <w:color w:val="000000" w:themeColor="text1"/>
          <w:sz w:val="22"/>
          <w:szCs w:val="22"/>
        </w:rPr>
        <w:footnoteReference w:id="104"/>
      </w:r>
      <w:r w:rsidRPr="001D2D5B">
        <w:rPr>
          <w:rFonts w:ascii="Calibri" w:hAnsi="Calibri" w:cs="Arial"/>
          <w:color w:val="000000" w:themeColor="text1"/>
          <w:sz w:val="22"/>
          <w:szCs w:val="22"/>
        </w:rPr>
        <w:t xml:space="preserve">. </w:t>
      </w:r>
      <w:r>
        <w:rPr>
          <w:rFonts w:ascii="Calibri" w:hAnsi="Calibri" w:cs="Arial"/>
          <w:color w:val="000000" w:themeColor="text1"/>
          <w:sz w:val="22"/>
          <w:szCs w:val="22"/>
        </w:rPr>
        <w:t xml:space="preserve">También </w:t>
      </w:r>
      <w:r w:rsidRPr="001D2D5B">
        <w:rPr>
          <w:rFonts w:ascii="Calibri" w:hAnsi="Calibri" w:cs="Arial"/>
          <w:color w:val="000000" w:themeColor="text1"/>
          <w:sz w:val="22"/>
          <w:szCs w:val="22"/>
        </w:rPr>
        <w:t xml:space="preserve">tienen derecho a </w:t>
      </w:r>
      <w:r>
        <w:rPr>
          <w:rFonts w:ascii="Calibri" w:hAnsi="Calibri" w:cs="Arial"/>
          <w:color w:val="000000" w:themeColor="text1"/>
          <w:sz w:val="22"/>
          <w:szCs w:val="22"/>
        </w:rPr>
        <w:t xml:space="preserve">la </w:t>
      </w:r>
      <w:r w:rsidRPr="001D2D5B">
        <w:rPr>
          <w:rFonts w:ascii="Calibri" w:hAnsi="Calibri" w:cs="Arial"/>
          <w:color w:val="000000" w:themeColor="text1"/>
          <w:sz w:val="22"/>
          <w:szCs w:val="22"/>
        </w:rPr>
        <w:t xml:space="preserve">protección contra la pobreza y la exclusión social, causa y consecuencia de vulneraciones de </w:t>
      </w:r>
      <w:r>
        <w:rPr>
          <w:rFonts w:ascii="Calibri" w:hAnsi="Calibri" w:cs="Arial"/>
          <w:color w:val="000000" w:themeColor="text1"/>
          <w:sz w:val="22"/>
          <w:szCs w:val="22"/>
        </w:rPr>
        <w:t>derechos humanos</w:t>
      </w:r>
      <w:r w:rsidRPr="001D2D5B">
        <w:rPr>
          <w:rFonts w:ascii="Calibri" w:hAnsi="Calibri" w:cs="Arial"/>
          <w:color w:val="000000" w:themeColor="text1"/>
          <w:sz w:val="22"/>
          <w:szCs w:val="22"/>
        </w:rPr>
        <w:t xml:space="preserve">. </w:t>
      </w:r>
      <w:r>
        <w:rPr>
          <w:rFonts w:ascii="Calibri" w:hAnsi="Calibri" w:cs="Arial"/>
          <w:sz w:val="22"/>
          <w:szCs w:val="22"/>
        </w:rPr>
        <w:t xml:space="preserve">Para continuar cumpliendo con un impulso renovado </w:t>
      </w:r>
      <w:r w:rsidRPr="001D2D5B">
        <w:rPr>
          <w:rFonts w:ascii="Calibri" w:hAnsi="Calibri" w:cs="Arial"/>
          <w:sz w:val="22"/>
          <w:szCs w:val="22"/>
        </w:rPr>
        <w:t xml:space="preserve">sus obligaciones </w:t>
      </w:r>
      <w:r>
        <w:rPr>
          <w:rFonts w:ascii="Calibri" w:hAnsi="Calibri" w:cs="Arial"/>
          <w:sz w:val="22"/>
          <w:szCs w:val="22"/>
        </w:rPr>
        <w:t xml:space="preserve">con </w:t>
      </w:r>
      <w:r w:rsidRPr="001D2D5B">
        <w:rPr>
          <w:rFonts w:ascii="Calibri" w:hAnsi="Calibri" w:cs="Arial"/>
          <w:sz w:val="22"/>
          <w:szCs w:val="22"/>
        </w:rPr>
        <w:t>estos derechos, el Ayuntamiento se compromete, en el ámbito de sus competencias</w:t>
      </w:r>
      <w:r>
        <w:rPr>
          <w:rFonts w:ascii="Calibri" w:hAnsi="Calibri" w:cs="Arial"/>
          <w:sz w:val="22"/>
          <w:szCs w:val="22"/>
        </w:rPr>
        <w:t>,</w:t>
      </w:r>
      <w:r w:rsidRPr="001D2D5B">
        <w:rPr>
          <w:rFonts w:ascii="Calibri" w:hAnsi="Calibri" w:cs="Arial"/>
          <w:sz w:val="22"/>
          <w:szCs w:val="22"/>
        </w:rPr>
        <w:t xml:space="preserve"> </w:t>
      </w:r>
      <w:r w:rsidRPr="001D2D5B">
        <w:rPr>
          <w:rFonts w:ascii="Calibri" w:hAnsi="Calibri" w:cs="Arial"/>
          <w:color w:val="000000" w:themeColor="text1"/>
          <w:sz w:val="22"/>
          <w:szCs w:val="22"/>
        </w:rPr>
        <w:t>y en colaboración con otras administraci</w:t>
      </w:r>
      <w:r>
        <w:rPr>
          <w:rFonts w:ascii="Calibri" w:hAnsi="Calibri" w:cs="Arial"/>
          <w:color w:val="000000" w:themeColor="text1"/>
          <w:sz w:val="22"/>
          <w:szCs w:val="22"/>
        </w:rPr>
        <w:t>ones, a garantizar que se adopta</w:t>
      </w:r>
      <w:r w:rsidRPr="001D2D5B">
        <w:rPr>
          <w:rFonts w:ascii="Calibri" w:hAnsi="Calibri" w:cs="Arial"/>
          <w:color w:val="000000" w:themeColor="text1"/>
          <w:sz w:val="22"/>
          <w:szCs w:val="22"/>
        </w:rPr>
        <w:t xml:space="preserve">n todas las medidas apropiadas (hasta el máximo de recursos </w:t>
      </w:r>
      <w:r>
        <w:rPr>
          <w:rFonts w:ascii="Calibri" w:hAnsi="Calibri" w:cs="Arial"/>
          <w:color w:val="000000" w:themeColor="text1"/>
          <w:sz w:val="22"/>
          <w:szCs w:val="22"/>
        </w:rPr>
        <w:t>disponibles</w:t>
      </w:r>
      <w:r w:rsidRPr="001D2D5B">
        <w:rPr>
          <w:rFonts w:ascii="Calibri" w:hAnsi="Calibri" w:cs="Arial"/>
          <w:color w:val="000000" w:themeColor="text1"/>
          <w:sz w:val="22"/>
          <w:szCs w:val="22"/>
        </w:rPr>
        <w:t>) para lograr progresivamente el disfrute efectivo de esos derechos</w:t>
      </w:r>
      <w:r>
        <w:rPr>
          <w:rFonts w:ascii="Calibri" w:hAnsi="Calibri" w:cs="Arial"/>
          <w:color w:val="000000" w:themeColor="text1"/>
          <w:sz w:val="22"/>
          <w:szCs w:val="22"/>
        </w:rPr>
        <w:t>,</w:t>
      </w:r>
      <w:r w:rsidRPr="001D2D5B">
        <w:rPr>
          <w:rFonts w:ascii="Calibri" w:hAnsi="Calibri" w:cs="Arial"/>
          <w:color w:val="000000" w:themeColor="text1"/>
          <w:sz w:val="22"/>
          <w:szCs w:val="22"/>
        </w:rPr>
        <w:t xml:space="preserve"> </w:t>
      </w:r>
      <w:r>
        <w:rPr>
          <w:rFonts w:ascii="Calibri" w:hAnsi="Calibri" w:cs="Arial"/>
          <w:color w:val="000000" w:themeColor="text1"/>
          <w:sz w:val="22"/>
          <w:szCs w:val="22"/>
        </w:rPr>
        <w:t xml:space="preserve">y </w:t>
      </w:r>
      <w:r w:rsidRPr="001D2D5B">
        <w:rPr>
          <w:rFonts w:ascii="Calibri" w:hAnsi="Calibri" w:cs="Arial"/>
          <w:color w:val="000000" w:themeColor="text1"/>
          <w:sz w:val="22"/>
          <w:szCs w:val="22"/>
        </w:rPr>
        <w:t xml:space="preserve">a: </w:t>
      </w:r>
    </w:p>
    <w:p w:rsidR="00686B63" w:rsidRPr="003102AF" w:rsidRDefault="00686B63" w:rsidP="003102AF">
      <w:pPr>
        <w:spacing w:before="240" w:after="120"/>
        <w:rPr>
          <w:rFonts w:ascii="Calibri" w:hAnsi="Calibri" w:cs="Arial"/>
          <w:color w:val="4F81BD" w:themeColor="accent1"/>
          <w:sz w:val="22"/>
          <w:szCs w:val="22"/>
        </w:rPr>
      </w:pPr>
      <w:r w:rsidRPr="003102AF">
        <w:rPr>
          <w:rFonts w:ascii="Calibri" w:hAnsi="Calibri" w:cs="Arial"/>
          <w:b/>
          <w:color w:val="4F81BD" w:themeColor="accent1"/>
          <w:sz w:val="22"/>
          <w:szCs w:val="22"/>
          <w:highlight w:val="lightGray"/>
        </w:rPr>
        <w:t>Meta 12. Derecho al más alto nivel de salud, incluida la salud sexual y reproductiva</w:t>
      </w:r>
      <w:r w:rsidRPr="003102AF">
        <w:rPr>
          <w:rFonts w:ascii="Calibri" w:hAnsi="Calibri" w:cs="Arial"/>
          <w:color w:val="4F81BD" w:themeColor="accent1"/>
          <w:sz w:val="22"/>
          <w:szCs w:val="22"/>
        </w:rPr>
        <w:t xml:space="preserve"> </w:t>
      </w:r>
    </w:p>
    <w:p w:rsidR="003102AF" w:rsidRDefault="00686B63" w:rsidP="003102AF">
      <w:pPr>
        <w:spacing w:before="120" w:after="120"/>
        <w:jc w:val="both"/>
        <w:rPr>
          <w:rFonts w:asciiTheme="majorHAnsi" w:hAnsiTheme="majorHAnsi"/>
          <w:sz w:val="22"/>
          <w:szCs w:val="22"/>
        </w:rPr>
      </w:pPr>
      <w:r w:rsidRPr="001272AF">
        <w:rPr>
          <w:rFonts w:asciiTheme="majorHAnsi" w:hAnsiTheme="majorHAnsi" w:cs="Arial"/>
          <w:sz w:val="22"/>
          <w:szCs w:val="22"/>
        </w:rPr>
        <w:t xml:space="preserve">Todas las personas </w:t>
      </w:r>
      <w:r w:rsidRPr="001B4136">
        <w:rPr>
          <w:rFonts w:asciiTheme="majorHAnsi" w:hAnsiTheme="majorHAnsi" w:cs="Arial"/>
          <w:sz w:val="22"/>
          <w:szCs w:val="22"/>
        </w:rPr>
        <w:t>que habitan Madrid</w:t>
      </w:r>
      <w:r w:rsidRPr="001272AF">
        <w:rPr>
          <w:rFonts w:asciiTheme="majorHAnsi" w:hAnsiTheme="majorHAnsi" w:cs="Arial"/>
          <w:b/>
          <w:i/>
          <w:sz w:val="22"/>
          <w:szCs w:val="22"/>
        </w:rPr>
        <w:t xml:space="preserve"> </w:t>
      </w:r>
      <w:r>
        <w:rPr>
          <w:rFonts w:asciiTheme="majorHAnsi" w:hAnsiTheme="majorHAnsi" w:cs="Arial"/>
          <w:sz w:val="22"/>
          <w:szCs w:val="22"/>
        </w:rPr>
        <w:t>tienen derecho al más alto nivel de salud física y mental</w:t>
      </w:r>
      <w:r>
        <w:rPr>
          <w:rStyle w:val="Refdenotaalpie"/>
          <w:rFonts w:asciiTheme="majorHAnsi" w:hAnsiTheme="majorHAnsi" w:cs="Arial"/>
          <w:sz w:val="22"/>
          <w:szCs w:val="22"/>
        </w:rPr>
        <w:footnoteReference w:id="105"/>
      </w:r>
      <w:r>
        <w:rPr>
          <w:rFonts w:asciiTheme="majorHAnsi" w:hAnsiTheme="majorHAnsi" w:cs="Arial"/>
          <w:sz w:val="22"/>
          <w:szCs w:val="22"/>
        </w:rPr>
        <w:t xml:space="preserve">. </w:t>
      </w:r>
      <w:r>
        <w:rPr>
          <w:rFonts w:ascii="Calibri" w:hAnsi="Calibri" w:cs="Arial"/>
          <w:sz w:val="22"/>
          <w:szCs w:val="22"/>
        </w:rPr>
        <w:t xml:space="preserve">Para continuar cumpliendo con un impulso renovado </w:t>
      </w:r>
      <w:r w:rsidRPr="001D2D5B">
        <w:rPr>
          <w:rFonts w:ascii="Calibri" w:hAnsi="Calibri" w:cs="Arial"/>
          <w:sz w:val="22"/>
          <w:szCs w:val="22"/>
        </w:rPr>
        <w:t xml:space="preserve">sus obligaciones </w:t>
      </w:r>
      <w:r>
        <w:rPr>
          <w:rFonts w:ascii="Calibri" w:hAnsi="Calibri" w:cs="Arial"/>
          <w:sz w:val="22"/>
          <w:szCs w:val="22"/>
        </w:rPr>
        <w:t xml:space="preserve">con </w:t>
      </w:r>
      <w:r w:rsidRPr="001D2D5B">
        <w:rPr>
          <w:rFonts w:ascii="Calibri" w:hAnsi="Calibri" w:cs="Arial"/>
          <w:sz w:val="22"/>
          <w:szCs w:val="22"/>
        </w:rPr>
        <w:t>estos derechos, el Ayuntamiento se compromete, en el ámbito de sus competencias</w:t>
      </w:r>
      <w:r>
        <w:rPr>
          <w:rFonts w:ascii="Calibri" w:hAnsi="Calibri" w:cs="Arial"/>
          <w:sz w:val="22"/>
          <w:szCs w:val="22"/>
        </w:rPr>
        <w:t>,</w:t>
      </w:r>
      <w:r w:rsidRPr="001D2D5B">
        <w:rPr>
          <w:rFonts w:ascii="Calibri" w:hAnsi="Calibri" w:cs="Arial"/>
          <w:sz w:val="22"/>
          <w:szCs w:val="22"/>
        </w:rPr>
        <w:t xml:space="preserve"> a</w:t>
      </w:r>
      <w:r w:rsidR="003102AF">
        <w:rPr>
          <w:rFonts w:asciiTheme="majorHAnsi" w:hAnsiTheme="majorHAnsi"/>
          <w:sz w:val="22"/>
          <w:szCs w:val="22"/>
        </w:rPr>
        <w:t>:</w:t>
      </w:r>
    </w:p>
    <w:p w:rsidR="00686B63" w:rsidRDefault="003102AF" w:rsidP="003102AF">
      <w:pPr>
        <w:spacing w:before="120" w:after="120"/>
        <w:jc w:val="both"/>
        <w:rPr>
          <w:rFonts w:asciiTheme="majorHAnsi" w:eastAsia="Times New Roman" w:hAnsiTheme="majorHAnsi" w:cstheme="majorHAnsi"/>
          <w:iCs/>
          <w:sz w:val="22"/>
          <w:szCs w:val="22"/>
          <w:lang w:eastAsia="es-ES"/>
        </w:rPr>
      </w:pPr>
      <w:r>
        <w:rPr>
          <w:rFonts w:asciiTheme="majorHAnsi" w:eastAsia="Times New Roman" w:hAnsiTheme="majorHAnsi" w:cstheme="majorHAnsi"/>
          <w:b/>
          <w:iCs/>
          <w:sz w:val="22"/>
          <w:szCs w:val="22"/>
          <w:lang w:eastAsia="es-ES"/>
        </w:rPr>
        <w:t xml:space="preserve">OE.1. </w:t>
      </w:r>
      <w:r w:rsidR="00686B63">
        <w:rPr>
          <w:rFonts w:asciiTheme="majorHAnsi" w:eastAsia="Times New Roman" w:hAnsiTheme="majorHAnsi" w:cstheme="majorHAnsi"/>
          <w:b/>
          <w:iCs/>
          <w:sz w:val="22"/>
          <w:szCs w:val="22"/>
          <w:lang w:eastAsia="es-ES"/>
        </w:rPr>
        <w:t>Promover la transversalización progresiva del derecho a la salud con enfoque DH-GI, en todas las políticas públicas municipales</w:t>
      </w:r>
      <w:r w:rsidR="00686B63">
        <w:rPr>
          <w:rFonts w:asciiTheme="majorHAnsi" w:eastAsia="Times New Roman" w:hAnsiTheme="majorHAnsi" w:cstheme="majorHAnsi"/>
          <w:iCs/>
          <w:sz w:val="22"/>
          <w:szCs w:val="22"/>
          <w:lang w:eastAsia="es-ES"/>
        </w:rPr>
        <w:t>,</w:t>
      </w:r>
      <w:r w:rsidR="00686B63" w:rsidRPr="00D00499">
        <w:rPr>
          <w:rFonts w:asciiTheme="majorHAnsi" w:eastAsia="Times New Roman" w:hAnsiTheme="majorHAnsi" w:cstheme="majorHAnsi"/>
          <w:b/>
          <w:iCs/>
          <w:sz w:val="22"/>
          <w:szCs w:val="22"/>
          <w:lang w:eastAsia="es-ES"/>
        </w:rPr>
        <w:t xml:space="preserve"> </w:t>
      </w:r>
      <w:r w:rsidR="00686B63">
        <w:rPr>
          <w:rFonts w:asciiTheme="majorHAnsi" w:eastAsia="Times New Roman" w:hAnsiTheme="majorHAnsi" w:cstheme="majorHAnsi"/>
          <w:b/>
          <w:iCs/>
          <w:sz w:val="22"/>
          <w:szCs w:val="22"/>
          <w:lang w:eastAsia="es-ES"/>
        </w:rPr>
        <w:t>para contribuir a avanzar en equidad y reducir la brecha de las desigualdades sociales en salud,</w:t>
      </w:r>
      <w:r w:rsidR="00686B63">
        <w:rPr>
          <w:rFonts w:asciiTheme="majorHAnsi" w:eastAsia="Times New Roman" w:hAnsiTheme="majorHAnsi" w:cstheme="majorHAnsi"/>
          <w:iCs/>
          <w:sz w:val="22"/>
          <w:szCs w:val="22"/>
          <w:lang w:eastAsia="es-ES"/>
        </w:rPr>
        <w:t xml:space="preserve"> a través de las siguientes líneas de acción:  </w:t>
      </w:r>
    </w:p>
    <w:p w:rsidR="00686B63" w:rsidRPr="009B66B9" w:rsidRDefault="00686B63" w:rsidP="005E571E">
      <w:pPr>
        <w:tabs>
          <w:tab w:val="left" w:pos="284"/>
        </w:tabs>
        <w:spacing w:before="120" w:after="120"/>
        <w:jc w:val="both"/>
        <w:rPr>
          <w:rFonts w:asciiTheme="majorHAnsi" w:eastAsia="Times New Roman" w:hAnsiTheme="majorHAnsi" w:cstheme="majorHAnsi"/>
          <w:b/>
          <w:sz w:val="27"/>
          <w:szCs w:val="27"/>
          <w:lang w:eastAsia="es-ES"/>
        </w:rPr>
      </w:pPr>
      <w:r>
        <w:rPr>
          <w:rFonts w:asciiTheme="majorHAnsi" w:eastAsia="Times New Roman" w:hAnsiTheme="majorHAnsi" w:cstheme="majorHAnsi"/>
          <w:sz w:val="22"/>
          <w:szCs w:val="22"/>
          <w:lang w:eastAsia="es-ES"/>
        </w:rPr>
        <w:t>1.1.-</w:t>
      </w:r>
      <w:r w:rsidRPr="009B66B9">
        <w:rPr>
          <w:rFonts w:asciiTheme="majorHAnsi" w:eastAsia="Times New Roman" w:hAnsiTheme="majorHAnsi" w:cstheme="majorHAnsi"/>
          <w:sz w:val="22"/>
          <w:szCs w:val="22"/>
          <w:lang w:eastAsia="es-ES"/>
        </w:rPr>
        <w:t xml:space="preserve">La inclusión de </w:t>
      </w:r>
      <w:r w:rsidRPr="009B66B9">
        <w:rPr>
          <w:rFonts w:asciiTheme="majorHAnsi" w:eastAsia="Times New Roman" w:hAnsiTheme="majorHAnsi" w:cstheme="majorHAnsi"/>
          <w:b/>
          <w:color w:val="4F81BD" w:themeColor="accent1"/>
          <w:sz w:val="22"/>
          <w:szCs w:val="22"/>
          <w:lang w:eastAsia="es-ES"/>
        </w:rPr>
        <w:t xml:space="preserve">indicadores sobre </w:t>
      </w:r>
      <w:r w:rsidR="003D1CF9">
        <w:rPr>
          <w:rFonts w:asciiTheme="majorHAnsi" w:eastAsia="Times New Roman" w:hAnsiTheme="majorHAnsi" w:cstheme="majorHAnsi"/>
          <w:b/>
          <w:color w:val="4F81BD" w:themeColor="accent1"/>
          <w:sz w:val="22"/>
          <w:szCs w:val="22"/>
          <w:lang w:eastAsia="es-ES"/>
        </w:rPr>
        <w:t xml:space="preserve">el </w:t>
      </w:r>
      <w:r>
        <w:rPr>
          <w:rFonts w:asciiTheme="majorHAnsi" w:eastAsia="Times New Roman" w:hAnsiTheme="majorHAnsi" w:cstheme="majorHAnsi"/>
          <w:b/>
          <w:color w:val="4F81BD" w:themeColor="accent1"/>
          <w:sz w:val="22"/>
          <w:szCs w:val="22"/>
          <w:lang w:eastAsia="es-ES"/>
        </w:rPr>
        <w:t xml:space="preserve">derecho a la </w:t>
      </w:r>
      <w:r w:rsidRPr="009B66B9">
        <w:rPr>
          <w:rFonts w:asciiTheme="majorHAnsi" w:eastAsia="Times New Roman" w:hAnsiTheme="majorHAnsi" w:cstheme="majorHAnsi"/>
          <w:b/>
          <w:color w:val="4F81BD" w:themeColor="accent1"/>
          <w:sz w:val="22"/>
          <w:szCs w:val="22"/>
          <w:lang w:eastAsia="es-ES"/>
        </w:rPr>
        <w:t xml:space="preserve">salud en </w:t>
      </w:r>
      <w:r>
        <w:rPr>
          <w:rFonts w:asciiTheme="majorHAnsi" w:eastAsia="Times New Roman" w:hAnsiTheme="majorHAnsi" w:cstheme="majorHAnsi"/>
          <w:b/>
          <w:color w:val="4F81BD" w:themeColor="accent1"/>
          <w:sz w:val="22"/>
          <w:szCs w:val="22"/>
          <w:lang w:eastAsia="es-ES"/>
        </w:rPr>
        <w:t xml:space="preserve">el futuro sistema de recogida y análisis de indicadores de derechos humanos </w:t>
      </w:r>
      <w:r w:rsidRPr="002B2B05">
        <w:rPr>
          <w:rFonts w:asciiTheme="majorHAnsi" w:eastAsia="Times New Roman" w:hAnsiTheme="majorHAnsi" w:cstheme="majorHAnsi"/>
          <w:color w:val="000000" w:themeColor="text1"/>
          <w:sz w:val="22"/>
          <w:szCs w:val="22"/>
          <w:lang w:eastAsia="es-ES"/>
        </w:rPr>
        <w:t>que permita al Ayuntamiento analizar el impacto en el derecho a la salud de los programas</w:t>
      </w:r>
      <w:r>
        <w:rPr>
          <w:rFonts w:asciiTheme="majorHAnsi" w:eastAsia="Times New Roman" w:hAnsiTheme="majorHAnsi" w:cstheme="majorHAnsi"/>
          <w:color w:val="000000" w:themeColor="text1"/>
          <w:sz w:val="22"/>
          <w:szCs w:val="22"/>
          <w:lang w:eastAsia="es-ES"/>
        </w:rPr>
        <w:t xml:space="preserve"> municipales,</w:t>
      </w:r>
      <w:r w:rsidRPr="002B2B05">
        <w:rPr>
          <w:rFonts w:asciiTheme="majorHAnsi" w:eastAsia="Times New Roman" w:hAnsiTheme="majorHAnsi" w:cstheme="majorHAnsi"/>
          <w:b/>
          <w:color w:val="000000" w:themeColor="text1"/>
          <w:sz w:val="22"/>
          <w:szCs w:val="22"/>
          <w:lang w:eastAsia="es-ES"/>
        </w:rPr>
        <w:t xml:space="preserve"> </w:t>
      </w:r>
      <w:r>
        <w:rPr>
          <w:rFonts w:asciiTheme="majorHAnsi" w:eastAsia="Times New Roman" w:hAnsiTheme="majorHAnsi" w:cstheme="majorHAnsi"/>
          <w:sz w:val="22"/>
          <w:szCs w:val="22"/>
          <w:lang w:eastAsia="es-ES"/>
        </w:rPr>
        <w:t xml:space="preserve">así como la realización de </w:t>
      </w:r>
      <w:r w:rsidR="003D1CF9">
        <w:rPr>
          <w:rFonts w:asciiTheme="majorHAnsi" w:eastAsia="Times New Roman" w:hAnsiTheme="majorHAnsi" w:cstheme="majorHAnsi"/>
          <w:sz w:val="22"/>
          <w:szCs w:val="22"/>
          <w:lang w:eastAsia="es-ES"/>
        </w:rPr>
        <w:t>algunas</w:t>
      </w:r>
      <w:r>
        <w:rPr>
          <w:rFonts w:asciiTheme="majorHAnsi" w:eastAsia="Times New Roman" w:hAnsiTheme="majorHAnsi" w:cstheme="majorHAnsi"/>
          <w:sz w:val="22"/>
          <w:szCs w:val="22"/>
          <w:lang w:eastAsia="es-ES"/>
        </w:rPr>
        <w:t xml:space="preserve"> </w:t>
      </w:r>
      <w:r w:rsidRPr="005E5E69">
        <w:rPr>
          <w:rFonts w:asciiTheme="majorHAnsi" w:eastAsia="Times New Roman" w:hAnsiTheme="majorHAnsi" w:cstheme="majorHAnsi"/>
          <w:b/>
          <w:color w:val="4F81BD" w:themeColor="accent1"/>
          <w:sz w:val="22"/>
          <w:szCs w:val="22"/>
          <w:lang w:eastAsia="es-ES"/>
        </w:rPr>
        <w:t>evaluaciones de impacto en Equidad en Salud</w:t>
      </w:r>
      <w:r>
        <w:rPr>
          <w:rFonts w:asciiTheme="majorHAnsi" w:eastAsia="Times New Roman" w:hAnsiTheme="majorHAnsi" w:cstheme="majorHAnsi"/>
          <w:sz w:val="22"/>
          <w:szCs w:val="22"/>
          <w:lang w:eastAsia="es-ES"/>
        </w:rPr>
        <w:t xml:space="preserve"> de ciertas políticas municipales. </w:t>
      </w:r>
    </w:p>
    <w:p w:rsidR="00686B63" w:rsidRPr="003E480F" w:rsidRDefault="00686B63" w:rsidP="005E571E">
      <w:pPr>
        <w:tabs>
          <w:tab w:val="left" w:pos="2127"/>
        </w:tabs>
        <w:suppressAutoHyphens w:val="0"/>
        <w:spacing w:before="120" w:after="120"/>
        <w:jc w:val="both"/>
        <w:rPr>
          <w:rFonts w:asciiTheme="majorHAnsi" w:eastAsia="Times New Roman" w:hAnsiTheme="majorHAnsi" w:cstheme="majorHAnsi"/>
          <w:sz w:val="22"/>
          <w:szCs w:val="22"/>
          <w:lang w:eastAsia="es-ES"/>
        </w:rPr>
      </w:pPr>
      <w:r w:rsidRPr="009B66B9">
        <w:rPr>
          <w:rFonts w:asciiTheme="majorHAnsi" w:eastAsia="Times New Roman" w:hAnsiTheme="majorHAnsi" w:cstheme="majorHAnsi"/>
          <w:sz w:val="22"/>
          <w:szCs w:val="22"/>
          <w:lang w:eastAsia="es-ES"/>
        </w:rPr>
        <w:t>1.2.-</w:t>
      </w:r>
      <w:r w:rsidRPr="009B66B9">
        <w:rPr>
          <w:rFonts w:asciiTheme="majorHAnsi" w:eastAsia="Times New Roman" w:hAnsiTheme="majorHAnsi" w:cstheme="majorHAnsi"/>
          <w:b/>
          <w:sz w:val="22"/>
          <w:szCs w:val="22"/>
          <w:lang w:eastAsia="es-ES"/>
        </w:rPr>
        <w:t xml:space="preserve"> </w:t>
      </w:r>
      <w:r>
        <w:rPr>
          <w:rFonts w:asciiTheme="majorHAnsi" w:eastAsia="Times New Roman" w:hAnsiTheme="majorHAnsi" w:cstheme="majorHAnsi"/>
          <w:b/>
          <w:color w:val="4F81BD" w:themeColor="accent1"/>
          <w:sz w:val="22"/>
          <w:szCs w:val="22"/>
          <w:lang w:eastAsia="es-ES"/>
        </w:rPr>
        <w:t>E</w:t>
      </w:r>
      <w:r w:rsidRPr="003E480F">
        <w:rPr>
          <w:rFonts w:asciiTheme="majorHAnsi" w:eastAsia="Times New Roman" w:hAnsiTheme="majorHAnsi" w:cstheme="majorHAnsi"/>
          <w:b/>
          <w:color w:val="4F81BD" w:themeColor="accent1"/>
          <w:sz w:val="22"/>
          <w:szCs w:val="22"/>
          <w:lang w:eastAsia="es-ES"/>
        </w:rPr>
        <w:t>studio de salud de la ciudad de Madrid con enfoque DH-GI</w:t>
      </w:r>
      <w:r w:rsidRPr="003E480F">
        <w:rPr>
          <w:rFonts w:asciiTheme="majorHAnsi" w:eastAsia="Times New Roman" w:hAnsiTheme="majorHAnsi" w:cstheme="majorHAnsi"/>
          <w:color w:val="4F81BD" w:themeColor="accent1"/>
          <w:sz w:val="22"/>
          <w:szCs w:val="22"/>
          <w:lang w:eastAsia="es-ES"/>
        </w:rPr>
        <w:t xml:space="preserve"> </w:t>
      </w:r>
      <w:r>
        <w:rPr>
          <w:rFonts w:asciiTheme="majorHAnsi" w:eastAsia="Times New Roman" w:hAnsiTheme="majorHAnsi" w:cstheme="majorHAnsi"/>
          <w:sz w:val="22"/>
          <w:szCs w:val="22"/>
          <w:lang w:eastAsia="es-ES"/>
        </w:rPr>
        <w:t>que permita tener un diagnóstico de las desigualdades sociales en salud por distritos, entre hombres y mujeres, y para los colectivos más discriminados, y que sirva</w:t>
      </w:r>
      <w:r w:rsidRPr="009B66B9">
        <w:rPr>
          <w:rFonts w:asciiTheme="majorHAnsi" w:eastAsia="Times New Roman" w:hAnsiTheme="majorHAnsi" w:cstheme="majorHAnsi"/>
          <w:sz w:val="22"/>
          <w:szCs w:val="22"/>
          <w:lang w:eastAsia="es-ES"/>
        </w:rPr>
        <w:t xml:space="preserve"> para mejorar las políticas municipales y contribuir al disfrute del derecho a la salud. </w:t>
      </w:r>
    </w:p>
    <w:p w:rsidR="00686B63" w:rsidRDefault="00686B63" w:rsidP="005E571E">
      <w:pPr>
        <w:tabs>
          <w:tab w:val="left" w:pos="284"/>
        </w:tabs>
        <w:spacing w:before="120" w:after="120"/>
        <w:jc w:val="both"/>
        <w:rPr>
          <w:rFonts w:asciiTheme="majorHAnsi" w:eastAsia="Times New Roman" w:hAnsiTheme="majorHAnsi" w:cstheme="majorHAnsi"/>
          <w:sz w:val="22"/>
          <w:szCs w:val="22"/>
        </w:rPr>
      </w:pPr>
      <w:r w:rsidRPr="009B66B9">
        <w:rPr>
          <w:rFonts w:asciiTheme="majorHAnsi" w:eastAsia="Times New Roman" w:hAnsiTheme="majorHAnsi" w:cstheme="majorHAnsi"/>
          <w:sz w:val="22"/>
          <w:szCs w:val="22"/>
          <w:lang w:eastAsia="es-ES"/>
        </w:rPr>
        <w:t>1.3.-</w:t>
      </w:r>
      <w:r>
        <w:rPr>
          <w:rFonts w:asciiTheme="majorHAnsi" w:eastAsia="Times New Roman" w:hAnsiTheme="majorHAnsi" w:cstheme="majorHAnsi"/>
          <w:sz w:val="18"/>
          <w:szCs w:val="18"/>
          <w:lang w:eastAsia="es-ES"/>
        </w:rPr>
        <w:t xml:space="preserve"> </w:t>
      </w:r>
      <w:r w:rsidRPr="009B66B9">
        <w:rPr>
          <w:rFonts w:asciiTheme="majorHAnsi" w:eastAsia="Times New Roman" w:hAnsiTheme="majorHAnsi" w:cstheme="majorHAnsi"/>
          <w:b/>
          <w:color w:val="4F81BD" w:themeColor="accent1"/>
          <w:sz w:val="22"/>
          <w:szCs w:val="22"/>
          <w:lang w:eastAsia="es-ES"/>
        </w:rPr>
        <w:t>Mejora</w:t>
      </w:r>
      <w:r>
        <w:rPr>
          <w:rFonts w:asciiTheme="majorHAnsi" w:eastAsia="Times New Roman" w:hAnsiTheme="majorHAnsi" w:cstheme="majorHAnsi"/>
          <w:b/>
          <w:color w:val="4F81BD" w:themeColor="accent1"/>
          <w:sz w:val="22"/>
          <w:szCs w:val="22"/>
          <w:lang w:eastAsia="es-ES"/>
        </w:rPr>
        <w:t>r el empoderamiento en salud a través de la Estrategia Barrios Saludables y otros p</w:t>
      </w:r>
      <w:r w:rsidRPr="009B66B9">
        <w:rPr>
          <w:rFonts w:asciiTheme="majorHAnsi" w:eastAsia="Times New Roman" w:hAnsiTheme="majorHAnsi" w:cstheme="majorHAnsi"/>
          <w:b/>
          <w:color w:val="4F81BD" w:themeColor="accent1"/>
          <w:sz w:val="22"/>
          <w:szCs w:val="22"/>
          <w:lang w:eastAsia="es-ES"/>
        </w:rPr>
        <w:t xml:space="preserve">rogramas </w:t>
      </w:r>
      <w:r>
        <w:rPr>
          <w:rFonts w:asciiTheme="majorHAnsi" w:eastAsia="Times New Roman" w:hAnsiTheme="majorHAnsi" w:cstheme="majorHAnsi"/>
          <w:b/>
          <w:color w:val="4F81BD" w:themeColor="accent1"/>
          <w:sz w:val="22"/>
          <w:szCs w:val="22"/>
          <w:lang w:eastAsia="es-ES"/>
        </w:rPr>
        <w:t xml:space="preserve">municipales </w:t>
      </w:r>
      <w:r w:rsidRPr="009B66B9">
        <w:rPr>
          <w:rFonts w:asciiTheme="majorHAnsi" w:eastAsia="Times New Roman" w:hAnsiTheme="majorHAnsi" w:cstheme="majorHAnsi"/>
          <w:b/>
          <w:color w:val="4F81BD" w:themeColor="accent1"/>
          <w:sz w:val="22"/>
          <w:szCs w:val="22"/>
          <w:lang w:eastAsia="es-ES"/>
        </w:rPr>
        <w:t>de desarrollo comunitario</w:t>
      </w:r>
      <w:r w:rsidRPr="009B66B9">
        <w:rPr>
          <w:rFonts w:asciiTheme="majorHAnsi" w:eastAsia="Times New Roman" w:hAnsiTheme="majorHAnsi" w:cstheme="majorHAnsi"/>
          <w:sz w:val="22"/>
          <w:szCs w:val="22"/>
          <w:lang w:eastAsia="es-ES"/>
        </w:rPr>
        <w:t>, que favorezca el acceso efectivo al derecho a la salud de la ciudadanía madrileña y</w:t>
      </w:r>
      <w:r>
        <w:rPr>
          <w:rFonts w:asciiTheme="majorHAnsi" w:eastAsia="Times New Roman" w:hAnsiTheme="majorHAnsi" w:cstheme="majorHAnsi"/>
          <w:sz w:val="22"/>
          <w:szCs w:val="22"/>
          <w:lang w:eastAsia="es-ES"/>
        </w:rPr>
        <w:t>,</w:t>
      </w:r>
      <w:r w:rsidRPr="009B66B9">
        <w:rPr>
          <w:rFonts w:asciiTheme="majorHAnsi" w:eastAsia="Times New Roman" w:hAnsiTheme="majorHAnsi" w:cstheme="majorHAnsi"/>
          <w:sz w:val="22"/>
          <w:szCs w:val="22"/>
          <w:lang w:eastAsia="es-ES"/>
        </w:rPr>
        <w:t xml:space="preserve"> </w:t>
      </w:r>
      <w:r>
        <w:rPr>
          <w:rFonts w:asciiTheme="majorHAnsi" w:eastAsia="Times New Roman" w:hAnsiTheme="majorHAnsi" w:cstheme="majorHAnsi"/>
          <w:sz w:val="22"/>
          <w:szCs w:val="22"/>
          <w:lang w:eastAsia="es-ES"/>
        </w:rPr>
        <w:t xml:space="preserve">en particular, de las mujeres y los colectivos más discriminados </w:t>
      </w:r>
      <w:r w:rsidRPr="009B66B9">
        <w:rPr>
          <w:rFonts w:asciiTheme="majorHAnsi" w:eastAsia="Times New Roman" w:hAnsiTheme="majorHAnsi" w:cstheme="majorHAnsi"/>
          <w:sz w:val="22"/>
          <w:szCs w:val="22"/>
          <w:lang w:eastAsia="es-ES"/>
        </w:rPr>
        <w:t xml:space="preserve">a través, principalmente, del </w:t>
      </w:r>
      <w:r w:rsidRPr="009B66B9">
        <w:rPr>
          <w:rFonts w:asciiTheme="majorHAnsi" w:eastAsia="Times New Roman" w:hAnsiTheme="majorHAnsi" w:cstheme="majorHAnsi"/>
          <w:sz w:val="22"/>
          <w:szCs w:val="22"/>
        </w:rPr>
        <w:t xml:space="preserve">refuerzo del trabajo en red con </w:t>
      </w:r>
      <w:r>
        <w:rPr>
          <w:rFonts w:asciiTheme="majorHAnsi" w:eastAsia="Times New Roman" w:hAnsiTheme="majorHAnsi" w:cstheme="majorHAnsi"/>
          <w:sz w:val="22"/>
          <w:szCs w:val="22"/>
        </w:rPr>
        <w:t xml:space="preserve">los colectivos y </w:t>
      </w:r>
      <w:r w:rsidRPr="009B66B9">
        <w:rPr>
          <w:rFonts w:asciiTheme="majorHAnsi" w:eastAsia="Times New Roman" w:hAnsiTheme="majorHAnsi" w:cstheme="majorHAnsi"/>
          <w:sz w:val="22"/>
          <w:szCs w:val="22"/>
        </w:rPr>
        <w:t xml:space="preserve">asociaciones. </w:t>
      </w:r>
    </w:p>
    <w:p w:rsidR="00686B63" w:rsidRPr="00E14E0F" w:rsidRDefault="00686B63" w:rsidP="005E571E">
      <w:pPr>
        <w:shd w:val="clear" w:color="auto" w:fill="F2F2F2" w:themeFill="background1" w:themeFillShade="F2"/>
        <w:tabs>
          <w:tab w:val="left" w:pos="284"/>
        </w:tabs>
        <w:spacing w:before="120" w:after="120"/>
        <w:jc w:val="both"/>
        <w:rPr>
          <w:rFonts w:asciiTheme="majorHAnsi" w:eastAsia="Times New Roman" w:hAnsiTheme="majorHAnsi" w:cstheme="majorHAnsi"/>
          <w:i/>
          <w:color w:val="4F81BD" w:themeColor="accent1"/>
          <w:sz w:val="18"/>
          <w:szCs w:val="18"/>
        </w:rPr>
      </w:pPr>
      <w:r w:rsidRPr="00E14E0F">
        <w:rPr>
          <w:rFonts w:asciiTheme="majorHAnsi" w:eastAsia="Times New Roman" w:hAnsiTheme="majorHAnsi" w:cstheme="majorHAnsi"/>
          <w:i/>
          <w:color w:val="4F81BD" w:themeColor="accent1"/>
          <w:sz w:val="18"/>
          <w:szCs w:val="18"/>
        </w:rPr>
        <w:t>Ficha:</w:t>
      </w:r>
    </w:p>
    <w:p w:rsidR="00686B63" w:rsidRPr="00E14E0F" w:rsidRDefault="00686B63" w:rsidP="005E571E">
      <w:pPr>
        <w:shd w:val="clear" w:color="auto" w:fill="F2F2F2" w:themeFill="background1" w:themeFillShade="F2"/>
        <w:spacing w:before="120" w:after="120"/>
        <w:jc w:val="both"/>
        <w:rPr>
          <w:rFonts w:asciiTheme="majorHAnsi" w:eastAsia="Times New Roman" w:hAnsiTheme="majorHAnsi" w:cstheme="majorHAnsi"/>
          <w:i/>
          <w:color w:val="4F81BD" w:themeColor="accent1"/>
          <w:sz w:val="18"/>
          <w:szCs w:val="18"/>
          <w:lang w:eastAsia="es-ES"/>
        </w:rPr>
      </w:pPr>
      <w:r w:rsidRPr="00E14E0F">
        <w:rPr>
          <w:rFonts w:asciiTheme="majorHAnsi" w:eastAsia="Times New Roman" w:hAnsiTheme="majorHAnsi" w:cstheme="majorHAnsi"/>
          <w:i/>
          <w:color w:val="4F81BD" w:themeColor="accent1"/>
          <w:sz w:val="18"/>
          <w:szCs w:val="18"/>
          <w:lang w:eastAsia="es-ES"/>
        </w:rPr>
        <w:t>Promover espacios en los barrios para que diferentes colectivos afectados puedan realizar terapias y actividades de prevención, ocio, salud comunitaria etc.</w:t>
      </w:r>
    </w:p>
    <w:p w:rsidR="00686B63" w:rsidRPr="00E14E0F" w:rsidRDefault="00686B63" w:rsidP="005E571E">
      <w:pPr>
        <w:shd w:val="clear" w:color="auto" w:fill="F2F2F2" w:themeFill="background1" w:themeFillShade="F2"/>
        <w:spacing w:before="120" w:after="120"/>
        <w:jc w:val="both"/>
        <w:rPr>
          <w:rFonts w:asciiTheme="majorHAnsi" w:eastAsia="Times New Roman" w:hAnsiTheme="majorHAnsi" w:cstheme="majorHAnsi"/>
          <w:i/>
          <w:color w:val="4F81BD" w:themeColor="accent1"/>
          <w:sz w:val="18"/>
          <w:szCs w:val="18"/>
          <w:lang w:eastAsia="es-ES"/>
        </w:rPr>
      </w:pPr>
      <w:r w:rsidRPr="00E14E0F">
        <w:rPr>
          <w:rFonts w:asciiTheme="majorHAnsi" w:eastAsia="Times New Roman" w:hAnsiTheme="majorHAnsi" w:cstheme="majorHAnsi"/>
          <w:i/>
          <w:color w:val="4F81BD" w:themeColor="accent1"/>
          <w:sz w:val="18"/>
          <w:szCs w:val="18"/>
          <w:lang w:eastAsia="es-ES"/>
        </w:rPr>
        <w:t xml:space="preserve">Ceder, crear y generar espacios públicos polivalentes comunitarios (deportivos, culturales, etc.) para terapias, facilitación de documentación, práctica de </w:t>
      </w:r>
      <w:r w:rsidRPr="00E14E0F">
        <w:rPr>
          <w:rFonts w:asciiTheme="majorHAnsi" w:hAnsiTheme="majorHAnsi" w:cs="Calibri Light"/>
          <w:i/>
          <w:color w:val="4F81BD" w:themeColor="accent1"/>
          <w:sz w:val="18"/>
          <w:szCs w:val="18"/>
          <w:lang w:eastAsia="es-ES"/>
        </w:rPr>
        <w:t>actividad física y deportiva</w:t>
      </w:r>
      <w:r w:rsidRPr="00E14E0F">
        <w:rPr>
          <w:rFonts w:asciiTheme="majorHAnsi" w:eastAsia="Times New Roman" w:hAnsiTheme="majorHAnsi" w:cstheme="majorHAnsi"/>
          <w:i/>
          <w:color w:val="4F81BD" w:themeColor="accent1"/>
          <w:sz w:val="18"/>
          <w:szCs w:val="18"/>
          <w:lang w:eastAsia="es-ES"/>
        </w:rPr>
        <w:t xml:space="preserve">. </w:t>
      </w:r>
    </w:p>
    <w:p w:rsidR="00686B63" w:rsidRPr="00E14E0F" w:rsidRDefault="00686B63" w:rsidP="005E571E">
      <w:pPr>
        <w:shd w:val="clear" w:color="auto" w:fill="F2F2F2" w:themeFill="background1" w:themeFillShade="F2"/>
        <w:spacing w:before="120" w:after="120"/>
        <w:jc w:val="both"/>
        <w:rPr>
          <w:rFonts w:asciiTheme="majorHAnsi" w:hAnsiTheme="majorHAnsi" w:cs="Calibri Light"/>
          <w:i/>
          <w:color w:val="4F81BD" w:themeColor="accent1"/>
          <w:sz w:val="18"/>
          <w:szCs w:val="18"/>
          <w:lang w:eastAsia="es-ES"/>
        </w:rPr>
      </w:pPr>
      <w:r w:rsidRPr="00E14E0F">
        <w:rPr>
          <w:rFonts w:asciiTheme="majorHAnsi" w:hAnsiTheme="majorHAnsi" w:cs="Calibri Light"/>
          <w:i/>
          <w:color w:val="4F81BD" w:themeColor="accent1"/>
          <w:sz w:val="18"/>
          <w:szCs w:val="18"/>
          <w:lang w:eastAsia="es-ES"/>
        </w:rPr>
        <w:lastRenderedPageBreak/>
        <w:t xml:space="preserve">Desarrollar desde los Centros Deportivos Municipales programas de promoción de la salud, en colaboración con los Centros de Salud y los Servicios Sociales de los diferentes distritos. Como por ejemplo el proyecto de Vallecas Activa del Centro Deportivo Municipal de Entrevías. </w:t>
      </w:r>
    </w:p>
    <w:p w:rsidR="00686B63" w:rsidRPr="00E14E0F" w:rsidRDefault="00686B63" w:rsidP="005E571E">
      <w:pPr>
        <w:shd w:val="clear" w:color="auto" w:fill="F2F2F2" w:themeFill="background1" w:themeFillShade="F2"/>
        <w:spacing w:before="120" w:after="120"/>
        <w:jc w:val="both"/>
        <w:rPr>
          <w:rFonts w:asciiTheme="majorHAnsi" w:eastAsia="Times New Roman" w:hAnsiTheme="majorHAnsi" w:cstheme="majorHAnsi"/>
          <w:i/>
          <w:color w:val="4F81BD" w:themeColor="accent1"/>
          <w:sz w:val="18"/>
          <w:szCs w:val="18"/>
          <w:lang w:eastAsia="es-ES"/>
        </w:rPr>
      </w:pPr>
      <w:r w:rsidRPr="00E14E0F">
        <w:rPr>
          <w:rFonts w:asciiTheme="majorHAnsi" w:eastAsia="Times New Roman" w:hAnsiTheme="majorHAnsi" w:cstheme="majorHAnsi"/>
          <w:i/>
          <w:color w:val="4F81BD" w:themeColor="accent1"/>
          <w:sz w:val="18"/>
          <w:szCs w:val="18"/>
          <w:lang w:eastAsia="es-ES"/>
        </w:rPr>
        <w:t>Crear, fomentar y desarrollar espacios y entornos saludables para vida comunitaria (huertos urbanos, carril bici, actividades de paseo en grupo, etc.).</w:t>
      </w:r>
    </w:p>
    <w:p w:rsidR="00686B63" w:rsidRPr="00E14E0F" w:rsidRDefault="00686B63" w:rsidP="005E571E">
      <w:pPr>
        <w:shd w:val="clear" w:color="auto" w:fill="F2F2F2" w:themeFill="background1" w:themeFillShade="F2"/>
        <w:spacing w:before="120" w:after="120"/>
        <w:jc w:val="both"/>
        <w:rPr>
          <w:rFonts w:asciiTheme="majorHAnsi" w:eastAsia="Times New Roman" w:hAnsiTheme="majorHAnsi" w:cstheme="majorHAnsi"/>
          <w:i/>
          <w:color w:val="4F81BD" w:themeColor="accent1"/>
          <w:sz w:val="18"/>
          <w:szCs w:val="18"/>
          <w:lang w:eastAsia="es-ES"/>
        </w:rPr>
      </w:pPr>
      <w:r w:rsidRPr="00E14E0F">
        <w:rPr>
          <w:rFonts w:asciiTheme="majorHAnsi" w:eastAsia="Times New Roman" w:hAnsiTheme="majorHAnsi" w:cstheme="majorHAnsi"/>
          <w:i/>
          <w:color w:val="4F81BD" w:themeColor="accent1"/>
          <w:sz w:val="18"/>
          <w:szCs w:val="18"/>
          <w:lang w:eastAsia="es-ES"/>
        </w:rPr>
        <w:t>Fomentar los espacios de colaboración intersectorial (barrios, distrito, Ayuntamiento).</w:t>
      </w:r>
    </w:p>
    <w:p w:rsidR="00686B63" w:rsidRPr="00E14E0F" w:rsidRDefault="00686B63" w:rsidP="005E571E">
      <w:pPr>
        <w:shd w:val="clear" w:color="auto" w:fill="F2F2F2" w:themeFill="background1" w:themeFillShade="F2"/>
        <w:spacing w:before="120" w:after="120"/>
        <w:jc w:val="both"/>
        <w:rPr>
          <w:rFonts w:asciiTheme="majorHAnsi" w:eastAsia="Times New Roman" w:hAnsiTheme="majorHAnsi" w:cstheme="majorHAnsi"/>
          <w:i/>
          <w:color w:val="4F81BD" w:themeColor="accent1"/>
          <w:sz w:val="18"/>
          <w:szCs w:val="18"/>
          <w:lang w:eastAsia="es-ES"/>
        </w:rPr>
      </w:pPr>
      <w:r w:rsidRPr="00E14E0F">
        <w:rPr>
          <w:rFonts w:asciiTheme="majorHAnsi" w:eastAsia="Times New Roman" w:hAnsiTheme="majorHAnsi" w:cstheme="majorHAnsi"/>
          <w:i/>
          <w:color w:val="4F81BD" w:themeColor="accent1"/>
          <w:sz w:val="18"/>
          <w:szCs w:val="18"/>
          <w:lang w:eastAsia="es-ES"/>
        </w:rPr>
        <w:t xml:space="preserve">Poner en marcha espacios en los que haya coordinación continua entre asociaciones y el personal sanitario. Fomentar </w:t>
      </w:r>
      <w:r w:rsidR="003D1CF9" w:rsidRPr="00E14E0F">
        <w:rPr>
          <w:rFonts w:asciiTheme="majorHAnsi" w:eastAsia="Times New Roman" w:hAnsiTheme="majorHAnsi" w:cstheme="majorHAnsi"/>
          <w:i/>
          <w:color w:val="4F81BD" w:themeColor="accent1"/>
          <w:sz w:val="18"/>
          <w:szCs w:val="18"/>
          <w:lang w:eastAsia="es-ES"/>
        </w:rPr>
        <w:t>redes de colaboración con el personal sanitario de los centros madrileños para promover</w:t>
      </w:r>
      <w:r w:rsidRPr="00E14E0F">
        <w:rPr>
          <w:rFonts w:asciiTheme="majorHAnsi" w:eastAsia="Times New Roman" w:hAnsiTheme="majorHAnsi" w:cstheme="majorHAnsi"/>
          <w:i/>
          <w:color w:val="4F81BD" w:themeColor="accent1"/>
          <w:sz w:val="18"/>
          <w:szCs w:val="18"/>
          <w:lang w:eastAsia="es-ES"/>
        </w:rPr>
        <w:t xml:space="preserve"> un cambio de enfoque de una “salud </w:t>
      </w:r>
      <w:proofErr w:type="spellStart"/>
      <w:r w:rsidRPr="00E14E0F">
        <w:rPr>
          <w:rFonts w:asciiTheme="majorHAnsi" w:eastAsia="Times New Roman" w:hAnsiTheme="majorHAnsi" w:cstheme="majorHAnsi"/>
          <w:i/>
          <w:color w:val="4F81BD" w:themeColor="accent1"/>
          <w:sz w:val="18"/>
          <w:szCs w:val="18"/>
          <w:lang w:eastAsia="es-ES"/>
        </w:rPr>
        <w:t>medicalizada</w:t>
      </w:r>
      <w:proofErr w:type="spellEnd"/>
      <w:r w:rsidRPr="00E14E0F">
        <w:rPr>
          <w:rFonts w:asciiTheme="majorHAnsi" w:eastAsia="Times New Roman" w:hAnsiTheme="majorHAnsi" w:cstheme="majorHAnsi"/>
          <w:i/>
          <w:color w:val="4F81BD" w:themeColor="accent1"/>
          <w:sz w:val="18"/>
          <w:szCs w:val="18"/>
          <w:lang w:eastAsia="es-ES"/>
        </w:rPr>
        <w:t xml:space="preserve">” a una de “promoción de la salud y la salud comunitaria”, </w:t>
      </w:r>
      <w:proofErr w:type="spellStart"/>
      <w:r w:rsidRPr="00E14E0F">
        <w:rPr>
          <w:rFonts w:asciiTheme="majorHAnsi" w:eastAsia="Times New Roman" w:hAnsiTheme="majorHAnsi" w:cstheme="majorHAnsi"/>
          <w:i/>
          <w:color w:val="4F81BD" w:themeColor="accent1"/>
          <w:sz w:val="18"/>
          <w:szCs w:val="18"/>
          <w:lang w:eastAsia="es-ES"/>
        </w:rPr>
        <w:t>p.e</w:t>
      </w:r>
      <w:proofErr w:type="spellEnd"/>
      <w:r w:rsidRPr="00E14E0F">
        <w:rPr>
          <w:rFonts w:asciiTheme="majorHAnsi" w:eastAsia="Times New Roman" w:hAnsiTheme="majorHAnsi" w:cstheme="majorHAnsi"/>
          <w:i/>
          <w:color w:val="4F81BD" w:themeColor="accent1"/>
          <w:sz w:val="18"/>
          <w:szCs w:val="18"/>
          <w:lang w:eastAsia="es-ES"/>
        </w:rPr>
        <w:t xml:space="preserve"> a través del uso de “recetas no </w:t>
      </w:r>
      <w:proofErr w:type="spellStart"/>
      <w:r w:rsidRPr="00E14E0F">
        <w:rPr>
          <w:rFonts w:asciiTheme="majorHAnsi" w:eastAsia="Times New Roman" w:hAnsiTheme="majorHAnsi" w:cstheme="majorHAnsi"/>
          <w:i/>
          <w:color w:val="4F81BD" w:themeColor="accent1"/>
          <w:sz w:val="18"/>
          <w:szCs w:val="18"/>
          <w:lang w:eastAsia="es-ES"/>
        </w:rPr>
        <w:t>medicalizadas</w:t>
      </w:r>
      <w:proofErr w:type="spellEnd"/>
      <w:r w:rsidRPr="00E14E0F">
        <w:rPr>
          <w:rFonts w:asciiTheme="majorHAnsi" w:eastAsia="Times New Roman" w:hAnsiTheme="majorHAnsi" w:cstheme="majorHAnsi"/>
          <w:i/>
          <w:color w:val="4F81BD" w:themeColor="accent1"/>
          <w:sz w:val="18"/>
          <w:szCs w:val="18"/>
          <w:lang w:eastAsia="es-ES"/>
        </w:rPr>
        <w:t xml:space="preserve">”, </w:t>
      </w:r>
      <w:r w:rsidR="003D1CF9" w:rsidRPr="00E14E0F">
        <w:rPr>
          <w:rFonts w:asciiTheme="majorHAnsi" w:eastAsia="Times New Roman" w:hAnsiTheme="majorHAnsi" w:cstheme="majorHAnsi"/>
          <w:i/>
          <w:color w:val="4F81BD" w:themeColor="accent1"/>
          <w:sz w:val="18"/>
          <w:szCs w:val="18"/>
          <w:lang w:eastAsia="es-ES"/>
        </w:rPr>
        <w:t>uso de espacios polivalentes, etc.</w:t>
      </w:r>
    </w:p>
    <w:p w:rsidR="00686B63" w:rsidRPr="0026360B" w:rsidRDefault="00686B63" w:rsidP="003102AF">
      <w:pPr>
        <w:tabs>
          <w:tab w:val="left" w:pos="284"/>
        </w:tabs>
        <w:spacing w:before="240" w:after="120"/>
        <w:jc w:val="both"/>
        <w:rPr>
          <w:rFonts w:asciiTheme="majorHAnsi" w:eastAsia="Times New Roman" w:hAnsiTheme="majorHAnsi" w:cstheme="majorHAnsi"/>
          <w:sz w:val="22"/>
          <w:szCs w:val="22"/>
          <w:lang w:eastAsia="es-ES"/>
        </w:rPr>
      </w:pPr>
      <w:r>
        <w:rPr>
          <w:rFonts w:asciiTheme="majorHAnsi" w:eastAsia="Times New Roman" w:hAnsiTheme="majorHAnsi" w:cstheme="majorHAnsi"/>
          <w:sz w:val="22"/>
          <w:szCs w:val="22"/>
          <w:lang w:eastAsia="es-ES"/>
        </w:rPr>
        <w:t>1.4.-</w:t>
      </w:r>
      <w:r w:rsidRPr="009B66B9">
        <w:rPr>
          <w:rFonts w:ascii="Calibri" w:hAnsi="Calibri" w:cs="Calibri"/>
          <w:b/>
          <w:color w:val="4F81BD" w:themeColor="accent1"/>
          <w:sz w:val="22"/>
          <w:szCs w:val="22"/>
        </w:rPr>
        <w:t xml:space="preserve">Reforzar </w:t>
      </w:r>
      <w:r w:rsidRPr="0026360B">
        <w:rPr>
          <w:rFonts w:ascii="Calibri" w:hAnsi="Calibri" w:cs="Calibri"/>
          <w:b/>
          <w:color w:val="4F81BD" w:themeColor="accent1"/>
          <w:sz w:val="22"/>
          <w:szCs w:val="22"/>
        </w:rPr>
        <w:t xml:space="preserve">la inclusión de un enfoque DH-GI en los </w:t>
      </w:r>
      <w:r w:rsidRPr="0026360B">
        <w:rPr>
          <w:rFonts w:asciiTheme="majorHAnsi" w:eastAsia="Times New Roman" w:hAnsiTheme="majorHAnsi" w:cstheme="majorHAnsi"/>
          <w:b/>
          <w:color w:val="4F81BD" w:themeColor="accent1"/>
          <w:sz w:val="22"/>
          <w:szCs w:val="22"/>
          <w:lang w:eastAsia="es-ES"/>
        </w:rPr>
        <w:t>programas municipales</w:t>
      </w:r>
      <w:r w:rsidRPr="0026360B">
        <w:rPr>
          <w:rFonts w:asciiTheme="majorHAnsi" w:eastAsia="Times New Roman" w:hAnsiTheme="majorHAnsi" w:cstheme="majorHAnsi"/>
          <w:color w:val="4F81BD" w:themeColor="accent1"/>
          <w:sz w:val="22"/>
          <w:szCs w:val="22"/>
          <w:lang w:eastAsia="es-ES"/>
        </w:rPr>
        <w:t xml:space="preserve"> </w:t>
      </w:r>
      <w:r w:rsidRPr="003E480F">
        <w:rPr>
          <w:rFonts w:asciiTheme="majorHAnsi" w:eastAsia="Times New Roman" w:hAnsiTheme="majorHAnsi" w:cstheme="majorHAnsi"/>
          <w:sz w:val="22"/>
          <w:szCs w:val="22"/>
          <w:lang w:eastAsia="es-ES"/>
        </w:rPr>
        <w:t>de mejora de la salud y el bienestar a través de la actividad física y el deporte, de prevención y promoción de la salud en el ámbit</w:t>
      </w:r>
      <w:r>
        <w:rPr>
          <w:rFonts w:asciiTheme="majorHAnsi" w:eastAsia="Times New Roman" w:hAnsiTheme="majorHAnsi" w:cstheme="majorHAnsi"/>
          <w:sz w:val="22"/>
          <w:szCs w:val="22"/>
          <w:lang w:eastAsia="es-ES"/>
        </w:rPr>
        <w:t>o educativo, o de “envejecimiento activo y saludable”</w:t>
      </w:r>
      <w:r w:rsidRPr="003E480F">
        <w:rPr>
          <w:rStyle w:val="Refdenotaalpie"/>
          <w:rFonts w:asciiTheme="majorHAnsi" w:eastAsia="Times New Roman" w:hAnsiTheme="majorHAnsi" w:cstheme="majorHAnsi"/>
          <w:sz w:val="22"/>
          <w:szCs w:val="22"/>
          <w:lang w:eastAsia="es-ES"/>
        </w:rPr>
        <w:footnoteReference w:id="106"/>
      </w:r>
      <w:r>
        <w:rPr>
          <w:rFonts w:asciiTheme="majorHAnsi" w:eastAsia="Times New Roman" w:hAnsiTheme="majorHAnsi" w:cstheme="majorHAnsi"/>
          <w:sz w:val="22"/>
          <w:szCs w:val="22"/>
          <w:lang w:eastAsia="es-ES"/>
        </w:rPr>
        <w:t>,</w:t>
      </w:r>
      <w:r w:rsidRPr="003E480F">
        <w:rPr>
          <w:rFonts w:asciiTheme="majorHAnsi" w:eastAsia="Times New Roman" w:hAnsiTheme="majorHAnsi" w:cstheme="majorHAnsi"/>
          <w:sz w:val="22"/>
          <w:szCs w:val="22"/>
          <w:lang w:eastAsia="es-ES"/>
        </w:rPr>
        <w:t xml:space="preserve"> </w:t>
      </w:r>
      <w:r>
        <w:rPr>
          <w:rFonts w:asciiTheme="majorHAnsi" w:eastAsia="Times New Roman" w:hAnsiTheme="majorHAnsi" w:cstheme="majorHAnsi"/>
          <w:sz w:val="22"/>
          <w:szCs w:val="22"/>
          <w:lang w:eastAsia="es-ES"/>
        </w:rPr>
        <w:t xml:space="preserve">entre otros, como </w:t>
      </w:r>
      <w:r>
        <w:rPr>
          <w:rFonts w:ascii="Calibri" w:hAnsi="Calibri" w:cs="Calibri"/>
          <w:sz w:val="22"/>
          <w:szCs w:val="22"/>
          <w:lang w:eastAsia="es-ES"/>
        </w:rPr>
        <w:t xml:space="preserve">medio para promover la salud integral, el bienestar, la sociabilidad y la cohesión social. </w:t>
      </w:r>
      <w:r w:rsidRPr="0026360B">
        <w:rPr>
          <w:rFonts w:ascii="Calibri" w:hAnsi="Calibri" w:cs="Calibri"/>
          <w:sz w:val="22"/>
          <w:szCs w:val="22"/>
          <w:lang w:eastAsia="es-ES"/>
        </w:rPr>
        <w:t xml:space="preserve">Reforzar para ello </w:t>
      </w:r>
      <w:r w:rsidRPr="0026360B">
        <w:rPr>
          <w:rFonts w:ascii="Calibri" w:hAnsi="Calibri" w:cs="Calibri"/>
          <w:sz w:val="22"/>
          <w:szCs w:val="22"/>
        </w:rPr>
        <w:t>el trabajo de formación que realiza Madrid Salud, a través de mayor dotación económica</w:t>
      </w:r>
      <w:r>
        <w:rPr>
          <w:rFonts w:ascii="Calibri" w:hAnsi="Calibri" w:cs="Calibri"/>
          <w:sz w:val="22"/>
          <w:szCs w:val="22"/>
        </w:rPr>
        <w:t>.</w:t>
      </w:r>
    </w:p>
    <w:p w:rsidR="00686B63" w:rsidRDefault="00686B63" w:rsidP="005E571E">
      <w:pPr>
        <w:tabs>
          <w:tab w:val="left" w:pos="284"/>
        </w:tabs>
        <w:spacing w:before="120" w:after="120"/>
        <w:jc w:val="both"/>
        <w:rPr>
          <w:rFonts w:asciiTheme="majorHAnsi" w:eastAsia="Times New Roman" w:hAnsiTheme="majorHAnsi" w:cstheme="majorHAnsi"/>
          <w:sz w:val="22"/>
          <w:szCs w:val="22"/>
          <w:lang w:eastAsia="es-ES"/>
        </w:rPr>
      </w:pPr>
      <w:r>
        <w:rPr>
          <w:rFonts w:asciiTheme="majorHAnsi" w:eastAsia="Times New Roman" w:hAnsiTheme="majorHAnsi" w:cstheme="majorHAnsi"/>
          <w:sz w:val="22"/>
          <w:szCs w:val="22"/>
          <w:lang w:eastAsia="es-ES"/>
        </w:rPr>
        <w:t xml:space="preserve">1.5.- </w:t>
      </w:r>
      <w:r w:rsidRPr="00B22C89">
        <w:rPr>
          <w:rFonts w:asciiTheme="majorHAnsi" w:eastAsia="Times New Roman" w:hAnsiTheme="majorHAnsi" w:cstheme="majorHAnsi"/>
          <w:b/>
          <w:color w:val="4F81BD" w:themeColor="accent1"/>
          <w:sz w:val="22"/>
          <w:szCs w:val="22"/>
          <w:lang w:eastAsia="es-ES"/>
        </w:rPr>
        <w:t>Cauces efectivos de participación ciudadana</w:t>
      </w:r>
      <w:r w:rsidRPr="00B22C89">
        <w:rPr>
          <w:rFonts w:asciiTheme="majorHAnsi" w:eastAsia="Times New Roman" w:hAnsiTheme="majorHAnsi" w:cstheme="majorHAnsi"/>
          <w:color w:val="4F81BD" w:themeColor="accent1"/>
          <w:sz w:val="22"/>
          <w:szCs w:val="22"/>
          <w:lang w:eastAsia="es-ES"/>
        </w:rPr>
        <w:t xml:space="preserve"> </w:t>
      </w:r>
      <w:r>
        <w:rPr>
          <w:rFonts w:asciiTheme="majorHAnsi" w:eastAsia="Times New Roman" w:hAnsiTheme="majorHAnsi" w:cstheme="majorHAnsi"/>
          <w:sz w:val="22"/>
          <w:szCs w:val="22"/>
          <w:lang w:eastAsia="es-ES"/>
        </w:rPr>
        <w:t>en el diseño, implementación, análisis y evaluación de las políticas municipales con impactos en el derecho a la salud a través, entre otras, de los Foros locales, etc.</w:t>
      </w:r>
    </w:p>
    <w:p w:rsidR="00686B63" w:rsidRPr="00536A8B" w:rsidRDefault="00686B63" w:rsidP="003102AF">
      <w:pPr>
        <w:spacing w:before="240" w:after="120"/>
        <w:jc w:val="both"/>
        <w:rPr>
          <w:rFonts w:asciiTheme="majorHAnsi" w:eastAsia="Times New Roman" w:hAnsiTheme="majorHAnsi" w:cstheme="majorHAnsi"/>
          <w:sz w:val="27"/>
          <w:szCs w:val="27"/>
          <w:lang w:eastAsia="es-ES"/>
        </w:rPr>
      </w:pPr>
      <w:r>
        <w:rPr>
          <w:rFonts w:asciiTheme="majorHAnsi" w:eastAsia="Times New Roman" w:hAnsiTheme="majorHAnsi" w:cstheme="majorHAnsi"/>
          <w:b/>
          <w:iCs/>
          <w:sz w:val="22"/>
          <w:szCs w:val="22"/>
          <w:lang w:eastAsia="es-ES"/>
        </w:rPr>
        <w:t>OE</w:t>
      </w:r>
      <w:r w:rsidR="003102AF">
        <w:rPr>
          <w:rFonts w:asciiTheme="majorHAnsi" w:eastAsia="Times New Roman" w:hAnsiTheme="majorHAnsi" w:cstheme="majorHAnsi"/>
          <w:b/>
          <w:iCs/>
          <w:sz w:val="22"/>
          <w:szCs w:val="22"/>
          <w:lang w:eastAsia="es-ES"/>
        </w:rPr>
        <w:t>.</w:t>
      </w:r>
      <w:r>
        <w:rPr>
          <w:rFonts w:asciiTheme="majorHAnsi" w:eastAsia="Times New Roman" w:hAnsiTheme="majorHAnsi" w:cstheme="majorHAnsi"/>
          <w:b/>
          <w:iCs/>
          <w:sz w:val="22"/>
          <w:szCs w:val="22"/>
          <w:lang w:eastAsia="es-ES"/>
        </w:rPr>
        <w:t xml:space="preserve">2. Continuar contribuyendo, junto a otras administraciones, a garantizar el derecho de acceso a un sistema de protección de la salud </w:t>
      </w:r>
      <w:r w:rsidRPr="00D00499">
        <w:rPr>
          <w:rFonts w:asciiTheme="majorHAnsi" w:eastAsia="Times New Roman" w:hAnsiTheme="majorHAnsi" w:cstheme="majorHAnsi"/>
          <w:iCs/>
          <w:sz w:val="22"/>
          <w:szCs w:val="22"/>
          <w:lang w:eastAsia="es-ES"/>
        </w:rPr>
        <w:t>que ofrezca a todas las personas las mismas oportunidades de disfrutar del grado máximo de salud que se pueda alcanzar,</w:t>
      </w:r>
      <w:r>
        <w:rPr>
          <w:rFonts w:asciiTheme="majorHAnsi" w:eastAsia="Times New Roman" w:hAnsiTheme="majorHAnsi" w:cstheme="majorHAnsi"/>
          <w:b/>
          <w:iCs/>
          <w:sz w:val="22"/>
          <w:szCs w:val="22"/>
          <w:lang w:eastAsia="es-ES"/>
        </w:rPr>
        <w:t xml:space="preserve"> </w:t>
      </w:r>
      <w:r w:rsidRPr="00536A8B">
        <w:rPr>
          <w:rFonts w:asciiTheme="majorHAnsi" w:eastAsia="Times New Roman" w:hAnsiTheme="majorHAnsi" w:cstheme="majorHAnsi"/>
          <w:iCs/>
          <w:sz w:val="22"/>
          <w:szCs w:val="22"/>
          <w:lang w:eastAsia="es-ES"/>
        </w:rPr>
        <w:t xml:space="preserve">a través de las siguientes líneas de acción: </w:t>
      </w:r>
    </w:p>
    <w:p w:rsidR="00686B63" w:rsidRPr="009B66B9" w:rsidRDefault="00686B63" w:rsidP="003102AF">
      <w:pPr>
        <w:spacing w:before="120" w:after="120"/>
        <w:jc w:val="both"/>
        <w:rPr>
          <w:rFonts w:asciiTheme="majorHAnsi" w:eastAsia="Times New Roman" w:hAnsiTheme="majorHAnsi" w:cstheme="majorHAnsi"/>
          <w:sz w:val="27"/>
          <w:szCs w:val="27"/>
          <w:lang w:eastAsia="es-ES"/>
        </w:rPr>
      </w:pPr>
      <w:r>
        <w:rPr>
          <w:rFonts w:asciiTheme="majorHAnsi" w:eastAsia="Times New Roman" w:hAnsiTheme="majorHAnsi" w:cstheme="majorHAnsi"/>
          <w:sz w:val="22"/>
          <w:szCs w:val="22"/>
          <w:lang w:eastAsia="es-ES"/>
        </w:rPr>
        <w:t> 2.1.-</w:t>
      </w:r>
      <w:r w:rsidRPr="009B66B9">
        <w:rPr>
          <w:rFonts w:ascii="Calibri" w:hAnsi="Calibri" w:cs="Calibri"/>
          <w:b/>
          <w:color w:val="4F81BD" w:themeColor="accent1"/>
          <w:sz w:val="22"/>
          <w:szCs w:val="22"/>
        </w:rPr>
        <w:t>Revisar los Centros Madrid Salud (CMS) y los C</w:t>
      </w:r>
      <w:r>
        <w:rPr>
          <w:rFonts w:ascii="Calibri" w:hAnsi="Calibri" w:cs="Calibri"/>
          <w:b/>
          <w:color w:val="4F81BD" w:themeColor="accent1"/>
          <w:sz w:val="22"/>
          <w:szCs w:val="22"/>
        </w:rPr>
        <w:t>entros de Atención a las Drogodependencias (C</w:t>
      </w:r>
      <w:r w:rsidRPr="009B66B9">
        <w:rPr>
          <w:rFonts w:ascii="Calibri" w:hAnsi="Calibri" w:cs="Calibri"/>
          <w:b/>
          <w:color w:val="4F81BD" w:themeColor="accent1"/>
          <w:sz w:val="22"/>
          <w:szCs w:val="22"/>
        </w:rPr>
        <w:t>AD</w:t>
      </w:r>
      <w:r>
        <w:rPr>
          <w:rFonts w:ascii="Calibri" w:hAnsi="Calibri" w:cs="Calibri"/>
          <w:b/>
          <w:color w:val="4F81BD" w:themeColor="accent1"/>
          <w:sz w:val="22"/>
          <w:szCs w:val="22"/>
        </w:rPr>
        <w:t>)</w:t>
      </w:r>
      <w:r w:rsidRPr="009B66B9">
        <w:rPr>
          <w:rFonts w:ascii="Calibri" w:hAnsi="Calibri" w:cs="Calibri"/>
          <w:b/>
          <w:color w:val="4F81BD" w:themeColor="accent1"/>
          <w:sz w:val="22"/>
          <w:szCs w:val="22"/>
        </w:rPr>
        <w:t xml:space="preserve"> y sus programas</w:t>
      </w:r>
      <w:r>
        <w:rPr>
          <w:rFonts w:ascii="Calibri" w:hAnsi="Calibri" w:cs="Calibri"/>
          <w:color w:val="4F81BD" w:themeColor="accent1"/>
          <w:sz w:val="22"/>
          <w:szCs w:val="22"/>
        </w:rPr>
        <w:t xml:space="preserve"> </w:t>
      </w:r>
      <w:r w:rsidRPr="003E480F">
        <w:rPr>
          <w:rFonts w:ascii="Calibri" w:hAnsi="Calibri" w:cs="Calibri"/>
          <w:b/>
          <w:color w:val="4F81BD" w:themeColor="accent1"/>
          <w:sz w:val="22"/>
          <w:szCs w:val="22"/>
        </w:rPr>
        <w:t xml:space="preserve">para garantizar </w:t>
      </w:r>
      <w:r>
        <w:rPr>
          <w:rFonts w:ascii="Calibri" w:hAnsi="Calibri" w:cs="Calibri"/>
          <w:b/>
          <w:color w:val="4F81BD" w:themeColor="accent1"/>
          <w:sz w:val="22"/>
          <w:szCs w:val="22"/>
        </w:rPr>
        <w:t>su adecuación a</w:t>
      </w:r>
      <w:r w:rsidRPr="003E480F">
        <w:rPr>
          <w:rFonts w:ascii="Calibri" w:hAnsi="Calibri" w:cs="Calibri"/>
          <w:b/>
          <w:color w:val="4F81BD" w:themeColor="accent1"/>
          <w:sz w:val="22"/>
          <w:szCs w:val="22"/>
        </w:rPr>
        <w:t xml:space="preserve"> los estándares internacionales de disponibilidad, accesibilidad, calidad, sostenibilidad, no discriminación</w:t>
      </w:r>
      <w:r>
        <w:rPr>
          <w:rFonts w:ascii="Calibri" w:hAnsi="Calibri" w:cs="Calibri"/>
          <w:sz w:val="22"/>
          <w:szCs w:val="22"/>
        </w:rPr>
        <w:t>, así como con el</w:t>
      </w:r>
      <w:r w:rsidRPr="009B66B9">
        <w:rPr>
          <w:rFonts w:ascii="Calibri" w:hAnsi="Calibri" w:cs="Calibri"/>
          <w:sz w:val="22"/>
          <w:szCs w:val="22"/>
        </w:rPr>
        <w:t xml:space="preserve"> principio de universalidad proporcional</w:t>
      </w:r>
      <w:r>
        <w:rPr>
          <w:rFonts w:ascii="Calibri" w:hAnsi="Calibri" w:cs="Calibri"/>
          <w:sz w:val="22"/>
          <w:szCs w:val="22"/>
        </w:rPr>
        <w:t xml:space="preserve">, es decir, garantizando que los servicios municipales de salud son accesibles para toda la ciudadanía, </w:t>
      </w:r>
      <w:r w:rsidRPr="00B33FE0">
        <w:rPr>
          <w:rFonts w:asciiTheme="majorHAnsi" w:eastAsia="Times New Roman" w:hAnsiTheme="majorHAnsi" w:cstheme="majorHAnsi"/>
          <w:sz w:val="22"/>
          <w:szCs w:val="22"/>
          <w:lang w:eastAsia="es-ES"/>
        </w:rPr>
        <w:t xml:space="preserve">pero </w:t>
      </w:r>
      <w:r>
        <w:rPr>
          <w:rFonts w:asciiTheme="majorHAnsi" w:eastAsia="Times New Roman" w:hAnsiTheme="majorHAnsi" w:cstheme="majorHAnsi"/>
          <w:sz w:val="22"/>
          <w:szCs w:val="22"/>
          <w:lang w:eastAsia="es-ES"/>
        </w:rPr>
        <w:t xml:space="preserve">en especial para los </w:t>
      </w:r>
      <w:r w:rsidRPr="00B33FE0">
        <w:rPr>
          <w:rFonts w:asciiTheme="majorHAnsi" w:eastAsia="Times New Roman" w:hAnsiTheme="majorHAnsi" w:cstheme="majorHAnsi"/>
          <w:sz w:val="22"/>
          <w:szCs w:val="22"/>
          <w:lang w:eastAsia="es-ES"/>
        </w:rPr>
        <w:t>grupos sociales y territorios más neces</w:t>
      </w:r>
      <w:r>
        <w:rPr>
          <w:rFonts w:asciiTheme="majorHAnsi" w:eastAsia="Times New Roman" w:hAnsiTheme="majorHAnsi" w:cstheme="majorHAnsi"/>
          <w:sz w:val="22"/>
          <w:szCs w:val="22"/>
          <w:lang w:eastAsia="es-ES"/>
        </w:rPr>
        <w:t>itados, desde el punto de vista</w:t>
      </w:r>
      <w:r w:rsidRPr="00B33FE0">
        <w:rPr>
          <w:rFonts w:asciiTheme="majorHAnsi" w:eastAsia="Times New Roman" w:hAnsiTheme="majorHAnsi" w:cstheme="majorHAnsi"/>
          <w:sz w:val="22"/>
          <w:szCs w:val="22"/>
          <w:lang w:eastAsia="es-ES"/>
        </w:rPr>
        <w:t xml:space="preserve"> de</w:t>
      </w:r>
      <w:r>
        <w:rPr>
          <w:rFonts w:asciiTheme="majorHAnsi" w:eastAsia="Times New Roman" w:hAnsiTheme="majorHAnsi" w:cstheme="majorHAnsi"/>
          <w:sz w:val="22"/>
          <w:szCs w:val="22"/>
          <w:lang w:eastAsia="es-ES"/>
        </w:rPr>
        <w:t>l derecho a</w:t>
      </w:r>
      <w:r w:rsidRPr="00B33FE0">
        <w:rPr>
          <w:rFonts w:asciiTheme="majorHAnsi" w:eastAsia="Times New Roman" w:hAnsiTheme="majorHAnsi" w:cstheme="majorHAnsi"/>
          <w:sz w:val="22"/>
          <w:szCs w:val="22"/>
          <w:lang w:eastAsia="es-ES"/>
        </w:rPr>
        <w:t xml:space="preserve"> la salud y de sus determinantes sociales</w:t>
      </w:r>
      <w:r>
        <w:rPr>
          <w:rFonts w:asciiTheme="majorHAnsi" w:eastAsia="Times New Roman" w:hAnsiTheme="majorHAnsi" w:cstheme="majorHAnsi"/>
          <w:sz w:val="22"/>
          <w:szCs w:val="22"/>
          <w:lang w:eastAsia="es-ES"/>
        </w:rPr>
        <w:t>.</w:t>
      </w:r>
    </w:p>
    <w:p w:rsidR="00686B63" w:rsidRPr="00E14E0F" w:rsidRDefault="00686B63" w:rsidP="005E571E">
      <w:pPr>
        <w:shd w:val="clear" w:color="auto" w:fill="F2F2F2" w:themeFill="background1" w:themeFillShade="F2"/>
        <w:spacing w:before="120" w:after="120"/>
        <w:jc w:val="both"/>
        <w:rPr>
          <w:rFonts w:asciiTheme="majorHAnsi" w:eastAsia="Times New Roman" w:hAnsiTheme="majorHAnsi" w:cstheme="majorHAnsi"/>
          <w:i/>
          <w:color w:val="4F81BD" w:themeColor="accent1"/>
          <w:sz w:val="18"/>
          <w:szCs w:val="18"/>
          <w:lang w:eastAsia="es-ES"/>
        </w:rPr>
      </w:pPr>
      <w:r w:rsidRPr="00E14E0F">
        <w:rPr>
          <w:rFonts w:asciiTheme="majorHAnsi" w:eastAsia="Times New Roman" w:hAnsiTheme="majorHAnsi" w:cstheme="majorHAnsi"/>
          <w:i/>
          <w:color w:val="4F81BD" w:themeColor="accent1"/>
          <w:sz w:val="18"/>
          <w:szCs w:val="18"/>
          <w:lang w:eastAsia="es-ES"/>
        </w:rPr>
        <w:t>Ficha:</w:t>
      </w:r>
    </w:p>
    <w:p w:rsidR="00686B63" w:rsidRPr="00E14E0F" w:rsidRDefault="00686B63" w:rsidP="005E571E">
      <w:pPr>
        <w:shd w:val="clear" w:color="auto" w:fill="F2F2F2" w:themeFill="background1" w:themeFillShade="F2"/>
        <w:spacing w:before="120" w:after="120"/>
        <w:jc w:val="both"/>
        <w:rPr>
          <w:rFonts w:asciiTheme="majorHAnsi" w:eastAsia="Times New Roman" w:hAnsiTheme="majorHAnsi" w:cstheme="majorHAnsi"/>
          <w:i/>
          <w:color w:val="4F81BD" w:themeColor="accent1"/>
          <w:sz w:val="18"/>
          <w:szCs w:val="18"/>
          <w:lang w:eastAsia="es-ES"/>
        </w:rPr>
      </w:pPr>
      <w:r w:rsidRPr="00E14E0F">
        <w:rPr>
          <w:rFonts w:asciiTheme="majorHAnsi" w:eastAsia="Times New Roman" w:hAnsiTheme="majorHAnsi" w:cstheme="majorHAnsi"/>
          <w:i/>
          <w:color w:val="4F81BD" w:themeColor="accent1"/>
          <w:sz w:val="18"/>
          <w:szCs w:val="18"/>
          <w:lang w:eastAsia="es-ES"/>
        </w:rPr>
        <w:t xml:space="preserve">Adoptar medidas para que las políticas municipales contribuyan a asegurar la </w:t>
      </w:r>
      <w:r w:rsidRPr="00E14E0F">
        <w:rPr>
          <w:rFonts w:asciiTheme="majorHAnsi" w:eastAsia="Times New Roman" w:hAnsiTheme="majorHAnsi" w:cstheme="majorHAnsi"/>
          <w:b/>
          <w:i/>
          <w:color w:val="4F81BD" w:themeColor="accent1"/>
          <w:sz w:val="18"/>
          <w:szCs w:val="18"/>
          <w:lang w:eastAsia="es-ES"/>
        </w:rPr>
        <w:t>igualdad de oportunidades para alcanzar el máximo desarrollo de su salud</w:t>
      </w:r>
      <w:r w:rsidRPr="00E14E0F">
        <w:rPr>
          <w:rFonts w:asciiTheme="majorHAnsi" w:eastAsia="Times New Roman" w:hAnsiTheme="majorHAnsi" w:cstheme="majorHAnsi"/>
          <w:i/>
          <w:color w:val="4F81BD" w:themeColor="accent1"/>
          <w:sz w:val="18"/>
          <w:szCs w:val="18"/>
          <w:lang w:eastAsia="es-ES"/>
        </w:rPr>
        <w:t xml:space="preserve">, sin que esté determinada por la pertenencia a una clase social, género, etnia, situación migratoria, edad, orientación sexual, lugar de residencia u otro factor de discriminación. </w:t>
      </w:r>
    </w:p>
    <w:p w:rsidR="00686B63" w:rsidRPr="00E14E0F" w:rsidRDefault="00686B63" w:rsidP="005E571E">
      <w:pPr>
        <w:shd w:val="clear" w:color="auto" w:fill="F2F2F2" w:themeFill="background1" w:themeFillShade="F2"/>
        <w:tabs>
          <w:tab w:val="left" w:pos="2127"/>
        </w:tabs>
        <w:suppressAutoHyphens w:val="0"/>
        <w:spacing w:before="120" w:after="120"/>
        <w:jc w:val="both"/>
        <w:rPr>
          <w:rFonts w:ascii="Calibri" w:hAnsi="Calibri" w:cs="Calibri"/>
          <w:i/>
          <w:color w:val="4F81BD" w:themeColor="accent1"/>
          <w:sz w:val="18"/>
          <w:szCs w:val="18"/>
        </w:rPr>
      </w:pPr>
      <w:r w:rsidRPr="00E14E0F">
        <w:rPr>
          <w:rFonts w:ascii="Calibri" w:hAnsi="Calibri" w:cs="Calibri"/>
          <w:i/>
          <w:color w:val="4F81BD" w:themeColor="accent1"/>
          <w:sz w:val="18"/>
          <w:szCs w:val="18"/>
        </w:rPr>
        <w:t xml:space="preserve">Estudiar la posibilidad de dotar a la ciudad de un mayor número de servicios desde el citado principio del </w:t>
      </w:r>
      <w:r w:rsidRPr="00E14E0F">
        <w:rPr>
          <w:rFonts w:asciiTheme="majorHAnsi" w:eastAsia="Times New Roman" w:hAnsiTheme="majorHAnsi" w:cstheme="majorHAnsi"/>
          <w:b/>
          <w:i/>
          <w:color w:val="4F81BD" w:themeColor="accent1"/>
          <w:sz w:val="18"/>
          <w:szCs w:val="18"/>
          <w:lang w:eastAsia="es-ES"/>
        </w:rPr>
        <w:t xml:space="preserve">universalismo proporcional. </w:t>
      </w:r>
    </w:p>
    <w:p w:rsidR="00686B63" w:rsidRPr="00E14E0F" w:rsidRDefault="00686B63" w:rsidP="005E571E">
      <w:pPr>
        <w:shd w:val="clear" w:color="auto" w:fill="F2F2F2" w:themeFill="background1" w:themeFillShade="F2"/>
        <w:spacing w:before="120" w:after="120"/>
        <w:jc w:val="both"/>
        <w:rPr>
          <w:rFonts w:ascii="Calibri" w:hAnsi="Calibri" w:cs="Calibri"/>
          <w:i/>
          <w:color w:val="4F81BD" w:themeColor="accent1"/>
          <w:sz w:val="18"/>
          <w:szCs w:val="18"/>
        </w:rPr>
      </w:pPr>
      <w:r w:rsidRPr="00E14E0F">
        <w:rPr>
          <w:rFonts w:ascii="Calibri" w:hAnsi="Calibri" w:cs="Calibri"/>
          <w:i/>
          <w:color w:val="4F81BD" w:themeColor="accent1"/>
          <w:sz w:val="18"/>
          <w:szCs w:val="18"/>
        </w:rPr>
        <w:t xml:space="preserve">Mejorar la accesibilidad a través de una mayor visibilización de los centros y la revisión de la actuación de las y los profesionales ante colectivos con mayores barreras.  </w:t>
      </w:r>
    </w:p>
    <w:p w:rsidR="00686B63" w:rsidRPr="00E14E0F" w:rsidRDefault="00686B63" w:rsidP="005E571E">
      <w:pPr>
        <w:shd w:val="clear" w:color="auto" w:fill="F2F2F2" w:themeFill="background1" w:themeFillShade="F2"/>
        <w:spacing w:before="120" w:after="120"/>
        <w:jc w:val="both"/>
        <w:rPr>
          <w:rFonts w:ascii="Calibri" w:hAnsi="Calibri" w:cs="Calibri"/>
          <w:i/>
          <w:color w:val="4F81BD" w:themeColor="accent1"/>
          <w:sz w:val="18"/>
          <w:szCs w:val="18"/>
        </w:rPr>
      </w:pPr>
      <w:r w:rsidRPr="00E14E0F">
        <w:rPr>
          <w:rFonts w:asciiTheme="majorHAnsi" w:eastAsia="Times New Roman" w:hAnsiTheme="majorHAnsi" w:cstheme="majorHAnsi"/>
          <w:i/>
          <w:color w:val="4F81BD" w:themeColor="accent1"/>
          <w:sz w:val="18"/>
          <w:szCs w:val="18"/>
          <w:lang w:eastAsia="es-ES"/>
        </w:rPr>
        <w:t xml:space="preserve">Seguir profundizando en la calidad de los centros, a través de la formación y la sistematización de las buenas prácticas consolidadas, </w:t>
      </w:r>
      <w:r w:rsidRPr="00E14E0F">
        <w:rPr>
          <w:rFonts w:ascii="Calibri" w:hAnsi="Calibri" w:cs="Calibri"/>
          <w:i/>
          <w:color w:val="4F81BD" w:themeColor="accent1"/>
          <w:sz w:val="18"/>
          <w:szCs w:val="18"/>
        </w:rPr>
        <w:t xml:space="preserve">tomando como base las opiniones de la ciudadanía usuaria de los centros. </w:t>
      </w:r>
    </w:p>
    <w:p w:rsidR="00686B63" w:rsidRPr="00E14E0F" w:rsidRDefault="00686B63" w:rsidP="005E571E">
      <w:pPr>
        <w:shd w:val="clear" w:color="auto" w:fill="F2F2F2" w:themeFill="background1" w:themeFillShade="F2"/>
        <w:tabs>
          <w:tab w:val="left" w:pos="2127"/>
        </w:tabs>
        <w:suppressAutoHyphens w:val="0"/>
        <w:spacing w:before="120" w:after="120"/>
        <w:jc w:val="both"/>
        <w:rPr>
          <w:rFonts w:ascii="Calibri" w:hAnsi="Calibri" w:cs="Calibri"/>
          <w:i/>
          <w:color w:val="4F81BD" w:themeColor="accent1"/>
          <w:sz w:val="18"/>
          <w:szCs w:val="18"/>
        </w:rPr>
      </w:pPr>
      <w:r w:rsidRPr="00E14E0F">
        <w:rPr>
          <w:rFonts w:ascii="Calibri" w:hAnsi="Calibri" w:cs="Calibri"/>
          <w:i/>
          <w:color w:val="4F81BD" w:themeColor="accent1"/>
          <w:sz w:val="18"/>
          <w:szCs w:val="18"/>
        </w:rPr>
        <w:t xml:space="preserve">Asegurar con recursos la sostenibilidad de las actuaciones necesarias para garantizar esos estándares. </w:t>
      </w:r>
    </w:p>
    <w:p w:rsidR="00686B63" w:rsidRPr="00910686" w:rsidRDefault="00686B63" w:rsidP="003102AF">
      <w:pPr>
        <w:spacing w:before="240" w:after="120"/>
        <w:jc w:val="both"/>
        <w:rPr>
          <w:rFonts w:ascii="Calibri" w:hAnsi="Calibri" w:cs="Arial"/>
          <w:sz w:val="22"/>
          <w:szCs w:val="22"/>
        </w:rPr>
      </w:pPr>
      <w:r w:rsidRPr="003102AF">
        <w:rPr>
          <w:rFonts w:asciiTheme="majorHAnsi" w:eastAsia="Times New Roman" w:hAnsiTheme="majorHAnsi" w:cstheme="majorHAnsi"/>
          <w:sz w:val="22"/>
          <w:szCs w:val="22"/>
          <w:lang w:eastAsia="es-ES"/>
        </w:rPr>
        <w:t>2.2.-</w:t>
      </w:r>
      <w:r>
        <w:rPr>
          <w:rFonts w:asciiTheme="majorHAnsi" w:eastAsia="Times New Roman" w:hAnsiTheme="majorHAnsi" w:cstheme="majorHAnsi"/>
          <w:sz w:val="22"/>
          <w:szCs w:val="22"/>
          <w:lang w:eastAsia="es-ES"/>
        </w:rPr>
        <w:t xml:space="preserve"> Reforzar la </w:t>
      </w:r>
      <w:r w:rsidRPr="00910686">
        <w:rPr>
          <w:rFonts w:asciiTheme="majorHAnsi" w:eastAsia="Times New Roman" w:hAnsiTheme="majorHAnsi" w:cstheme="majorHAnsi"/>
          <w:b/>
          <w:color w:val="4F81BD" w:themeColor="accent1"/>
          <w:sz w:val="22"/>
          <w:szCs w:val="22"/>
          <w:lang w:eastAsia="es-ES"/>
        </w:rPr>
        <w:t>identificación de barreras en el acceso</w:t>
      </w:r>
      <w:r w:rsidRPr="00910686">
        <w:rPr>
          <w:rFonts w:ascii="Calibri" w:hAnsi="Calibri" w:cs="Arial"/>
          <w:b/>
          <w:color w:val="4F81BD" w:themeColor="accent1"/>
          <w:sz w:val="22"/>
          <w:szCs w:val="22"/>
        </w:rPr>
        <w:t xml:space="preserve"> </w:t>
      </w:r>
      <w:r>
        <w:rPr>
          <w:rFonts w:ascii="Calibri" w:hAnsi="Calibri" w:cs="Arial"/>
          <w:b/>
          <w:color w:val="4F81BD" w:themeColor="accent1"/>
          <w:sz w:val="22"/>
          <w:szCs w:val="22"/>
        </w:rPr>
        <w:t xml:space="preserve">y </w:t>
      </w:r>
      <w:r w:rsidRPr="009F128B">
        <w:rPr>
          <w:rFonts w:ascii="Calibri" w:hAnsi="Calibri" w:cs="Arial"/>
          <w:b/>
          <w:color w:val="4F81BD" w:themeColor="accent1"/>
          <w:sz w:val="22"/>
          <w:szCs w:val="22"/>
        </w:rPr>
        <w:t>disfrute efectivo de su derecho a la salud</w:t>
      </w:r>
      <w:r>
        <w:rPr>
          <w:rFonts w:asciiTheme="majorHAnsi" w:eastAsia="Times New Roman" w:hAnsiTheme="majorHAnsi" w:cstheme="majorHAnsi"/>
          <w:sz w:val="22"/>
          <w:szCs w:val="22"/>
          <w:lang w:eastAsia="es-ES"/>
        </w:rPr>
        <w:t xml:space="preserve"> de todas las personas habitan en Madrid (incluidas las personas migrantes en </w:t>
      </w:r>
      <w:r>
        <w:rPr>
          <w:rFonts w:asciiTheme="majorHAnsi" w:eastAsia="Times New Roman" w:hAnsiTheme="majorHAnsi" w:cstheme="majorHAnsi"/>
          <w:sz w:val="22"/>
          <w:szCs w:val="22"/>
          <w:lang w:eastAsia="es-ES"/>
        </w:rPr>
        <w:lastRenderedPageBreak/>
        <w:t>situación irregular y otras personas afectadas por el Real Decreto 16/2012)</w:t>
      </w:r>
      <w:r w:rsidRPr="00910686">
        <w:rPr>
          <w:rStyle w:val="Refdenotaalpie"/>
          <w:rFonts w:ascii="Calibri" w:hAnsi="Calibri" w:cs="Arial"/>
          <w:sz w:val="22"/>
          <w:szCs w:val="22"/>
        </w:rPr>
        <w:t xml:space="preserve"> </w:t>
      </w:r>
      <w:r w:rsidRPr="009F128B">
        <w:rPr>
          <w:rStyle w:val="Refdenotaalpie"/>
          <w:rFonts w:ascii="Calibri" w:hAnsi="Calibri" w:cs="Arial"/>
          <w:sz w:val="22"/>
          <w:szCs w:val="22"/>
        </w:rPr>
        <w:footnoteReference w:id="107"/>
      </w:r>
      <w:r>
        <w:rPr>
          <w:rFonts w:asciiTheme="majorHAnsi" w:eastAsia="Times New Roman" w:hAnsiTheme="majorHAnsi" w:cstheme="majorHAnsi"/>
          <w:sz w:val="22"/>
          <w:szCs w:val="22"/>
          <w:lang w:eastAsia="es-ES"/>
        </w:rPr>
        <w:t xml:space="preserve">, </w:t>
      </w:r>
      <w:r w:rsidRPr="00910686">
        <w:rPr>
          <w:rFonts w:asciiTheme="majorHAnsi" w:eastAsia="Times New Roman" w:hAnsiTheme="majorHAnsi" w:cstheme="majorHAnsi"/>
          <w:sz w:val="22"/>
          <w:szCs w:val="22"/>
          <w:lang w:eastAsia="es-ES"/>
        </w:rPr>
        <w:t xml:space="preserve">informar a las personas afectadas de sus derechos y trasladar a la institución competente (CAM, </w:t>
      </w:r>
      <w:r>
        <w:rPr>
          <w:rFonts w:asciiTheme="majorHAnsi" w:eastAsia="Times New Roman" w:hAnsiTheme="majorHAnsi" w:cstheme="majorHAnsi"/>
          <w:sz w:val="22"/>
          <w:szCs w:val="22"/>
          <w:lang w:eastAsia="es-ES"/>
        </w:rPr>
        <w:t>E</w:t>
      </w:r>
      <w:r w:rsidRPr="00910686">
        <w:rPr>
          <w:rFonts w:asciiTheme="majorHAnsi" w:eastAsia="Times New Roman" w:hAnsiTheme="majorHAnsi" w:cstheme="majorHAnsi"/>
          <w:sz w:val="22"/>
          <w:szCs w:val="22"/>
          <w:lang w:eastAsia="es-ES"/>
        </w:rPr>
        <w:t>stado) el necesario abordaje de las mismas.</w:t>
      </w:r>
    </w:p>
    <w:p w:rsidR="00686B63" w:rsidRPr="00E14E0F" w:rsidRDefault="00686B63" w:rsidP="005E571E">
      <w:pPr>
        <w:shd w:val="clear" w:color="auto" w:fill="F2F2F2" w:themeFill="background1" w:themeFillShade="F2"/>
        <w:spacing w:before="120" w:after="120"/>
        <w:jc w:val="both"/>
        <w:rPr>
          <w:rFonts w:asciiTheme="majorHAnsi" w:hAnsiTheme="majorHAnsi" w:cs="Calibri"/>
          <w:i/>
          <w:color w:val="4F81BD" w:themeColor="accent1"/>
          <w:sz w:val="18"/>
          <w:szCs w:val="18"/>
        </w:rPr>
      </w:pPr>
      <w:r w:rsidRPr="00E14E0F">
        <w:rPr>
          <w:rFonts w:asciiTheme="majorHAnsi" w:hAnsiTheme="majorHAnsi" w:cs="Calibri"/>
          <w:i/>
          <w:color w:val="4F81BD" w:themeColor="accent1"/>
          <w:sz w:val="18"/>
          <w:szCs w:val="18"/>
        </w:rPr>
        <w:t xml:space="preserve">Ficha: </w:t>
      </w:r>
    </w:p>
    <w:p w:rsidR="00686B63" w:rsidRPr="00E14E0F" w:rsidRDefault="00686B63" w:rsidP="005E571E">
      <w:pPr>
        <w:shd w:val="clear" w:color="auto" w:fill="F2F2F2" w:themeFill="background1" w:themeFillShade="F2"/>
        <w:spacing w:before="120" w:after="120"/>
        <w:jc w:val="both"/>
        <w:rPr>
          <w:rFonts w:asciiTheme="majorHAnsi" w:hAnsiTheme="majorHAnsi" w:cs="Calibri"/>
          <w:i/>
          <w:color w:val="4F81BD" w:themeColor="accent1"/>
          <w:sz w:val="18"/>
          <w:szCs w:val="18"/>
        </w:rPr>
      </w:pPr>
      <w:r w:rsidRPr="00E14E0F">
        <w:rPr>
          <w:rFonts w:asciiTheme="majorHAnsi" w:hAnsiTheme="majorHAnsi" w:cs="Calibri"/>
          <w:i/>
          <w:color w:val="4F81BD" w:themeColor="accent1"/>
          <w:sz w:val="18"/>
          <w:szCs w:val="18"/>
        </w:rPr>
        <w:t xml:space="preserve">Estudio sobre las brechas en el acceso efectivo al derecho a la salud, a través, entre otras, de la articulación de Madrid Salud con las asociaciones y colectivos de los barrios. </w:t>
      </w:r>
    </w:p>
    <w:p w:rsidR="00686B63" w:rsidRPr="00E14E0F" w:rsidRDefault="00686B63" w:rsidP="005E571E">
      <w:pPr>
        <w:shd w:val="clear" w:color="auto" w:fill="F2F2F2" w:themeFill="background1" w:themeFillShade="F2"/>
        <w:spacing w:before="120" w:after="120"/>
        <w:jc w:val="both"/>
        <w:rPr>
          <w:rFonts w:asciiTheme="majorHAnsi" w:hAnsiTheme="majorHAnsi" w:cs="Arial"/>
          <w:i/>
          <w:color w:val="4F81BD" w:themeColor="accent1"/>
          <w:sz w:val="18"/>
          <w:szCs w:val="18"/>
        </w:rPr>
      </w:pPr>
      <w:r w:rsidRPr="00E14E0F">
        <w:rPr>
          <w:rFonts w:asciiTheme="majorHAnsi" w:hAnsiTheme="majorHAnsi" w:cs="Arial"/>
          <w:i/>
          <w:color w:val="4F81BD" w:themeColor="accent1"/>
          <w:sz w:val="18"/>
          <w:szCs w:val="18"/>
        </w:rPr>
        <w:t>Promover la revisión de la normativa nacional o autonómica que obstaculiza el acceso de</w:t>
      </w:r>
      <w:r w:rsidR="006B0840" w:rsidRPr="00E14E0F">
        <w:rPr>
          <w:rFonts w:asciiTheme="majorHAnsi" w:hAnsiTheme="majorHAnsi" w:cs="Arial"/>
          <w:i/>
          <w:color w:val="4F81BD" w:themeColor="accent1"/>
          <w:sz w:val="18"/>
          <w:szCs w:val="18"/>
        </w:rPr>
        <w:t xml:space="preserve"> todas las personas y en especial de</w:t>
      </w:r>
      <w:r w:rsidRPr="00E14E0F">
        <w:rPr>
          <w:rFonts w:asciiTheme="majorHAnsi" w:hAnsiTheme="majorHAnsi" w:cs="Arial"/>
          <w:i/>
          <w:color w:val="4F81BD" w:themeColor="accent1"/>
          <w:sz w:val="18"/>
          <w:szCs w:val="18"/>
        </w:rPr>
        <w:t xml:space="preserve"> las personas migrantes en situación irregular al sistema sanitario sin discriminación, para que se ajuste a los estándares internacionales.</w:t>
      </w:r>
    </w:p>
    <w:p w:rsidR="00686B63" w:rsidRPr="00E14E0F" w:rsidRDefault="00686B63" w:rsidP="005E571E">
      <w:pPr>
        <w:shd w:val="clear" w:color="auto" w:fill="F2F2F2" w:themeFill="background1" w:themeFillShade="F2"/>
        <w:spacing w:before="120" w:after="120"/>
        <w:jc w:val="both"/>
        <w:rPr>
          <w:rFonts w:asciiTheme="majorHAnsi" w:hAnsiTheme="majorHAnsi" w:cs="Calibri"/>
          <w:i/>
          <w:color w:val="4F81BD" w:themeColor="accent1"/>
          <w:sz w:val="18"/>
          <w:szCs w:val="18"/>
        </w:rPr>
      </w:pPr>
      <w:r w:rsidRPr="00E14E0F">
        <w:rPr>
          <w:rFonts w:asciiTheme="majorHAnsi" w:hAnsiTheme="majorHAnsi" w:cs="Calibri"/>
          <w:i/>
          <w:color w:val="4F81BD" w:themeColor="accent1"/>
          <w:sz w:val="18"/>
          <w:szCs w:val="18"/>
        </w:rPr>
        <w:t xml:space="preserve">Se participará más activamente en mesas o cauces de interlocución interinstitucional para trasladar la realidad documentada a la institución competente. </w:t>
      </w:r>
    </w:p>
    <w:p w:rsidR="006B0840" w:rsidRPr="00E14E0F" w:rsidRDefault="00686B63" w:rsidP="005E571E">
      <w:pPr>
        <w:shd w:val="clear" w:color="auto" w:fill="F2F2F2" w:themeFill="background1" w:themeFillShade="F2"/>
        <w:spacing w:before="120" w:after="120"/>
        <w:jc w:val="both"/>
        <w:rPr>
          <w:rFonts w:asciiTheme="majorHAnsi" w:hAnsiTheme="majorHAnsi" w:cs="Calibri"/>
          <w:i/>
          <w:color w:val="4F81BD" w:themeColor="accent1"/>
          <w:sz w:val="18"/>
          <w:szCs w:val="18"/>
        </w:rPr>
      </w:pPr>
      <w:r w:rsidRPr="00E14E0F">
        <w:rPr>
          <w:rFonts w:asciiTheme="majorHAnsi" w:eastAsia="Times New Roman" w:hAnsiTheme="majorHAnsi" w:cstheme="majorHAnsi"/>
          <w:i/>
          <w:color w:val="4F81BD" w:themeColor="accent1"/>
          <w:sz w:val="18"/>
          <w:szCs w:val="18"/>
          <w:lang w:eastAsia="es-ES"/>
        </w:rPr>
        <w:t xml:space="preserve">Búsqueda activa, independientemente de las demandas espontáneas a sus servicios, </w:t>
      </w:r>
      <w:r w:rsidRPr="00E14E0F">
        <w:rPr>
          <w:rFonts w:asciiTheme="majorHAnsi" w:hAnsiTheme="majorHAnsi" w:cs="Calibri"/>
          <w:i/>
          <w:color w:val="4F81BD" w:themeColor="accent1"/>
          <w:sz w:val="18"/>
          <w:szCs w:val="18"/>
        </w:rPr>
        <w:t xml:space="preserve">de las </w:t>
      </w:r>
      <w:r w:rsidRPr="00E14E0F">
        <w:rPr>
          <w:rFonts w:asciiTheme="majorHAnsi" w:eastAsia="Times New Roman" w:hAnsiTheme="majorHAnsi" w:cstheme="majorHAnsi"/>
          <w:i/>
          <w:color w:val="4F81BD" w:themeColor="accent1"/>
          <w:sz w:val="18"/>
          <w:szCs w:val="18"/>
          <w:lang w:eastAsia="es-ES"/>
        </w:rPr>
        <w:t xml:space="preserve">necesidades sociales y </w:t>
      </w:r>
      <w:r w:rsidRPr="00E14E0F">
        <w:rPr>
          <w:rFonts w:asciiTheme="majorHAnsi" w:hAnsiTheme="majorHAnsi" w:cs="Calibri"/>
          <w:i/>
          <w:color w:val="4F81BD" w:themeColor="accent1"/>
          <w:sz w:val="18"/>
          <w:szCs w:val="18"/>
        </w:rPr>
        <w:t xml:space="preserve">barreras específicas para el ejercicio del derecho a la </w:t>
      </w:r>
      <w:r w:rsidRPr="00E14E0F">
        <w:rPr>
          <w:rFonts w:asciiTheme="majorHAnsi" w:eastAsia="Times New Roman" w:hAnsiTheme="majorHAnsi" w:cstheme="majorHAnsi"/>
          <w:i/>
          <w:color w:val="4F81BD" w:themeColor="accent1"/>
          <w:sz w:val="18"/>
          <w:szCs w:val="18"/>
          <w:lang w:eastAsia="es-ES"/>
        </w:rPr>
        <w:t xml:space="preserve">salud </w:t>
      </w:r>
      <w:r w:rsidRPr="00E14E0F">
        <w:rPr>
          <w:rFonts w:asciiTheme="majorHAnsi" w:hAnsiTheme="majorHAnsi" w:cs="Calibri"/>
          <w:i/>
          <w:color w:val="4F81BD" w:themeColor="accent1"/>
          <w:sz w:val="18"/>
          <w:szCs w:val="18"/>
        </w:rPr>
        <w:t>de sectores de población en riesgo de discriminación, especialmente sobre los que presentan discriminaciones múltiples (mujeres, migrantes, personas sin hogar,</w:t>
      </w:r>
      <w:r w:rsidR="00E14E0F">
        <w:rPr>
          <w:rFonts w:asciiTheme="majorHAnsi" w:hAnsiTheme="majorHAnsi" w:cs="Calibri"/>
          <w:i/>
          <w:color w:val="4F81BD" w:themeColor="accent1"/>
          <w:sz w:val="18"/>
          <w:szCs w:val="18"/>
        </w:rPr>
        <w:t xml:space="preserve"> drogodependientes, </w:t>
      </w:r>
      <w:r w:rsidRPr="00E14E0F">
        <w:rPr>
          <w:rFonts w:asciiTheme="majorHAnsi" w:hAnsiTheme="majorHAnsi" w:cs="Calibri"/>
          <w:i/>
          <w:color w:val="4F81BD" w:themeColor="accent1"/>
          <w:sz w:val="18"/>
          <w:szCs w:val="18"/>
        </w:rPr>
        <w:t xml:space="preserve"> extranjeras en situación administrativa irregular, personas con diversidad funcional,  personas sin hogar con problemas de salud mental, personas trans)</w:t>
      </w:r>
      <w:r w:rsidR="00E14E0F" w:rsidRPr="00E14E0F">
        <w:rPr>
          <w:rFonts w:asciiTheme="majorHAnsi" w:hAnsiTheme="majorHAnsi" w:cs="Calibri"/>
          <w:i/>
          <w:color w:val="4F81BD" w:themeColor="accent1"/>
          <w:sz w:val="18"/>
          <w:szCs w:val="18"/>
        </w:rPr>
        <w:t>.</w:t>
      </w:r>
    </w:p>
    <w:p w:rsidR="00686B63" w:rsidRPr="005E5E69" w:rsidRDefault="00686B63" w:rsidP="003102AF">
      <w:pPr>
        <w:tabs>
          <w:tab w:val="left" w:pos="2127"/>
        </w:tabs>
        <w:suppressAutoHyphens w:val="0"/>
        <w:spacing w:before="240" w:after="120"/>
        <w:jc w:val="both"/>
        <w:rPr>
          <w:rFonts w:ascii="Calibri" w:hAnsi="Calibri" w:cs="Calibri"/>
          <w:sz w:val="22"/>
          <w:szCs w:val="22"/>
        </w:rPr>
      </w:pPr>
      <w:r w:rsidRPr="005E5E69">
        <w:rPr>
          <w:rFonts w:ascii="Calibri" w:hAnsi="Calibri" w:cs="Calibri"/>
          <w:sz w:val="22"/>
          <w:szCs w:val="22"/>
        </w:rPr>
        <w:t xml:space="preserve">2.3.- </w:t>
      </w:r>
      <w:r w:rsidRPr="005E5E69">
        <w:rPr>
          <w:rFonts w:ascii="Calibri" w:hAnsi="Calibri" w:cs="Calibri"/>
          <w:b/>
          <w:color w:val="4F81BD" w:themeColor="accent1"/>
          <w:sz w:val="22"/>
          <w:szCs w:val="22"/>
        </w:rPr>
        <w:t>La promoción de programas de apoyo psicosocial con enfoque DH-GI y comunitario</w:t>
      </w:r>
      <w:r w:rsidRPr="005E5E69">
        <w:rPr>
          <w:rFonts w:ascii="Calibri" w:hAnsi="Calibri" w:cs="Calibri"/>
          <w:color w:val="4F81BD" w:themeColor="accent1"/>
          <w:sz w:val="22"/>
          <w:szCs w:val="22"/>
        </w:rPr>
        <w:t xml:space="preserve"> </w:t>
      </w:r>
      <w:r w:rsidRPr="005E5E69">
        <w:rPr>
          <w:rFonts w:ascii="Calibri" w:hAnsi="Calibri" w:cs="Calibri"/>
          <w:sz w:val="22"/>
          <w:szCs w:val="22"/>
        </w:rPr>
        <w:t>en especial para momentos claves del ciclo vital que tenga en cuenta las necesidades específicas de ciertos colectivos (personas refugiadas y migrante</w:t>
      </w:r>
      <w:r>
        <w:rPr>
          <w:rFonts w:ascii="Calibri" w:hAnsi="Calibri" w:cs="Calibri"/>
          <w:sz w:val="22"/>
          <w:szCs w:val="22"/>
        </w:rPr>
        <w:t>s</w:t>
      </w:r>
      <w:r w:rsidRPr="005E5E69">
        <w:rPr>
          <w:rFonts w:ascii="Calibri" w:hAnsi="Calibri" w:cs="Calibri"/>
          <w:sz w:val="22"/>
          <w:szCs w:val="22"/>
        </w:rPr>
        <w:t xml:space="preserve">, personas mayores, niñas y niños, </w:t>
      </w:r>
      <w:r>
        <w:rPr>
          <w:rFonts w:ascii="Calibri" w:hAnsi="Calibri" w:cs="Calibri"/>
          <w:sz w:val="22"/>
          <w:szCs w:val="22"/>
        </w:rPr>
        <w:t xml:space="preserve">personas cuidadoras, personas transexuales y transgénero, </w:t>
      </w:r>
      <w:r w:rsidRPr="005E5E69">
        <w:rPr>
          <w:rFonts w:ascii="Calibri" w:hAnsi="Calibri" w:cs="Calibri"/>
          <w:sz w:val="22"/>
          <w:szCs w:val="22"/>
        </w:rPr>
        <w:t>etc</w:t>
      </w:r>
      <w:r>
        <w:rPr>
          <w:rFonts w:ascii="Calibri" w:hAnsi="Calibri" w:cs="Calibri"/>
          <w:sz w:val="22"/>
          <w:szCs w:val="22"/>
        </w:rPr>
        <w:t>.</w:t>
      </w:r>
      <w:r w:rsidRPr="005E5E69">
        <w:rPr>
          <w:rFonts w:ascii="Calibri" w:hAnsi="Calibri" w:cs="Calibri"/>
          <w:sz w:val="22"/>
          <w:szCs w:val="22"/>
        </w:rPr>
        <w:t>)</w:t>
      </w:r>
      <w:r>
        <w:rPr>
          <w:rFonts w:ascii="Calibri" w:hAnsi="Calibri" w:cs="Calibri"/>
          <w:sz w:val="22"/>
          <w:szCs w:val="22"/>
        </w:rPr>
        <w:t>.</w:t>
      </w:r>
    </w:p>
    <w:p w:rsidR="00686B63" w:rsidRDefault="00686B63" w:rsidP="005E571E">
      <w:pPr>
        <w:tabs>
          <w:tab w:val="left" w:pos="3360"/>
        </w:tabs>
        <w:spacing w:before="120" w:after="120"/>
        <w:jc w:val="both"/>
        <w:rPr>
          <w:rFonts w:asciiTheme="majorHAnsi" w:eastAsia="Times New Roman" w:hAnsiTheme="majorHAnsi" w:cstheme="majorHAnsi"/>
          <w:iCs/>
          <w:sz w:val="22"/>
          <w:szCs w:val="22"/>
          <w:lang w:eastAsia="es-ES"/>
        </w:rPr>
      </w:pPr>
      <w:r w:rsidRPr="00B22C89">
        <w:rPr>
          <w:rFonts w:asciiTheme="majorHAnsi" w:eastAsia="Times New Roman" w:hAnsiTheme="majorHAnsi" w:cstheme="majorHAnsi"/>
          <w:iCs/>
          <w:sz w:val="22"/>
          <w:szCs w:val="22"/>
          <w:lang w:eastAsia="es-ES"/>
        </w:rPr>
        <w:t xml:space="preserve">2.4.- </w:t>
      </w:r>
      <w:r w:rsidRPr="00B22C89">
        <w:rPr>
          <w:rFonts w:asciiTheme="majorHAnsi" w:eastAsia="Times New Roman" w:hAnsiTheme="majorHAnsi" w:cstheme="majorHAnsi"/>
          <w:b/>
          <w:iCs/>
          <w:color w:val="4F81BD" w:themeColor="accent1"/>
          <w:sz w:val="22"/>
          <w:szCs w:val="22"/>
          <w:lang w:eastAsia="es-ES"/>
        </w:rPr>
        <w:t>Promover ante la CAM la creación de centros sanitarios</w:t>
      </w:r>
      <w:r w:rsidRPr="00B22C89">
        <w:rPr>
          <w:rFonts w:asciiTheme="majorHAnsi" w:eastAsia="Times New Roman" w:hAnsiTheme="majorHAnsi" w:cstheme="majorHAnsi"/>
          <w:iCs/>
          <w:color w:val="4F81BD" w:themeColor="accent1"/>
          <w:sz w:val="22"/>
          <w:szCs w:val="22"/>
          <w:lang w:eastAsia="es-ES"/>
        </w:rPr>
        <w:t xml:space="preserve"> </w:t>
      </w:r>
      <w:r w:rsidRPr="00B22C89">
        <w:rPr>
          <w:rFonts w:asciiTheme="majorHAnsi" w:eastAsia="Times New Roman" w:hAnsiTheme="majorHAnsi" w:cstheme="majorHAnsi"/>
          <w:iCs/>
          <w:sz w:val="22"/>
          <w:szCs w:val="22"/>
          <w:lang w:eastAsia="es-ES"/>
        </w:rPr>
        <w:t>(de salud, especializadas, urgencias, etc</w:t>
      </w:r>
      <w:r>
        <w:rPr>
          <w:rFonts w:asciiTheme="majorHAnsi" w:eastAsia="Times New Roman" w:hAnsiTheme="majorHAnsi" w:cstheme="majorHAnsi"/>
          <w:iCs/>
          <w:sz w:val="22"/>
          <w:szCs w:val="22"/>
          <w:lang w:eastAsia="es-ES"/>
        </w:rPr>
        <w:t>.,</w:t>
      </w:r>
      <w:r w:rsidRPr="00B22C89">
        <w:rPr>
          <w:rFonts w:asciiTheme="majorHAnsi" w:eastAsia="Times New Roman" w:hAnsiTheme="majorHAnsi" w:cstheme="majorHAnsi"/>
          <w:iCs/>
          <w:sz w:val="22"/>
          <w:szCs w:val="22"/>
          <w:lang w:eastAsia="es-ES"/>
        </w:rPr>
        <w:t xml:space="preserve">) en aquellos distritos o barrios con más necesidades para garantizar la accesibilidad del sistema sanitario a toda la población. </w:t>
      </w:r>
    </w:p>
    <w:p w:rsidR="00686B63" w:rsidRDefault="00686B63" w:rsidP="005E571E">
      <w:pPr>
        <w:tabs>
          <w:tab w:val="left" w:pos="3360"/>
        </w:tabs>
        <w:spacing w:before="120" w:after="120"/>
        <w:jc w:val="both"/>
        <w:rPr>
          <w:rFonts w:asciiTheme="majorHAnsi" w:eastAsia="Times New Roman" w:hAnsiTheme="majorHAnsi" w:cstheme="majorHAnsi"/>
          <w:iCs/>
          <w:sz w:val="22"/>
          <w:szCs w:val="22"/>
          <w:lang w:eastAsia="es-ES"/>
        </w:rPr>
      </w:pPr>
      <w:r>
        <w:rPr>
          <w:rFonts w:asciiTheme="majorHAnsi" w:eastAsia="Times New Roman" w:hAnsiTheme="majorHAnsi" w:cstheme="majorHAnsi"/>
          <w:iCs/>
          <w:sz w:val="22"/>
          <w:szCs w:val="22"/>
          <w:lang w:eastAsia="es-ES"/>
        </w:rPr>
        <w:t xml:space="preserve">2.5.- </w:t>
      </w:r>
      <w:r w:rsidRPr="003F3FF0">
        <w:rPr>
          <w:rFonts w:asciiTheme="majorHAnsi" w:eastAsia="Times New Roman" w:hAnsiTheme="majorHAnsi" w:cstheme="majorHAnsi"/>
          <w:b/>
          <w:iCs/>
          <w:color w:val="4F81BD" w:themeColor="accent1"/>
          <w:sz w:val="22"/>
          <w:szCs w:val="22"/>
          <w:lang w:eastAsia="es-ES"/>
        </w:rPr>
        <w:t>Un estudio sobre la asistencia sanitaria existente en los centros municipales (en especial en las instalaciones deportivas y culturales)</w:t>
      </w:r>
      <w:r w:rsidRPr="003F3FF0">
        <w:rPr>
          <w:rFonts w:asciiTheme="majorHAnsi" w:eastAsia="Times New Roman" w:hAnsiTheme="majorHAnsi" w:cstheme="majorHAnsi"/>
          <w:iCs/>
          <w:color w:val="4F81BD" w:themeColor="accent1"/>
          <w:sz w:val="22"/>
          <w:szCs w:val="22"/>
          <w:lang w:eastAsia="es-ES"/>
        </w:rPr>
        <w:t xml:space="preserve"> </w:t>
      </w:r>
      <w:r>
        <w:rPr>
          <w:rFonts w:asciiTheme="majorHAnsi" w:eastAsia="Times New Roman" w:hAnsiTheme="majorHAnsi" w:cstheme="majorHAnsi"/>
          <w:iCs/>
          <w:sz w:val="22"/>
          <w:szCs w:val="22"/>
          <w:lang w:eastAsia="es-ES"/>
        </w:rPr>
        <w:t xml:space="preserve">para identificar áreas de mejora y adopción de medidas que contribuyan a garantizar el derecho a una asistencia sanitaria adecuada durante la práctica de esas actividades. Promover, si es necesario, la revisión de la normativa existente </w:t>
      </w:r>
      <w:r w:rsidRPr="003F3FF0">
        <w:rPr>
          <w:rFonts w:asciiTheme="majorHAnsi" w:eastAsia="Times New Roman" w:hAnsiTheme="majorHAnsi" w:cstheme="majorHAnsi"/>
          <w:iCs/>
          <w:sz w:val="22"/>
          <w:szCs w:val="22"/>
          <w:lang w:eastAsia="es-ES"/>
        </w:rPr>
        <w:t xml:space="preserve">sobre la obligatoriedad de esa asistencia </w:t>
      </w:r>
      <w:r>
        <w:rPr>
          <w:rFonts w:asciiTheme="majorHAnsi" w:eastAsia="Times New Roman" w:hAnsiTheme="majorHAnsi" w:cstheme="majorHAnsi"/>
          <w:iCs/>
          <w:sz w:val="22"/>
          <w:szCs w:val="22"/>
          <w:lang w:eastAsia="es-ES"/>
        </w:rPr>
        <w:t>sólo para ciertas prácticas deportivas (piscinas, etc.).</w:t>
      </w:r>
    </w:p>
    <w:p w:rsidR="00686B63" w:rsidRPr="00536A8B" w:rsidRDefault="003102AF" w:rsidP="003102AF">
      <w:pPr>
        <w:spacing w:before="240" w:after="120"/>
        <w:jc w:val="both"/>
        <w:rPr>
          <w:rFonts w:asciiTheme="majorHAnsi" w:eastAsia="Times New Roman" w:hAnsiTheme="majorHAnsi" w:cstheme="majorHAnsi"/>
          <w:sz w:val="27"/>
          <w:szCs w:val="27"/>
          <w:lang w:eastAsia="es-ES"/>
        </w:rPr>
      </w:pPr>
      <w:r>
        <w:rPr>
          <w:rFonts w:asciiTheme="majorHAnsi" w:eastAsia="Times New Roman" w:hAnsiTheme="majorHAnsi" w:cstheme="majorHAnsi"/>
          <w:b/>
          <w:iCs/>
          <w:sz w:val="22"/>
          <w:szCs w:val="22"/>
          <w:lang w:eastAsia="es-ES"/>
        </w:rPr>
        <w:t>OE.</w:t>
      </w:r>
      <w:r w:rsidR="00686B63">
        <w:rPr>
          <w:rFonts w:asciiTheme="majorHAnsi" w:eastAsia="Times New Roman" w:hAnsiTheme="majorHAnsi" w:cstheme="majorHAnsi"/>
          <w:b/>
          <w:iCs/>
          <w:sz w:val="22"/>
          <w:szCs w:val="22"/>
          <w:lang w:eastAsia="es-ES"/>
        </w:rPr>
        <w:t xml:space="preserve">3. Continuar contribuyendo al disfrute efectivo del derecho a la salud sexual y reproductiva, tomando como base los estándares normativos estatales e internacionales, </w:t>
      </w:r>
      <w:r w:rsidR="00686B63" w:rsidRPr="00536A8B">
        <w:rPr>
          <w:rFonts w:asciiTheme="majorHAnsi" w:eastAsia="Times New Roman" w:hAnsiTheme="majorHAnsi" w:cstheme="majorHAnsi"/>
          <w:iCs/>
          <w:sz w:val="22"/>
          <w:szCs w:val="22"/>
          <w:lang w:eastAsia="es-ES"/>
        </w:rPr>
        <w:t xml:space="preserve">a través de las siguientes líneas de acción: </w:t>
      </w:r>
    </w:p>
    <w:p w:rsidR="00686B63" w:rsidRPr="003D2684" w:rsidRDefault="00686B63" w:rsidP="005E571E">
      <w:pPr>
        <w:tabs>
          <w:tab w:val="left" w:pos="2127"/>
        </w:tabs>
        <w:spacing w:before="120" w:after="120"/>
        <w:jc w:val="both"/>
        <w:rPr>
          <w:rFonts w:ascii="Calibri" w:hAnsi="Calibri" w:cs="Calibri"/>
          <w:sz w:val="22"/>
          <w:szCs w:val="22"/>
        </w:rPr>
      </w:pPr>
      <w:r w:rsidRPr="001D4D70">
        <w:rPr>
          <w:rFonts w:ascii="Calibri" w:hAnsi="Calibri" w:cs="Calibri"/>
          <w:sz w:val="22"/>
          <w:szCs w:val="22"/>
        </w:rPr>
        <w:t>3.1.</w:t>
      </w:r>
      <w:r>
        <w:rPr>
          <w:rFonts w:ascii="Calibri" w:hAnsi="Calibri" w:cs="Calibri"/>
          <w:b/>
          <w:sz w:val="22"/>
          <w:szCs w:val="22"/>
        </w:rPr>
        <w:t xml:space="preserve"> </w:t>
      </w:r>
      <w:r w:rsidRPr="00B22C89">
        <w:rPr>
          <w:rFonts w:ascii="Calibri" w:hAnsi="Calibri" w:cs="Calibri"/>
          <w:b/>
          <w:color w:val="4F81BD" w:themeColor="accent1"/>
          <w:sz w:val="22"/>
          <w:szCs w:val="22"/>
        </w:rPr>
        <w:t xml:space="preserve">Planes </w:t>
      </w:r>
      <w:r>
        <w:rPr>
          <w:rFonts w:ascii="Calibri" w:hAnsi="Calibri" w:cs="Calibri"/>
          <w:b/>
          <w:color w:val="4F81BD" w:themeColor="accent1"/>
          <w:sz w:val="22"/>
          <w:szCs w:val="22"/>
        </w:rPr>
        <w:t xml:space="preserve">de promoción de la educación sexual y afectiva </w:t>
      </w:r>
      <w:r w:rsidRPr="00B22C89">
        <w:rPr>
          <w:rFonts w:ascii="Calibri" w:hAnsi="Calibri" w:cs="Calibri"/>
          <w:sz w:val="22"/>
          <w:szCs w:val="22"/>
        </w:rPr>
        <w:t>con un enfoque DH-GI</w:t>
      </w:r>
      <w:r>
        <w:rPr>
          <w:rFonts w:ascii="Calibri" w:hAnsi="Calibri" w:cs="Calibri"/>
          <w:sz w:val="22"/>
          <w:szCs w:val="22"/>
        </w:rPr>
        <w:t>,</w:t>
      </w:r>
      <w:r>
        <w:rPr>
          <w:rFonts w:ascii="Calibri" w:hAnsi="Calibri" w:cs="Calibri"/>
          <w:b/>
          <w:sz w:val="22"/>
          <w:szCs w:val="22"/>
        </w:rPr>
        <w:t xml:space="preserve"> </w:t>
      </w:r>
      <w:r>
        <w:rPr>
          <w:rFonts w:ascii="Calibri" w:hAnsi="Calibri" w:cs="Calibri"/>
          <w:sz w:val="22"/>
          <w:szCs w:val="22"/>
        </w:rPr>
        <w:t>tanto en el ámbito educativo como en otros espacios municipales y comunitarios,</w:t>
      </w:r>
      <w:r w:rsidRPr="00B22C89">
        <w:rPr>
          <w:rFonts w:ascii="Calibri" w:hAnsi="Calibri" w:cs="Calibri"/>
          <w:sz w:val="22"/>
          <w:szCs w:val="22"/>
        </w:rPr>
        <w:t xml:space="preserve"> que contribuyan a garantizar el disfrute de los derechos sexuales y reproductivos</w:t>
      </w:r>
      <w:r>
        <w:rPr>
          <w:rFonts w:ascii="Calibri" w:hAnsi="Calibri" w:cs="Calibri"/>
          <w:sz w:val="22"/>
          <w:szCs w:val="22"/>
        </w:rPr>
        <w:t xml:space="preserve">. Para ello, se fomentará </w:t>
      </w:r>
      <w:r w:rsidRPr="0078104C">
        <w:rPr>
          <w:rFonts w:ascii="Calibri" w:hAnsi="Calibri" w:cs="Calibri"/>
          <w:sz w:val="22"/>
          <w:szCs w:val="22"/>
        </w:rPr>
        <w:t>la coordinación con la Consejería de Educación y de Salud de la C</w:t>
      </w:r>
      <w:r>
        <w:rPr>
          <w:rFonts w:ascii="Calibri" w:hAnsi="Calibri" w:cs="Calibri"/>
          <w:sz w:val="22"/>
          <w:szCs w:val="22"/>
        </w:rPr>
        <w:t xml:space="preserve">AM y </w:t>
      </w:r>
      <w:r w:rsidRPr="003D2684">
        <w:rPr>
          <w:rFonts w:ascii="Calibri" w:hAnsi="Calibri" w:cs="Calibri"/>
          <w:sz w:val="22"/>
          <w:szCs w:val="22"/>
        </w:rPr>
        <w:t xml:space="preserve">entre </w:t>
      </w:r>
      <w:r>
        <w:rPr>
          <w:rFonts w:ascii="Calibri" w:hAnsi="Calibri" w:cs="Calibri"/>
          <w:sz w:val="22"/>
          <w:szCs w:val="22"/>
        </w:rPr>
        <w:t xml:space="preserve">el Área de Equidad y Asuntos Sociales </w:t>
      </w:r>
      <w:r w:rsidRPr="003D2684">
        <w:rPr>
          <w:rFonts w:ascii="Calibri" w:hAnsi="Calibri" w:cs="Calibri"/>
          <w:sz w:val="22"/>
          <w:szCs w:val="22"/>
        </w:rPr>
        <w:t>(</w:t>
      </w:r>
      <w:r>
        <w:rPr>
          <w:rFonts w:ascii="Calibri" w:hAnsi="Calibri" w:cs="Calibri"/>
          <w:sz w:val="22"/>
          <w:szCs w:val="22"/>
        </w:rPr>
        <w:t xml:space="preserve">entre otros, entre </w:t>
      </w:r>
      <w:r w:rsidRPr="003D2684">
        <w:rPr>
          <w:rFonts w:ascii="Calibri" w:hAnsi="Calibri" w:cs="Calibri"/>
          <w:sz w:val="22"/>
          <w:szCs w:val="22"/>
        </w:rPr>
        <w:t>las y los técnicos educativos</w:t>
      </w:r>
      <w:r>
        <w:rPr>
          <w:rFonts w:ascii="Calibri" w:hAnsi="Calibri" w:cs="Calibri"/>
          <w:sz w:val="22"/>
          <w:szCs w:val="22"/>
        </w:rPr>
        <w:t xml:space="preserve"> y</w:t>
      </w:r>
      <w:r w:rsidRPr="003D2684">
        <w:rPr>
          <w:rFonts w:ascii="Calibri" w:hAnsi="Calibri" w:cs="Calibri"/>
          <w:sz w:val="22"/>
          <w:szCs w:val="22"/>
        </w:rPr>
        <w:t xml:space="preserve"> las Agentes </w:t>
      </w:r>
      <w:r>
        <w:rPr>
          <w:rFonts w:ascii="Calibri" w:hAnsi="Calibri" w:cs="Calibri"/>
          <w:sz w:val="22"/>
          <w:szCs w:val="22"/>
        </w:rPr>
        <w:t>y Espacios de Igualdad</w:t>
      </w:r>
      <w:r w:rsidRPr="003D2684">
        <w:rPr>
          <w:rFonts w:ascii="Calibri" w:hAnsi="Calibri" w:cs="Calibri"/>
          <w:sz w:val="22"/>
          <w:szCs w:val="22"/>
        </w:rPr>
        <w:t>)</w:t>
      </w:r>
      <w:r>
        <w:rPr>
          <w:rFonts w:ascii="Calibri" w:hAnsi="Calibri" w:cs="Calibri"/>
          <w:sz w:val="22"/>
          <w:szCs w:val="22"/>
        </w:rPr>
        <w:t xml:space="preserve">, </w:t>
      </w:r>
      <w:r w:rsidRPr="003D2684">
        <w:rPr>
          <w:rFonts w:ascii="Calibri" w:hAnsi="Calibri" w:cs="Calibri"/>
          <w:sz w:val="22"/>
          <w:szCs w:val="22"/>
        </w:rPr>
        <w:t xml:space="preserve">Madrid Salud y </w:t>
      </w:r>
      <w:r>
        <w:rPr>
          <w:rFonts w:ascii="Calibri" w:hAnsi="Calibri" w:cs="Calibri"/>
          <w:sz w:val="22"/>
          <w:szCs w:val="22"/>
        </w:rPr>
        <w:t xml:space="preserve">otros </w:t>
      </w:r>
      <w:r w:rsidRPr="003D2684">
        <w:rPr>
          <w:rFonts w:ascii="Calibri" w:hAnsi="Calibri" w:cs="Calibri"/>
          <w:sz w:val="22"/>
          <w:szCs w:val="22"/>
        </w:rPr>
        <w:t>actores clave municipales.</w:t>
      </w:r>
    </w:p>
    <w:p w:rsidR="00686B63" w:rsidRDefault="00686B63" w:rsidP="005E571E">
      <w:pPr>
        <w:tabs>
          <w:tab w:val="left" w:pos="2127"/>
        </w:tabs>
        <w:spacing w:before="120" w:after="120"/>
        <w:jc w:val="both"/>
        <w:rPr>
          <w:rFonts w:ascii="Calibri" w:hAnsi="Calibri" w:cs="Calibri"/>
          <w:sz w:val="22"/>
          <w:szCs w:val="22"/>
        </w:rPr>
      </w:pPr>
      <w:r w:rsidRPr="001D4D70">
        <w:rPr>
          <w:rFonts w:ascii="Calibri" w:hAnsi="Calibri" w:cs="Calibri"/>
          <w:sz w:val="22"/>
          <w:szCs w:val="22"/>
        </w:rPr>
        <w:t>3.2.</w:t>
      </w:r>
      <w:r>
        <w:rPr>
          <w:rFonts w:ascii="Calibri" w:hAnsi="Calibri" w:cs="Calibri"/>
          <w:b/>
          <w:sz w:val="22"/>
          <w:szCs w:val="22"/>
        </w:rPr>
        <w:t xml:space="preserve"> </w:t>
      </w:r>
      <w:r w:rsidRPr="00DC43C7">
        <w:rPr>
          <w:rFonts w:ascii="Calibri" w:hAnsi="Calibri" w:cs="Calibri"/>
          <w:b/>
          <w:color w:val="4F81BD" w:themeColor="accent1"/>
          <w:sz w:val="22"/>
          <w:szCs w:val="22"/>
        </w:rPr>
        <w:t>Reforzar los sistemas de información y educación sobre salud sexual y reproductiva de los CMS</w:t>
      </w:r>
      <w:r w:rsidRPr="00DC43C7">
        <w:rPr>
          <w:rFonts w:ascii="Calibri" w:hAnsi="Calibri" w:cs="Calibri"/>
          <w:color w:val="4F81BD" w:themeColor="accent1"/>
          <w:sz w:val="22"/>
          <w:szCs w:val="22"/>
        </w:rPr>
        <w:t xml:space="preserve"> </w:t>
      </w:r>
      <w:r w:rsidR="0055013D" w:rsidRPr="0055013D">
        <w:rPr>
          <w:rFonts w:ascii="Calibri" w:hAnsi="Calibri" w:cs="Calibri"/>
          <w:sz w:val="22"/>
          <w:szCs w:val="22"/>
        </w:rPr>
        <w:t>con fondos adecuados para continuar respondiendo a</w:t>
      </w:r>
      <w:r w:rsidRPr="0055013D">
        <w:rPr>
          <w:rFonts w:ascii="Calibri" w:hAnsi="Calibri" w:cs="Calibri"/>
          <w:sz w:val="22"/>
          <w:szCs w:val="22"/>
        </w:rPr>
        <w:t xml:space="preserve"> las </w:t>
      </w:r>
      <w:r w:rsidRPr="00DC43C7">
        <w:rPr>
          <w:rFonts w:ascii="Calibri" w:hAnsi="Calibri" w:cs="Calibri"/>
          <w:sz w:val="22"/>
          <w:szCs w:val="22"/>
        </w:rPr>
        <w:t>necesidades específicas de</w:t>
      </w:r>
      <w:r>
        <w:rPr>
          <w:rFonts w:ascii="Calibri" w:hAnsi="Calibri" w:cs="Calibri"/>
          <w:b/>
          <w:sz w:val="22"/>
          <w:szCs w:val="22"/>
        </w:rPr>
        <w:t xml:space="preserve"> </w:t>
      </w:r>
      <w:r>
        <w:rPr>
          <w:rFonts w:ascii="Calibri" w:hAnsi="Calibri" w:cs="Calibri"/>
          <w:sz w:val="22"/>
          <w:szCs w:val="22"/>
        </w:rPr>
        <w:t xml:space="preserve">sectores con barreras o dificultades añadidas, como mujeres adolescentes y jóvenes, migrantes, mujeres en prostitución, personas “trans”, o mujeres con adicciones. Se impulsarán también el </w:t>
      </w:r>
      <w:r w:rsidRPr="00DC43C7">
        <w:rPr>
          <w:rFonts w:ascii="Calibri" w:hAnsi="Calibri" w:cs="Calibri"/>
          <w:b/>
          <w:color w:val="4F81BD" w:themeColor="accent1"/>
          <w:sz w:val="22"/>
          <w:szCs w:val="22"/>
        </w:rPr>
        <w:t>Proyecto Hombres “de cuidado</w:t>
      </w:r>
      <w:r>
        <w:rPr>
          <w:rFonts w:ascii="Calibri" w:hAnsi="Calibri" w:cs="Calibri"/>
          <w:sz w:val="22"/>
          <w:szCs w:val="22"/>
        </w:rPr>
        <w:t xml:space="preserve">” para contribuir a la construcción de </w:t>
      </w:r>
      <w:r>
        <w:rPr>
          <w:rFonts w:ascii="Calibri" w:hAnsi="Calibri" w:cs="Calibri"/>
          <w:sz w:val="22"/>
          <w:szCs w:val="22"/>
        </w:rPr>
        <w:lastRenderedPageBreak/>
        <w:t xml:space="preserve">roles de género saludables y los programas de </w:t>
      </w:r>
      <w:r w:rsidRPr="001D4D70">
        <w:rPr>
          <w:rFonts w:ascii="Calibri" w:hAnsi="Calibri" w:cs="Calibri"/>
          <w:color w:val="4F81BD" w:themeColor="accent1"/>
          <w:sz w:val="22"/>
          <w:szCs w:val="22"/>
        </w:rPr>
        <w:t>“</w:t>
      </w:r>
      <w:r w:rsidRPr="001D4D70">
        <w:rPr>
          <w:rFonts w:ascii="Calibri" w:hAnsi="Calibri" w:cs="Calibri"/>
          <w:b/>
          <w:color w:val="4F81BD" w:themeColor="accent1"/>
          <w:sz w:val="22"/>
          <w:szCs w:val="22"/>
        </w:rPr>
        <w:t>salud materno infantil”</w:t>
      </w:r>
      <w:r>
        <w:rPr>
          <w:rFonts w:ascii="Calibri" w:hAnsi="Calibri" w:cs="Calibri"/>
          <w:sz w:val="22"/>
          <w:szCs w:val="22"/>
        </w:rPr>
        <w:t xml:space="preserve"> con enfoque de equidad en salud. </w:t>
      </w:r>
    </w:p>
    <w:p w:rsidR="00686B63" w:rsidRDefault="00686B63" w:rsidP="005E571E">
      <w:pPr>
        <w:spacing w:before="120" w:after="120"/>
        <w:jc w:val="both"/>
        <w:rPr>
          <w:rFonts w:asciiTheme="majorHAnsi" w:eastAsia="Times New Roman" w:hAnsiTheme="majorHAnsi" w:cstheme="majorHAnsi"/>
          <w:b/>
          <w:sz w:val="27"/>
          <w:szCs w:val="27"/>
          <w:lang w:eastAsia="es-ES"/>
        </w:rPr>
      </w:pPr>
      <w:r w:rsidRPr="001D4D70">
        <w:rPr>
          <w:rFonts w:asciiTheme="majorHAnsi" w:eastAsia="Times New Roman" w:hAnsiTheme="majorHAnsi" w:cstheme="majorHAnsi"/>
          <w:sz w:val="22"/>
          <w:szCs w:val="22"/>
        </w:rPr>
        <w:t>3.3.</w:t>
      </w:r>
      <w:r>
        <w:rPr>
          <w:rFonts w:asciiTheme="majorHAnsi" w:eastAsia="Times New Roman" w:hAnsiTheme="majorHAnsi" w:cstheme="majorHAnsi"/>
          <w:sz w:val="22"/>
          <w:szCs w:val="22"/>
        </w:rPr>
        <w:t xml:space="preserve"> Mejorar </w:t>
      </w:r>
      <w:r w:rsidRPr="001F1A66">
        <w:rPr>
          <w:rFonts w:asciiTheme="majorHAnsi" w:eastAsia="Times New Roman" w:hAnsiTheme="majorHAnsi" w:cstheme="majorHAnsi"/>
          <w:b/>
          <w:color w:val="4F81BD" w:themeColor="accent1"/>
          <w:sz w:val="22"/>
          <w:szCs w:val="22"/>
        </w:rPr>
        <w:t>la</w:t>
      </w:r>
      <w:r w:rsidRPr="00DC43C7">
        <w:rPr>
          <w:rFonts w:asciiTheme="majorHAnsi" w:eastAsia="Times New Roman" w:hAnsiTheme="majorHAnsi" w:cstheme="majorHAnsi"/>
          <w:color w:val="4F81BD" w:themeColor="accent1"/>
          <w:sz w:val="22"/>
          <w:szCs w:val="22"/>
        </w:rPr>
        <w:t xml:space="preserve"> </w:t>
      </w:r>
      <w:r w:rsidRPr="00DC43C7">
        <w:rPr>
          <w:rFonts w:asciiTheme="majorHAnsi" w:eastAsia="Times New Roman" w:hAnsiTheme="majorHAnsi" w:cstheme="majorHAnsi"/>
          <w:b/>
          <w:color w:val="4F81BD" w:themeColor="accent1"/>
          <w:sz w:val="22"/>
          <w:szCs w:val="22"/>
        </w:rPr>
        <w:t xml:space="preserve">identificación </w:t>
      </w:r>
      <w:r w:rsidRPr="000A003B">
        <w:rPr>
          <w:rFonts w:asciiTheme="majorHAnsi" w:eastAsia="Times New Roman" w:hAnsiTheme="majorHAnsi" w:cstheme="majorHAnsi"/>
          <w:sz w:val="22"/>
          <w:szCs w:val="22"/>
        </w:rPr>
        <w:t>por parte</w:t>
      </w:r>
      <w:r>
        <w:rPr>
          <w:rFonts w:asciiTheme="majorHAnsi" w:eastAsia="Times New Roman" w:hAnsiTheme="majorHAnsi" w:cstheme="majorHAnsi"/>
          <w:sz w:val="22"/>
          <w:szCs w:val="22"/>
        </w:rPr>
        <w:t xml:space="preserve"> de los CMS y los CAD</w:t>
      </w:r>
      <w:r w:rsidRPr="00DC43C7">
        <w:rPr>
          <w:rFonts w:asciiTheme="majorHAnsi" w:eastAsia="Times New Roman" w:hAnsiTheme="majorHAnsi" w:cstheme="majorHAnsi"/>
          <w:b/>
          <w:color w:val="4F81BD" w:themeColor="accent1"/>
          <w:sz w:val="22"/>
          <w:szCs w:val="22"/>
        </w:rPr>
        <w:t xml:space="preserve"> de la</w:t>
      </w:r>
      <w:r>
        <w:rPr>
          <w:rFonts w:asciiTheme="majorHAnsi" w:eastAsia="Times New Roman" w:hAnsiTheme="majorHAnsi" w:cstheme="majorHAnsi"/>
          <w:b/>
          <w:color w:val="4F81BD" w:themeColor="accent1"/>
          <w:sz w:val="22"/>
          <w:szCs w:val="22"/>
        </w:rPr>
        <w:t>s</w:t>
      </w:r>
      <w:r w:rsidRPr="00DC43C7">
        <w:rPr>
          <w:rFonts w:asciiTheme="majorHAnsi" w:eastAsia="Times New Roman" w:hAnsiTheme="majorHAnsi" w:cstheme="majorHAnsi"/>
          <w:b/>
          <w:color w:val="4F81BD" w:themeColor="accent1"/>
          <w:sz w:val="22"/>
          <w:szCs w:val="22"/>
        </w:rPr>
        <w:t xml:space="preserve"> violencia</w:t>
      </w:r>
      <w:r>
        <w:rPr>
          <w:rFonts w:asciiTheme="majorHAnsi" w:eastAsia="Times New Roman" w:hAnsiTheme="majorHAnsi" w:cstheme="majorHAnsi"/>
          <w:b/>
          <w:color w:val="4F81BD" w:themeColor="accent1"/>
          <w:sz w:val="22"/>
          <w:szCs w:val="22"/>
        </w:rPr>
        <w:t>s</w:t>
      </w:r>
      <w:r w:rsidRPr="00DC43C7">
        <w:rPr>
          <w:rFonts w:asciiTheme="majorHAnsi" w:eastAsia="Times New Roman" w:hAnsiTheme="majorHAnsi" w:cstheme="majorHAnsi"/>
          <w:b/>
          <w:color w:val="4F81BD" w:themeColor="accent1"/>
          <w:sz w:val="22"/>
          <w:szCs w:val="22"/>
        </w:rPr>
        <w:t xml:space="preserve"> contra las mujeres (en especial las mujeres migrantes en situación irregular) y la violencia basada en la lgtbi-fobia</w:t>
      </w:r>
      <w:r>
        <w:rPr>
          <w:rFonts w:ascii="Calibri" w:hAnsi="Calibri" w:cs="Calibri"/>
          <w:sz w:val="22"/>
          <w:szCs w:val="22"/>
        </w:rPr>
        <w:t>, a través de, entre otras, el impulso de la formación continua en detección y prevención de este tipo de agresiones, y la mejora de la coordinación y la colaboración entre los servicios municipales, en especial de los servicios sociales, y de atención a las personas mayores y los Espacios de Igualdad.</w:t>
      </w:r>
    </w:p>
    <w:p w:rsidR="00686B63" w:rsidRPr="00E14E0F" w:rsidRDefault="00686B63" w:rsidP="005E571E">
      <w:pPr>
        <w:shd w:val="clear" w:color="auto" w:fill="F2F2F2" w:themeFill="background1" w:themeFillShade="F2"/>
        <w:tabs>
          <w:tab w:val="left" w:pos="2127"/>
        </w:tabs>
        <w:spacing w:before="120" w:after="120"/>
        <w:jc w:val="both"/>
        <w:rPr>
          <w:rFonts w:ascii="Calibri" w:hAnsi="Calibri" w:cs="Calibri"/>
          <w:i/>
          <w:color w:val="4F81BD" w:themeColor="accent1"/>
          <w:sz w:val="18"/>
          <w:szCs w:val="18"/>
        </w:rPr>
      </w:pPr>
      <w:r w:rsidRPr="00E14E0F">
        <w:rPr>
          <w:rFonts w:ascii="Calibri" w:hAnsi="Calibri" w:cs="Calibri"/>
          <w:i/>
          <w:color w:val="4F81BD" w:themeColor="accent1"/>
          <w:sz w:val="18"/>
          <w:szCs w:val="18"/>
        </w:rPr>
        <w:t>Ficha:</w:t>
      </w:r>
    </w:p>
    <w:p w:rsidR="00686B63" w:rsidRPr="00E14E0F" w:rsidRDefault="00686B63" w:rsidP="005E571E">
      <w:pPr>
        <w:shd w:val="clear" w:color="auto" w:fill="F2F2F2" w:themeFill="background1" w:themeFillShade="F2"/>
        <w:tabs>
          <w:tab w:val="left" w:pos="2127"/>
        </w:tabs>
        <w:spacing w:before="120" w:after="120"/>
        <w:jc w:val="both"/>
        <w:rPr>
          <w:rFonts w:ascii="Calibri" w:hAnsi="Calibri" w:cs="Calibri"/>
          <w:b/>
          <w:i/>
          <w:color w:val="4F81BD" w:themeColor="accent1"/>
          <w:sz w:val="18"/>
          <w:szCs w:val="18"/>
        </w:rPr>
      </w:pPr>
      <w:r w:rsidRPr="00E14E0F">
        <w:rPr>
          <w:rFonts w:ascii="Calibri" w:hAnsi="Calibri" w:cs="Calibri"/>
          <w:i/>
          <w:color w:val="4F81BD" w:themeColor="accent1"/>
          <w:sz w:val="18"/>
          <w:szCs w:val="18"/>
        </w:rPr>
        <w:t xml:space="preserve">Reforzar los sistemas de detección de la violencia hacia mujeres migrantes (en especial las que trabajan en el empleo de hogar o los cuidados), muchas de las cuales no acceden a los CMS. </w:t>
      </w:r>
    </w:p>
    <w:p w:rsidR="00686B63" w:rsidRPr="00E14E0F" w:rsidRDefault="00686B63" w:rsidP="005E571E">
      <w:pPr>
        <w:shd w:val="clear" w:color="auto" w:fill="F2F2F2" w:themeFill="background1" w:themeFillShade="F2"/>
        <w:tabs>
          <w:tab w:val="left" w:pos="2127"/>
        </w:tabs>
        <w:spacing w:before="120" w:after="120"/>
        <w:jc w:val="both"/>
        <w:rPr>
          <w:rFonts w:ascii="Calibri" w:hAnsi="Calibri" w:cs="Calibri"/>
          <w:b/>
          <w:i/>
          <w:color w:val="4F81BD" w:themeColor="accent1"/>
          <w:sz w:val="18"/>
          <w:szCs w:val="18"/>
        </w:rPr>
      </w:pPr>
      <w:r w:rsidRPr="00E14E0F">
        <w:rPr>
          <w:rFonts w:ascii="Calibri" w:hAnsi="Calibri" w:cs="Calibri"/>
          <w:i/>
          <w:color w:val="4F81BD" w:themeColor="accent1"/>
          <w:sz w:val="18"/>
          <w:szCs w:val="18"/>
        </w:rPr>
        <w:t xml:space="preserve">Campañas de prevención y sensibilización en materia de salud sexual y reproductiva y que potencien </w:t>
      </w:r>
      <w:r w:rsidR="0055013D" w:rsidRPr="00E14E0F">
        <w:rPr>
          <w:rFonts w:ascii="Calibri" w:hAnsi="Calibri" w:cs="Calibri"/>
          <w:i/>
          <w:color w:val="4F81BD" w:themeColor="accent1"/>
          <w:sz w:val="18"/>
          <w:szCs w:val="18"/>
        </w:rPr>
        <w:t>la identificación</w:t>
      </w:r>
      <w:r w:rsidRPr="00E14E0F">
        <w:rPr>
          <w:rFonts w:ascii="Calibri" w:hAnsi="Calibri" w:cs="Calibri"/>
          <w:i/>
          <w:color w:val="4F81BD" w:themeColor="accent1"/>
          <w:sz w:val="18"/>
          <w:szCs w:val="18"/>
        </w:rPr>
        <w:t xml:space="preserve"> de malos tratos.</w:t>
      </w:r>
    </w:p>
    <w:p w:rsidR="00686B63" w:rsidRPr="00E14E0F" w:rsidRDefault="00686B63" w:rsidP="005E571E">
      <w:pPr>
        <w:shd w:val="clear" w:color="auto" w:fill="F2F2F2" w:themeFill="background1" w:themeFillShade="F2"/>
        <w:tabs>
          <w:tab w:val="left" w:pos="2127"/>
        </w:tabs>
        <w:spacing w:before="120" w:after="120"/>
        <w:jc w:val="both"/>
        <w:rPr>
          <w:rFonts w:ascii="Calibri" w:hAnsi="Calibri" w:cs="Calibri"/>
          <w:i/>
          <w:sz w:val="22"/>
          <w:szCs w:val="22"/>
        </w:rPr>
      </w:pPr>
      <w:r w:rsidRPr="00E14E0F">
        <w:rPr>
          <w:rFonts w:ascii="Calibri" w:hAnsi="Calibri" w:cs="Calibri"/>
          <w:i/>
          <w:color w:val="4F81BD" w:themeColor="accent1"/>
          <w:sz w:val="18"/>
          <w:szCs w:val="18"/>
        </w:rPr>
        <w:t>Extender buenas prácticas existentes como la de los CAD y su plan sobre adicciones.</w:t>
      </w:r>
    </w:p>
    <w:p w:rsidR="00686B63" w:rsidRDefault="003102AF" w:rsidP="003102AF">
      <w:pPr>
        <w:spacing w:before="240" w:after="120"/>
        <w:jc w:val="both"/>
        <w:rPr>
          <w:rFonts w:asciiTheme="majorHAnsi" w:eastAsia="Calibri" w:hAnsiTheme="majorHAnsi" w:cstheme="majorHAnsi"/>
          <w:b/>
          <w:sz w:val="22"/>
          <w:szCs w:val="22"/>
        </w:rPr>
      </w:pPr>
      <w:r>
        <w:rPr>
          <w:rFonts w:asciiTheme="majorHAnsi" w:eastAsia="Calibri" w:hAnsiTheme="majorHAnsi" w:cstheme="majorHAnsi"/>
          <w:b/>
          <w:sz w:val="22"/>
          <w:szCs w:val="22"/>
        </w:rPr>
        <w:t>OE.</w:t>
      </w:r>
      <w:r w:rsidR="00686B63">
        <w:rPr>
          <w:rFonts w:asciiTheme="majorHAnsi" w:eastAsia="Calibri" w:hAnsiTheme="majorHAnsi" w:cstheme="majorHAnsi"/>
          <w:b/>
          <w:sz w:val="22"/>
          <w:szCs w:val="22"/>
        </w:rPr>
        <w:t xml:space="preserve">4. Continuar su labor de prevención de los problemas de salud y enfermedades, incluida la de las adicciones, </w:t>
      </w:r>
      <w:r w:rsidR="00686B63" w:rsidRPr="007E13CA">
        <w:rPr>
          <w:rFonts w:asciiTheme="majorHAnsi" w:eastAsia="Calibri" w:hAnsiTheme="majorHAnsi" w:cstheme="majorHAnsi"/>
          <w:sz w:val="22"/>
          <w:szCs w:val="22"/>
        </w:rPr>
        <w:t>a través de las siguientes líneas de acción.</w:t>
      </w:r>
      <w:r w:rsidR="00686B63">
        <w:rPr>
          <w:rFonts w:asciiTheme="majorHAnsi" w:eastAsia="Calibri" w:hAnsiTheme="majorHAnsi" w:cstheme="majorHAnsi"/>
          <w:b/>
          <w:sz w:val="22"/>
          <w:szCs w:val="22"/>
        </w:rPr>
        <w:t xml:space="preserve"> </w:t>
      </w:r>
    </w:p>
    <w:p w:rsidR="00686B63" w:rsidRDefault="00686B63" w:rsidP="005E571E">
      <w:pPr>
        <w:spacing w:before="120" w:after="120"/>
        <w:jc w:val="both"/>
        <w:rPr>
          <w:rFonts w:asciiTheme="majorHAnsi" w:eastAsia="Calibri" w:hAnsiTheme="majorHAnsi" w:cstheme="majorHAnsi"/>
          <w:sz w:val="22"/>
          <w:szCs w:val="22"/>
        </w:rPr>
      </w:pPr>
      <w:r w:rsidRPr="001B6309">
        <w:rPr>
          <w:rFonts w:asciiTheme="majorHAnsi" w:eastAsia="Calibri" w:hAnsiTheme="majorHAnsi" w:cstheme="majorHAnsi"/>
          <w:sz w:val="22"/>
          <w:szCs w:val="22"/>
        </w:rPr>
        <w:t>4.1.</w:t>
      </w:r>
      <w:r w:rsidRPr="001D4D70">
        <w:rPr>
          <w:rFonts w:asciiTheme="majorHAnsi" w:eastAsia="Calibri" w:hAnsiTheme="majorHAnsi" w:cstheme="majorHAnsi"/>
          <w:b/>
          <w:color w:val="4F81BD" w:themeColor="accent1"/>
          <w:sz w:val="22"/>
          <w:szCs w:val="22"/>
        </w:rPr>
        <w:t xml:space="preserve"> Impulsar actuaciones preventivas que favorezcan la salud de la ciudadanía </w:t>
      </w:r>
      <w:r w:rsidRPr="0026360B">
        <w:rPr>
          <w:rFonts w:asciiTheme="majorHAnsi" w:eastAsia="Calibri" w:hAnsiTheme="majorHAnsi" w:cstheme="majorHAnsi"/>
          <w:sz w:val="22"/>
          <w:szCs w:val="22"/>
        </w:rPr>
        <w:t xml:space="preserve">en general, </w:t>
      </w:r>
      <w:r>
        <w:rPr>
          <w:rFonts w:asciiTheme="majorHAnsi" w:eastAsia="Calibri" w:hAnsiTheme="majorHAnsi" w:cstheme="majorHAnsi"/>
          <w:sz w:val="22"/>
          <w:szCs w:val="22"/>
        </w:rPr>
        <w:t xml:space="preserve">informando de los riesgos que conlleva la utilización de ciertas actividades sin una formación adecuada, haciendo mayor incidencia en colectivos de especial protección y en los distritos y barrios más necesitados. </w:t>
      </w:r>
    </w:p>
    <w:p w:rsidR="00686B63" w:rsidRPr="00E14E0F" w:rsidRDefault="00686B63" w:rsidP="005E571E">
      <w:pPr>
        <w:shd w:val="clear" w:color="auto" w:fill="F2F2F2" w:themeFill="background1" w:themeFillShade="F2"/>
        <w:suppressAutoHyphens w:val="0"/>
        <w:spacing w:before="120" w:after="120"/>
        <w:jc w:val="both"/>
        <w:rPr>
          <w:rFonts w:ascii="Calibri" w:eastAsia="Calibri" w:hAnsi="Calibri"/>
          <w:i/>
          <w:color w:val="4F81BD" w:themeColor="accent1"/>
          <w:kern w:val="0"/>
          <w:sz w:val="18"/>
          <w:szCs w:val="18"/>
          <w:lang w:eastAsia="en-US"/>
        </w:rPr>
      </w:pPr>
      <w:r w:rsidRPr="00E14E0F">
        <w:rPr>
          <w:rFonts w:ascii="Calibri" w:eastAsia="Calibri" w:hAnsi="Calibri"/>
          <w:i/>
          <w:color w:val="4F81BD" w:themeColor="accent1"/>
          <w:kern w:val="0"/>
          <w:sz w:val="18"/>
          <w:szCs w:val="18"/>
          <w:lang w:eastAsia="en-US"/>
        </w:rPr>
        <w:t xml:space="preserve">Ficha: </w:t>
      </w:r>
    </w:p>
    <w:p w:rsidR="00686B63" w:rsidRPr="00E14E0F" w:rsidRDefault="00686B63" w:rsidP="005E571E">
      <w:pPr>
        <w:shd w:val="clear" w:color="auto" w:fill="F2F2F2" w:themeFill="background1" w:themeFillShade="F2"/>
        <w:suppressAutoHyphens w:val="0"/>
        <w:spacing w:before="120" w:after="120"/>
        <w:jc w:val="both"/>
        <w:rPr>
          <w:rFonts w:ascii="Calibri" w:eastAsia="Calibri" w:hAnsi="Calibri"/>
          <w:i/>
          <w:color w:val="4F81BD" w:themeColor="accent1"/>
          <w:kern w:val="0"/>
          <w:sz w:val="18"/>
          <w:szCs w:val="18"/>
          <w:lang w:eastAsia="en-US"/>
        </w:rPr>
      </w:pPr>
      <w:r w:rsidRPr="00E14E0F">
        <w:rPr>
          <w:rFonts w:ascii="Calibri" w:eastAsia="Calibri" w:hAnsi="Calibri"/>
          <w:i/>
          <w:color w:val="4F81BD" w:themeColor="accent1"/>
          <w:kern w:val="0"/>
          <w:sz w:val="18"/>
          <w:szCs w:val="18"/>
          <w:lang w:eastAsia="en-US"/>
        </w:rPr>
        <w:t>Acciones para la promoción de hábitos saludables en los distritos en coordinación con los centros educativos y deportivos de la zona.</w:t>
      </w:r>
      <w:r w:rsidRPr="00E14E0F">
        <w:rPr>
          <w:rFonts w:asciiTheme="majorHAnsi" w:eastAsia="Times New Roman" w:hAnsiTheme="majorHAnsi" w:cs="Arial"/>
          <w:i/>
          <w:color w:val="4F81BD" w:themeColor="accent1"/>
          <w:kern w:val="0"/>
          <w:sz w:val="18"/>
          <w:szCs w:val="18"/>
          <w:lang w:eastAsia="en-US"/>
        </w:rPr>
        <w:t xml:space="preserve"> </w:t>
      </w:r>
    </w:p>
    <w:p w:rsidR="00686B63" w:rsidRPr="00E14E0F" w:rsidRDefault="00686B63" w:rsidP="005E571E">
      <w:pPr>
        <w:widowControl w:val="0"/>
        <w:shd w:val="clear" w:color="auto" w:fill="F2F2F2" w:themeFill="background1" w:themeFillShade="F2"/>
        <w:suppressAutoHyphens w:val="0"/>
        <w:autoSpaceDE w:val="0"/>
        <w:autoSpaceDN w:val="0"/>
        <w:adjustRightInd w:val="0"/>
        <w:spacing w:before="120" w:after="120"/>
        <w:jc w:val="both"/>
        <w:rPr>
          <w:rFonts w:asciiTheme="majorHAnsi" w:eastAsia="Times New Roman" w:hAnsiTheme="majorHAnsi" w:cs="Arial"/>
          <w:i/>
          <w:color w:val="4F81BD" w:themeColor="accent1"/>
          <w:kern w:val="0"/>
          <w:sz w:val="18"/>
          <w:szCs w:val="18"/>
          <w:lang w:eastAsia="en-US"/>
        </w:rPr>
      </w:pPr>
      <w:r w:rsidRPr="00E14E0F">
        <w:rPr>
          <w:rFonts w:asciiTheme="majorHAnsi" w:eastAsia="Times New Roman" w:hAnsiTheme="majorHAnsi" w:cs="Arial"/>
          <w:i/>
          <w:color w:val="4F81BD" w:themeColor="accent1"/>
          <w:kern w:val="0"/>
          <w:sz w:val="18"/>
          <w:szCs w:val="18"/>
          <w:lang w:eastAsia="en-US"/>
        </w:rPr>
        <w:t>Promover estudios para conocer el estado nutricional de la ciudadanía y en especial de los colectivos más vulnerables (</w:t>
      </w:r>
      <w:proofErr w:type="spellStart"/>
      <w:r w:rsidRPr="00E14E0F">
        <w:rPr>
          <w:rFonts w:asciiTheme="majorHAnsi" w:eastAsia="Times New Roman" w:hAnsiTheme="majorHAnsi" w:cs="Arial"/>
          <w:i/>
          <w:color w:val="4F81BD" w:themeColor="accent1"/>
          <w:kern w:val="0"/>
          <w:sz w:val="18"/>
          <w:szCs w:val="18"/>
          <w:lang w:eastAsia="en-US"/>
        </w:rPr>
        <w:t>p.e</w:t>
      </w:r>
      <w:proofErr w:type="spellEnd"/>
      <w:r w:rsidRPr="00E14E0F">
        <w:rPr>
          <w:rFonts w:asciiTheme="majorHAnsi" w:eastAsia="Times New Roman" w:hAnsiTheme="majorHAnsi" w:cs="Arial"/>
          <w:i/>
          <w:color w:val="4F81BD" w:themeColor="accent1"/>
          <w:kern w:val="0"/>
          <w:sz w:val="18"/>
          <w:szCs w:val="18"/>
          <w:lang w:eastAsia="en-US"/>
        </w:rPr>
        <w:t xml:space="preserve"> los y las niñas de entre 3 y 12 años). </w:t>
      </w:r>
    </w:p>
    <w:p w:rsidR="00686B63" w:rsidRPr="00E14E0F" w:rsidRDefault="00686B63" w:rsidP="005E571E">
      <w:pPr>
        <w:widowControl w:val="0"/>
        <w:shd w:val="clear" w:color="auto" w:fill="F2F2F2" w:themeFill="background1" w:themeFillShade="F2"/>
        <w:suppressAutoHyphens w:val="0"/>
        <w:autoSpaceDE w:val="0"/>
        <w:autoSpaceDN w:val="0"/>
        <w:adjustRightInd w:val="0"/>
        <w:spacing w:before="120" w:after="120"/>
        <w:jc w:val="both"/>
        <w:rPr>
          <w:rFonts w:asciiTheme="majorHAnsi" w:eastAsia="Times New Roman" w:hAnsiTheme="majorHAnsi" w:cs="Arial"/>
          <w:i/>
          <w:color w:val="4F81BD" w:themeColor="accent1"/>
          <w:kern w:val="0"/>
          <w:sz w:val="18"/>
          <w:szCs w:val="18"/>
          <w:lang w:eastAsia="en-US"/>
        </w:rPr>
      </w:pPr>
      <w:r w:rsidRPr="00E14E0F">
        <w:rPr>
          <w:rFonts w:asciiTheme="majorHAnsi" w:eastAsia="Times New Roman" w:hAnsiTheme="majorHAnsi" w:cs="Arial"/>
          <w:i/>
          <w:color w:val="4F81BD" w:themeColor="accent1"/>
          <w:kern w:val="0"/>
          <w:sz w:val="18"/>
          <w:szCs w:val="18"/>
          <w:lang w:eastAsia="en-US"/>
        </w:rPr>
        <w:t xml:space="preserve">Mejora del control sanitario de los alimentos, </w:t>
      </w:r>
      <w:proofErr w:type="spellStart"/>
      <w:r w:rsidRPr="00E14E0F">
        <w:rPr>
          <w:rFonts w:asciiTheme="majorHAnsi" w:eastAsia="Times New Roman" w:hAnsiTheme="majorHAnsi" w:cs="Arial"/>
          <w:i/>
          <w:color w:val="4F81BD" w:themeColor="accent1"/>
          <w:kern w:val="0"/>
          <w:sz w:val="18"/>
          <w:szCs w:val="18"/>
          <w:lang w:eastAsia="en-US"/>
        </w:rPr>
        <w:t>p.e</w:t>
      </w:r>
      <w:proofErr w:type="spellEnd"/>
      <w:r w:rsidRPr="00E14E0F">
        <w:rPr>
          <w:rFonts w:asciiTheme="majorHAnsi" w:eastAsia="Times New Roman" w:hAnsiTheme="majorHAnsi" w:cs="Arial"/>
          <w:i/>
          <w:color w:val="4F81BD" w:themeColor="accent1"/>
          <w:kern w:val="0"/>
          <w:sz w:val="18"/>
          <w:szCs w:val="18"/>
          <w:lang w:eastAsia="en-US"/>
        </w:rPr>
        <w:t xml:space="preserve"> a través de las instalaciones de control de calidad de los mercadillos municipales.</w:t>
      </w:r>
    </w:p>
    <w:p w:rsidR="00686B63" w:rsidRPr="00E14E0F" w:rsidRDefault="00686B63" w:rsidP="005E571E">
      <w:pPr>
        <w:widowControl w:val="0"/>
        <w:shd w:val="clear" w:color="auto" w:fill="F2F2F2" w:themeFill="background1" w:themeFillShade="F2"/>
        <w:suppressAutoHyphens w:val="0"/>
        <w:autoSpaceDE w:val="0"/>
        <w:autoSpaceDN w:val="0"/>
        <w:adjustRightInd w:val="0"/>
        <w:spacing w:before="120" w:after="120"/>
        <w:jc w:val="both"/>
        <w:rPr>
          <w:rFonts w:asciiTheme="majorHAnsi" w:eastAsia="Times New Roman" w:hAnsiTheme="majorHAnsi" w:cs="Arial"/>
          <w:i/>
          <w:color w:val="4F81BD" w:themeColor="accent1"/>
          <w:kern w:val="0"/>
          <w:sz w:val="18"/>
          <w:szCs w:val="18"/>
          <w:lang w:eastAsia="en-US"/>
        </w:rPr>
      </w:pPr>
      <w:r w:rsidRPr="00E14E0F">
        <w:rPr>
          <w:rFonts w:asciiTheme="majorHAnsi" w:eastAsia="Times New Roman" w:hAnsiTheme="majorHAnsi" w:cs="Arial"/>
          <w:i/>
          <w:color w:val="4F81BD" w:themeColor="accent1"/>
          <w:kern w:val="0"/>
          <w:sz w:val="18"/>
          <w:szCs w:val="18"/>
          <w:lang w:eastAsia="en-US"/>
        </w:rPr>
        <w:t xml:space="preserve">Estudio sobre las posibilidades de los mercadillos municipales de contribuir a una mejora de la accesibilidad a los alimentos para la ciudadanía, </w:t>
      </w:r>
      <w:proofErr w:type="spellStart"/>
      <w:r w:rsidRPr="00E14E0F">
        <w:rPr>
          <w:rFonts w:asciiTheme="majorHAnsi" w:eastAsia="Times New Roman" w:hAnsiTheme="majorHAnsi" w:cs="Arial"/>
          <w:i/>
          <w:color w:val="4F81BD" w:themeColor="accent1"/>
          <w:kern w:val="0"/>
          <w:sz w:val="18"/>
          <w:szCs w:val="18"/>
          <w:lang w:eastAsia="en-US"/>
        </w:rPr>
        <w:t>p.e</w:t>
      </w:r>
      <w:proofErr w:type="spellEnd"/>
      <w:r w:rsidRPr="00E14E0F">
        <w:rPr>
          <w:rFonts w:asciiTheme="majorHAnsi" w:eastAsia="Times New Roman" w:hAnsiTheme="majorHAnsi" w:cs="Arial"/>
          <w:i/>
          <w:color w:val="4F81BD" w:themeColor="accent1"/>
          <w:kern w:val="0"/>
          <w:sz w:val="18"/>
          <w:szCs w:val="18"/>
          <w:lang w:eastAsia="en-US"/>
        </w:rPr>
        <w:t xml:space="preserve"> a través de los precios de los alimentos en esos espacios. </w:t>
      </w:r>
    </w:p>
    <w:p w:rsidR="00686B63" w:rsidRPr="00E14E0F" w:rsidRDefault="00686B63" w:rsidP="005E571E">
      <w:pPr>
        <w:shd w:val="clear" w:color="auto" w:fill="F2F2F2" w:themeFill="background1" w:themeFillShade="F2"/>
        <w:suppressAutoHyphens w:val="0"/>
        <w:spacing w:before="120" w:after="120"/>
        <w:jc w:val="both"/>
        <w:rPr>
          <w:rFonts w:ascii="Calibri" w:eastAsia="Calibri" w:hAnsi="Calibri"/>
          <w:i/>
          <w:color w:val="4F81BD" w:themeColor="accent1"/>
          <w:kern w:val="0"/>
          <w:sz w:val="18"/>
          <w:szCs w:val="18"/>
          <w:lang w:eastAsia="en-US"/>
        </w:rPr>
      </w:pPr>
      <w:r w:rsidRPr="00E14E0F">
        <w:rPr>
          <w:rFonts w:asciiTheme="majorHAnsi" w:eastAsia="Times New Roman" w:hAnsiTheme="majorHAnsi" w:cs="Arial"/>
          <w:i/>
          <w:color w:val="4F81BD" w:themeColor="accent1"/>
          <w:kern w:val="0"/>
          <w:sz w:val="18"/>
          <w:szCs w:val="18"/>
          <w:lang w:eastAsia="en-US"/>
        </w:rPr>
        <w:t>Programas de prevención y control del tabaquismo.</w:t>
      </w:r>
    </w:p>
    <w:p w:rsidR="00686B63" w:rsidRPr="000F00B0" w:rsidRDefault="00686B63" w:rsidP="003102AF">
      <w:pPr>
        <w:spacing w:before="240" w:after="120"/>
        <w:jc w:val="both"/>
        <w:rPr>
          <w:rFonts w:asciiTheme="majorHAnsi" w:eastAsia="Calibri" w:hAnsiTheme="majorHAnsi" w:cstheme="majorHAnsi"/>
          <w:b/>
          <w:color w:val="4F81BD" w:themeColor="accent1"/>
          <w:sz w:val="22"/>
          <w:szCs w:val="22"/>
        </w:rPr>
      </w:pPr>
      <w:r w:rsidRPr="001B6309">
        <w:rPr>
          <w:rFonts w:asciiTheme="majorHAnsi" w:eastAsia="Calibri" w:hAnsiTheme="majorHAnsi" w:cstheme="majorHAnsi"/>
          <w:sz w:val="22"/>
          <w:szCs w:val="22"/>
        </w:rPr>
        <w:t>4.2.-</w:t>
      </w:r>
      <w:r w:rsidRPr="000F00B0">
        <w:rPr>
          <w:rFonts w:asciiTheme="majorHAnsi" w:eastAsia="Calibri" w:hAnsiTheme="majorHAnsi" w:cstheme="majorHAnsi"/>
          <w:b/>
          <w:color w:val="4F81BD" w:themeColor="accent1"/>
          <w:sz w:val="22"/>
          <w:szCs w:val="22"/>
        </w:rPr>
        <w:t xml:space="preserve"> Detección temprana y precoz de adicciones </w:t>
      </w:r>
      <w:r w:rsidRPr="000F00B0">
        <w:rPr>
          <w:rFonts w:asciiTheme="majorHAnsi" w:eastAsia="Calibri" w:hAnsiTheme="majorHAnsi" w:cstheme="majorHAnsi"/>
          <w:color w:val="000000" w:themeColor="text1"/>
          <w:sz w:val="22"/>
          <w:szCs w:val="22"/>
        </w:rPr>
        <w:t>en el ámbito educativo y comunitario, mejorando la formación de los servicios municipales</w:t>
      </w:r>
      <w:r>
        <w:rPr>
          <w:rFonts w:asciiTheme="majorHAnsi" w:eastAsia="Calibri" w:hAnsiTheme="majorHAnsi" w:cstheme="majorHAnsi"/>
          <w:color w:val="000000" w:themeColor="text1"/>
          <w:sz w:val="22"/>
          <w:szCs w:val="22"/>
        </w:rPr>
        <w:t>.</w:t>
      </w:r>
      <w:r w:rsidRPr="000F00B0">
        <w:rPr>
          <w:rFonts w:asciiTheme="majorHAnsi" w:eastAsia="Calibri" w:hAnsiTheme="majorHAnsi" w:cstheme="majorHAnsi"/>
          <w:b/>
          <w:color w:val="000000" w:themeColor="text1"/>
          <w:sz w:val="22"/>
          <w:szCs w:val="22"/>
        </w:rPr>
        <w:t xml:space="preserve"> </w:t>
      </w:r>
    </w:p>
    <w:p w:rsidR="00686B63" w:rsidRDefault="00686B63" w:rsidP="005E571E">
      <w:pPr>
        <w:spacing w:before="120" w:after="120"/>
        <w:jc w:val="both"/>
        <w:rPr>
          <w:rFonts w:asciiTheme="majorHAnsi" w:eastAsia="Calibri" w:hAnsiTheme="majorHAnsi" w:cstheme="majorHAnsi"/>
          <w:sz w:val="22"/>
          <w:szCs w:val="22"/>
        </w:rPr>
      </w:pPr>
      <w:r>
        <w:rPr>
          <w:rFonts w:asciiTheme="majorHAnsi" w:eastAsia="Calibri" w:hAnsiTheme="majorHAnsi" w:cstheme="majorHAnsi"/>
          <w:sz w:val="22"/>
          <w:szCs w:val="22"/>
        </w:rPr>
        <w:t>4.3.-</w:t>
      </w:r>
      <w:r w:rsidR="00712B41">
        <w:rPr>
          <w:rFonts w:asciiTheme="majorHAnsi" w:eastAsia="Calibri" w:hAnsiTheme="majorHAnsi" w:cstheme="majorHAnsi"/>
          <w:sz w:val="22"/>
          <w:szCs w:val="22"/>
        </w:rPr>
        <w:t xml:space="preserve"> </w:t>
      </w:r>
      <w:r w:rsidRPr="0026360B">
        <w:rPr>
          <w:rFonts w:asciiTheme="majorHAnsi" w:eastAsia="Calibri" w:hAnsiTheme="majorHAnsi" w:cstheme="majorHAnsi"/>
          <w:b/>
          <w:color w:val="4F81BD" w:themeColor="accent1"/>
          <w:sz w:val="22"/>
          <w:szCs w:val="22"/>
        </w:rPr>
        <w:t>Impulsar investigaciones que visibilicen el impacto de la contaminación atmosférica y acústica en la salud de la población</w:t>
      </w:r>
      <w:r>
        <w:rPr>
          <w:rFonts w:asciiTheme="majorHAnsi" w:eastAsia="Calibri" w:hAnsiTheme="majorHAnsi" w:cstheme="majorHAnsi"/>
          <w:sz w:val="22"/>
          <w:szCs w:val="22"/>
        </w:rPr>
        <w:t xml:space="preserve">, y adoptar medidas basadas en sus conclusiones.  </w:t>
      </w:r>
    </w:p>
    <w:p w:rsidR="00686B63" w:rsidRDefault="00686B63" w:rsidP="005E571E">
      <w:pPr>
        <w:spacing w:before="120" w:after="120"/>
        <w:jc w:val="both"/>
        <w:rPr>
          <w:rFonts w:asciiTheme="majorHAnsi" w:eastAsia="Calibri" w:hAnsiTheme="majorHAnsi" w:cstheme="majorHAnsi"/>
          <w:sz w:val="22"/>
          <w:szCs w:val="22"/>
        </w:rPr>
      </w:pPr>
      <w:r>
        <w:rPr>
          <w:rFonts w:asciiTheme="majorHAnsi" w:eastAsia="Calibri" w:hAnsiTheme="majorHAnsi" w:cstheme="majorHAnsi"/>
          <w:sz w:val="22"/>
          <w:szCs w:val="22"/>
        </w:rPr>
        <w:t xml:space="preserve">4.4.- </w:t>
      </w:r>
      <w:r w:rsidRPr="00743589">
        <w:rPr>
          <w:rFonts w:asciiTheme="majorHAnsi" w:eastAsia="Calibri" w:hAnsiTheme="majorHAnsi" w:cstheme="majorHAnsi"/>
          <w:b/>
          <w:color w:val="4F81BD" w:themeColor="accent1"/>
          <w:sz w:val="22"/>
          <w:szCs w:val="22"/>
        </w:rPr>
        <w:t xml:space="preserve">Desarrollar actividades preventivas en el ámbito de las adicciones y en las alteraciones de conducta por el uso de tecnologías de la información y la comunicación </w:t>
      </w:r>
      <w:r w:rsidRPr="001F1A66">
        <w:rPr>
          <w:rFonts w:asciiTheme="majorHAnsi" w:eastAsia="Calibri" w:hAnsiTheme="majorHAnsi" w:cstheme="majorHAnsi"/>
          <w:sz w:val="22"/>
          <w:szCs w:val="22"/>
        </w:rPr>
        <w:t>(</w:t>
      </w:r>
      <w:r>
        <w:rPr>
          <w:rFonts w:asciiTheme="majorHAnsi" w:eastAsia="Calibri" w:hAnsiTheme="majorHAnsi" w:cstheme="majorHAnsi"/>
          <w:sz w:val="22"/>
          <w:szCs w:val="22"/>
        </w:rPr>
        <w:t xml:space="preserve">telefonía, internet y redes sociales) en el ámbito educativo, comunitario y con adolescentes y jóvenes de especial </w:t>
      </w:r>
      <w:r w:rsidR="00B52183">
        <w:rPr>
          <w:rFonts w:asciiTheme="majorHAnsi" w:eastAsia="Calibri" w:hAnsiTheme="majorHAnsi" w:cstheme="majorHAnsi"/>
          <w:sz w:val="22"/>
          <w:szCs w:val="22"/>
        </w:rPr>
        <w:t>riesgo,</w:t>
      </w:r>
      <w:r>
        <w:rPr>
          <w:rFonts w:asciiTheme="majorHAnsi" w:eastAsia="Calibri" w:hAnsiTheme="majorHAnsi" w:cstheme="majorHAnsi"/>
          <w:sz w:val="22"/>
          <w:szCs w:val="22"/>
        </w:rPr>
        <w:t xml:space="preserve"> así como con sus familias. </w:t>
      </w:r>
    </w:p>
    <w:p w:rsidR="00686B63" w:rsidRDefault="00686B63" w:rsidP="005E571E">
      <w:pPr>
        <w:spacing w:before="120" w:after="120"/>
        <w:jc w:val="both"/>
        <w:rPr>
          <w:rFonts w:ascii="Calibri" w:hAnsi="Calibri" w:cs="Calibri"/>
          <w:sz w:val="22"/>
          <w:szCs w:val="22"/>
        </w:rPr>
      </w:pPr>
      <w:r>
        <w:rPr>
          <w:rFonts w:asciiTheme="majorHAnsi" w:eastAsia="Calibri" w:hAnsiTheme="majorHAnsi" w:cstheme="majorHAnsi"/>
          <w:sz w:val="22"/>
          <w:szCs w:val="22"/>
        </w:rPr>
        <w:t xml:space="preserve">4.5.-Adoptar </w:t>
      </w:r>
      <w:r w:rsidRPr="008C1648">
        <w:rPr>
          <w:rFonts w:asciiTheme="majorHAnsi" w:eastAsia="Calibri" w:hAnsiTheme="majorHAnsi" w:cstheme="majorHAnsi"/>
          <w:b/>
          <w:color w:val="4F81BD" w:themeColor="accent1"/>
          <w:sz w:val="22"/>
          <w:szCs w:val="22"/>
        </w:rPr>
        <w:t xml:space="preserve">medidas para combatir </w:t>
      </w:r>
      <w:r w:rsidRPr="008C1648">
        <w:rPr>
          <w:rFonts w:ascii="Calibri" w:hAnsi="Calibri" w:cs="Calibri"/>
          <w:b/>
          <w:color w:val="4F81BD" w:themeColor="accent1"/>
          <w:sz w:val="22"/>
          <w:szCs w:val="22"/>
        </w:rPr>
        <w:t>la estigmatización</w:t>
      </w:r>
      <w:r>
        <w:rPr>
          <w:rFonts w:ascii="Calibri" w:hAnsi="Calibri" w:cs="Calibri"/>
          <w:b/>
          <w:color w:val="4F81BD" w:themeColor="accent1"/>
          <w:sz w:val="22"/>
          <w:szCs w:val="22"/>
        </w:rPr>
        <w:t xml:space="preserve"> y</w:t>
      </w:r>
      <w:r w:rsidRPr="008C1648">
        <w:rPr>
          <w:rFonts w:ascii="Calibri" w:hAnsi="Calibri" w:cs="Calibri"/>
          <w:b/>
          <w:color w:val="4F81BD" w:themeColor="accent1"/>
          <w:sz w:val="22"/>
          <w:szCs w:val="22"/>
        </w:rPr>
        <w:t xml:space="preserve"> discriminación de las personas con adicciones,</w:t>
      </w:r>
      <w:r w:rsidRPr="00EE01D2">
        <w:rPr>
          <w:rFonts w:ascii="Calibri" w:hAnsi="Calibri" w:cs="Calibri"/>
          <w:sz w:val="22"/>
          <w:szCs w:val="22"/>
        </w:rPr>
        <w:t xml:space="preserve"> </w:t>
      </w:r>
      <w:r>
        <w:rPr>
          <w:rFonts w:ascii="Calibri" w:hAnsi="Calibri" w:cs="Calibri"/>
          <w:sz w:val="22"/>
          <w:szCs w:val="22"/>
        </w:rPr>
        <w:t>incluida la adopción de</w:t>
      </w:r>
      <w:r w:rsidRPr="00EE01D2">
        <w:rPr>
          <w:rFonts w:ascii="Calibri" w:hAnsi="Calibri" w:cs="Calibri"/>
          <w:sz w:val="22"/>
          <w:szCs w:val="22"/>
        </w:rPr>
        <w:t xml:space="preserve"> acciones positivas, en el ámbito del empleo, </w:t>
      </w:r>
      <w:r>
        <w:rPr>
          <w:rFonts w:ascii="Calibri" w:hAnsi="Calibri" w:cs="Calibri"/>
          <w:sz w:val="22"/>
          <w:szCs w:val="22"/>
        </w:rPr>
        <w:t>la educación, los servicios municipales, o con las familias.</w:t>
      </w:r>
      <w:r w:rsidRPr="00EE01D2">
        <w:rPr>
          <w:rFonts w:ascii="Calibri" w:hAnsi="Calibri" w:cs="Calibri"/>
          <w:sz w:val="22"/>
          <w:szCs w:val="22"/>
        </w:rPr>
        <w:t xml:space="preserve"> </w:t>
      </w:r>
    </w:p>
    <w:p w:rsidR="00686B63" w:rsidRPr="00E14E0F" w:rsidRDefault="00686B63" w:rsidP="005E571E">
      <w:pPr>
        <w:shd w:val="clear" w:color="auto" w:fill="F2F2F2" w:themeFill="background1" w:themeFillShade="F2"/>
        <w:spacing w:before="120" w:after="120"/>
        <w:jc w:val="both"/>
        <w:rPr>
          <w:rFonts w:asciiTheme="majorHAnsi" w:eastAsia="Calibri" w:hAnsiTheme="majorHAnsi" w:cstheme="majorHAnsi"/>
          <w:i/>
          <w:color w:val="4F81BD" w:themeColor="accent1"/>
          <w:sz w:val="18"/>
          <w:szCs w:val="18"/>
        </w:rPr>
      </w:pPr>
      <w:r w:rsidRPr="00E14E0F">
        <w:rPr>
          <w:rFonts w:asciiTheme="majorHAnsi" w:eastAsia="Calibri" w:hAnsiTheme="majorHAnsi" w:cstheme="majorHAnsi"/>
          <w:i/>
          <w:color w:val="4F81BD" w:themeColor="accent1"/>
          <w:sz w:val="18"/>
          <w:szCs w:val="18"/>
        </w:rPr>
        <w:t xml:space="preserve">Ficha: </w:t>
      </w:r>
    </w:p>
    <w:p w:rsidR="00686B63" w:rsidRPr="00E14E0F" w:rsidRDefault="00686B63" w:rsidP="005E571E">
      <w:pPr>
        <w:shd w:val="clear" w:color="auto" w:fill="F2F2F2" w:themeFill="background1" w:themeFillShade="F2"/>
        <w:spacing w:before="120" w:after="120"/>
        <w:jc w:val="both"/>
        <w:rPr>
          <w:rFonts w:asciiTheme="majorHAnsi" w:eastAsia="Calibri" w:hAnsiTheme="majorHAnsi" w:cstheme="majorHAnsi"/>
          <w:i/>
          <w:color w:val="4F81BD" w:themeColor="accent1"/>
          <w:sz w:val="18"/>
          <w:szCs w:val="18"/>
        </w:rPr>
      </w:pPr>
      <w:r w:rsidRPr="00E14E0F">
        <w:rPr>
          <w:rFonts w:asciiTheme="majorHAnsi" w:eastAsia="Calibri" w:hAnsiTheme="majorHAnsi" w:cstheme="majorHAnsi"/>
          <w:i/>
          <w:color w:val="4F81BD" w:themeColor="accent1"/>
          <w:sz w:val="18"/>
          <w:szCs w:val="18"/>
        </w:rPr>
        <w:t xml:space="preserve">Intensificar los programas de intervención de emergencia en zonas de “botellón” en coordinación con otros actores como los Servicios de Juventud, los de limpieza o Policía Municipal. </w:t>
      </w:r>
    </w:p>
    <w:p w:rsidR="00686B63" w:rsidRPr="00E14E0F" w:rsidRDefault="00686B63" w:rsidP="005E571E">
      <w:pPr>
        <w:shd w:val="clear" w:color="auto" w:fill="F2F2F2" w:themeFill="background1" w:themeFillShade="F2"/>
        <w:spacing w:before="120" w:after="120"/>
        <w:jc w:val="both"/>
        <w:rPr>
          <w:rFonts w:asciiTheme="majorHAnsi" w:eastAsia="Calibri" w:hAnsiTheme="majorHAnsi" w:cstheme="majorHAnsi"/>
          <w:i/>
          <w:color w:val="4F81BD" w:themeColor="accent1"/>
          <w:sz w:val="18"/>
          <w:szCs w:val="18"/>
        </w:rPr>
      </w:pPr>
      <w:r w:rsidRPr="00E14E0F">
        <w:rPr>
          <w:rFonts w:asciiTheme="majorHAnsi" w:eastAsia="Calibri" w:hAnsiTheme="majorHAnsi" w:cstheme="majorHAnsi"/>
          <w:i/>
          <w:color w:val="4F81BD" w:themeColor="accent1"/>
          <w:sz w:val="18"/>
          <w:szCs w:val="18"/>
        </w:rPr>
        <w:lastRenderedPageBreak/>
        <w:t xml:space="preserve">Ofertar alternativas de ocio, mediante la cesión controlada </w:t>
      </w:r>
      <w:r w:rsidR="0055013D" w:rsidRPr="00E14E0F">
        <w:rPr>
          <w:rFonts w:asciiTheme="majorHAnsi" w:eastAsia="Calibri" w:hAnsiTheme="majorHAnsi" w:cstheme="majorHAnsi"/>
          <w:i/>
          <w:color w:val="4F81BD" w:themeColor="accent1"/>
          <w:sz w:val="18"/>
          <w:szCs w:val="18"/>
        </w:rPr>
        <w:t xml:space="preserve">por parte de Distritos y el Área de Cultura y Deportes </w:t>
      </w:r>
      <w:r w:rsidRPr="00E14E0F">
        <w:rPr>
          <w:rFonts w:asciiTheme="majorHAnsi" w:eastAsia="Calibri" w:hAnsiTheme="majorHAnsi" w:cstheme="majorHAnsi"/>
          <w:i/>
          <w:color w:val="4F81BD" w:themeColor="accent1"/>
          <w:sz w:val="18"/>
          <w:szCs w:val="18"/>
        </w:rPr>
        <w:t>de espacios y medios para la autogestión por parte de las y los jóvenes de un ocio saludable.</w:t>
      </w:r>
    </w:p>
    <w:p w:rsidR="00686B63" w:rsidRPr="00E14E0F" w:rsidRDefault="00686B63" w:rsidP="005E571E">
      <w:pPr>
        <w:shd w:val="clear" w:color="auto" w:fill="F2F2F2" w:themeFill="background1" w:themeFillShade="F2"/>
        <w:spacing w:before="120" w:after="120"/>
        <w:jc w:val="both"/>
        <w:rPr>
          <w:rFonts w:asciiTheme="majorHAnsi" w:eastAsia="Calibri" w:hAnsiTheme="majorHAnsi" w:cstheme="majorHAnsi"/>
          <w:i/>
          <w:color w:val="4F81BD" w:themeColor="accent1"/>
          <w:sz w:val="18"/>
          <w:szCs w:val="18"/>
        </w:rPr>
      </w:pPr>
      <w:r w:rsidRPr="00E14E0F">
        <w:rPr>
          <w:rFonts w:ascii="Calibri" w:hAnsi="Calibri" w:cs="Calibri"/>
          <w:i/>
          <w:color w:val="4F81BD" w:themeColor="accent1"/>
          <w:sz w:val="18"/>
          <w:szCs w:val="18"/>
        </w:rPr>
        <w:t>Inclusión en los criterios de accesibilidad a recursos y políticas municipales no sólo situación de adicciones sino también otros estados de salud que faciliten el acceso a los colectivos más vulnerables.</w:t>
      </w:r>
    </w:p>
    <w:p w:rsidR="00686B63" w:rsidRDefault="00686B63" w:rsidP="005E571E">
      <w:pPr>
        <w:spacing w:before="120" w:after="120"/>
        <w:jc w:val="both"/>
        <w:rPr>
          <w:rFonts w:ascii="Calibri" w:hAnsi="Calibri" w:cs="Calibri"/>
          <w:sz w:val="22"/>
          <w:szCs w:val="22"/>
        </w:rPr>
      </w:pPr>
      <w:r>
        <w:rPr>
          <w:rFonts w:ascii="Calibri" w:hAnsi="Calibri" w:cs="Calibri"/>
          <w:sz w:val="22"/>
          <w:szCs w:val="22"/>
        </w:rPr>
        <w:t xml:space="preserve">4.6.- </w:t>
      </w:r>
      <w:r w:rsidRPr="008C1648">
        <w:rPr>
          <w:rFonts w:ascii="Calibri" w:hAnsi="Calibri" w:cs="Calibri"/>
          <w:b/>
          <w:color w:val="4F81BD" w:themeColor="accent1"/>
          <w:sz w:val="22"/>
          <w:szCs w:val="22"/>
        </w:rPr>
        <w:t>Impulsar una mejora de la coordinación con los Centros de adicciones de la Comunidad Autónoma de Madrid (CAID)</w:t>
      </w:r>
      <w:r w:rsidRPr="008C1648">
        <w:rPr>
          <w:rFonts w:ascii="Calibri" w:hAnsi="Calibri" w:cs="Calibri"/>
          <w:color w:val="4F81BD" w:themeColor="accent1"/>
          <w:sz w:val="22"/>
          <w:szCs w:val="22"/>
        </w:rPr>
        <w:t xml:space="preserve"> </w:t>
      </w:r>
      <w:r w:rsidRPr="001F1A66">
        <w:rPr>
          <w:rFonts w:asciiTheme="majorHAnsi" w:hAnsiTheme="majorHAnsi" w:cs="Calibri"/>
          <w:sz w:val="22"/>
          <w:szCs w:val="22"/>
        </w:rPr>
        <w:t xml:space="preserve">y promover la accesibilidad </w:t>
      </w:r>
      <w:r w:rsidRPr="001F1A66">
        <w:rPr>
          <w:rFonts w:asciiTheme="majorHAnsi" w:hAnsiTheme="majorHAnsi"/>
          <w:sz w:val="22"/>
          <w:szCs w:val="22"/>
        </w:rPr>
        <w:t>a los mismos en especial para los colectivos más vulnerables</w:t>
      </w:r>
    </w:p>
    <w:p w:rsidR="00686B63" w:rsidRPr="006122AB" w:rsidRDefault="00686B63" w:rsidP="005E571E">
      <w:pPr>
        <w:spacing w:before="120" w:after="120"/>
        <w:jc w:val="both"/>
        <w:rPr>
          <w:rFonts w:asciiTheme="majorHAnsi" w:eastAsia="Calibri" w:hAnsiTheme="majorHAnsi" w:cstheme="majorHAnsi"/>
          <w:b/>
          <w:color w:val="4F81BD" w:themeColor="accent1"/>
          <w:sz w:val="22"/>
          <w:szCs w:val="22"/>
        </w:rPr>
      </w:pPr>
      <w:r w:rsidRPr="00536A8B">
        <w:rPr>
          <w:rFonts w:asciiTheme="majorHAnsi" w:eastAsia="Calibri" w:hAnsiTheme="majorHAnsi" w:cstheme="majorHAnsi"/>
          <w:sz w:val="22"/>
          <w:szCs w:val="22"/>
        </w:rPr>
        <w:t xml:space="preserve">4.7.- </w:t>
      </w:r>
      <w:r>
        <w:rPr>
          <w:rFonts w:asciiTheme="majorHAnsi" w:eastAsia="Calibri" w:hAnsiTheme="majorHAnsi" w:cstheme="majorHAnsi"/>
          <w:sz w:val="22"/>
          <w:szCs w:val="22"/>
        </w:rPr>
        <w:t xml:space="preserve">En el marco de la auditoría y renovación del arbolado madrileño, </w:t>
      </w:r>
      <w:r w:rsidRPr="006122AB">
        <w:rPr>
          <w:rFonts w:asciiTheme="majorHAnsi" w:eastAsia="Calibri" w:hAnsiTheme="majorHAnsi" w:cstheme="majorHAnsi"/>
          <w:b/>
          <w:color w:val="4F81BD" w:themeColor="accent1"/>
          <w:sz w:val="22"/>
          <w:szCs w:val="22"/>
        </w:rPr>
        <w:t>adoptar medidas contra las alergias de mayor impacto en la población madrileña.</w:t>
      </w:r>
    </w:p>
    <w:p w:rsidR="00686B63" w:rsidRPr="003102AF" w:rsidRDefault="00686B63" w:rsidP="003102AF">
      <w:pPr>
        <w:shd w:val="clear" w:color="auto" w:fill="BFBFBF" w:themeFill="background1" w:themeFillShade="BF"/>
        <w:spacing w:before="240" w:after="120"/>
        <w:jc w:val="both"/>
        <w:rPr>
          <w:rFonts w:ascii="Calibri" w:hAnsi="Calibri" w:cs="Arial"/>
          <w:b/>
          <w:color w:val="4F81BD" w:themeColor="accent1"/>
          <w:sz w:val="22"/>
          <w:szCs w:val="22"/>
        </w:rPr>
      </w:pPr>
      <w:r w:rsidRPr="003102AF">
        <w:rPr>
          <w:rFonts w:ascii="Calibri" w:hAnsi="Calibri" w:cs="Arial"/>
          <w:b/>
          <w:color w:val="4F81BD" w:themeColor="accent1"/>
          <w:sz w:val="22"/>
          <w:szCs w:val="22"/>
        </w:rPr>
        <w:t xml:space="preserve">Meta 13. Derecho a una vivienda digna y adecuada y al domicilio, incluido el derecho a la energía </w:t>
      </w:r>
    </w:p>
    <w:p w:rsidR="00686B63" w:rsidRDefault="00686B63" w:rsidP="005E571E">
      <w:pPr>
        <w:spacing w:before="120" w:after="120"/>
        <w:jc w:val="both"/>
        <w:rPr>
          <w:rFonts w:asciiTheme="majorHAnsi" w:eastAsia="Times New Roman" w:hAnsiTheme="majorHAnsi" w:cs="Arial"/>
          <w:kern w:val="0"/>
          <w:sz w:val="22"/>
          <w:szCs w:val="22"/>
          <w:lang w:eastAsia="en-US"/>
        </w:rPr>
      </w:pPr>
      <w:r w:rsidRPr="001D2D5B">
        <w:rPr>
          <w:rFonts w:ascii="Calibri" w:eastAsia="Times New Roman" w:hAnsi="Calibri" w:cs="Arial"/>
          <w:i/>
          <w:iCs/>
          <w:sz w:val="22"/>
          <w:szCs w:val="22"/>
          <w:lang w:eastAsia="es-ES"/>
        </w:rPr>
        <w:t> </w:t>
      </w:r>
      <w:r w:rsidRPr="001F3550">
        <w:rPr>
          <w:rFonts w:asciiTheme="majorHAnsi" w:eastAsia="Times New Roman" w:hAnsiTheme="majorHAnsi" w:cs="Arial"/>
          <w:iCs/>
          <w:sz w:val="22"/>
          <w:szCs w:val="22"/>
          <w:lang w:eastAsia="es-ES"/>
        </w:rPr>
        <w:t>Todas las personas que h</w:t>
      </w:r>
      <w:r>
        <w:rPr>
          <w:rFonts w:asciiTheme="majorHAnsi" w:eastAsia="Times New Roman" w:hAnsiTheme="majorHAnsi" w:cs="Arial"/>
          <w:iCs/>
          <w:sz w:val="22"/>
          <w:szCs w:val="22"/>
          <w:lang w:eastAsia="es-ES"/>
        </w:rPr>
        <w:t xml:space="preserve">abitan en Madrid tienen derecho, </w:t>
      </w:r>
      <w:r>
        <w:rPr>
          <w:rFonts w:asciiTheme="majorHAnsi" w:eastAsia="Times New Roman" w:hAnsiTheme="majorHAnsi" w:cs="Arial"/>
          <w:kern w:val="0"/>
          <w:sz w:val="22"/>
          <w:szCs w:val="22"/>
          <w:lang w:eastAsia="en-US"/>
        </w:rPr>
        <w:t xml:space="preserve">sin discriminación, </w:t>
      </w:r>
      <w:r w:rsidRPr="001F3550">
        <w:rPr>
          <w:rFonts w:asciiTheme="majorHAnsi" w:eastAsia="Times New Roman" w:hAnsiTheme="majorHAnsi" w:cs="Arial"/>
          <w:iCs/>
          <w:sz w:val="22"/>
          <w:szCs w:val="22"/>
          <w:lang w:eastAsia="es-ES"/>
        </w:rPr>
        <w:t>a</w:t>
      </w:r>
      <w:r>
        <w:rPr>
          <w:rFonts w:asciiTheme="majorHAnsi" w:eastAsia="Times New Roman" w:hAnsiTheme="majorHAnsi" w:cs="Arial"/>
          <w:b/>
          <w:kern w:val="0"/>
          <w:sz w:val="22"/>
          <w:szCs w:val="22"/>
          <w:lang w:eastAsia="en-US"/>
        </w:rPr>
        <w:t xml:space="preserve"> una vivienda digna y adecuada,</w:t>
      </w:r>
      <w:r w:rsidRPr="001B4136">
        <w:rPr>
          <w:rFonts w:asciiTheme="majorHAnsi" w:eastAsia="Times New Roman" w:hAnsiTheme="majorHAnsi" w:cs="Arial"/>
          <w:kern w:val="0"/>
          <w:sz w:val="22"/>
          <w:szCs w:val="22"/>
          <w:lang w:eastAsia="en-US"/>
        </w:rPr>
        <w:t xml:space="preserve"> </w:t>
      </w:r>
      <w:r>
        <w:rPr>
          <w:rFonts w:asciiTheme="majorHAnsi" w:eastAsia="Times New Roman" w:hAnsiTheme="majorHAnsi" w:cs="Arial"/>
          <w:kern w:val="0"/>
          <w:sz w:val="22"/>
          <w:szCs w:val="22"/>
          <w:lang w:eastAsia="en-US"/>
        </w:rPr>
        <w:t xml:space="preserve">lo que incluye, según los estándares internacionales, el derecho a la seguridad jurídica de la tenencia, a </w:t>
      </w:r>
      <w:r w:rsidRPr="001B4136">
        <w:rPr>
          <w:rFonts w:asciiTheme="majorHAnsi" w:eastAsia="Times New Roman" w:hAnsiTheme="majorHAnsi" w:cs="Arial"/>
          <w:kern w:val="0"/>
          <w:sz w:val="22"/>
          <w:szCs w:val="22"/>
          <w:lang w:eastAsia="en-US"/>
        </w:rPr>
        <w:t xml:space="preserve">la protección </w:t>
      </w:r>
      <w:r>
        <w:rPr>
          <w:rFonts w:asciiTheme="majorHAnsi" w:eastAsia="Times New Roman" w:hAnsiTheme="majorHAnsi" w:cs="Arial"/>
          <w:kern w:val="0"/>
          <w:sz w:val="22"/>
          <w:szCs w:val="22"/>
          <w:lang w:eastAsia="en-US"/>
        </w:rPr>
        <w:t>frente a</w:t>
      </w:r>
      <w:r w:rsidRPr="001B4136">
        <w:rPr>
          <w:rFonts w:asciiTheme="majorHAnsi" w:eastAsia="Times New Roman" w:hAnsiTheme="majorHAnsi" w:cs="Arial"/>
          <w:kern w:val="0"/>
          <w:sz w:val="22"/>
          <w:szCs w:val="22"/>
          <w:lang w:eastAsia="en-US"/>
        </w:rPr>
        <w:t>l desalojo forzoso y la destrucción y demolición a</w:t>
      </w:r>
      <w:r>
        <w:rPr>
          <w:rFonts w:asciiTheme="majorHAnsi" w:eastAsia="Times New Roman" w:hAnsiTheme="majorHAnsi" w:cs="Arial"/>
          <w:kern w:val="0"/>
          <w:sz w:val="22"/>
          <w:szCs w:val="22"/>
          <w:lang w:eastAsia="en-US"/>
        </w:rPr>
        <w:t>rbitraria de su</w:t>
      </w:r>
      <w:r w:rsidRPr="001B4136">
        <w:rPr>
          <w:rFonts w:asciiTheme="majorHAnsi" w:eastAsia="Times New Roman" w:hAnsiTheme="majorHAnsi" w:cs="Arial"/>
          <w:kern w:val="0"/>
          <w:sz w:val="22"/>
          <w:szCs w:val="22"/>
          <w:lang w:eastAsia="en-US"/>
        </w:rPr>
        <w:t xml:space="preserve"> hogar</w:t>
      </w:r>
      <w:r>
        <w:rPr>
          <w:rFonts w:asciiTheme="majorHAnsi" w:eastAsia="Times New Roman" w:hAnsiTheme="majorHAnsi" w:cs="Arial"/>
          <w:kern w:val="0"/>
          <w:sz w:val="22"/>
          <w:szCs w:val="22"/>
          <w:lang w:eastAsia="en-US"/>
        </w:rPr>
        <w:t xml:space="preserve">. También incluye la </w:t>
      </w:r>
      <w:r w:rsidRPr="00C81DC9">
        <w:rPr>
          <w:rFonts w:asciiTheme="majorHAnsi" w:eastAsia="Times New Roman" w:hAnsiTheme="majorHAnsi" w:cs="Arial"/>
          <w:i/>
          <w:kern w:val="0"/>
          <w:sz w:val="22"/>
          <w:szCs w:val="22"/>
          <w:lang w:eastAsia="en-US"/>
        </w:rPr>
        <w:t>disponibilidad</w:t>
      </w:r>
      <w:r>
        <w:rPr>
          <w:rFonts w:asciiTheme="majorHAnsi" w:eastAsia="Times New Roman" w:hAnsiTheme="majorHAnsi" w:cs="Arial"/>
          <w:kern w:val="0"/>
          <w:sz w:val="22"/>
          <w:szCs w:val="22"/>
          <w:lang w:eastAsia="en-US"/>
        </w:rPr>
        <w:t xml:space="preserve"> de servicios materiales e infraestructura (agua potable, energía, calefacción, alumbrado, instalaciones sanitarias y de aseo, almacenamiento de alimentos, eliminación de desechos, de drenaje y otros servicios de emergencia), gastos soportables que permitan costearse la vivienda, así como la </w:t>
      </w:r>
      <w:r w:rsidRPr="00C81DC9">
        <w:rPr>
          <w:rFonts w:asciiTheme="majorHAnsi" w:eastAsia="Times New Roman" w:hAnsiTheme="majorHAnsi" w:cs="Arial"/>
          <w:i/>
          <w:kern w:val="0"/>
          <w:sz w:val="22"/>
          <w:szCs w:val="22"/>
          <w:lang w:eastAsia="en-US"/>
        </w:rPr>
        <w:t>habilitabilidad, accesibilidad, lugar</w:t>
      </w:r>
      <w:r>
        <w:rPr>
          <w:rFonts w:asciiTheme="majorHAnsi" w:eastAsia="Times New Roman" w:hAnsiTheme="majorHAnsi" w:cs="Arial"/>
          <w:kern w:val="0"/>
          <w:sz w:val="22"/>
          <w:szCs w:val="22"/>
          <w:lang w:eastAsia="en-US"/>
        </w:rPr>
        <w:t xml:space="preserve"> (o ubicación que permita acceso a servicios educativos, sanitarios, etc.) </w:t>
      </w:r>
      <w:r w:rsidRPr="00C81DC9">
        <w:rPr>
          <w:rFonts w:asciiTheme="majorHAnsi" w:eastAsia="Times New Roman" w:hAnsiTheme="majorHAnsi" w:cs="Arial"/>
          <w:i/>
          <w:kern w:val="0"/>
          <w:sz w:val="22"/>
          <w:szCs w:val="22"/>
          <w:lang w:eastAsia="en-US"/>
        </w:rPr>
        <w:t>y adecuación cultural</w:t>
      </w:r>
      <w:r>
        <w:rPr>
          <w:rStyle w:val="Refdenotaalpie"/>
          <w:rFonts w:asciiTheme="majorHAnsi" w:eastAsia="Times New Roman" w:hAnsiTheme="majorHAnsi" w:cs="Arial"/>
          <w:kern w:val="0"/>
          <w:sz w:val="22"/>
          <w:szCs w:val="22"/>
          <w:lang w:eastAsia="en-US"/>
        </w:rPr>
        <w:footnoteReference w:id="108"/>
      </w:r>
      <w:r>
        <w:rPr>
          <w:rFonts w:asciiTheme="majorHAnsi" w:eastAsia="Times New Roman" w:hAnsiTheme="majorHAnsi" w:cs="Arial"/>
          <w:kern w:val="0"/>
          <w:sz w:val="22"/>
          <w:szCs w:val="22"/>
          <w:lang w:eastAsia="en-US"/>
        </w:rPr>
        <w:t xml:space="preserve">. </w:t>
      </w:r>
      <w:r>
        <w:rPr>
          <w:rFonts w:ascii="Calibri" w:hAnsi="Calibri" w:cs="Arial"/>
          <w:sz w:val="22"/>
          <w:szCs w:val="22"/>
        </w:rPr>
        <w:t xml:space="preserve">Para continuar cumpliendo con un impulso renovado </w:t>
      </w:r>
      <w:r w:rsidRPr="001D2D5B">
        <w:rPr>
          <w:rFonts w:ascii="Calibri" w:hAnsi="Calibri" w:cs="Arial"/>
          <w:sz w:val="22"/>
          <w:szCs w:val="22"/>
        </w:rPr>
        <w:t xml:space="preserve">sus obligaciones </w:t>
      </w:r>
      <w:r>
        <w:rPr>
          <w:rFonts w:ascii="Calibri" w:hAnsi="Calibri" w:cs="Arial"/>
          <w:sz w:val="22"/>
          <w:szCs w:val="22"/>
        </w:rPr>
        <w:t xml:space="preserve">con </w:t>
      </w:r>
      <w:r w:rsidRPr="001D2D5B">
        <w:rPr>
          <w:rFonts w:ascii="Calibri" w:hAnsi="Calibri" w:cs="Arial"/>
          <w:sz w:val="22"/>
          <w:szCs w:val="22"/>
        </w:rPr>
        <w:t>estos derechos, el Ayuntamiento se compromete, en el ámbito de sus competencias</w:t>
      </w:r>
      <w:r>
        <w:rPr>
          <w:rFonts w:ascii="Calibri" w:hAnsi="Calibri" w:cs="Arial"/>
          <w:sz w:val="22"/>
          <w:szCs w:val="22"/>
        </w:rPr>
        <w:t>,</w:t>
      </w:r>
      <w:r w:rsidRPr="001D2D5B">
        <w:rPr>
          <w:rFonts w:ascii="Calibri" w:hAnsi="Calibri" w:cs="Arial"/>
          <w:sz w:val="22"/>
          <w:szCs w:val="22"/>
        </w:rPr>
        <w:t xml:space="preserve"> a</w:t>
      </w:r>
      <w:r>
        <w:rPr>
          <w:rFonts w:asciiTheme="majorHAnsi" w:eastAsia="Times New Roman" w:hAnsiTheme="majorHAnsi" w:cs="Arial"/>
          <w:kern w:val="0"/>
          <w:sz w:val="22"/>
          <w:szCs w:val="22"/>
          <w:lang w:eastAsia="en-US"/>
        </w:rPr>
        <w:t xml:space="preserve">: </w:t>
      </w:r>
    </w:p>
    <w:p w:rsidR="00686B63" w:rsidRDefault="00686B63" w:rsidP="003102AF">
      <w:pPr>
        <w:suppressAutoHyphens w:val="0"/>
        <w:spacing w:before="240" w:after="120"/>
        <w:jc w:val="both"/>
        <w:rPr>
          <w:rFonts w:asciiTheme="majorHAnsi" w:eastAsia="Times New Roman" w:hAnsiTheme="majorHAnsi" w:cs="Arial"/>
          <w:kern w:val="0"/>
          <w:sz w:val="22"/>
          <w:szCs w:val="22"/>
          <w:lang w:eastAsia="en-US"/>
        </w:rPr>
      </w:pPr>
      <w:r>
        <w:rPr>
          <w:rFonts w:asciiTheme="majorHAnsi" w:eastAsia="Times New Roman" w:hAnsiTheme="majorHAnsi" w:cs="Arial"/>
          <w:b/>
          <w:kern w:val="0"/>
          <w:sz w:val="22"/>
          <w:szCs w:val="22"/>
          <w:lang w:eastAsia="en-US"/>
        </w:rPr>
        <w:t>OE</w:t>
      </w:r>
      <w:r w:rsidRPr="001B4136">
        <w:rPr>
          <w:rFonts w:asciiTheme="majorHAnsi" w:eastAsia="Times New Roman" w:hAnsiTheme="majorHAnsi" w:cs="Arial"/>
          <w:b/>
          <w:kern w:val="0"/>
          <w:sz w:val="22"/>
          <w:szCs w:val="22"/>
          <w:lang w:eastAsia="en-US"/>
        </w:rPr>
        <w:t>.1.</w:t>
      </w:r>
      <w:r w:rsidRPr="001B4136">
        <w:rPr>
          <w:rFonts w:asciiTheme="majorHAnsi" w:eastAsia="Times New Roman" w:hAnsiTheme="majorHAnsi" w:cs="Arial"/>
          <w:kern w:val="0"/>
          <w:sz w:val="22"/>
          <w:szCs w:val="22"/>
          <w:lang w:eastAsia="en-US"/>
        </w:rPr>
        <w:t xml:space="preserve"> </w:t>
      </w:r>
      <w:r>
        <w:rPr>
          <w:rFonts w:asciiTheme="majorHAnsi" w:eastAsia="Times New Roman" w:hAnsiTheme="majorHAnsi" w:cs="Arial"/>
          <w:b/>
          <w:kern w:val="0"/>
          <w:sz w:val="22"/>
          <w:szCs w:val="22"/>
          <w:lang w:eastAsia="en-US"/>
        </w:rPr>
        <w:t>Mejorar</w:t>
      </w:r>
      <w:r w:rsidRPr="00E774FA">
        <w:rPr>
          <w:rFonts w:asciiTheme="majorHAnsi" w:eastAsia="Times New Roman" w:hAnsiTheme="majorHAnsi" w:cs="Arial"/>
          <w:b/>
          <w:kern w:val="0"/>
          <w:sz w:val="22"/>
          <w:szCs w:val="22"/>
          <w:lang w:eastAsia="en-US"/>
        </w:rPr>
        <w:t xml:space="preserve"> </w:t>
      </w:r>
      <w:r>
        <w:rPr>
          <w:rFonts w:asciiTheme="majorHAnsi" w:eastAsia="Times New Roman" w:hAnsiTheme="majorHAnsi" w:cs="Arial"/>
          <w:b/>
          <w:kern w:val="0"/>
          <w:sz w:val="22"/>
          <w:szCs w:val="22"/>
          <w:lang w:eastAsia="en-US"/>
        </w:rPr>
        <w:t>su</w:t>
      </w:r>
      <w:r w:rsidRPr="00E774FA">
        <w:rPr>
          <w:rFonts w:asciiTheme="majorHAnsi" w:eastAsia="Times New Roman" w:hAnsiTheme="majorHAnsi" w:cs="Arial"/>
          <w:b/>
          <w:kern w:val="0"/>
          <w:sz w:val="22"/>
          <w:szCs w:val="22"/>
          <w:lang w:eastAsia="en-US"/>
        </w:rPr>
        <w:t xml:space="preserve"> normativa, políticas, procedimientos y prácticas para garantizar el acceso </w:t>
      </w:r>
      <w:r>
        <w:rPr>
          <w:rFonts w:asciiTheme="majorHAnsi" w:eastAsia="Times New Roman" w:hAnsiTheme="majorHAnsi" w:cs="Arial"/>
          <w:b/>
          <w:kern w:val="0"/>
          <w:sz w:val="22"/>
          <w:szCs w:val="22"/>
          <w:lang w:eastAsia="en-US"/>
        </w:rPr>
        <w:t xml:space="preserve">sin discriminación </w:t>
      </w:r>
      <w:r w:rsidRPr="00E774FA">
        <w:rPr>
          <w:rFonts w:asciiTheme="majorHAnsi" w:eastAsia="Times New Roman" w:hAnsiTheme="majorHAnsi" w:cs="Arial"/>
          <w:b/>
          <w:kern w:val="0"/>
          <w:sz w:val="22"/>
          <w:szCs w:val="22"/>
          <w:lang w:eastAsia="en-US"/>
        </w:rPr>
        <w:t xml:space="preserve">de </w:t>
      </w:r>
      <w:r>
        <w:rPr>
          <w:rFonts w:asciiTheme="majorHAnsi" w:eastAsia="Times New Roman" w:hAnsiTheme="majorHAnsi" w:cs="Arial"/>
          <w:b/>
          <w:kern w:val="0"/>
          <w:sz w:val="22"/>
          <w:szCs w:val="22"/>
          <w:lang w:eastAsia="en-US"/>
        </w:rPr>
        <w:t xml:space="preserve">toda la </w:t>
      </w:r>
      <w:r w:rsidRPr="00E774FA">
        <w:rPr>
          <w:rFonts w:asciiTheme="majorHAnsi" w:eastAsia="Times New Roman" w:hAnsiTheme="majorHAnsi" w:cs="Arial"/>
          <w:b/>
          <w:kern w:val="0"/>
          <w:sz w:val="22"/>
          <w:szCs w:val="22"/>
          <w:lang w:eastAsia="en-US"/>
        </w:rPr>
        <w:t xml:space="preserve">población </w:t>
      </w:r>
      <w:r w:rsidR="002354DD">
        <w:rPr>
          <w:rFonts w:asciiTheme="majorHAnsi" w:eastAsia="Times New Roman" w:hAnsiTheme="majorHAnsi" w:cs="Arial"/>
          <w:b/>
          <w:kern w:val="0"/>
          <w:sz w:val="22"/>
          <w:szCs w:val="22"/>
          <w:lang w:eastAsia="en-US"/>
        </w:rPr>
        <w:t>que habita Madrid</w:t>
      </w:r>
      <w:r w:rsidRPr="00E774FA">
        <w:rPr>
          <w:rFonts w:asciiTheme="majorHAnsi" w:eastAsia="Times New Roman" w:hAnsiTheme="majorHAnsi" w:cs="Arial"/>
          <w:b/>
          <w:kern w:val="0"/>
          <w:sz w:val="22"/>
          <w:szCs w:val="22"/>
          <w:lang w:eastAsia="en-US"/>
        </w:rPr>
        <w:t xml:space="preserve"> </w:t>
      </w:r>
      <w:r>
        <w:rPr>
          <w:rFonts w:asciiTheme="majorHAnsi" w:eastAsia="Times New Roman" w:hAnsiTheme="majorHAnsi" w:cs="Arial"/>
          <w:b/>
          <w:kern w:val="0"/>
          <w:sz w:val="22"/>
          <w:szCs w:val="22"/>
          <w:lang w:eastAsia="en-US"/>
        </w:rPr>
        <w:t xml:space="preserve">a las políticas municipales destinadas a promocionar el derecho </w:t>
      </w:r>
      <w:r w:rsidRPr="00E774FA">
        <w:rPr>
          <w:rFonts w:asciiTheme="majorHAnsi" w:eastAsia="Times New Roman" w:hAnsiTheme="majorHAnsi" w:cs="Arial"/>
          <w:b/>
          <w:kern w:val="0"/>
          <w:sz w:val="22"/>
          <w:szCs w:val="22"/>
          <w:lang w:eastAsia="en-US"/>
        </w:rPr>
        <w:t>a una vivienda digna y adecuada</w:t>
      </w:r>
      <w:r>
        <w:rPr>
          <w:rFonts w:asciiTheme="majorHAnsi" w:eastAsia="Times New Roman" w:hAnsiTheme="majorHAnsi" w:cs="Arial"/>
          <w:b/>
          <w:kern w:val="0"/>
          <w:sz w:val="22"/>
          <w:szCs w:val="22"/>
          <w:lang w:eastAsia="en-US"/>
        </w:rPr>
        <w:t xml:space="preserve">, </w:t>
      </w:r>
      <w:r w:rsidRPr="00E774FA">
        <w:rPr>
          <w:rFonts w:asciiTheme="majorHAnsi" w:eastAsia="Times New Roman" w:hAnsiTheme="majorHAnsi" w:cs="Arial"/>
          <w:kern w:val="0"/>
          <w:sz w:val="22"/>
          <w:szCs w:val="22"/>
          <w:lang w:eastAsia="en-US"/>
        </w:rPr>
        <w:t>a través</w:t>
      </w:r>
      <w:r>
        <w:rPr>
          <w:rFonts w:asciiTheme="majorHAnsi" w:eastAsia="Times New Roman" w:hAnsiTheme="majorHAnsi" w:cs="Arial"/>
          <w:kern w:val="0"/>
          <w:sz w:val="22"/>
          <w:szCs w:val="22"/>
          <w:lang w:eastAsia="en-US"/>
        </w:rPr>
        <w:t xml:space="preserve"> de las siguientes líneas de acción:  </w:t>
      </w:r>
      <w:r w:rsidRPr="001B4136">
        <w:rPr>
          <w:rFonts w:asciiTheme="majorHAnsi" w:eastAsia="Times New Roman" w:hAnsiTheme="majorHAnsi" w:cs="Arial"/>
          <w:kern w:val="0"/>
          <w:sz w:val="22"/>
          <w:szCs w:val="22"/>
          <w:lang w:eastAsia="en-US"/>
        </w:rPr>
        <w:t xml:space="preserve"> </w:t>
      </w:r>
    </w:p>
    <w:p w:rsidR="00686B63" w:rsidRPr="00666829" w:rsidRDefault="00686B63" w:rsidP="005E571E">
      <w:pPr>
        <w:suppressAutoHyphens w:val="0"/>
        <w:spacing w:before="120" w:after="120"/>
        <w:jc w:val="both"/>
        <w:rPr>
          <w:rFonts w:asciiTheme="majorHAnsi" w:eastAsia="Times New Roman" w:hAnsiTheme="majorHAnsi" w:cstheme="majorHAnsi"/>
          <w:kern w:val="0"/>
          <w:sz w:val="22"/>
          <w:szCs w:val="22"/>
          <w:lang w:eastAsia="en-US"/>
        </w:rPr>
      </w:pPr>
      <w:r w:rsidRPr="001F1A66">
        <w:rPr>
          <w:rFonts w:asciiTheme="majorHAnsi" w:eastAsia="Times New Roman" w:hAnsiTheme="majorHAnsi" w:cstheme="majorHAnsi"/>
          <w:kern w:val="0"/>
          <w:sz w:val="22"/>
          <w:szCs w:val="22"/>
          <w:lang w:eastAsia="en-US"/>
        </w:rPr>
        <w:t>1.1.-</w:t>
      </w:r>
      <w:r w:rsidRPr="00666829">
        <w:rPr>
          <w:rFonts w:asciiTheme="majorHAnsi" w:eastAsia="Times New Roman" w:hAnsiTheme="majorHAnsi" w:cstheme="majorHAnsi"/>
          <w:kern w:val="0"/>
          <w:sz w:val="22"/>
          <w:szCs w:val="22"/>
          <w:lang w:eastAsia="en-US"/>
        </w:rPr>
        <w:t xml:space="preserve"> </w:t>
      </w:r>
      <w:r w:rsidRPr="00BC793B">
        <w:rPr>
          <w:rFonts w:asciiTheme="majorHAnsi" w:eastAsia="Times New Roman" w:hAnsiTheme="majorHAnsi" w:cstheme="majorHAnsi"/>
          <w:b/>
          <w:color w:val="4F81BD" w:themeColor="accent1"/>
          <w:kern w:val="0"/>
          <w:sz w:val="22"/>
          <w:szCs w:val="22"/>
          <w:lang w:eastAsia="en-US"/>
        </w:rPr>
        <w:t>Un d</w:t>
      </w:r>
      <w:r w:rsidRPr="00BC793B">
        <w:rPr>
          <w:rFonts w:asciiTheme="majorHAnsi" w:hAnsiTheme="majorHAnsi" w:cstheme="majorHAnsi"/>
          <w:b/>
          <w:color w:val="4F81BD" w:themeColor="accent1"/>
          <w:sz w:val="22"/>
          <w:szCs w:val="22"/>
        </w:rPr>
        <w:t>iagnóstico integral, interseccional y con perspectiva de género sobre la oferta y la demanda de vivienda</w:t>
      </w:r>
      <w:r w:rsidRPr="00BC793B">
        <w:rPr>
          <w:rFonts w:asciiTheme="majorHAnsi" w:hAnsiTheme="majorHAnsi" w:cstheme="majorHAnsi"/>
          <w:color w:val="4F81BD" w:themeColor="accent1"/>
          <w:sz w:val="22"/>
          <w:szCs w:val="22"/>
        </w:rPr>
        <w:t xml:space="preserve"> </w:t>
      </w:r>
      <w:r w:rsidRPr="00666829">
        <w:rPr>
          <w:rFonts w:asciiTheme="majorHAnsi" w:hAnsiTheme="majorHAnsi" w:cstheme="majorHAnsi"/>
          <w:sz w:val="22"/>
          <w:szCs w:val="22"/>
        </w:rPr>
        <w:t xml:space="preserve">de la ciudad de Madrid, que identifique las trabas que afectan a colectivos en situaciones de especial vulnerabilidad. </w:t>
      </w:r>
    </w:p>
    <w:p w:rsidR="00686B63" w:rsidRPr="0055461C" w:rsidRDefault="00686B63" w:rsidP="005E571E">
      <w:pPr>
        <w:suppressAutoHyphens w:val="0"/>
        <w:spacing w:before="120" w:after="120"/>
        <w:jc w:val="both"/>
        <w:rPr>
          <w:rFonts w:asciiTheme="majorHAnsi" w:hAnsiTheme="majorHAnsi" w:cs="Arial"/>
          <w:color w:val="4F81BD" w:themeColor="accent1"/>
          <w:sz w:val="18"/>
          <w:szCs w:val="18"/>
        </w:rPr>
      </w:pPr>
      <w:r w:rsidRPr="001F1A66">
        <w:rPr>
          <w:rFonts w:asciiTheme="majorHAnsi" w:eastAsia="Times New Roman" w:hAnsiTheme="majorHAnsi" w:cstheme="majorHAnsi"/>
          <w:kern w:val="0"/>
          <w:sz w:val="22"/>
          <w:szCs w:val="22"/>
          <w:lang w:eastAsia="en-US"/>
        </w:rPr>
        <w:t>1.2</w:t>
      </w:r>
      <w:r>
        <w:rPr>
          <w:rFonts w:asciiTheme="majorHAnsi" w:eastAsia="Times New Roman" w:hAnsiTheme="majorHAnsi" w:cstheme="majorHAnsi"/>
          <w:kern w:val="0"/>
          <w:sz w:val="22"/>
          <w:szCs w:val="22"/>
          <w:lang w:eastAsia="en-US"/>
        </w:rPr>
        <w:t>.</w:t>
      </w:r>
      <w:r w:rsidRPr="001F1A66">
        <w:rPr>
          <w:rFonts w:asciiTheme="majorHAnsi" w:eastAsia="Times New Roman" w:hAnsiTheme="majorHAnsi" w:cstheme="majorHAnsi"/>
          <w:kern w:val="0"/>
          <w:sz w:val="22"/>
          <w:szCs w:val="22"/>
          <w:lang w:eastAsia="en-US"/>
        </w:rPr>
        <w:t>-</w:t>
      </w:r>
      <w:r w:rsidRPr="0055461C">
        <w:rPr>
          <w:rFonts w:asciiTheme="majorHAnsi" w:eastAsia="Times New Roman" w:hAnsiTheme="majorHAnsi" w:cstheme="majorHAnsi"/>
          <w:kern w:val="0"/>
          <w:sz w:val="22"/>
          <w:szCs w:val="22"/>
          <w:lang w:eastAsia="en-US"/>
        </w:rPr>
        <w:t xml:space="preserve"> </w:t>
      </w:r>
      <w:r w:rsidRPr="0055461C">
        <w:rPr>
          <w:rFonts w:asciiTheme="majorHAnsi" w:hAnsiTheme="majorHAnsi" w:cs="Arial"/>
          <w:b/>
          <w:color w:val="4F81BD" w:themeColor="accent1"/>
          <w:sz w:val="22"/>
          <w:szCs w:val="22"/>
        </w:rPr>
        <w:t xml:space="preserve">Estudiar el impacto del nuevo Reglamento de </w:t>
      </w:r>
      <w:r>
        <w:rPr>
          <w:rFonts w:asciiTheme="majorHAnsi" w:hAnsiTheme="majorHAnsi" w:cs="Arial"/>
          <w:b/>
          <w:color w:val="4F81BD" w:themeColor="accent1"/>
          <w:sz w:val="22"/>
          <w:szCs w:val="22"/>
        </w:rPr>
        <w:t>adjudicación de viviendas con protección pública</w:t>
      </w:r>
      <w:r w:rsidRPr="0055461C">
        <w:rPr>
          <w:rFonts w:asciiTheme="majorHAnsi" w:hAnsiTheme="majorHAnsi" w:cs="Arial"/>
          <w:b/>
          <w:color w:val="4F81BD" w:themeColor="accent1"/>
          <w:sz w:val="22"/>
          <w:szCs w:val="22"/>
        </w:rPr>
        <w:t xml:space="preserve"> para garantizar </w:t>
      </w:r>
      <w:r>
        <w:rPr>
          <w:rFonts w:asciiTheme="majorHAnsi" w:hAnsiTheme="majorHAnsi" w:cs="Arial"/>
          <w:b/>
          <w:color w:val="4F81BD" w:themeColor="accent1"/>
          <w:sz w:val="22"/>
          <w:szCs w:val="22"/>
        </w:rPr>
        <w:t xml:space="preserve">la accesibilidad </w:t>
      </w:r>
      <w:r w:rsidRPr="001F1A66">
        <w:rPr>
          <w:rFonts w:asciiTheme="majorHAnsi" w:hAnsiTheme="majorHAnsi" w:cstheme="majorHAnsi"/>
          <w:sz w:val="22"/>
          <w:szCs w:val="22"/>
        </w:rPr>
        <w:t>a</w:t>
      </w:r>
      <w:r w:rsidRPr="00666829">
        <w:rPr>
          <w:rFonts w:asciiTheme="majorHAnsi" w:hAnsiTheme="majorHAnsi" w:cstheme="majorHAnsi"/>
          <w:sz w:val="22"/>
          <w:szCs w:val="22"/>
        </w:rPr>
        <w:t xml:space="preserve"> </w:t>
      </w:r>
      <w:r>
        <w:rPr>
          <w:rFonts w:asciiTheme="majorHAnsi" w:hAnsiTheme="majorHAnsi" w:cstheme="majorHAnsi"/>
          <w:sz w:val="22"/>
          <w:szCs w:val="22"/>
        </w:rPr>
        <w:t xml:space="preserve">las </w:t>
      </w:r>
      <w:r w:rsidRPr="00666829">
        <w:rPr>
          <w:rFonts w:asciiTheme="majorHAnsi" w:hAnsiTheme="majorHAnsi" w:cstheme="majorHAnsi"/>
          <w:sz w:val="22"/>
          <w:szCs w:val="22"/>
        </w:rPr>
        <w:t xml:space="preserve">viviendas sociales </w:t>
      </w:r>
      <w:r>
        <w:rPr>
          <w:rFonts w:asciiTheme="majorHAnsi" w:hAnsiTheme="majorHAnsi" w:cstheme="majorHAnsi"/>
          <w:sz w:val="22"/>
          <w:szCs w:val="22"/>
        </w:rPr>
        <w:t>municipales de las mujeres y colectivos que</w:t>
      </w:r>
      <w:r w:rsidRPr="00666829">
        <w:rPr>
          <w:rFonts w:asciiTheme="majorHAnsi" w:hAnsiTheme="majorHAnsi" w:cstheme="majorHAnsi"/>
          <w:sz w:val="22"/>
          <w:szCs w:val="22"/>
        </w:rPr>
        <w:t xml:space="preserve"> presentan situaciones de </w:t>
      </w:r>
      <w:r>
        <w:rPr>
          <w:rFonts w:asciiTheme="majorHAnsi" w:hAnsiTheme="majorHAnsi" w:cstheme="majorHAnsi"/>
          <w:sz w:val="22"/>
          <w:szCs w:val="22"/>
        </w:rPr>
        <w:t xml:space="preserve">mayor </w:t>
      </w:r>
      <w:r w:rsidRPr="00666829">
        <w:rPr>
          <w:rFonts w:asciiTheme="majorHAnsi" w:hAnsiTheme="majorHAnsi" w:cstheme="majorHAnsi"/>
          <w:sz w:val="22"/>
          <w:szCs w:val="22"/>
        </w:rPr>
        <w:t>emergencia habitacional</w:t>
      </w:r>
      <w:r>
        <w:rPr>
          <w:rFonts w:asciiTheme="majorHAnsi" w:hAnsiTheme="majorHAnsi" w:cstheme="majorHAnsi"/>
          <w:sz w:val="22"/>
          <w:szCs w:val="22"/>
        </w:rPr>
        <w:t xml:space="preserve"> o mayores dificultades de acceso a una vivienda (minorías, migrantes en especial en situación irregular, los y las jóvenes, personas sin hogar, paradas de larga duración) para adaptar la normativa y procedimientos a las nuevas necesidades que vayan surgiendo</w:t>
      </w:r>
      <w:r w:rsidRPr="00666829">
        <w:rPr>
          <w:rFonts w:asciiTheme="majorHAnsi" w:hAnsiTheme="majorHAnsi" w:cstheme="majorHAnsi"/>
          <w:sz w:val="22"/>
          <w:szCs w:val="22"/>
        </w:rPr>
        <w:t>.</w:t>
      </w:r>
    </w:p>
    <w:p w:rsidR="00686B63" w:rsidRDefault="00686B63" w:rsidP="005E571E">
      <w:pPr>
        <w:suppressAutoHyphens w:val="0"/>
        <w:spacing w:before="120" w:after="120"/>
        <w:jc w:val="both"/>
        <w:rPr>
          <w:rFonts w:asciiTheme="majorHAnsi" w:hAnsiTheme="majorHAnsi" w:cstheme="majorHAnsi"/>
          <w:sz w:val="22"/>
          <w:szCs w:val="22"/>
        </w:rPr>
      </w:pPr>
      <w:r w:rsidRPr="001F1A66">
        <w:rPr>
          <w:rFonts w:asciiTheme="majorHAnsi" w:hAnsiTheme="majorHAnsi" w:cstheme="majorHAnsi"/>
          <w:sz w:val="22"/>
          <w:szCs w:val="22"/>
        </w:rPr>
        <w:t>1.3.</w:t>
      </w:r>
      <w:r w:rsidRPr="008F1BC6">
        <w:rPr>
          <w:rFonts w:asciiTheme="majorHAnsi" w:hAnsiTheme="majorHAnsi" w:cstheme="majorHAnsi"/>
          <w:sz w:val="22"/>
          <w:szCs w:val="22"/>
        </w:rPr>
        <w:t>-</w:t>
      </w:r>
      <w:r w:rsidRPr="00602AF7">
        <w:rPr>
          <w:rFonts w:asciiTheme="majorHAnsi" w:hAnsiTheme="majorHAnsi" w:cstheme="majorHAnsi"/>
          <w:sz w:val="22"/>
          <w:szCs w:val="22"/>
        </w:rPr>
        <w:t xml:space="preserve"> </w:t>
      </w:r>
      <w:r w:rsidRPr="00BC793B">
        <w:rPr>
          <w:rFonts w:asciiTheme="majorHAnsi" w:hAnsiTheme="majorHAnsi" w:cstheme="majorHAnsi"/>
          <w:b/>
          <w:color w:val="4F81BD" w:themeColor="accent1"/>
          <w:sz w:val="22"/>
          <w:szCs w:val="22"/>
        </w:rPr>
        <w:t>Aumento de la oferta de vivienda social pública municipal</w:t>
      </w:r>
      <w:r w:rsidRPr="00BC793B">
        <w:rPr>
          <w:rFonts w:asciiTheme="majorHAnsi" w:hAnsiTheme="majorHAnsi" w:cstheme="majorHAnsi"/>
          <w:color w:val="4F81BD" w:themeColor="accent1"/>
          <w:sz w:val="22"/>
          <w:szCs w:val="22"/>
        </w:rPr>
        <w:t xml:space="preserve"> </w:t>
      </w:r>
      <w:r w:rsidRPr="00602AF7">
        <w:rPr>
          <w:rFonts w:asciiTheme="majorHAnsi" w:hAnsiTheme="majorHAnsi" w:cstheme="majorHAnsi"/>
          <w:sz w:val="22"/>
          <w:szCs w:val="22"/>
        </w:rPr>
        <w:t>a través de</w:t>
      </w:r>
      <w:r>
        <w:rPr>
          <w:rFonts w:asciiTheme="majorHAnsi" w:hAnsiTheme="majorHAnsi" w:cstheme="majorHAnsi"/>
          <w:sz w:val="22"/>
          <w:szCs w:val="22"/>
        </w:rPr>
        <w:t xml:space="preserve"> la estrategia “Ampliación del parque público de vivienda en alquiler</w:t>
      </w:r>
      <w:r>
        <w:rPr>
          <w:rStyle w:val="Refdenotaalpie"/>
          <w:rFonts w:asciiTheme="majorHAnsi" w:hAnsiTheme="majorHAnsi" w:cstheme="majorHAnsi"/>
          <w:sz w:val="22"/>
          <w:szCs w:val="22"/>
        </w:rPr>
        <w:footnoteReference w:id="109"/>
      </w:r>
      <w:r>
        <w:rPr>
          <w:rFonts w:asciiTheme="majorHAnsi" w:hAnsiTheme="majorHAnsi" w:cstheme="majorHAnsi"/>
          <w:sz w:val="22"/>
          <w:szCs w:val="22"/>
        </w:rPr>
        <w:t xml:space="preserve">, una mayor dotación económica y </w:t>
      </w:r>
      <w:r>
        <w:rPr>
          <w:rFonts w:asciiTheme="majorHAnsi" w:hAnsiTheme="majorHAnsi" w:cstheme="majorHAnsi"/>
          <w:sz w:val="22"/>
          <w:szCs w:val="22"/>
        </w:rPr>
        <w:lastRenderedPageBreak/>
        <w:t>habitacional, la ampliación de los programas específicos para grupos vulnerables (emergencia residencial, vivienda solidaria, etc.), así como la ampliación de los</w:t>
      </w:r>
      <w:r w:rsidRPr="00602AF7">
        <w:rPr>
          <w:rFonts w:asciiTheme="majorHAnsi" w:hAnsiTheme="majorHAnsi" w:cstheme="majorHAnsi"/>
          <w:sz w:val="22"/>
          <w:szCs w:val="22"/>
        </w:rPr>
        <w:t xml:space="preserve"> modelos y respuestas habitacionales en alquiler que</w:t>
      </w:r>
      <w:r>
        <w:rPr>
          <w:rFonts w:asciiTheme="majorHAnsi" w:hAnsiTheme="majorHAnsi" w:cstheme="majorHAnsi"/>
          <w:sz w:val="22"/>
          <w:szCs w:val="22"/>
        </w:rPr>
        <w:t xml:space="preserve">, desde un enfoque DH-GI, </w:t>
      </w:r>
      <w:r w:rsidRPr="00602AF7">
        <w:rPr>
          <w:rFonts w:asciiTheme="majorHAnsi" w:hAnsiTheme="majorHAnsi" w:cstheme="majorHAnsi"/>
          <w:sz w:val="22"/>
          <w:szCs w:val="22"/>
        </w:rPr>
        <w:t>recoja</w:t>
      </w:r>
      <w:r>
        <w:rPr>
          <w:rFonts w:asciiTheme="majorHAnsi" w:hAnsiTheme="majorHAnsi" w:cstheme="majorHAnsi"/>
          <w:sz w:val="22"/>
          <w:szCs w:val="22"/>
        </w:rPr>
        <w:t>n</w:t>
      </w:r>
      <w:r w:rsidRPr="00602AF7">
        <w:rPr>
          <w:rFonts w:asciiTheme="majorHAnsi" w:hAnsiTheme="majorHAnsi" w:cstheme="majorHAnsi"/>
          <w:sz w:val="22"/>
          <w:szCs w:val="22"/>
        </w:rPr>
        <w:t xml:space="preserve"> la diversidad de necesidades </w:t>
      </w:r>
      <w:r>
        <w:rPr>
          <w:rFonts w:asciiTheme="majorHAnsi" w:hAnsiTheme="majorHAnsi" w:cstheme="majorHAnsi"/>
          <w:sz w:val="22"/>
          <w:szCs w:val="22"/>
        </w:rPr>
        <w:t>de los colectivos con mayor emergencia habitacional</w:t>
      </w:r>
      <w:r w:rsidRPr="00602AF7">
        <w:rPr>
          <w:rFonts w:asciiTheme="majorHAnsi" w:hAnsiTheme="majorHAnsi" w:cstheme="majorHAnsi"/>
          <w:sz w:val="22"/>
          <w:szCs w:val="22"/>
        </w:rPr>
        <w:t xml:space="preserve"> (incluidas viviendas ada</w:t>
      </w:r>
      <w:r>
        <w:rPr>
          <w:rFonts w:asciiTheme="majorHAnsi" w:hAnsiTheme="majorHAnsi" w:cstheme="majorHAnsi"/>
          <w:sz w:val="22"/>
          <w:szCs w:val="22"/>
        </w:rPr>
        <w:t>p</w:t>
      </w:r>
      <w:r w:rsidRPr="00602AF7">
        <w:rPr>
          <w:rFonts w:asciiTheme="majorHAnsi" w:hAnsiTheme="majorHAnsi" w:cstheme="majorHAnsi"/>
          <w:sz w:val="22"/>
          <w:szCs w:val="22"/>
        </w:rPr>
        <w:t>tadas a necesidades de personas mayores, con diver</w:t>
      </w:r>
      <w:r>
        <w:rPr>
          <w:rFonts w:asciiTheme="majorHAnsi" w:hAnsiTheme="majorHAnsi" w:cstheme="majorHAnsi"/>
          <w:sz w:val="22"/>
          <w:szCs w:val="22"/>
        </w:rPr>
        <w:t xml:space="preserve">sidad funcional y dependientes, </w:t>
      </w:r>
      <w:proofErr w:type="spellStart"/>
      <w:r w:rsidRPr="00413EFE">
        <w:rPr>
          <w:rFonts w:asciiTheme="majorHAnsi" w:hAnsiTheme="majorHAnsi" w:cstheme="majorHAnsi"/>
          <w:i/>
          <w:sz w:val="22"/>
          <w:szCs w:val="22"/>
        </w:rPr>
        <w:t>ecohousing</w:t>
      </w:r>
      <w:proofErr w:type="spellEnd"/>
      <w:r w:rsidRPr="00413EFE">
        <w:rPr>
          <w:rFonts w:asciiTheme="majorHAnsi" w:hAnsiTheme="majorHAnsi" w:cstheme="majorHAnsi"/>
          <w:i/>
          <w:sz w:val="22"/>
          <w:szCs w:val="22"/>
        </w:rPr>
        <w:t xml:space="preserve">, </w:t>
      </w:r>
      <w:proofErr w:type="spellStart"/>
      <w:r w:rsidRPr="00413EFE">
        <w:rPr>
          <w:rFonts w:asciiTheme="majorHAnsi" w:hAnsiTheme="majorHAnsi" w:cstheme="majorHAnsi"/>
          <w:i/>
          <w:sz w:val="22"/>
          <w:szCs w:val="22"/>
        </w:rPr>
        <w:t>co-housing</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intergeneracional</w:t>
      </w:r>
      <w:proofErr w:type="spellEnd"/>
      <w:r>
        <w:rPr>
          <w:rFonts w:asciiTheme="majorHAnsi" w:hAnsiTheme="majorHAnsi" w:cstheme="majorHAnsi"/>
          <w:sz w:val="22"/>
          <w:szCs w:val="22"/>
        </w:rPr>
        <w:t xml:space="preserve">, etc.). </w:t>
      </w:r>
      <w:r w:rsidRPr="00602AF7">
        <w:rPr>
          <w:rFonts w:asciiTheme="majorHAnsi" w:hAnsiTheme="majorHAnsi" w:cstheme="majorHAnsi"/>
          <w:sz w:val="22"/>
          <w:szCs w:val="22"/>
        </w:rPr>
        <w:t xml:space="preserve"> </w:t>
      </w:r>
    </w:p>
    <w:p w:rsidR="00686B63" w:rsidRPr="00C86A52" w:rsidRDefault="00686B63" w:rsidP="005E571E">
      <w:pPr>
        <w:suppressAutoHyphens w:val="0"/>
        <w:spacing w:before="120" w:after="120"/>
        <w:jc w:val="both"/>
        <w:rPr>
          <w:rFonts w:asciiTheme="majorHAnsi" w:hAnsiTheme="majorHAnsi"/>
          <w:sz w:val="22"/>
          <w:szCs w:val="22"/>
        </w:rPr>
      </w:pPr>
      <w:r w:rsidRPr="006E677A">
        <w:rPr>
          <w:rFonts w:asciiTheme="majorHAnsi" w:hAnsiTheme="majorHAnsi" w:cstheme="majorHAnsi"/>
          <w:sz w:val="22"/>
          <w:szCs w:val="22"/>
        </w:rPr>
        <w:t>1.4.-</w:t>
      </w:r>
      <w:r w:rsidRPr="00C86A52">
        <w:rPr>
          <w:rFonts w:asciiTheme="majorHAnsi" w:hAnsiTheme="majorHAnsi" w:cstheme="majorHAnsi"/>
          <w:sz w:val="22"/>
          <w:szCs w:val="22"/>
        </w:rPr>
        <w:t xml:space="preserve"> </w:t>
      </w:r>
      <w:r w:rsidRPr="003C3482">
        <w:rPr>
          <w:rFonts w:asciiTheme="majorHAnsi" w:hAnsiTheme="majorHAnsi" w:cstheme="majorHAnsi"/>
          <w:b/>
          <w:color w:val="4F81BD" w:themeColor="accent1"/>
          <w:sz w:val="22"/>
          <w:szCs w:val="22"/>
        </w:rPr>
        <w:t>Fomento del uso de las viviendas vacías para alquiler</w:t>
      </w:r>
      <w:r w:rsidRPr="00C86A52">
        <w:rPr>
          <w:rFonts w:asciiTheme="majorHAnsi" w:hAnsiTheme="majorHAnsi" w:cstheme="majorHAnsi"/>
          <w:sz w:val="22"/>
          <w:szCs w:val="22"/>
        </w:rPr>
        <w:t xml:space="preserve">, </w:t>
      </w:r>
      <w:r>
        <w:rPr>
          <w:rFonts w:asciiTheme="majorHAnsi" w:hAnsiTheme="majorHAnsi" w:cstheme="majorHAnsi"/>
          <w:sz w:val="22"/>
          <w:szCs w:val="22"/>
        </w:rPr>
        <w:t xml:space="preserve">a través de bonificaciones tributarias, elaboración de censos de viviendas vacías, </w:t>
      </w:r>
      <w:r w:rsidRPr="00C86A52">
        <w:rPr>
          <w:rFonts w:asciiTheme="majorHAnsi" w:hAnsiTheme="majorHAnsi" w:cstheme="majorHAnsi"/>
          <w:sz w:val="22"/>
          <w:szCs w:val="22"/>
        </w:rPr>
        <w:t>implantación de fórmulas de alquiler solidario</w:t>
      </w:r>
      <w:r>
        <w:rPr>
          <w:rFonts w:asciiTheme="majorHAnsi" w:hAnsiTheme="majorHAnsi" w:cstheme="majorHAnsi"/>
          <w:sz w:val="22"/>
          <w:szCs w:val="22"/>
        </w:rPr>
        <w:t xml:space="preserve">, la mejora de la intermediación municipal (para alquileres o viviendas compartidas) y la interlocución con las entidades bancarias para promover el </w:t>
      </w:r>
      <w:r>
        <w:rPr>
          <w:rFonts w:asciiTheme="majorHAnsi" w:hAnsiTheme="majorHAnsi"/>
          <w:sz w:val="22"/>
          <w:szCs w:val="22"/>
        </w:rPr>
        <w:t>a</w:t>
      </w:r>
      <w:r w:rsidRPr="00C86A52">
        <w:rPr>
          <w:rFonts w:asciiTheme="majorHAnsi" w:hAnsiTheme="majorHAnsi"/>
          <w:sz w:val="22"/>
          <w:szCs w:val="22"/>
        </w:rPr>
        <w:t>lquiler social de viviendas provenientes de desahucios o subastas públicas</w:t>
      </w:r>
      <w:r>
        <w:rPr>
          <w:rFonts w:asciiTheme="majorHAnsi" w:hAnsiTheme="majorHAnsi"/>
          <w:sz w:val="22"/>
          <w:szCs w:val="22"/>
        </w:rPr>
        <w:t>, garantizando sean viviendas dignas</w:t>
      </w:r>
      <w:r w:rsidRPr="00C86A52">
        <w:rPr>
          <w:rFonts w:asciiTheme="majorHAnsi" w:hAnsiTheme="majorHAnsi"/>
          <w:sz w:val="22"/>
          <w:szCs w:val="22"/>
        </w:rPr>
        <w:t>.</w:t>
      </w:r>
    </w:p>
    <w:p w:rsidR="00686B63" w:rsidRPr="00592C57" w:rsidRDefault="00686B63" w:rsidP="005E571E">
      <w:pPr>
        <w:suppressAutoHyphens w:val="0"/>
        <w:spacing w:before="120" w:after="120"/>
        <w:jc w:val="both"/>
        <w:rPr>
          <w:rFonts w:asciiTheme="majorHAnsi" w:hAnsiTheme="majorHAnsi" w:cstheme="majorHAnsi"/>
          <w:sz w:val="22"/>
          <w:szCs w:val="22"/>
        </w:rPr>
      </w:pPr>
      <w:r w:rsidRPr="001F1A66">
        <w:rPr>
          <w:rFonts w:asciiTheme="majorHAnsi" w:hAnsiTheme="majorHAnsi" w:cstheme="majorHAnsi"/>
          <w:sz w:val="22"/>
          <w:szCs w:val="22"/>
        </w:rPr>
        <w:t>1.5.-</w:t>
      </w:r>
      <w:r w:rsidRPr="00592C57">
        <w:rPr>
          <w:rFonts w:asciiTheme="majorHAnsi" w:hAnsiTheme="majorHAnsi" w:cstheme="majorHAnsi"/>
          <w:sz w:val="22"/>
          <w:szCs w:val="22"/>
        </w:rPr>
        <w:t xml:space="preserve"> </w:t>
      </w:r>
      <w:r w:rsidRPr="00BC793B">
        <w:rPr>
          <w:rFonts w:asciiTheme="majorHAnsi" w:eastAsia="Times New Roman" w:hAnsiTheme="majorHAnsi" w:cs="Arial"/>
          <w:kern w:val="0"/>
          <w:sz w:val="22"/>
          <w:szCs w:val="22"/>
          <w:lang w:eastAsia="en-US"/>
        </w:rPr>
        <w:t xml:space="preserve">Contribuir, </w:t>
      </w:r>
      <w:r>
        <w:rPr>
          <w:rFonts w:asciiTheme="majorHAnsi" w:eastAsia="Times New Roman" w:hAnsiTheme="majorHAnsi" w:cs="Arial"/>
          <w:kern w:val="0"/>
          <w:sz w:val="22"/>
          <w:szCs w:val="22"/>
          <w:lang w:eastAsia="en-US"/>
        </w:rPr>
        <w:t xml:space="preserve">junto a otras administraciones, </w:t>
      </w:r>
      <w:r w:rsidRPr="00BC793B">
        <w:rPr>
          <w:rFonts w:asciiTheme="majorHAnsi" w:eastAsia="Times New Roman" w:hAnsiTheme="majorHAnsi" w:cs="Arial"/>
          <w:kern w:val="0"/>
          <w:sz w:val="22"/>
          <w:szCs w:val="22"/>
          <w:lang w:eastAsia="en-US"/>
        </w:rPr>
        <w:t xml:space="preserve">a garantizar el </w:t>
      </w:r>
      <w:r w:rsidRPr="00EC0CF2">
        <w:rPr>
          <w:rFonts w:asciiTheme="majorHAnsi" w:eastAsia="Times New Roman" w:hAnsiTheme="majorHAnsi" w:cs="Arial"/>
          <w:b/>
          <w:color w:val="4F81BD" w:themeColor="accent1"/>
          <w:kern w:val="0"/>
          <w:sz w:val="22"/>
          <w:szCs w:val="22"/>
          <w:lang w:eastAsia="en-US"/>
        </w:rPr>
        <w:t xml:space="preserve">derecho a la verdad, justicia y reparación de personas afectadas por la venta </w:t>
      </w:r>
      <w:r w:rsidRPr="00EC0CF2">
        <w:rPr>
          <w:rFonts w:asciiTheme="majorHAnsi" w:hAnsiTheme="majorHAnsi"/>
          <w:b/>
          <w:color w:val="4F81BD" w:themeColor="accent1"/>
          <w:sz w:val="22"/>
          <w:szCs w:val="22"/>
        </w:rPr>
        <w:t>de vivienda pública en Madrid</w:t>
      </w:r>
      <w:r w:rsidRPr="00BC793B">
        <w:rPr>
          <w:rFonts w:asciiTheme="majorHAnsi" w:hAnsiTheme="majorHAnsi"/>
          <w:sz w:val="22"/>
          <w:szCs w:val="22"/>
        </w:rPr>
        <w:t>,</w:t>
      </w:r>
      <w:r w:rsidRPr="00592C57">
        <w:rPr>
          <w:rFonts w:asciiTheme="majorHAnsi" w:hAnsiTheme="majorHAnsi"/>
          <w:sz w:val="22"/>
          <w:szCs w:val="22"/>
        </w:rPr>
        <w:t xml:space="preserve"> especialmente en aquellos casos de personas en situación de vulnerabilidad</w:t>
      </w:r>
      <w:r>
        <w:rPr>
          <w:rFonts w:asciiTheme="majorHAnsi" w:hAnsiTheme="majorHAnsi"/>
          <w:sz w:val="22"/>
          <w:szCs w:val="22"/>
        </w:rPr>
        <w:t>, por ejemplo, a través del asesoramiento jurídico, promoción de cambios normativos, etc</w:t>
      </w:r>
      <w:r w:rsidRPr="001F1A66">
        <w:rPr>
          <w:rFonts w:asciiTheme="majorHAnsi" w:eastAsia="Times New Roman" w:hAnsiTheme="majorHAnsi" w:cs="Arial"/>
          <w:kern w:val="0"/>
          <w:sz w:val="22"/>
          <w:szCs w:val="22"/>
          <w:lang w:eastAsia="en-US"/>
        </w:rPr>
        <w:t>.</w:t>
      </w:r>
      <w:r w:rsidRPr="00592C57">
        <w:rPr>
          <w:rFonts w:asciiTheme="majorHAnsi" w:eastAsia="Times New Roman" w:hAnsiTheme="majorHAnsi" w:cs="Arial"/>
          <w:b/>
          <w:kern w:val="0"/>
          <w:sz w:val="22"/>
          <w:szCs w:val="22"/>
          <w:lang w:eastAsia="en-US"/>
        </w:rPr>
        <w:t xml:space="preserve"> </w:t>
      </w:r>
    </w:p>
    <w:p w:rsidR="00686B63" w:rsidRPr="00D02C21" w:rsidRDefault="00686B63" w:rsidP="005E571E">
      <w:pPr>
        <w:suppressAutoHyphens w:val="0"/>
        <w:spacing w:before="120" w:after="120"/>
        <w:jc w:val="both"/>
        <w:rPr>
          <w:rFonts w:asciiTheme="majorHAnsi" w:hAnsiTheme="majorHAnsi"/>
          <w:color w:val="000000" w:themeColor="text1"/>
        </w:rPr>
      </w:pPr>
      <w:r w:rsidRPr="006E677A">
        <w:rPr>
          <w:rFonts w:asciiTheme="majorHAnsi" w:eastAsia="Times New Roman" w:hAnsiTheme="majorHAnsi" w:cs="Arial"/>
          <w:kern w:val="0"/>
          <w:sz w:val="22"/>
          <w:szCs w:val="22"/>
          <w:lang w:eastAsia="en-US"/>
        </w:rPr>
        <w:t>1.6.-</w:t>
      </w:r>
      <w:r w:rsidRPr="00EC0CF2">
        <w:rPr>
          <w:rFonts w:asciiTheme="majorHAnsi" w:eastAsia="Times New Roman" w:hAnsiTheme="majorHAnsi" w:cs="Arial"/>
          <w:b/>
          <w:kern w:val="0"/>
          <w:sz w:val="22"/>
          <w:szCs w:val="22"/>
          <w:lang w:eastAsia="en-US"/>
        </w:rPr>
        <w:t xml:space="preserve"> </w:t>
      </w:r>
      <w:r w:rsidRPr="00EC0CF2">
        <w:rPr>
          <w:rFonts w:asciiTheme="majorHAnsi" w:eastAsia="Times New Roman" w:hAnsiTheme="majorHAnsi" w:cs="Arial"/>
          <w:b/>
          <w:color w:val="4F81BD" w:themeColor="accent1"/>
          <w:kern w:val="0"/>
          <w:sz w:val="22"/>
          <w:szCs w:val="22"/>
          <w:lang w:eastAsia="en-US"/>
        </w:rPr>
        <w:t xml:space="preserve">Mejorar la </w:t>
      </w:r>
      <w:r w:rsidRPr="00EC0CF2">
        <w:rPr>
          <w:rFonts w:asciiTheme="majorHAnsi" w:hAnsiTheme="majorHAnsi"/>
          <w:b/>
          <w:color w:val="4F81BD" w:themeColor="accent1"/>
          <w:sz w:val="22"/>
          <w:szCs w:val="22"/>
        </w:rPr>
        <w:t>accesibilidad y agilidad de las ayudas económicas de acceso a la vivienda</w:t>
      </w:r>
      <w:r w:rsidRPr="001F1A66">
        <w:rPr>
          <w:rFonts w:asciiTheme="majorHAnsi" w:hAnsiTheme="majorHAnsi"/>
          <w:sz w:val="22"/>
          <w:szCs w:val="22"/>
        </w:rPr>
        <w:t xml:space="preserve">, </w:t>
      </w:r>
      <w:r>
        <w:rPr>
          <w:rFonts w:asciiTheme="majorHAnsi" w:hAnsiTheme="majorHAnsi"/>
          <w:sz w:val="22"/>
          <w:szCs w:val="22"/>
        </w:rPr>
        <w:t>incluyendo</w:t>
      </w:r>
      <w:r w:rsidRPr="00EC0CF2">
        <w:rPr>
          <w:rFonts w:asciiTheme="majorHAnsi" w:hAnsiTheme="majorHAnsi"/>
          <w:sz w:val="22"/>
          <w:szCs w:val="22"/>
        </w:rPr>
        <w:t xml:space="preserve"> modelos de financiación</w:t>
      </w:r>
      <w:r>
        <w:rPr>
          <w:rFonts w:asciiTheme="majorHAnsi" w:hAnsiTheme="majorHAnsi"/>
          <w:sz w:val="22"/>
          <w:szCs w:val="22"/>
        </w:rPr>
        <w:t xml:space="preserve"> novedosos y</w:t>
      </w:r>
      <w:r w:rsidRPr="00EC0CF2">
        <w:rPr>
          <w:rFonts w:asciiTheme="majorHAnsi" w:eastAsia="Times New Roman" w:hAnsiTheme="majorHAnsi" w:cs="Arial"/>
          <w:b/>
          <w:kern w:val="0"/>
          <w:sz w:val="22"/>
          <w:szCs w:val="22"/>
          <w:lang w:eastAsia="en-US"/>
        </w:rPr>
        <w:t xml:space="preserve"> </w:t>
      </w:r>
      <w:r w:rsidRPr="00EC0CF2">
        <w:rPr>
          <w:rFonts w:asciiTheme="majorHAnsi" w:eastAsia="Times New Roman" w:hAnsiTheme="majorHAnsi" w:cs="Arial"/>
          <w:b/>
          <w:color w:val="4F81BD" w:themeColor="accent1"/>
          <w:kern w:val="0"/>
          <w:sz w:val="22"/>
          <w:szCs w:val="22"/>
          <w:lang w:eastAsia="en-US"/>
        </w:rPr>
        <w:t xml:space="preserve">con especial atención a </w:t>
      </w:r>
      <w:r>
        <w:rPr>
          <w:rFonts w:asciiTheme="majorHAnsi" w:eastAsia="Times New Roman" w:hAnsiTheme="majorHAnsi" w:cs="Arial"/>
          <w:b/>
          <w:color w:val="4F81BD" w:themeColor="accent1"/>
          <w:kern w:val="0"/>
          <w:sz w:val="22"/>
          <w:szCs w:val="22"/>
          <w:lang w:eastAsia="en-US"/>
        </w:rPr>
        <w:t xml:space="preserve">la </w:t>
      </w:r>
      <w:r w:rsidRPr="00EC0CF2">
        <w:rPr>
          <w:rFonts w:asciiTheme="majorHAnsi" w:hAnsiTheme="majorHAnsi"/>
          <w:b/>
          <w:color w:val="4F81BD" w:themeColor="accent1"/>
          <w:sz w:val="22"/>
          <w:szCs w:val="22"/>
        </w:rPr>
        <w:t>población joven</w:t>
      </w:r>
      <w:r>
        <w:rPr>
          <w:rFonts w:asciiTheme="majorHAnsi" w:hAnsiTheme="majorHAnsi"/>
          <w:b/>
          <w:color w:val="4F81BD" w:themeColor="accent1"/>
          <w:sz w:val="22"/>
          <w:szCs w:val="22"/>
        </w:rPr>
        <w:t xml:space="preserve">, </w:t>
      </w:r>
      <w:r w:rsidRPr="00904831">
        <w:rPr>
          <w:rFonts w:asciiTheme="majorHAnsi" w:hAnsiTheme="majorHAnsi"/>
          <w:color w:val="000000" w:themeColor="text1"/>
          <w:sz w:val="22"/>
          <w:szCs w:val="22"/>
        </w:rPr>
        <w:t>a través</w:t>
      </w:r>
      <w:r>
        <w:rPr>
          <w:rFonts w:asciiTheme="majorHAnsi" w:hAnsiTheme="majorHAnsi"/>
          <w:color w:val="000000" w:themeColor="text1"/>
          <w:sz w:val="22"/>
          <w:szCs w:val="22"/>
        </w:rPr>
        <w:t xml:space="preserve">, </w:t>
      </w:r>
      <w:proofErr w:type="spellStart"/>
      <w:r w:rsidRPr="00D97226">
        <w:rPr>
          <w:rFonts w:asciiTheme="majorHAnsi" w:hAnsiTheme="majorHAnsi"/>
          <w:color w:val="000000" w:themeColor="text1"/>
          <w:sz w:val="22"/>
          <w:szCs w:val="22"/>
        </w:rPr>
        <w:t>p.e</w:t>
      </w:r>
      <w:proofErr w:type="spellEnd"/>
      <w:r w:rsidRPr="00904831">
        <w:rPr>
          <w:rFonts w:asciiTheme="majorHAnsi" w:hAnsiTheme="majorHAnsi"/>
          <w:color w:val="000000" w:themeColor="text1"/>
          <w:sz w:val="22"/>
          <w:szCs w:val="22"/>
        </w:rPr>
        <w:t xml:space="preserve"> de la colaboración con otras administraciones, el Consejo de la Juventud, el Observatorio de la vivienda</w:t>
      </w:r>
      <w:r>
        <w:rPr>
          <w:rFonts w:asciiTheme="majorHAnsi" w:hAnsiTheme="majorHAnsi"/>
          <w:color w:val="000000" w:themeColor="text1"/>
          <w:sz w:val="22"/>
          <w:szCs w:val="22"/>
        </w:rPr>
        <w:t>,</w:t>
      </w:r>
      <w:r w:rsidRPr="00904831">
        <w:rPr>
          <w:rFonts w:asciiTheme="majorHAnsi" w:hAnsiTheme="majorHAnsi"/>
          <w:color w:val="000000" w:themeColor="text1"/>
          <w:sz w:val="22"/>
          <w:szCs w:val="22"/>
        </w:rPr>
        <w:t xml:space="preserve"> etc</w:t>
      </w:r>
      <w:r w:rsidRPr="00904831">
        <w:rPr>
          <w:rFonts w:asciiTheme="majorHAnsi" w:hAnsiTheme="majorHAnsi"/>
          <w:color w:val="000000" w:themeColor="text1"/>
        </w:rPr>
        <w:t>.</w:t>
      </w:r>
    </w:p>
    <w:p w:rsidR="00686B63" w:rsidRPr="000961CE" w:rsidRDefault="00686B63" w:rsidP="005E571E">
      <w:pPr>
        <w:spacing w:before="120" w:after="120"/>
        <w:jc w:val="both"/>
        <w:rPr>
          <w:rFonts w:asciiTheme="majorHAnsi" w:hAnsiTheme="majorHAnsi" w:cstheme="majorHAnsi"/>
          <w:sz w:val="22"/>
          <w:szCs w:val="22"/>
        </w:rPr>
      </w:pPr>
      <w:r>
        <w:rPr>
          <w:rFonts w:asciiTheme="majorHAnsi" w:hAnsiTheme="majorHAnsi" w:cstheme="majorHAnsi"/>
          <w:sz w:val="22"/>
          <w:szCs w:val="22"/>
        </w:rPr>
        <w:t xml:space="preserve">1.7.- </w:t>
      </w:r>
      <w:r w:rsidRPr="00362680">
        <w:rPr>
          <w:rFonts w:asciiTheme="majorHAnsi" w:hAnsiTheme="majorHAnsi" w:cstheme="majorHAnsi"/>
          <w:b/>
          <w:iCs/>
          <w:color w:val="4F81BD" w:themeColor="accent1"/>
          <w:sz w:val="22"/>
          <w:szCs w:val="22"/>
        </w:rPr>
        <w:t xml:space="preserve">Poner en marcha facilidades de pago </w:t>
      </w:r>
      <w:r>
        <w:rPr>
          <w:rFonts w:asciiTheme="majorHAnsi" w:hAnsiTheme="majorHAnsi" w:cstheme="majorHAnsi"/>
          <w:iCs/>
          <w:sz w:val="22"/>
          <w:szCs w:val="22"/>
        </w:rPr>
        <w:t xml:space="preserve">(impuestos, deudas) </w:t>
      </w:r>
      <w:r w:rsidRPr="00362680">
        <w:rPr>
          <w:rFonts w:asciiTheme="majorHAnsi" w:hAnsiTheme="majorHAnsi" w:cstheme="majorHAnsi"/>
          <w:b/>
          <w:iCs/>
          <w:color w:val="4F81BD" w:themeColor="accent1"/>
          <w:sz w:val="22"/>
          <w:szCs w:val="22"/>
        </w:rPr>
        <w:t>por parte de la Agencia Tributaria</w:t>
      </w:r>
      <w:r>
        <w:rPr>
          <w:rFonts w:asciiTheme="majorHAnsi" w:hAnsiTheme="majorHAnsi" w:cstheme="majorHAnsi"/>
          <w:b/>
          <w:iCs/>
          <w:color w:val="4F81BD" w:themeColor="accent1"/>
          <w:sz w:val="22"/>
          <w:szCs w:val="22"/>
        </w:rPr>
        <w:t xml:space="preserve"> madrileña</w:t>
      </w:r>
      <w:r w:rsidRPr="000961CE">
        <w:rPr>
          <w:rFonts w:asciiTheme="majorHAnsi" w:hAnsiTheme="majorHAnsi" w:cstheme="majorHAnsi"/>
          <w:iCs/>
          <w:sz w:val="22"/>
          <w:szCs w:val="22"/>
        </w:rPr>
        <w:t>, mediante una tramitación ágil de fraccionamientos de pago</w:t>
      </w:r>
      <w:r w:rsidRPr="000961CE">
        <w:rPr>
          <w:rFonts w:asciiTheme="majorHAnsi" w:hAnsiTheme="majorHAnsi" w:cstheme="majorHAnsi"/>
          <w:sz w:val="22"/>
          <w:szCs w:val="22"/>
        </w:rPr>
        <w:t xml:space="preserve"> para evitar</w:t>
      </w:r>
      <w:r>
        <w:rPr>
          <w:rFonts w:asciiTheme="majorHAnsi" w:hAnsiTheme="majorHAnsi" w:cstheme="majorHAnsi"/>
          <w:sz w:val="22"/>
          <w:szCs w:val="22"/>
        </w:rPr>
        <w:t>,</w:t>
      </w:r>
      <w:r w:rsidRPr="000961CE">
        <w:rPr>
          <w:rFonts w:asciiTheme="majorHAnsi" w:hAnsiTheme="majorHAnsi" w:cstheme="majorHAnsi"/>
          <w:sz w:val="22"/>
          <w:szCs w:val="22"/>
        </w:rPr>
        <w:t xml:space="preserve"> en la medida de lo posible</w:t>
      </w:r>
      <w:r>
        <w:rPr>
          <w:rFonts w:asciiTheme="majorHAnsi" w:hAnsiTheme="majorHAnsi" w:cstheme="majorHAnsi"/>
          <w:sz w:val="22"/>
          <w:szCs w:val="22"/>
        </w:rPr>
        <w:t>,</w:t>
      </w:r>
      <w:r w:rsidRPr="000961CE">
        <w:rPr>
          <w:rFonts w:asciiTheme="majorHAnsi" w:hAnsiTheme="majorHAnsi" w:cstheme="majorHAnsi"/>
          <w:sz w:val="22"/>
          <w:szCs w:val="22"/>
        </w:rPr>
        <w:t xml:space="preserve"> los embargos, incluido en último extremo, el de su vivienda.</w:t>
      </w:r>
    </w:p>
    <w:p w:rsidR="00686B63" w:rsidRPr="00EC0CF2" w:rsidRDefault="00686B63" w:rsidP="003102AF">
      <w:pPr>
        <w:spacing w:before="240" w:after="120"/>
        <w:jc w:val="both"/>
        <w:rPr>
          <w:rFonts w:asciiTheme="majorHAnsi" w:hAnsiTheme="majorHAnsi" w:cstheme="majorHAnsi"/>
          <w:b/>
          <w:sz w:val="22"/>
          <w:szCs w:val="22"/>
        </w:rPr>
      </w:pPr>
      <w:r w:rsidRPr="00EC0CF2">
        <w:rPr>
          <w:rFonts w:asciiTheme="majorHAnsi" w:hAnsiTheme="majorHAnsi" w:cstheme="majorHAnsi"/>
          <w:b/>
          <w:sz w:val="22"/>
          <w:szCs w:val="22"/>
        </w:rPr>
        <w:t xml:space="preserve">OE.2. </w:t>
      </w:r>
      <w:r>
        <w:rPr>
          <w:rFonts w:asciiTheme="majorHAnsi" w:hAnsiTheme="majorHAnsi" w:cstheme="majorHAnsi"/>
          <w:b/>
          <w:sz w:val="22"/>
          <w:szCs w:val="22"/>
        </w:rPr>
        <w:t>Continuar p</w:t>
      </w:r>
      <w:r w:rsidRPr="00EC0CF2">
        <w:rPr>
          <w:rFonts w:asciiTheme="majorHAnsi" w:hAnsiTheme="majorHAnsi" w:cstheme="majorHAnsi"/>
          <w:b/>
          <w:sz w:val="22"/>
          <w:szCs w:val="22"/>
        </w:rPr>
        <w:t>rev</w:t>
      </w:r>
      <w:r>
        <w:rPr>
          <w:rFonts w:asciiTheme="majorHAnsi" w:hAnsiTheme="majorHAnsi" w:cstheme="majorHAnsi"/>
          <w:b/>
          <w:sz w:val="22"/>
          <w:szCs w:val="22"/>
        </w:rPr>
        <w:t>iniendo</w:t>
      </w:r>
      <w:r w:rsidRPr="00EC0CF2">
        <w:rPr>
          <w:rFonts w:asciiTheme="majorHAnsi" w:hAnsiTheme="majorHAnsi" w:cstheme="majorHAnsi"/>
          <w:b/>
          <w:sz w:val="22"/>
          <w:szCs w:val="22"/>
        </w:rPr>
        <w:t xml:space="preserve"> las situaciones de sinhogarismo, ofreciendo a las personas sin hogar</w:t>
      </w:r>
      <w:r>
        <w:rPr>
          <w:rFonts w:asciiTheme="majorHAnsi" w:hAnsiTheme="majorHAnsi" w:cstheme="majorHAnsi"/>
          <w:b/>
          <w:sz w:val="22"/>
          <w:szCs w:val="22"/>
        </w:rPr>
        <w:t xml:space="preserve"> o en situación de calle,</w:t>
      </w:r>
      <w:r w:rsidRPr="00EC0CF2">
        <w:rPr>
          <w:rFonts w:asciiTheme="majorHAnsi" w:hAnsiTheme="majorHAnsi" w:cstheme="majorHAnsi"/>
          <w:b/>
          <w:sz w:val="22"/>
          <w:szCs w:val="22"/>
        </w:rPr>
        <w:t xml:space="preserve"> programas de intervención temprana y una respuesta integral que garantice sus derechos. </w:t>
      </w:r>
    </w:p>
    <w:p w:rsidR="00686B63" w:rsidRDefault="00686B63" w:rsidP="005E571E">
      <w:pPr>
        <w:spacing w:before="120" w:after="120"/>
        <w:jc w:val="both"/>
        <w:rPr>
          <w:rFonts w:asciiTheme="majorHAnsi" w:eastAsia="Times New Roman" w:hAnsiTheme="majorHAnsi" w:cstheme="majorHAnsi"/>
          <w:color w:val="333333"/>
          <w:kern w:val="0"/>
          <w:sz w:val="22"/>
          <w:szCs w:val="22"/>
          <w:lang w:eastAsia="es-ES"/>
        </w:rPr>
      </w:pPr>
      <w:r w:rsidRPr="000961CE">
        <w:rPr>
          <w:rFonts w:asciiTheme="majorHAnsi" w:hAnsiTheme="majorHAnsi" w:cstheme="majorHAnsi"/>
          <w:sz w:val="22"/>
          <w:szCs w:val="22"/>
        </w:rPr>
        <w:t>2.1.</w:t>
      </w:r>
      <w:r>
        <w:rPr>
          <w:rFonts w:asciiTheme="majorHAnsi" w:hAnsiTheme="majorHAnsi" w:cstheme="majorHAnsi"/>
          <w:sz w:val="22"/>
          <w:szCs w:val="22"/>
        </w:rPr>
        <w:t>-</w:t>
      </w:r>
      <w:r w:rsidRPr="000961CE">
        <w:rPr>
          <w:rFonts w:asciiTheme="majorHAnsi" w:hAnsiTheme="majorHAnsi" w:cstheme="majorHAnsi"/>
          <w:sz w:val="22"/>
          <w:szCs w:val="22"/>
        </w:rPr>
        <w:t xml:space="preserve"> </w:t>
      </w:r>
      <w:r w:rsidRPr="005E61DC">
        <w:rPr>
          <w:rFonts w:asciiTheme="majorHAnsi" w:hAnsiTheme="majorHAnsi" w:cstheme="majorHAnsi"/>
          <w:b/>
          <w:color w:val="4F81BD" w:themeColor="accent1"/>
          <w:sz w:val="22"/>
          <w:szCs w:val="22"/>
        </w:rPr>
        <w:t xml:space="preserve">Diagnóstico con enfoque </w:t>
      </w:r>
      <w:r>
        <w:rPr>
          <w:rFonts w:asciiTheme="majorHAnsi" w:hAnsiTheme="majorHAnsi" w:cstheme="majorHAnsi"/>
          <w:b/>
          <w:color w:val="4F81BD" w:themeColor="accent1"/>
          <w:sz w:val="22"/>
          <w:szCs w:val="22"/>
        </w:rPr>
        <w:t>DH-GI</w:t>
      </w:r>
      <w:r w:rsidRPr="005E61DC">
        <w:rPr>
          <w:rFonts w:asciiTheme="majorHAnsi" w:hAnsiTheme="majorHAnsi" w:cstheme="majorHAnsi"/>
          <w:b/>
          <w:color w:val="4F81BD" w:themeColor="accent1"/>
          <w:sz w:val="22"/>
          <w:szCs w:val="22"/>
        </w:rPr>
        <w:t xml:space="preserve"> sobre los obstáculos existentes para el acceso de las personas sin hogar</w:t>
      </w:r>
      <w:r w:rsidRPr="005E61DC">
        <w:rPr>
          <w:rFonts w:asciiTheme="majorHAnsi" w:hAnsiTheme="majorHAnsi" w:cstheme="majorHAnsi"/>
          <w:color w:val="4F81BD" w:themeColor="accent1"/>
          <w:sz w:val="22"/>
          <w:szCs w:val="22"/>
        </w:rPr>
        <w:t xml:space="preserve"> </w:t>
      </w:r>
      <w:r>
        <w:rPr>
          <w:rFonts w:asciiTheme="majorHAnsi" w:hAnsiTheme="majorHAnsi" w:cstheme="majorHAnsi"/>
          <w:sz w:val="22"/>
          <w:szCs w:val="22"/>
        </w:rPr>
        <w:t xml:space="preserve">(en especial, mujeres, personas mayores, población migrante en situación irregular, con diversidad funcional, problemas de salud, personas paradas de larga duración) </w:t>
      </w:r>
      <w:r w:rsidRPr="005E61DC">
        <w:rPr>
          <w:rFonts w:asciiTheme="majorHAnsi" w:hAnsiTheme="majorHAnsi" w:cstheme="majorHAnsi"/>
          <w:b/>
          <w:color w:val="4F81BD" w:themeColor="accent1"/>
          <w:sz w:val="22"/>
          <w:szCs w:val="22"/>
        </w:rPr>
        <w:t>a las políticas municipales</w:t>
      </w:r>
      <w:r>
        <w:rPr>
          <w:rFonts w:asciiTheme="majorHAnsi" w:hAnsiTheme="majorHAnsi" w:cstheme="majorHAnsi"/>
          <w:b/>
          <w:color w:val="4F81BD" w:themeColor="accent1"/>
          <w:sz w:val="22"/>
          <w:szCs w:val="22"/>
        </w:rPr>
        <w:t xml:space="preserve"> </w:t>
      </w:r>
      <w:r w:rsidRPr="003D39B4">
        <w:rPr>
          <w:rFonts w:asciiTheme="majorHAnsi" w:hAnsiTheme="majorHAnsi" w:cstheme="majorHAnsi"/>
          <w:sz w:val="22"/>
          <w:szCs w:val="22"/>
        </w:rPr>
        <w:t xml:space="preserve">(de vivienda, empleo, salud, </w:t>
      </w:r>
      <w:r>
        <w:rPr>
          <w:rFonts w:asciiTheme="majorHAnsi" w:hAnsiTheme="majorHAnsi" w:cstheme="majorHAnsi"/>
          <w:sz w:val="22"/>
          <w:szCs w:val="22"/>
        </w:rPr>
        <w:t xml:space="preserve">protección </w:t>
      </w:r>
      <w:r w:rsidRPr="003D39B4">
        <w:rPr>
          <w:rFonts w:asciiTheme="majorHAnsi" w:hAnsiTheme="majorHAnsi" w:cstheme="majorHAnsi"/>
          <w:sz w:val="22"/>
          <w:szCs w:val="22"/>
        </w:rPr>
        <w:t>social</w:t>
      </w:r>
      <w:r>
        <w:rPr>
          <w:rFonts w:asciiTheme="majorHAnsi" w:hAnsiTheme="majorHAnsi" w:cstheme="majorHAnsi"/>
          <w:sz w:val="22"/>
          <w:szCs w:val="22"/>
        </w:rPr>
        <w:t>,</w:t>
      </w:r>
      <w:r w:rsidRPr="003D39B4">
        <w:rPr>
          <w:rFonts w:asciiTheme="majorHAnsi" w:hAnsiTheme="majorHAnsi" w:cstheme="majorHAnsi"/>
          <w:sz w:val="22"/>
          <w:szCs w:val="22"/>
        </w:rPr>
        <w:t xml:space="preserve"> espacios de cultura, deporte u ocio, asesoramiento para el ejercicio de sus derechos a la verdad, justicia, reparación</w:t>
      </w:r>
      <w:r>
        <w:rPr>
          <w:rFonts w:asciiTheme="majorHAnsi" w:hAnsiTheme="majorHAnsi" w:cstheme="majorHAnsi"/>
          <w:sz w:val="22"/>
          <w:szCs w:val="22"/>
        </w:rPr>
        <w:t>)</w:t>
      </w:r>
      <w:r w:rsidRPr="003D39B4">
        <w:rPr>
          <w:rFonts w:asciiTheme="majorHAnsi" w:hAnsiTheme="majorHAnsi" w:cstheme="majorHAnsi"/>
          <w:sz w:val="22"/>
          <w:szCs w:val="22"/>
        </w:rPr>
        <w:t xml:space="preserve"> </w:t>
      </w:r>
      <w:r w:rsidRPr="00FD48FD">
        <w:rPr>
          <w:rFonts w:asciiTheme="majorHAnsi" w:hAnsiTheme="majorHAnsi" w:cstheme="majorHAnsi"/>
          <w:b/>
          <w:color w:val="4F81BD" w:themeColor="accent1"/>
          <w:sz w:val="22"/>
          <w:szCs w:val="22"/>
        </w:rPr>
        <w:t>y medidas para garantizar un acceso sin discriminación</w:t>
      </w:r>
      <w:r>
        <w:rPr>
          <w:rFonts w:asciiTheme="majorHAnsi" w:hAnsiTheme="majorHAnsi" w:cstheme="majorHAnsi"/>
          <w:sz w:val="22"/>
          <w:szCs w:val="22"/>
        </w:rPr>
        <w:t xml:space="preserve"> </w:t>
      </w:r>
      <w:r w:rsidRPr="003D39B4">
        <w:rPr>
          <w:rFonts w:asciiTheme="majorHAnsi" w:hAnsiTheme="majorHAnsi" w:cstheme="majorHAnsi"/>
          <w:b/>
          <w:color w:val="4F81BD" w:themeColor="accent1"/>
          <w:sz w:val="22"/>
          <w:szCs w:val="22"/>
        </w:rPr>
        <w:t>y adopción de medidas</w:t>
      </w:r>
      <w:r w:rsidRPr="003D39B4">
        <w:rPr>
          <w:rFonts w:asciiTheme="majorHAnsi" w:hAnsiTheme="majorHAnsi" w:cstheme="majorHAnsi"/>
          <w:color w:val="4F81BD" w:themeColor="accent1"/>
          <w:sz w:val="22"/>
          <w:szCs w:val="22"/>
        </w:rPr>
        <w:t xml:space="preserve"> </w:t>
      </w:r>
      <w:r w:rsidRPr="00BC0040">
        <w:rPr>
          <w:rFonts w:asciiTheme="majorHAnsi" w:hAnsiTheme="majorHAnsi" w:cstheme="majorHAnsi"/>
          <w:b/>
          <w:color w:val="4F81BD" w:themeColor="accent1"/>
          <w:sz w:val="22"/>
          <w:szCs w:val="22"/>
        </w:rPr>
        <w:t>para remover esos obstáculos</w:t>
      </w:r>
      <w:r>
        <w:rPr>
          <w:rFonts w:asciiTheme="majorHAnsi" w:hAnsiTheme="majorHAnsi" w:cstheme="majorHAnsi"/>
          <w:sz w:val="22"/>
          <w:szCs w:val="22"/>
        </w:rPr>
        <w:t xml:space="preserve">. </w:t>
      </w:r>
      <w:r w:rsidRPr="00136547">
        <w:rPr>
          <w:rFonts w:asciiTheme="majorHAnsi" w:hAnsiTheme="majorHAnsi" w:cstheme="majorHAnsi"/>
          <w:sz w:val="22"/>
          <w:szCs w:val="22"/>
        </w:rPr>
        <w:t>Tanto el diagnóstico como las</w:t>
      </w:r>
      <w:r w:rsidRPr="001F1A66">
        <w:rPr>
          <w:rFonts w:asciiTheme="majorHAnsi" w:eastAsia="Times New Roman" w:hAnsiTheme="majorHAnsi" w:cstheme="majorHAnsi"/>
          <w:kern w:val="0"/>
          <w:sz w:val="22"/>
          <w:szCs w:val="22"/>
          <w:lang w:eastAsia="es-ES"/>
        </w:rPr>
        <w:t xml:space="preserve"> medidas deben adoptarse en consulta directa con las personas afectadas y sus asociaciones.</w:t>
      </w:r>
      <w:r>
        <w:rPr>
          <w:rFonts w:asciiTheme="majorHAnsi" w:eastAsia="Times New Roman" w:hAnsiTheme="majorHAnsi" w:cstheme="majorHAnsi"/>
          <w:color w:val="333333"/>
          <w:kern w:val="0"/>
          <w:sz w:val="22"/>
          <w:szCs w:val="22"/>
          <w:lang w:eastAsia="es-ES"/>
        </w:rPr>
        <w:t xml:space="preserve"> </w:t>
      </w:r>
    </w:p>
    <w:p w:rsidR="00686B63" w:rsidRPr="00E14E0F" w:rsidRDefault="00686B63" w:rsidP="005E571E">
      <w:pPr>
        <w:shd w:val="clear" w:color="auto" w:fill="F2F2F2" w:themeFill="background1" w:themeFillShade="F2"/>
        <w:spacing w:before="120" w:after="120"/>
        <w:jc w:val="both"/>
        <w:rPr>
          <w:rFonts w:asciiTheme="majorHAnsi" w:hAnsiTheme="majorHAnsi" w:cstheme="majorHAnsi"/>
          <w:i/>
          <w:color w:val="4F81BD" w:themeColor="accent1"/>
          <w:sz w:val="18"/>
          <w:szCs w:val="18"/>
        </w:rPr>
      </w:pPr>
      <w:r w:rsidRPr="00E14E0F">
        <w:rPr>
          <w:rFonts w:asciiTheme="majorHAnsi" w:hAnsiTheme="majorHAnsi" w:cstheme="majorHAnsi"/>
          <w:i/>
          <w:color w:val="4F81BD" w:themeColor="accent1"/>
          <w:sz w:val="18"/>
          <w:szCs w:val="18"/>
        </w:rPr>
        <w:t>Ficha:</w:t>
      </w:r>
    </w:p>
    <w:p w:rsidR="00686B63" w:rsidRPr="00E14E0F" w:rsidRDefault="00686B63" w:rsidP="005E571E">
      <w:pPr>
        <w:shd w:val="clear" w:color="auto" w:fill="F2F2F2" w:themeFill="background1" w:themeFillShade="F2"/>
        <w:spacing w:before="120" w:after="120"/>
        <w:jc w:val="both"/>
        <w:rPr>
          <w:rFonts w:asciiTheme="majorHAnsi" w:hAnsiTheme="majorHAnsi" w:cstheme="majorHAnsi"/>
          <w:i/>
          <w:color w:val="4F81BD" w:themeColor="accent1"/>
          <w:sz w:val="18"/>
          <w:szCs w:val="18"/>
        </w:rPr>
      </w:pPr>
      <w:r w:rsidRPr="00E14E0F">
        <w:rPr>
          <w:rFonts w:asciiTheme="majorHAnsi" w:hAnsiTheme="majorHAnsi" w:cstheme="majorHAnsi"/>
          <w:i/>
          <w:color w:val="4F81BD" w:themeColor="accent1"/>
          <w:sz w:val="18"/>
          <w:szCs w:val="18"/>
        </w:rPr>
        <w:t xml:space="preserve">El diagnóstico debe basarse en datos desagregados por sexo, origen y otras características pertinentes de relevancia para valorar la situación, así como en datos cualitativos (a través de relatos, entrevistas...). </w:t>
      </w:r>
    </w:p>
    <w:p w:rsidR="00686B63" w:rsidRPr="00E14E0F" w:rsidRDefault="00686B63" w:rsidP="005E571E">
      <w:pPr>
        <w:shd w:val="clear" w:color="auto" w:fill="F2F2F2" w:themeFill="background1" w:themeFillShade="F2"/>
        <w:spacing w:before="120" w:after="120"/>
        <w:jc w:val="both"/>
        <w:rPr>
          <w:rFonts w:asciiTheme="majorHAnsi" w:hAnsiTheme="majorHAnsi" w:cstheme="majorHAnsi"/>
          <w:i/>
          <w:color w:val="4F81BD" w:themeColor="accent1"/>
          <w:sz w:val="18"/>
          <w:szCs w:val="18"/>
        </w:rPr>
      </w:pPr>
      <w:r w:rsidRPr="00E14E0F">
        <w:rPr>
          <w:rFonts w:asciiTheme="majorHAnsi" w:hAnsiTheme="majorHAnsi" w:cstheme="majorHAnsi"/>
          <w:i/>
          <w:color w:val="4F81BD" w:themeColor="accent1"/>
          <w:sz w:val="18"/>
          <w:szCs w:val="18"/>
        </w:rPr>
        <w:t>Debe también identificar las buenas prácticas existentes en Madrid y otros Ayuntamientos y elaborarse material informativo sobre los recursos del Ayuntamiento adaptado para sea accesible a la diversidad de personas en situación de sinhogarismo.</w:t>
      </w:r>
    </w:p>
    <w:p w:rsidR="00686B63" w:rsidRDefault="00686B63" w:rsidP="003102AF">
      <w:pPr>
        <w:spacing w:before="240" w:after="120"/>
        <w:jc w:val="both"/>
        <w:rPr>
          <w:rFonts w:asciiTheme="majorHAnsi" w:hAnsiTheme="majorHAnsi" w:cstheme="majorHAnsi"/>
          <w:sz w:val="22"/>
          <w:szCs w:val="22"/>
        </w:rPr>
      </w:pPr>
      <w:r w:rsidRPr="00A37E1B">
        <w:rPr>
          <w:rFonts w:asciiTheme="majorHAnsi" w:hAnsiTheme="majorHAnsi" w:cstheme="majorHAnsi"/>
          <w:sz w:val="22"/>
          <w:szCs w:val="22"/>
        </w:rPr>
        <w:t>2.</w:t>
      </w:r>
      <w:r>
        <w:rPr>
          <w:rFonts w:asciiTheme="majorHAnsi" w:hAnsiTheme="majorHAnsi" w:cstheme="majorHAnsi"/>
          <w:sz w:val="22"/>
          <w:szCs w:val="22"/>
        </w:rPr>
        <w:t>2</w:t>
      </w:r>
      <w:r w:rsidRPr="00A37E1B">
        <w:rPr>
          <w:rFonts w:asciiTheme="majorHAnsi" w:hAnsiTheme="majorHAnsi" w:cstheme="majorHAnsi"/>
          <w:sz w:val="22"/>
          <w:szCs w:val="22"/>
        </w:rPr>
        <w:t xml:space="preserve">.- </w:t>
      </w:r>
      <w:r w:rsidRPr="00A37E1B">
        <w:rPr>
          <w:rFonts w:asciiTheme="majorHAnsi" w:hAnsiTheme="majorHAnsi" w:cstheme="majorHAnsi"/>
          <w:b/>
          <w:color w:val="4F81BD" w:themeColor="accent1"/>
          <w:sz w:val="22"/>
          <w:szCs w:val="22"/>
        </w:rPr>
        <w:t xml:space="preserve">Adopción de medidas para garantizar un enfoque DH-GI dentro de los programas del Ayuntamiento (incluido el </w:t>
      </w:r>
      <w:proofErr w:type="spellStart"/>
      <w:r w:rsidRPr="00A37E1B">
        <w:rPr>
          <w:rFonts w:asciiTheme="majorHAnsi" w:hAnsiTheme="majorHAnsi" w:cstheme="majorHAnsi"/>
          <w:b/>
          <w:color w:val="4F81BD" w:themeColor="accent1"/>
          <w:sz w:val="22"/>
          <w:szCs w:val="22"/>
        </w:rPr>
        <w:t>Samur</w:t>
      </w:r>
      <w:proofErr w:type="spellEnd"/>
      <w:r w:rsidRPr="00A37E1B">
        <w:rPr>
          <w:rFonts w:asciiTheme="majorHAnsi" w:hAnsiTheme="majorHAnsi" w:cstheme="majorHAnsi"/>
          <w:b/>
          <w:color w:val="4F81BD" w:themeColor="accent1"/>
          <w:sz w:val="22"/>
          <w:szCs w:val="22"/>
        </w:rPr>
        <w:t>-Social) para personas sin hogar</w:t>
      </w:r>
      <w:r w:rsidRPr="00A37E1B">
        <w:rPr>
          <w:rFonts w:asciiTheme="majorHAnsi" w:hAnsiTheme="majorHAnsi" w:cstheme="majorHAnsi"/>
          <w:color w:val="4F81BD" w:themeColor="accent1"/>
          <w:sz w:val="22"/>
          <w:szCs w:val="22"/>
        </w:rPr>
        <w:t xml:space="preserve"> </w:t>
      </w:r>
      <w:r w:rsidRPr="00A37E1B">
        <w:rPr>
          <w:rFonts w:asciiTheme="majorHAnsi" w:hAnsiTheme="majorHAnsi" w:cstheme="majorHAnsi"/>
          <w:sz w:val="22"/>
          <w:szCs w:val="22"/>
        </w:rPr>
        <w:t xml:space="preserve">para garantizar una atención integral </w:t>
      </w:r>
      <w:r>
        <w:rPr>
          <w:rFonts w:asciiTheme="majorHAnsi" w:hAnsiTheme="majorHAnsi" w:cstheme="majorHAnsi"/>
          <w:sz w:val="22"/>
          <w:szCs w:val="22"/>
        </w:rPr>
        <w:t xml:space="preserve">(en especial en los casos de problemas de salud mental) </w:t>
      </w:r>
      <w:r w:rsidRPr="00A37E1B">
        <w:rPr>
          <w:rFonts w:asciiTheme="majorHAnsi" w:hAnsiTheme="majorHAnsi" w:cstheme="majorHAnsi"/>
          <w:sz w:val="22"/>
          <w:szCs w:val="22"/>
        </w:rPr>
        <w:t>y</w:t>
      </w:r>
      <w:r>
        <w:rPr>
          <w:rFonts w:asciiTheme="majorHAnsi" w:hAnsiTheme="majorHAnsi" w:cstheme="majorHAnsi"/>
          <w:sz w:val="22"/>
          <w:szCs w:val="22"/>
        </w:rPr>
        <w:t>,</w:t>
      </w:r>
      <w:r w:rsidRPr="00A37E1B">
        <w:rPr>
          <w:rFonts w:asciiTheme="majorHAnsi" w:hAnsiTheme="majorHAnsi" w:cstheme="majorHAnsi"/>
          <w:sz w:val="22"/>
          <w:szCs w:val="22"/>
        </w:rPr>
        <w:t xml:space="preserve"> en el caso de la campaña contra el fr</w:t>
      </w:r>
      <w:r>
        <w:rPr>
          <w:rFonts w:asciiTheme="majorHAnsi" w:hAnsiTheme="majorHAnsi" w:cstheme="majorHAnsi"/>
          <w:sz w:val="22"/>
          <w:szCs w:val="22"/>
        </w:rPr>
        <w:t>í</w:t>
      </w:r>
      <w:r w:rsidRPr="00A37E1B">
        <w:rPr>
          <w:rFonts w:asciiTheme="majorHAnsi" w:hAnsiTheme="majorHAnsi" w:cstheme="majorHAnsi"/>
          <w:sz w:val="22"/>
          <w:szCs w:val="22"/>
        </w:rPr>
        <w:t>o, habi</w:t>
      </w:r>
      <w:r>
        <w:rPr>
          <w:rFonts w:asciiTheme="majorHAnsi" w:hAnsiTheme="majorHAnsi" w:cstheme="majorHAnsi"/>
          <w:sz w:val="22"/>
          <w:szCs w:val="22"/>
        </w:rPr>
        <w:t>li</w:t>
      </w:r>
      <w:r w:rsidRPr="00A37E1B">
        <w:rPr>
          <w:rFonts w:asciiTheme="majorHAnsi" w:hAnsiTheme="majorHAnsi" w:cstheme="majorHAnsi"/>
          <w:sz w:val="22"/>
          <w:szCs w:val="22"/>
        </w:rPr>
        <w:t xml:space="preserve">tar espacios adecuados </w:t>
      </w:r>
      <w:r>
        <w:rPr>
          <w:rFonts w:asciiTheme="majorHAnsi" w:hAnsiTheme="majorHAnsi" w:cstheme="majorHAnsi"/>
          <w:sz w:val="22"/>
          <w:szCs w:val="22"/>
        </w:rPr>
        <w:t xml:space="preserve">(tanto para dormir como durante el día). </w:t>
      </w:r>
    </w:p>
    <w:p w:rsidR="00686B63" w:rsidRPr="00E14E0F" w:rsidRDefault="00686B63" w:rsidP="005E571E">
      <w:pPr>
        <w:shd w:val="clear" w:color="auto" w:fill="F2F2F2" w:themeFill="background1" w:themeFillShade="F2"/>
        <w:spacing w:before="120" w:after="120"/>
        <w:jc w:val="both"/>
        <w:rPr>
          <w:rFonts w:asciiTheme="majorHAnsi" w:hAnsiTheme="majorHAnsi" w:cstheme="majorHAnsi"/>
          <w:i/>
          <w:color w:val="4F81BD" w:themeColor="accent1"/>
          <w:sz w:val="18"/>
          <w:szCs w:val="18"/>
        </w:rPr>
      </w:pPr>
      <w:r w:rsidRPr="00E14E0F">
        <w:rPr>
          <w:rFonts w:asciiTheme="majorHAnsi" w:hAnsiTheme="majorHAnsi" w:cstheme="majorHAnsi"/>
          <w:i/>
          <w:color w:val="4F81BD" w:themeColor="accent1"/>
          <w:sz w:val="18"/>
          <w:szCs w:val="18"/>
        </w:rPr>
        <w:lastRenderedPageBreak/>
        <w:t>Ficha:</w:t>
      </w:r>
    </w:p>
    <w:p w:rsidR="00686B63" w:rsidRPr="00E14E0F" w:rsidRDefault="00686B63" w:rsidP="005E571E">
      <w:pPr>
        <w:shd w:val="clear" w:color="auto" w:fill="F2F2F2" w:themeFill="background1" w:themeFillShade="F2"/>
        <w:spacing w:before="120" w:after="120"/>
        <w:jc w:val="both"/>
        <w:rPr>
          <w:rFonts w:asciiTheme="majorHAnsi" w:hAnsiTheme="majorHAnsi" w:cstheme="majorHAnsi"/>
          <w:i/>
          <w:color w:val="4F81BD" w:themeColor="accent1"/>
          <w:sz w:val="18"/>
          <w:szCs w:val="18"/>
        </w:rPr>
      </w:pPr>
      <w:r w:rsidRPr="00E14E0F">
        <w:rPr>
          <w:rFonts w:asciiTheme="majorHAnsi" w:hAnsiTheme="majorHAnsi" w:cstheme="majorHAnsi"/>
          <w:i/>
          <w:color w:val="4F81BD" w:themeColor="accent1"/>
          <w:sz w:val="18"/>
          <w:szCs w:val="18"/>
        </w:rPr>
        <w:t>Estudio con enfoque DH_GI de los centros municipales de acogida para valorar su adaptabilidad a las diferentes necesidades (de las mujeres, jóvenes, personas con enfermedades mentales, diversidad funcional, población migrante en situación irregular, personas paradas de larga duración) y para su reconocimiento como titulares de derecho y actoras de cambio.</w:t>
      </w:r>
    </w:p>
    <w:p w:rsidR="00686B63" w:rsidRPr="00E14E0F" w:rsidRDefault="00686B63" w:rsidP="005E571E">
      <w:pPr>
        <w:shd w:val="clear" w:color="auto" w:fill="F2F2F2" w:themeFill="background1" w:themeFillShade="F2"/>
        <w:spacing w:before="120" w:after="120"/>
        <w:jc w:val="both"/>
        <w:rPr>
          <w:rFonts w:asciiTheme="majorHAnsi" w:hAnsiTheme="majorHAnsi" w:cstheme="majorHAnsi"/>
          <w:i/>
          <w:color w:val="4F81BD" w:themeColor="accent1"/>
          <w:sz w:val="18"/>
          <w:szCs w:val="18"/>
        </w:rPr>
      </w:pPr>
      <w:r w:rsidRPr="00E14E0F">
        <w:rPr>
          <w:rFonts w:asciiTheme="majorHAnsi" w:hAnsiTheme="majorHAnsi" w:cstheme="majorHAnsi"/>
          <w:i/>
          <w:color w:val="4F81BD" w:themeColor="accent1"/>
          <w:sz w:val="18"/>
          <w:szCs w:val="18"/>
        </w:rPr>
        <w:t>Inclusión de los delitos de odio contra estas personas dentro de la labor policial municipal.</w:t>
      </w:r>
    </w:p>
    <w:p w:rsidR="00686B63" w:rsidRPr="00E14E0F" w:rsidRDefault="00686B63" w:rsidP="005E571E">
      <w:pPr>
        <w:shd w:val="clear" w:color="auto" w:fill="F2F2F2" w:themeFill="background1" w:themeFillShade="F2"/>
        <w:spacing w:before="120" w:after="120"/>
        <w:jc w:val="both"/>
        <w:rPr>
          <w:rFonts w:asciiTheme="majorHAnsi" w:hAnsiTheme="majorHAnsi" w:cstheme="majorHAnsi"/>
          <w:i/>
          <w:color w:val="4F81BD" w:themeColor="accent1"/>
          <w:sz w:val="18"/>
          <w:szCs w:val="18"/>
        </w:rPr>
      </w:pPr>
      <w:r w:rsidRPr="00E14E0F">
        <w:rPr>
          <w:rFonts w:asciiTheme="majorHAnsi" w:hAnsiTheme="majorHAnsi" w:cstheme="majorHAnsi"/>
          <w:i/>
          <w:color w:val="4F81BD" w:themeColor="accent1"/>
          <w:sz w:val="18"/>
          <w:szCs w:val="18"/>
        </w:rPr>
        <w:t xml:space="preserve">Acciones de formación del personal municipal y de sensibilización ciudadana, así como de apoyo a las organizaciones que trabajan por los derechos de las personas en situación de sinhogarismo. </w:t>
      </w:r>
    </w:p>
    <w:p w:rsidR="00053EFE" w:rsidRPr="00E14E0F" w:rsidRDefault="00053EFE" w:rsidP="005E571E">
      <w:pPr>
        <w:shd w:val="clear" w:color="auto" w:fill="F2F2F2" w:themeFill="background1" w:themeFillShade="F2"/>
        <w:spacing w:before="120" w:after="120"/>
        <w:jc w:val="both"/>
        <w:rPr>
          <w:rFonts w:asciiTheme="majorHAnsi" w:hAnsiTheme="majorHAnsi" w:cstheme="majorHAnsi"/>
          <w:i/>
          <w:color w:val="4F81BD" w:themeColor="accent1"/>
          <w:sz w:val="18"/>
          <w:szCs w:val="18"/>
        </w:rPr>
      </w:pPr>
      <w:r w:rsidRPr="00E14E0F">
        <w:rPr>
          <w:rFonts w:asciiTheme="majorHAnsi" w:hAnsiTheme="majorHAnsi" w:cstheme="majorHAnsi"/>
          <w:b/>
          <w:i/>
          <w:color w:val="4F81BD" w:themeColor="accent1"/>
          <w:sz w:val="18"/>
          <w:szCs w:val="18"/>
        </w:rPr>
        <w:t>Garantizar que de hecho no se sancionan los comportamientos relacionados con el hecho de estar sin hogar</w:t>
      </w:r>
      <w:r w:rsidRPr="00E14E0F">
        <w:rPr>
          <w:rFonts w:asciiTheme="majorHAnsi" w:hAnsiTheme="majorHAnsi" w:cstheme="majorHAnsi"/>
          <w:i/>
          <w:color w:val="4F81BD" w:themeColor="accent1"/>
          <w:sz w:val="18"/>
          <w:szCs w:val="18"/>
        </w:rPr>
        <w:t>, de dormir, estar o comer en espacios públicos, de usar los espacios públicos o centros municipales para acceder al agua y los aseos.</w:t>
      </w:r>
    </w:p>
    <w:p w:rsidR="00686B63" w:rsidRPr="00E14E0F" w:rsidRDefault="00686B63" w:rsidP="005E571E">
      <w:pPr>
        <w:shd w:val="clear" w:color="auto" w:fill="F2F2F2" w:themeFill="background1" w:themeFillShade="F2"/>
        <w:spacing w:before="120" w:after="120"/>
        <w:jc w:val="both"/>
        <w:rPr>
          <w:rFonts w:asciiTheme="majorHAnsi" w:hAnsiTheme="majorHAnsi" w:cstheme="majorHAnsi"/>
          <w:i/>
          <w:color w:val="4F81BD" w:themeColor="accent1"/>
          <w:sz w:val="18"/>
          <w:szCs w:val="18"/>
        </w:rPr>
      </w:pPr>
      <w:r w:rsidRPr="00E14E0F">
        <w:rPr>
          <w:rFonts w:asciiTheme="majorHAnsi" w:hAnsiTheme="majorHAnsi" w:cstheme="majorHAnsi"/>
          <w:i/>
          <w:color w:val="4F81BD" w:themeColor="accent1"/>
          <w:sz w:val="18"/>
          <w:szCs w:val="18"/>
        </w:rPr>
        <w:t xml:space="preserve">Medidas específicas para abordar la situación de las personas MENA y garantizar sus derechos. </w:t>
      </w:r>
    </w:p>
    <w:p w:rsidR="00686B63" w:rsidRDefault="00686B63" w:rsidP="003102AF">
      <w:pPr>
        <w:spacing w:before="240" w:after="120"/>
        <w:jc w:val="both"/>
        <w:rPr>
          <w:rFonts w:asciiTheme="majorHAnsi" w:hAnsiTheme="majorHAnsi" w:cstheme="majorHAnsi"/>
          <w:sz w:val="22"/>
          <w:szCs w:val="22"/>
        </w:rPr>
      </w:pPr>
      <w:r w:rsidRPr="001F1A66">
        <w:rPr>
          <w:rFonts w:asciiTheme="majorHAnsi" w:hAnsiTheme="majorHAnsi" w:cstheme="majorHAnsi"/>
          <w:sz w:val="22"/>
          <w:szCs w:val="22"/>
        </w:rPr>
        <w:t>2.3.-</w:t>
      </w:r>
      <w:r w:rsidRPr="00FD48FD">
        <w:rPr>
          <w:rFonts w:asciiTheme="majorHAnsi" w:hAnsiTheme="majorHAnsi" w:cstheme="majorHAnsi"/>
          <w:b/>
          <w:color w:val="4F81BD" w:themeColor="accent1"/>
          <w:sz w:val="22"/>
          <w:szCs w:val="22"/>
        </w:rPr>
        <w:t xml:space="preserve"> Estudio sobre las posibilidades de adoptar el modelo de </w:t>
      </w:r>
      <w:proofErr w:type="spellStart"/>
      <w:r w:rsidRPr="00FD48FD">
        <w:rPr>
          <w:rFonts w:asciiTheme="majorHAnsi" w:hAnsiTheme="majorHAnsi" w:cstheme="majorHAnsi"/>
          <w:b/>
          <w:i/>
          <w:color w:val="4F81BD" w:themeColor="accent1"/>
          <w:sz w:val="22"/>
          <w:szCs w:val="22"/>
        </w:rPr>
        <w:t>housing-first</w:t>
      </w:r>
      <w:proofErr w:type="spellEnd"/>
      <w:r w:rsidRPr="00FD48FD">
        <w:rPr>
          <w:rFonts w:asciiTheme="majorHAnsi" w:hAnsiTheme="majorHAnsi" w:cstheme="majorHAnsi"/>
          <w:b/>
          <w:color w:val="4F81BD" w:themeColor="accent1"/>
          <w:sz w:val="22"/>
          <w:szCs w:val="22"/>
        </w:rPr>
        <w:t>,</w:t>
      </w:r>
      <w:r w:rsidRPr="000961CE">
        <w:rPr>
          <w:rFonts w:asciiTheme="majorHAnsi" w:hAnsiTheme="majorHAnsi" w:cstheme="majorHAnsi"/>
          <w:sz w:val="22"/>
          <w:szCs w:val="22"/>
        </w:rPr>
        <w:t xml:space="preserve"> de acceso a vivienda permanente para personas sin hoga</w:t>
      </w:r>
      <w:r>
        <w:rPr>
          <w:rFonts w:asciiTheme="majorHAnsi" w:hAnsiTheme="majorHAnsi" w:cstheme="majorHAnsi"/>
          <w:sz w:val="22"/>
          <w:szCs w:val="22"/>
        </w:rPr>
        <w:t>r</w:t>
      </w:r>
      <w:r w:rsidRPr="000961CE">
        <w:rPr>
          <w:rFonts w:asciiTheme="majorHAnsi" w:hAnsiTheme="majorHAnsi" w:cstheme="majorHAnsi"/>
          <w:sz w:val="22"/>
          <w:szCs w:val="22"/>
        </w:rPr>
        <w:t>, como medio pa</w:t>
      </w:r>
      <w:r>
        <w:rPr>
          <w:rFonts w:asciiTheme="majorHAnsi" w:hAnsiTheme="majorHAnsi" w:cstheme="majorHAnsi"/>
          <w:sz w:val="22"/>
          <w:szCs w:val="22"/>
        </w:rPr>
        <w:t>r</w:t>
      </w:r>
      <w:r w:rsidRPr="000961CE">
        <w:rPr>
          <w:rFonts w:asciiTheme="majorHAnsi" w:hAnsiTheme="majorHAnsi" w:cstheme="majorHAnsi"/>
          <w:sz w:val="22"/>
          <w:szCs w:val="22"/>
        </w:rPr>
        <w:t xml:space="preserve">a fomentar </w:t>
      </w:r>
      <w:r>
        <w:rPr>
          <w:rFonts w:asciiTheme="majorHAnsi" w:hAnsiTheme="majorHAnsi" w:cstheme="majorHAnsi"/>
          <w:sz w:val="22"/>
          <w:szCs w:val="22"/>
        </w:rPr>
        <w:t>su</w:t>
      </w:r>
      <w:r w:rsidRPr="000961CE">
        <w:rPr>
          <w:rFonts w:asciiTheme="majorHAnsi" w:hAnsiTheme="majorHAnsi" w:cstheme="majorHAnsi"/>
          <w:sz w:val="22"/>
          <w:szCs w:val="22"/>
        </w:rPr>
        <w:t xml:space="preserve"> búsqueda de autonomía y plena integración social.</w:t>
      </w:r>
    </w:p>
    <w:p w:rsidR="00686B63" w:rsidRPr="000961CE" w:rsidRDefault="00686B63" w:rsidP="005E571E">
      <w:pPr>
        <w:spacing w:before="120" w:after="120"/>
        <w:jc w:val="both"/>
        <w:rPr>
          <w:rFonts w:asciiTheme="majorHAnsi" w:hAnsiTheme="majorHAnsi" w:cstheme="majorHAnsi"/>
          <w:sz w:val="22"/>
          <w:szCs w:val="22"/>
        </w:rPr>
      </w:pPr>
      <w:r w:rsidRPr="00053EFE">
        <w:rPr>
          <w:rFonts w:asciiTheme="majorHAnsi" w:hAnsiTheme="majorHAnsi" w:cstheme="majorHAnsi"/>
          <w:sz w:val="22"/>
          <w:szCs w:val="22"/>
        </w:rPr>
        <w:t>2.4.-</w:t>
      </w:r>
      <w:r w:rsidRPr="00053EFE">
        <w:rPr>
          <w:rFonts w:asciiTheme="majorHAnsi" w:hAnsiTheme="majorHAnsi" w:cstheme="majorHAnsi"/>
          <w:b/>
          <w:color w:val="4F81BD" w:themeColor="accent1"/>
          <w:sz w:val="22"/>
          <w:szCs w:val="22"/>
        </w:rPr>
        <w:t xml:space="preserve"> </w:t>
      </w:r>
      <w:r w:rsidRPr="00A57CA7">
        <w:rPr>
          <w:rFonts w:asciiTheme="majorHAnsi" w:hAnsiTheme="majorHAnsi" w:cstheme="majorHAnsi"/>
          <w:b/>
          <w:color w:val="4F81BD" w:themeColor="accent1"/>
          <w:sz w:val="22"/>
          <w:szCs w:val="22"/>
        </w:rPr>
        <w:t>Adoptar medidas para eliminar progresivamente el urbanismo o mobiliario urbano desarrollado</w:t>
      </w:r>
      <w:r w:rsidRPr="00A57CA7">
        <w:rPr>
          <w:rFonts w:asciiTheme="majorHAnsi" w:hAnsiTheme="majorHAnsi" w:cstheme="majorHAnsi"/>
          <w:color w:val="4F81BD" w:themeColor="accent1"/>
          <w:sz w:val="22"/>
          <w:szCs w:val="22"/>
        </w:rPr>
        <w:t xml:space="preserve"> </w:t>
      </w:r>
      <w:r>
        <w:rPr>
          <w:rFonts w:asciiTheme="majorHAnsi" w:hAnsiTheme="majorHAnsi" w:cstheme="majorHAnsi"/>
          <w:sz w:val="22"/>
          <w:szCs w:val="22"/>
        </w:rPr>
        <w:t>para evitar la presencia en la calle de dichas personas.</w:t>
      </w:r>
    </w:p>
    <w:p w:rsidR="00686B63" w:rsidRDefault="003102AF" w:rsidP="003102AF">
      <w:pPr>
        <w:suppressAutoHyphens w:val="0"/>
        <w:spacing w:before="240" w:after="120"/>
        <w:jc w:val="both"/>
        <w:rPr>
          <w:rFonts w:asciiTheme="majorHAnsi" w:eastAsia="Times New Roman" w:hAnsiTheme="majorHAnsi" w:cstheme="majorHAnsi"/>
          <w:kern w:val="0"/>
          <w:sz w:val="22"/>
          <w:szCs w:val="22"/>
          <w:lang w:eastAsia="en-US"/>
        </w:rPr>
      </w:pPr>
      <w:r>
        <w:rPr>
          <w:rFonts w:asciiTheme="majorHAnsi" w:eastAsia="Times New Roman" w:hAnsiTheme="majorHAnsi" w:cstheme="majorHAnsi"/>
          <w:b/>
          <w:kern w:val="0"/>
          <w:sz w:val="22"/>
          <w:szCs w:val="22"/>
          <w:lang w:eastAsia="en-US"/>
        </w:rPr>
        <w:t>OE.</w:t>
      </w:r>
      <w:r w:rsidR="00686B63" w:rsidRPr="00642683">
        <w:rPr>
          <w:rFonts w:asciiTheme="majorHAnsi" w:eastAsia="Times New Roman" w:hAnsiTheme="majorHAnsi" w:cstheme="majorHAnsi"/>
          <w:b/>
          <w:kern w:val="0"/>
          <w:sz w:val="22"/>
          <w:szCs w:val="22"/>
          <w:lang w:eastAsia="en-US"/>
        </w:rPr>
        <w:t xml:space="preserve">3. </w:t>
      </w:r>
      <w:r w:rsidR="00686B63">
        <w:rPr>
          <w:rFonts w:asciiTheme="majorHAnsi" w:eastAsia="Times New Roman" w:hAnsiTheme="majorHAnsi" w:cstheme="majorHAnsi"/>
          <w:b/>
          <w:kern w:val="0"/>
          <w:sz w:val="22"/>
          <w:szCs w:val="22"/>
          <w:lang w:eastAsia="en-US"/>
        </w:rPr>
        <w:t>Reforza</w:t>
      </w:r>
      <w:r w:rsidR="00686B63" w:rsidRPr="00642683">
        <w:rPr>
          <w:rFonts w:asciiTheme="majorHAnsi" w:eastAsia="Times New Roman" w:hAnsiTheme="majorHAnsi" w:cstheme="majorHAnsi"/>
          <w:b/>
          <w:kern w:val="0"/>
          <w:sz w:val="22"/>
          <w:szCs w:val="22"/>
          <w:lang w:eastAsia="en-US"/>
        </w:rPr>
        <w:t>r la protección de los derechos de la población afectada por desalojos forzosos y/o la destrucción y demolición arbitrarias del hogar</w:t>
      </w:r>
      <w:r w:rsidR="00686B63">
        <w:rPr>
          <w:rFonts w:asciiTheme="majorHAnsi" w:eastAsia="Times New Roman" w:hAnsiTheme="majorHAnsi" w:cstheme="majorHAnsi"/>
          <w:b/>
          <w:kern w:val="0"/>
          <w:sz w:val="22"/>
          <w:szCs w:val="22"/>
          <w:lang w:eastAsia="en-US"/>
        </w:rPr>
        <w:t>, a</w:t>
      </w:r>
      <w:r w:rsidR="00686B63">
        <w:rPr>
          <w:rFonts w:asciiTheme="majorHAnsi" w:eastAsia="Times New Roman" w:hAnsiTheme="majorHAnsi" w:cstheme="majorHAnsi"/>
          <w:kern w:val="0"/>
          <w:sz w:val="22"/>
          <w:szCs w:val="22"/>
          <w:lang w:eastAsia="en-US"/>
        </w:rPr>
        <w:t xml:space="preserve"> través de las siguientes líneas de acción: </w:t>
      </w:r>
    </w:p>
    <w:p w:rsidR="00686B63" w:rsidRPr="007F16E7" w:rsidRDefault="00686B63" w:rsidP="005E571E">
      <w:pPr>
        <w:shd w:val="clear" w:color="auto" w:fill="FFFFFF"/>
        <w:suppressAutoHyphens w:val="0"/>
        <w:spacing w:before="120" w:after="120"/>
        <w:jc w:val="both"/>
        <w:textAlignment w:val="baseline"/>
        <w:rPr>
          <w:rFonts w:asciiTheme="majorHAnsi" w:eastAsia="Times New Roman" w:hAnsiTheme="majorHAnsi" w:cstheme="majorHAnsi"/>
          <w:color w:val="333333"/>
          <w:kern w:val="0"/>
          <w:sz w:val="22"/>
          <w:szCs w:val="22"/>
          <w:lang w:eastAsia="es-ES"/>
        </w:rPr>
      </w:pPr>
      <w:r w:rsidRPr="007F16E7">
        <w:rPr>
          <w:rFonts w:asciiTheme="majorHAnsi" w:eastAsia="Times New Roman" w:hAnsiTheme="majorHAnsi" w:cstheme="majorHAnsi"/>
          <w:kern w:val="0"/>
          <w:sz w:val="22"/>
          <w:szCs w:val="22"/>
          <w:lang w:eastAsia="es-ES"/>
        </w:rPr>
        <w:t>3.1.-</w:t>
      </w:r>
      <w:r w:rsidRPr="007F16E7">
        <w:rPr>
          <w:rFonts w:asciiTheme="majorHAnsi" w:eastAsia="Times New Roman" w:hAnsiTheme="majorHAnsi" w:cstheme="majorHAnsi"/>
          <w:b/>
          <w:color w:val="4F81BD" w:themeColor="accent1"/>
          <w:kern w:val="0"/>
          <w:sz w:val="22"/>
          <w:szCs w:val="22"/>
          <w:lang w:eastAsia="es-ES"/>
        </w:rPr>
        <w:t>Convenio de cooperación entre el sector judicial y los Servicios Sociales municipales</w:t>
      </w:r>
      <w:r w:rsidRPr="007F16E7">
        <w:rPr>
          <w:rFonts w:asciiTheme="majorHAnsi" w:eastAsia="Times New Roman" w:hAnsiTheme="majorHAnsi" w:cstheme="majorHAnsi"/>
          <w:color w:val="4F81BD" w:themeColor="accent1"/>
          <w:kern w:val="0"/>
          <w:sz w:val="22"/>
          <w:szCs w:val="22"/>
          <w:lang w:eastAsia="es-ES"/>
        </w:rPr>
        <w:t xml:space="preserve"> </w:t>
      </w:r>
      <w:r w:rsidRPr="007F16E7">
        <w:rPr>
          <w:rFonts w:asciiTheme="majorHAnsi" w:eastAsia="Times New Roman" w:hAnsiTheme="majorHAnsi" w:cstheme="majorHAnsi"/>
          <w:color w:val="333333"/>
          <w:kern w:val="0"/>
          <w:sz w:val="22"/>
          <w:szCs w:val="22"/>
          <w:lang w:eastAsia="es-ES"/>
        </w:rPr>
        <w:t>con el objetivo de garantizar una atención temprana a los casos de riesgo de desahucio sin alternativa habitacional, tanto durante el procedimiento como en su fase de ejecución</w:t>
      </w:r>
      <w:r>
        <w:rPr>
          <w:rFonts w:asciiTheme="majorHAnsi" w:eastAsia="Times New Roman" w:hAnsiTheme="majorHAnsi" w:cstheme="majorHAnsi"/>
          <w:color w:val="333333"/>
          <w:kern w:val="0"/>
          <w:sz w:val="22"/>
          <w:szCs w:val="22"/>
          <w:lang w:eastAsia="es-ES"/>
        </w:rPr>
        <w:t xml:space="preserve"> para garantizar que ninguna expulsión genere una situación de calle</w:t>
      </w:r>
      <w:r w:rsidRPr="007F16E7">
        <w:rPr>
          <w:rFonts w:asciiTheme="majorHAnsi" w:eastAsia="Times New Roman" w:hAnsiTheme="majorHAnsi" w:cstheme="majorHAnsi"/>
          <w:color w:val="333333"/>
          <w:kern w:val="0"/>
          <w:sz w:val="22"/>
          <w:szCs w:val="22"/>
          <w:lang w:eastAsia="es-ES"/>
        </w:rPr>
        <w:t xml:space="preserve">. </w:t>
      </w:r>
    </w:p>
    <w:p w:rsidR="00686B63" w:rsidRPr="007F16E7" w:rsidRDefault="00686B63" w:rsidP="005E571E">
      <w:pPr>
        <w:shd w:val="clear" w:color="auto" w:fill="FFFFFF"/>
        <w:suppressAutoHyphens w:val="0"/>
        <w:spacing w:before="120" w:after="120"/>
        <w:jc w:val="both"/>
        <w:textAlignment w:val="baseline"/>
        <w:rPr>
          <w:rFonts w:asciiTheme="majorHAnsi" w:eastAsia="Times New Roman" w:hAnsiTheme="majorHAnsi" w:cstheme="majorHAnsi"/>
          <w:color w:val="333333"/>
          <w:kern w:val="0"/>
          <w:sz w:val="22"/>
          <w:szCs w:val="22"/>
          <w:lang w:eastAsia="es-ES"/>
        </w:rPr>
      </w:pPr>
      <w:r w:rsidRPr="007F16E7">
        <w:rPr>
          <w:rFonts w:asciiTheme="majorHAnsi" w:eastAsia="Times New Roman" w:hAnsiTheme="majorHAnsi" w:cstheme="majorHAnsi"/>
          <w:kern w:val="0"/>
          <w:sz w:val="22"/>
          <w:szCs w:val="22"/>
          <w:lang w:eastAsia="es-ES"/>
        </w:rPr>
        <w:t>3.2.-</w:t>
      </w:r>
      <w:r w:rsidRPr="007F16E7">
        <w:rPr>
          <w:rFonts w:asciiTheme="majorHAnsi" w:eastAsia="Times New Roman" w:hAnsiTheme="majorHAnsi" w:cstheme="majorHAnsi"/>
          <w:b/>
          <w:kern w:val="0"/>
          <w:sz w:val="22"/>
          <w:szCs w:val="22"/>
          <w:lang w:eastAsia="es-ES"/>
        </w:rPr>
        <w:t xml:space="preserve"> </w:t>
      </w:r>
      <w:r w:rsidRPr="007F16E7">
        <w:rPr>
          <w:rFonts w:asciiTheme="majorHAnsi" w:eastAsia="Times New Roman" w:hAnsiTheme="majorHAnsi" w:cstheme="majorHAnsi"/>
          <w:b/>
          <w:color w:val="4F81BD" w:themeColor="accent1"/>
          <w:kern w:val="0"/>
          <w:sz w:val="22"/>
          <w:szCs w:val="22"/>
          <w:lang w:eastAsia="es-ES"/>
        </w:rPr>
        <w:t xml:space="preserve">Asesoramiento integral </w:t>
      </w:r>
      <w:r w:rsidRPr="007F16E7">
        <w:rPr>
          <w:rFonts w:asciiTheme="majorHAnsi" w:eastAsia="Times New Roman" w:hAnsiTheme="majorHAnsi" w:cstheme="majorHAnsi"/>
          <w:color w:val="333333"/>
          <w:kern w:val="0"/>
          <w:sz w:val="22"/>
          <w:szCs w:val="22"/>
          <w:lang w:eastAsia="es-ES"/>
        </w:rPr>
        <w:t xml:space="preserve">a la población afectada por (o en riesgo de) desalojo con el objetivo de que conozcan y puedan reclamar sus derechos y </w:t>
      </w:r>
      <w:r>
        <w:rPr>
          <w:rFonts w:asciiTheme="majorHAnsi" w:eastAsia="Times New Roman" w:hAnsiTheme="majorHAnsi" w:cstheme="majorHAnsi"/>
          <w:color w:val="333333"/>
          <w:kern w:val="0"/>
          <w:sz w:val="22"/>
          <w:szCs w:val="22"/>
          <w:lang w:eastAsia="es-ES"/>
        </w:rPr>
        <w:t>obtengan información sobre sus</w:t>
      </w:r>
      <w:r w:rsidRPr="007F16E7">
        <w:rPr>
          <w:rFonts w:asciiTheme="majorHAnsi" w:eastAsia="Times New Roman" w:hAnsiTheme="majorHAnsi" w:cstheme="majorHAnsi"/>
          <w:color w:val="333333"/>
          <w:kern w:val="0"/>
          <w:sz w:val="22"/>
          <w:szCs w:val="22"/>
          <w:lang w:eastAsia="es-ES"/>
        </w:rPr>
        <w:t xml:space="preserve"> posibilidades legales y judiciales, incluidas las medidas sustitutivas de la ejecución del lanzamiento, así como alternativas habitacionales existentes.</w:t>
      </w:r>
    </w:p>
    <w:p w:rsidR="00686B63" w:rsidRPr="007F16E7" w:rsidRDefault="00686B63" w:rsidP="005E571E">
      <w:pPr>
        <w:shd w:val="clear" w:color="auto" w:fill="FFFFFF"/>
        <w:suppressAutoHyphens w:val="0"/>
        <w:spacing w:before="120" w:after="120"/>
        <w:jc w:val="both"/>
        <w:textAlignment w:val="baseline"/>
        <w:rPr>
          <w:rFonts w:asciiTheme="majorHAnsi" w:eastAsia="Times New Roman" w:hAnsiTheme="majorHAnsi" w:cstheme="majorHAnsi"/>
          <w:color w:val="333333"/>
          <w:kern w:val="0"/>
          <w:sz w:val="22"/>
          <w:szCs w:val="22"/>
          <w:lang w:eastAsia="es-ES"/>
        </w:rPr>
      </w:pPr>
      <w:r w:rsidRPr="007F16E7">
        <w:rPr>
          <w:rFonts w:asciiTheme="majorHAnsi" w:eastAsia="Times New Roman" w:hAnsiTheme="majorHAnsi" w:cstheme="majorHAnsi"/>
          <w:kern w:val="0"/>
          <w:sz w:val="22"/>
          <w:szCs w:val="22"/>
          <w:lang w:eastAsia="es-ES"/>
        </w:rPr>
        <w:t xml:space="preserve">3.3.- </w:t>
      </w:r>
      <w:r w:rsidRPr="007F16E7">
        <w:rPr>
          <w:rFonts w:asciiTheme="majorHAnsi" w:eastAsia="Times New Roman" w:hAnsiTheme="majorHAnsi" w:cstheme="majorHAnsi"/>
          <w:b/>
          <w:color w:val="4F81BD" w:themeColor="accent1"/>
          <w:kern w:val="0"/>
          <w:sz w:val="22"/>
          <w:szCs w:val="22"/>
          <w:lang w:eastAsia="es-ES"/>
        </w:rPr>
        <w:t>Atención a la emergencia habitacional</w:t>
      </w:r>
      <w:r w:rsidRPr="007F16E7">
        <w:rPr>
          <w:rFonts w:asciiTheme="majorHAnsi" w:eastAsia="Times New Roman" w:hAnsiTheme="majorHAnsi" w:cstheme="majorHAnsi"/>
          <w:color w:val="4F81BD" w:themeColor="accent1"/>
          <w:kern w:val="0"/>
          <w:sz w:val="22"/>
          <w:szCs w:val="22"/>
          <w:lang w:eastAsia="es-ES"/>
        </w:rPr>
        <w:t xml:space="preserve"> </w:t>
      </w:r>
      <w:r w:rsidRPr="00D107A7">
        <w:rPr>
          <w:rFonts w:asciiTheme="majorHAnsi" w:eastAsia="Times New Roman" w:hAnsiTheme="majorHAnsi" w:cstheme="majorHAnsi"/>
          <w:kern w:val="0"/>
          <w:sz w:val="22"/>
          <w:szCs w:val="22"/>
          <w:lang w:eastAsia="es-ES"/>
        </w:rPr>
        <w:t>movilizando el máximo de los recursos disponibles con el objetivo de que todas las personas afectadas puedan acceder</w:t>
      </w:r>
      <w:r>
        <w:rPr>
          <w:rFonts w:asciiTheme="majorHAnsi" w:eastAsia="Times New Roman" w:hAnsiTheme="majorHAnsi" w:cstheme="majorHAnsi"/>
          <w:kern w:val="0"/>
          <w:sz w:val="22"/>
          <w:szCs w:val="22"/>
          <w:lang w:eastAsia="es-ES"/>
        </w:rPr>
        <w:t>,</w:t>
      </w:r>
      <w:r w:rsidRPr="00D107A7">
        <w:rPr>
          <w:rFonts w:asciiTheme="majorHAnsi" w:eastAsia="Times New Roman" w:hAnsiTheme="majorHAnsi" w:cstheme="majorHAnsi"/>
          <w:kern w:val="0"/>
          <w:sz w:val="22"/>
          <w:szCs w:val="22"/>
          <w:lang w:eastAsia="es-ES"/>
        </w:rPr>
        <w:t xml:space="preserve"> desde el primer momento</w:t>
      </w:r>
      <w:r>
        <w:rPr>
          <w:rFonts w:asciiTheme="majorHAnsi" w:eastAsia="Times New Roman" w:hAnsiTheme="majorHAnsi" w:cstheme="majorHAnsi"/>
          <w:kern w:val="0"/>
          <w:sz w:val="22"/>
          <w:szCs w:val="22"/>
          <w:lang w:eastAsia="es-ES"/>
        </w:rPr>
        <w:t>,</w:t>
      </w:r>
      <w:r w:rsidRPr="00D107A7">
        <w:rPr>
          <w:rFonts w:asciiTheme="majorHAnsi" w:eastAsia="Times New Roman" w:hAnsiTheme="majorHAnsi" w:cstheme="majorHAnsi"/>
          <w:kern w:val="0"/>
          <w:sz w:val="22"/>
          <w:szCs w:val="22"/>
          <w:lang w:eastAsia="es-ES"/>
        </w:rPr>
        <w:t xml:space="preserve"> a las alt</w:t>
      </w:r>
      <w:r w:rsidRPr="001F1A66">
        <w:rPr>
          <w:rFonts w:asciiTheme="majorHAnsi" w:eastAsia="Times New Roman" w:hAnsiTheme="majorHAnsi" w:cstheme="majorHAnsi"/>
          <w:kern w:val="0"/>
          <w:sz w:val="22"/>
          <w:szCs w:val="22"/>
          <w:lang w:eastAsia="es-ES"/>
        </w:rPr>
        <w:t xml:space="preserve">ernativas municipales y autonómicas existentes </w:t>
      </w:r>
      <w:r>
        <w:rPr>
          <w:rFonts w:asciiTheme="majorHAnsi" w:eastAsia="Times New Roman" w:hAnsiTheme="majorHAnsi" w:cstheme="majorHAnsi"/>
          <w:kern w:val="0"/>
          <w:sz w:val="22"/>
          <w:szCs w:val="22"/>
          <w:lang w:eastAsia="es-ES"/>
        </w:rPr>
        <w:t>de</w:t>
      </w:r>
      <w:r w:rsidRPr="001F1A66">
        <w:rPr>
          <w:rFonts w:asciiTheme="majorHAnsi" w:eastAsia="Times New Roman" w:hAnsiTheme="majorHAnsi" w:cstheme="majorHAnsi"/>
          <w:kern w:val="0"/>
          <w:sz w:val="22"/>
          <w:szCs w:val="22"/>
          <w:lang w:eastAsia="es-ES"/>
        </w:rPr>
        <w:t xml:space="preserve"> vivienda social. Todas estas medidas deben adoptarse en consulta directa con las personas afectadas.</w:t>
      </w:r>
    </w:p>
    <w:p w:rsidR="00686B63" w:rsidRPr="007F16E7" w:rsidRDefault="00686B63" w:rsidP="005E571E">
      <w:pPr>
        <w:shd w:val="clear" w:color="auto" w:fill="FFFFFF"/>
        <w:suppressAutoHyphens w:val="0"/>
        <w:spacing w:before="120" w:after="120"/>
        <w:jc w:val="both"/>
        <w:textAlignment w:val="baseline"/>
        <w:rPr>
          <w:rFonts w:asciiTheme="majorHAnsi" w:eastAsia="Times New Roman" w:hAnsiTheme="majorHAnsi" w:cstheme="majorHAnsi"/>
          <w:color w:val="333333"/>
          <w:kern w:val="0"/>
          <w:sz w:val="22"/>
          <w:szCs w:val="22"/>
          <w:lang w:eastAsia="es-ES"/>
        </w:rPr>
      </w:pPr>
      <w:r w:rsidRPr="007F16E7">
        <w:rPr>
          <w:rFonts w:ascii="Calibri" w:hAnsi="Calibri" w:cs="Calibri"/>
          <w:sz w:val="22"/>
          <w:szCs w:val="22"/>
        </w:rPr>
        <w:t>3.4.-</w:t>
      </w:r>
      <w:r w:rsidRPr="007F16E7">
        <w:rPr>
          <w:rFonts w:ascii="Calibri" w:hAnsi="Calibri" w:cs="Calibri"/>
          <w:b/>
          <w:sz w:val="22"/>
          <w:szCs w:val="22"/>
        </w:rPr>
        <w:t xml:space="preserve"> </w:t>
      </w:r>
      <w:r w:rsidRPr="007F16E7">
        <w:rPr>
          <w:rFonts w:ascii="Calibri" w:hAnsi="Calibri" w:cs="Calibri"/>
          <w:b/>
          <w:color w:val="4F81BD" w:themeColor="accent1"/>
          <w:sz w:val="22"/>
          <w:szCs w:val="22"/>
        </w:rPr>
        <w:t>Acuerdos con grandes tenedores y propietarios de los inmuebles</w:t>
      </w:r>
      <w:r w:rsidRPr="007F16E7">
        <w:rPr>
          <w:rFonts w:ascii="Calibri" w:hAnsi="Calibri" w:cs="Calibri"/>
          <w:color w:val="4F81BD" w:themeColor="accent1"/>
          <w:sz w:val="22"/>
          <w:szCs w:val="22"/>
        </w:rPr>
        <w:t xml:space="preserve"> </w:t>
      </w:r>
      <w:r w:rsidRPr="007F16E7">
        <w:rPr>
          <w:rFonts w:ascii="Calibri" w:hAnsi="Calibri" w:cs="Calibri"/>
          <w:sz w:val="22"/>
          <w:szCs w:val="22"/>
        </w:rPr>
        <w:t>para que no se produzcan los desalojos, se asegur</w:t>
      </w:r>
      <w:r>
        <w:rPr>
          <w:rFonts w:ascii="Calibri" w:hAnsi="Calibri" w:cs="Calibri"/>
          <w:sz w:val="22"/>
          <w:szCs w:val="22"/>
        </w:rPr>
        <w:t>e</w:t>
      </w:r>
      <w:r w:rsidRPr="007F16E7">
        <w:rPr>
          <w:rFonts w:ascii="Calibri" w:hAnsi="Calibri" w:cs="Calibri"/>
          <w:sz w:val="22"/>
          <w:szCs w:val="22"/>
        </w:rPr>
        <w:t xml:space="preserve"> la seguridad de la tenencia y se </w:t>
      </w:r>
      <w:r>
        <w:rPr>
          <w:rFonts w:ascii="Calibri" w:hAnsi="Calibri" w:cs="Calibri"/>
          <w:sz w:val="22"/>
          <w:szCs w:val="22"/>
        </w:rPr>
        <w:t>finalice</w:t>
      </w:r>
      <w:r w:rsidRPr="007F16E7">
        <w:rPr>
          <w:rFonts w:ascii="Calibri" w:hAnsi="Calibri" w:cs="Calibri"/>
          <w:sz w:val="22"/>
          <w:szCs w:val="22"/>
        </w:rPr>
        <w:t>n los procesos judiciales.</w:t>
      </w:r>
    </w:p>
    <w:p w:rsidR="00686B63" w:rsidRDefault="003E7F1C" w:rsidP="003102AF">
      <w:pPr>
        <w:spacing w:before="240" w:after="120"/>
        <w:jc w:val="both"/>
        <w:rPr>
          <w:rFonts w:asciiTheme="majorHAnsi" w:eastAsia="Times New Roman" w:hAnsiTheme="majorHAnsi" w:cs="Arial"/>
          <w:sz w:val="22"/>
          <w:szCs w:val="22"/>
          <w:lang w:eastAsia="es-ES"/>
        </w:rPr>
      </w:pPr>
      <w:r>
        <w:rPr>
          <w:rFonts w:asciiTheme="majorHAnsi" w:hAnsiTheme="majorHAnsi" w:cstheme="majorHAnsi"/>
          <w:b/>
          <w:sz w:val="22"/>
          <w:szCs w:val="22"/>
        </w:rPr>
        <w:t>OE.</w:t>
      </w:r>
      <w:r w:rsidR="00686B63" w:rsidRPr="00FB0AC9">
        <w:rPr>
          <w:rFonts w:asciiTheme="majorHAnsi" w:hAnsiTheme="majorHAnsi" w:cstheme="majorHAnsi"/>
          <w:b/>
          <w:sz w:val="22"/>
          <w:szCs w:val="22"/>
        </w:rPr>
        <w:t xml:space="preserve">4. </w:t>
      </w:r>
      <w:r w:rsidR="00686B63" w:rsidRPr="00362680">
        <w:rPr>
          <w:rFonts w:asciiTheme="majorHAnsi" w:hAnsiTheme="majorHAnsi" w:cstheme="majorHAnsi"/>
          <w:b/>
          <w:sz w:val="22"/>
          <w:szCs w:val="22"/>
        </w:rPr>
        <w:t>Garantizar que todas las personas que habitan en Madrid tienen acceso al empadronamiento como canal de acreditación de la residencia y domicilio habitual en Madrid</w:t>
      </w:r>
      <w:r w:rsidR="00686B63" w:rsidRPr="00715DE7">
        <w:rPr>
          <w:rFonts w:asciiTheme="majorHAnsi" w:hAnsiTheme="majorHAnsi" w:cstheme="majorHAnsi"/>
          <w:b/>
          <w:sz w:val="22"/>
          <w:szCs w:val="22"/>
        </w:rPr>
        <w:t xml:space="preserve"> </w:t>
      </w:r>
      <w:r w:rsidR="00686B63" w:rsidRPr="001F1A66">
        <w:rPr>
          <w:rFonts w:asciiTheme="majorHAnsi" w:hAnsiTheme="majorHAnsi" w:cstheme="majorHAnsi"/>
          <w:sz w:val="22"/>
          <w:szCs w:val="22"/>
        </w:rPr>
        <w:t>y,</w:t>
      </w:r>
      <w:r w:rsidR="00686B63" w:rsidRPr="00715DE7">
        <w:rPr>
          <w:rFonts w:asciiTheme="majorHAnsi" w:hAnsiTheme="majorHAnsi" w:cstheme="majorHAnsi"/>
          <w:b/>
          <w:sz w:val="22"/>
          <w:szCs w:val="22"/>
        </w:rPr>
        <w:t xml:space="preserve"> </w:t>
      </w:r>
      <w:r w:rsidR="00686B63" w:rsidRPr="00362680">
        <w:rPr>
          <w:rFonts w:asciiTheme="majorHAnsi" w:hAnsiTheme="majorHAnsi" w:cstheme="majorHAnsi"/>
          <w:sz w:val="22"/>
          <w:szCs w:val="22"/>
        </w:rPr>
        <w:t>por tanto, com</w:t>
      </w:r>
      <w:r w:rsidR="00731EE6">
        <w:rPr>
          <w:rFonts w:asciiTheme="majorHAnsi" w:hAnsiTheme="majorHAnsi" w:cstheme="majorHAnsi"/>
          <w:sz w:val="22"/>
          <w:szCs w:val="22"/>
        </w:rPr>
        <w:t>o mecanismo de acceso a servicios municipales</w:t>
      </w:r>
      <w:r w:rsidR="00686B63" w:rsidRPr="00362680">
        <w:rPr>
          <w:rFonts w:asciiTheme="majorHAnsi" w:hAnsiTheme="majorHAnsi" w:cstheme="majorHAnsi"/>
          <w:sz w:val="22"/>
          <w:szCs w:val="22"/>
        </w:rPr>
        <w:t xml:space="preserve"> (como la salud, la educación, vivienda, ayudas sociales o participación política) </w:t>
      </w:r>
      <w:r w:rsidR="00686B63" w:rsidRPr="00927B0A">
        <w:rPr>
          <w:rFonts w:asciiTheme="majorHAnsi" w:hAnsiTheme="majorHAnsi" w:cstheme="majorHAnsi"/>
          <w:b/>
          <w:sz w:val="22"/>
          <w:szCs w:val="22"/>
        </w:rPr>
        <w:t>sin discriminación alguna</w:t>
      </w:r>
      <w:r w:rsidR="00686B63" w:rsidRPr="00362680">
        <w:rPr>
          <w:rFonts w:asciiTheme="majorHAnsi" w:hAnsiTheme="majorHAnsi" w:cstheme="majorHAnsi"/>
          <w:sz w:val="22"/>
          <w:szCs w:val="22"/>
        </w:rPr>
        <w:t xml:space="preserve"> e </w:t>
      </w:r>
      <w:r w:rsidR="00686B63" w:rsidRPr="00362680">
        <w:rPr>
          <w:rFonts w:asciiTheme="majorHAnsi" w:eastAsia="Times New Roman" w:hAnsiTheme="majorHAnsi" w:cs="Arial"/>
          <w:sz w:val="22"/>
          <w:szCs w:val="22"/>
          <w:lang w:eastAsia="es-ES"/>
        </w:rPr>
        <w:t>independientemente de la situación</w:t>
      </w:r>
      <w:r w:rsidR="00686B63" w:rsidRPr="00604B9C">
        <w:rPr>
          <w:rFonts w:asciiTheme="majorHAnsi" w:eastAsia="Times New Roman" w:hAnsiTheme="majorHAnsi" w:cs="Arial"/>
          <w:sz w:val="22"/>
          <w:szCs w:val="22"/>
          <w:lang w:eastAsia="es-ES"/>
        </w:rPr>
        <w:t xml:space="preserve"> jurídica en la que se encuentren en relación a ese domicilio, e incluyendo también</w:t>
      </w:r>
      <w:r w:rsidR="00686B63">
        <w:rPr>
          <w:rFonts w:asciiTheme="majorHAnsi" w:eastAsia="Times New Roman" w:hAnsiTheme="majorHAnsi" w:cs="Arial"/>
          <w:sz w:val="22"/>
          <w:szCs w:val="22"/>
          <w:lang w:eastAsia="es-ES"/>
        </w:rPr>
        <w:t xml:space="preserve"> a las personas que no lo tienen</w:t>
      </w:r>
      <w:r w:rsidR="00686B63">
        <w:rPr>
          <w:rStyle w:val="Refdenotaalpie"/>
          <w:rFonts w:asciiTheme="majorHAnsi" w:eastAsia="Times New Roman" w:hAnsiTheme="majorHAnsi" w:cs="Arial"/>
          <w:sz w:val="22"/>
          <w:szCs w:val="22"/>
          <w:lang w:eastAsia="es-ES"/>
        </w:rPr>
        <w:footnoteReference w:id="110"/>
      </w:r>
      <w:r w:rsidR="00686B63">
        <w:rPr>
          <w:rFonts w:asciiTheme="majorHAnsi" w:eastAsia="Times New Roman" w:hAnsiTheme="majorHAnsi" w:cs="Arial"/>
          <w:sz w:val="22"/>
          <w:szCs w:val="22"/>
          <w:lang w:eastAsia="es-ES"/>
        </w:rPr>
        <w:t xml:space="preserve">, a través de las siguientes líneas de acción: </w:t>
      </w:r>
    </w:p>
    <w:p w:rsidR="00686B63" w:rsidRPr="00927B0A" w:rsidRDefault="00686B63" w:rsidP="005E571E">
      <w:pPr>
        <w:suppressAutoHyphens w:val="0"/>
        <w:spacing w:before="120" w:after="120"/>
        <w:jc w:val="both"/>
        <w:rPr>
          <w:rFonts w:ascii="Calibri" w:hAnsi="Calibri" w:cs="Calibri"/>
          <w:sz w:val="22"/>
          <w:szCs w:val="22"/>
        </w:rPr>
      </w:pPr>
      <w:r w:rsidRPr="001F1A66">
        <w:rPr>
          <w:rFonts w:ascii="Calibri" w:hAnsi="Calibri" w:cs="Calibri"/>
          <w:sz w:val="22"/>
          <w:szCs w:val="22"/>
        </w:rPr>
        <w:lastRenderedPageBreak/>
        <w:t>4.1.-</w:t>
      </w:r>
      <w:r w:rsidRPr="00D03A59">
        <w:rPr>
          <w:rFonts w:ascii="Calibri" w:hAnsi="Calibri" w:cs="Calibri"/>
          <w:sz w:val="22"/>
          <w:szCs w:val="22"/>
        </w:rPr>
        <w:t xml:space="preserve"> </w:t>
      </w:r>
      <w:r w:rsidRPr="00DB156E">
        <w:rPr>
          <w:rFonts w:ascii="Calibri" w:hAnsi="Calibri" w:cs="Calibri"/>
          <w:b/>
          <w:color w:val="4F81BD" w:themeColor="accent1"/>
          <w:sz w:val="22"/>
          <w:szCs w:val="22"/>
        </w:rPr>
        <w:t>Creación de un</w:t>
      </w:r>
      <w:r>
        <w:rPr>
          <w:rFonts w:ascii="Calibri" w:hAnsi="Calibri" w:cs="Calibri"/>
          <w:b/>
          <w:color w:val="4F81BD" w:themeColor="accent1"/>
          <w:sz w:val="22"/>
          <w:szCs w:val="22"/>
        </w:rPr>
        <w:t xml:space="preserve"> grupo de trabajo de s</w:t>
      </w:r>
      <w:r w:rsidRPr="00DB156E">
        <w:rPr>
          <w:rFonts w:ascii="Calibri" w:hAnsi="Calibri" w:cs="Calibri"/>
          <w:b/>
          <w:color w:val="4F81BD" w:themeColor="accent1"/>
          <w:sz w:val="22"/>
          <w:szCs w:val="22"/>
        </w:rPr>
        <w:t>eguimiento del Empadronamiento</w:t>
      </w:r>
      <w:r w:rsidRPr="00DB156E">
        <w:rPr>
          <w:rFonts w:ascii="Calibri" w:hAnsi="Calibri" w:cs="Calibri"/>
          <w:color w:val="4F81BD" w:themeColor="accent1"/>
          <w:sz w:val="22"/>
          <w:szCs w:val="22"/>
        </w:rPr>
        <w:t xml:space="preserve"> </w:t>
      </w:r>
      <w:r w:rsidRPr="00DB156E">
        <w:rPr>
          <w:rFonts w:ascii="Calibri" w:hAnsi="Calibri" w:cs="Calibri"/>
          <w:b/>
          <w:color w:val="4F81BD" w:themeColor="accent1"/>
          <w:sz w:val="22"/>
          <w:szCs w:val="22"/>
        </w:rPr>
        <w:t>para grupos vulnerables</w:t>
      </w:r>
      <w:r w:rsidRPr="00D03A59">
        <w:rPr>
          <w:rFonts w:ascii="Calibri" w:hAnsi="Calibri" w:cs="Calibri"/>
          <w:sz w:val="22"/>
          <w:szCs w:val="22"/>
        </w:rPr>
        <w:t xml:space="preserve"> </w:t>
      </w:r>
      <w:r>
        <w:rPr>
          <w:rFonts w:ascii="Calibri" w:hAnsi="Calibri" w:cs="Calibri"/>
          <w:sz w:val="22"/>
          <w:szCs w:val="22"/>
        </w:rPr>
        <w:t xml:space="preserve">que analice la política municipal sobre empadronamiento, identifique la accesibilidad efectiva y real de todas las </w:t>
      </w:r>
      <w:r w:rsidRPr="00927B0A">
        <w:rPr>
          <w:rFonts w:ascii="Calibri" w:hAnsi="Calibri" w:cs="Calibri"/>
          <w:sz w:val="22"/>
          <w:szCs w:val="22"/>
        </w:rPr>
        <w:t xml:space="preserve">personas que viven en Madrid </w:t>
      </w:r>
      <w:r>
        <w:rPr>
          <w:rFonts w:ascii="Calibri" w:hAnsi="Calibri" w:cs="Calibri"/>
          <w:sz w:val="22"/>
          <w:szCs w:val="22"/>
        </w:rPr>
        <w:t>(</w:t>
      </w:r>
      <w:r w:rsidRPr="00927B0A">
        <w:rPr>
          <w:rFonts w:ascii="Calibri" w:hAnsi="Calibri" w:cs="Calibri"/>
          <w:sz w:val="22"/>
          <w:szCs w:val="22"/>
        </w:rPr>
        <w:t>y, en especial, en el caso de personas sin hogar, población migrante en situación irregular o sin documentación adecuada, niños y niñas no acompañados, personas en infraviviendas o viviendas ocupadas, etc.</w:t>
      </w:r>
      <w:r>
        <w:rPr>
          <w:rFonts w:ascii="Calibri" w:hAnsi="Calibri" w:cs="Calibri"/>
          <w:sz w:val="22"/>
          <w:szCs w:val="22"/>
        </w:rPr>
        <w:t>)</w:t>
      </w:r>
      <w:r w:rsidRPr="00927B0A">
        <w:rPr>
          <w:rFonts w:ascii="Calibri" w:hAnsi="Calibri" w:cs="Calibri"/>
          <w:sz w:val="22"/>
          <w:szCs w:val="22"/>
        </w:rPr>
        <w:t>; y adopte medidas para garantizar esa accesibilidad sin discriminación. Dicho grupo estará integrado por los servicios municipales de Estadística (ente coordinador), Atención a la Ciudadanía, Atención Social Primaria y Atención a la Emergencia, y Policía Municipal</w:t>
      </w:r>
      <w:r>
        <w:rPr>
          <w:rFonts w:ascii="Calibri" w:hAnsi="Calibri" w:cs="Calibri"/>
          <w:sz w:val="22"/>
          <w:szCs w:val="22"/>
        </w:rPr>
        <w:t>,</w:t>
      </w:r>
      <w:r w:rsidRPr="00927B0A">
        <w:rPr>
          <w:rFonts w:ascii="Calibri" w:hAnsi="Calibri" w:cs="Calibri"/>
          <w:sz w:val="22"/>
          <w:szCs w:val="22"/>
        </w:rPr>
        <w:t xml:space="preserve"> y recabará buenas prácticas de otras ciudades (tanto españolas como europeas) en este ámbito. Este grupo podrá recibir e investigar las denuncias sobre posibles dificultades en la accesibilidad al padrón.</w:t>
      </w:r>
    </w:p>
    <w:p w:rsidR="00686B63" w:rsidRDefault="00686B63" w:rsidP="005E571E">
      <w:pPr>
        <w:suppressAutoHyphens w:val="0"/>
        <w:spacing w:before="120" w:after="120"/>
        <w:jc w:val="both"/>
        <w:rPr>
          <w:rFonts w:ascii="Calibri" w:hAnsi="Calibri" w:cs="Calibri"/>
          <w:sz w:val="22"/>
          <w:szCs w:val="22"/>
        </w:rPr>
      </w:pPr>
      <w:r w:rsidRPr="001F1A66">
        <w:rPr>
          <w:rFonts w:ascii="Calibri" w:hAnsi="Calibri" w:cs="Calibri"/>
          <w:sz w:val="22"/>
          <w:szCs w:val="22"/>
        </w:rPr>
        <w:t>4.2.-</w:t>
      </w:r>
      <w:r w:rsidRPr="00D03A59">
        <w:rPr>
          <w:rFonts w:ascii="Calibri" w:hAnsi="Calibri" w:cs="Calibri"/>
          <w:sz w:val="22"/>
          <w:szCs w:val="22"/>
        </w:rPr>
        <w:t xml:space="preserve"> </w:t>
      </w:r>
      <w:r w:rsidRPr="00DB156E">
        <w:rPr>
          <w:rFonts w:ascii="Calibri" w:hAnsi="Calibri" w:cs="Calibri"/>
          <w:b/>
          <w:color w:val="4F81BD" w:themeColor="accent1"/>
          <w:sz w:val="22"/>
          <w:szCs w:val="22"/>
        </w:rPr>
        <w:t>Promover cauces efectivos de participación activa</w:t>
      </w:r>
      <w:r w:rsidRPr="00DB156E">
        <w:rPr>
          <w:rFonts w:ascii="Calibri" w:hAnsi="Calibri" w:cs="Calibri"/>
          <w:color w:val="4F81BD" w:themeColor="accent1"/>
          <w:sz w:val="22"/>
          <w:szCs w:val="22"/>
        </w:rPr>
        <w:t xml:space="preserve"> </w:t>
      </w:r>
      <w:r>
        <w:rPr>
          <w:rFonts w:ascii="Calibri" w:hAnsi="Calibri" w:cs="Calibri"/>
          <w:sz w:val="22"/>
          <w:szCs w:val="22"/>
        </w:rPr>
        <w:t xml:space="preserve">de las entidades sociales y de personas integrantes de grupos con mayores problemas de acceso al empadronamiento que permitan su interlocución con el grupo de trabajo, así como </w:t>
      </w:r>
      <w:r w:rsidRPr="00D114BE">
        <w:rPr>
          <w:rFonts w:ascii="Calibri" w:hAnsi="Calibri" w:cs="Calibri"/>
          <w:sz w:val="22"/>
          <w:szCs w:val="22"/>
        </w:rPr>
        <w:t xml:space="preserve">para trasladar denuncias </w:t>
      </w:r>
      <w:r w:rsidRPr="00A76C5E">
        <w:rPr>
          <w:rFonts w:ascii="Calibri" w:hAnsi="Calibri" w:cs="Calibri"/>
          <w:sz w:val="22"/>
          <w:szCs w:val="22"/>
        </w:rPr>
        <w:t>sobre posibles dificultade</w:t>
      </w:r>
      <w:r>
        <w:rPr>
          <w:rFonts w:ascii="Calibri" w:hAnsi="Calibri" w:cs="Calibri"/>
          <w:sz w:val="22"/>
          <w:szCs w:val="22"/>
        </w:rPr>
        <w:t>s en la accesibilidad al padrón</w:t>
      </w:r>
      <w:r w:rsidRPr="00D03A59">
        <w:rPr>
          <w:rFonts w:ascii="Calibri" w:hAnsi="Calibri" w:cs="Calibri"/>
          <w:sz w:val="22"/>
          <w:szCs w:val="22"/>
        </w:rPr>
        <w:t>.</w:t>
      </w:r>
      <w:r>
        <w:rPr>
          <w:rFonts w:ascii="Calibri" w:hAnsi="Calibri" w:cs="Calibri"/>
          <w:sz w:val="22"/>
          <w:szCs w:val="22"/>
        </w:rPr>
        <w:t xml:space="preserve"> </w:t>
      </w:r>
    </w:p>
    <w:p w:rsidR="00686B63" w:rsidRPr="00927B0A" w:rsidRDefault="00686B63" w:rsidP="003102AF">
      <w:pPr>
        <w:spacing w:before="240" w:after="120"/>
        <w:jc w:val="both"/>
        <w:rPr>
          <w:rFonts w:asciiTheme="majorHAnsi" w:eastAsia="Times New Roman" w:hAnsiTheme="majorHAnsi" w:cstheme="majorHAnsi"/>
          <w:sz w:val="22"/>
          <w:szCs w:val="22"/>
          <w:lang w:eastAsia="es-ES"/>
        </w:rPr>
      </w:pPr>
      <w:r>
        <w:rPr>
          <w:rFonts w:asciiTheme="majorHAnsi" w:hAnsiTheme="majorHAnsi" w:cstheme="majorHAnsi"/>
          <w:b/>
          <w:sz w:val="22"/>
          <w:szCs w:val="22"/>
        </w:rPr>
        <w:t>OE</w:t>
      </w:r>
      <w:r w:rsidR="003102AF">
        <w:rPr>
          <w:rFonts w:asciiTheme="majorHAnsi" w:hAnsiTheme="majorHAnsi" w:cstheme="majorHAnsi"/>
          <w:b/>
          <w:sz w:val="22"/>
          <w:szCs w:val="22"/>
        </w:rPr>
        <w:t>.</w:t>
      </w:r>
      <w:r>
        <w:rPr>
          <w:rFonts w:asciiTheme="majorHAnsi" w:hAnsiTheme="majorHAnsi" w:cstheme="majorHAnsi"/>
          <w:b/>
          <w:sz w:val="22"/>
          <w:szCs w:val="22"/>
        </w:rPr>
        <w:t>5.-</w:t>
      </w:r>
      <w:r w:rsidRPr="001B4136">
        <w:rPr>
          <w:rFonts w:asciiTheme="majorHAnsi" w:hAnsiTheme="majorHAnsi" w:cstheme="majorHAnsi"/>
          <w:sz w:val="22"/>
          <w:szCs w:val="22"/>
        </w:rPr>
        <w:t xml:space="preserve"> </w:t>
      </w:r>
      <w:r w:rsidRPr="00536A8B">
        <w:rPr>
          <w:rFonts w:asciiTheme="majorHAnsi" w:hAnsiTheme="majorHAnsi" w:cstheme="majorHAnsi"/>
          <w:b/>
          <w:sz w:val="22"/>
          <w:szCs w:val="22"/>
        </w:rPr>
        <w:t xml:space="preserve">Continuar </w:t>
      </w:r>
      <w:r>
        <w:rPr>
          <w:rFonts w:asciiTheme="majorHAnsi" w:hAnsiTheme="majorHAnsi" w:cstheme="majorHAnsi"/>
          <w:sz w:val="22"/>
          <w:szCs w:val="22"/>
        </w:rPr>
        <w:t>c</w:t>
      </w:r>
      <w:r w:rsidRPr="00927B0A">
        <w:rPr>
          <w:rFonts w:asciiTheme="majorHAnsi" w:hAnsiTheme="majorHAnsi" w:cstheme="majorHAnsi"/>
          <w:b/>
          <w:sz w:val="22"/>
          <w:szCs w:val="22"/>
        </w:rPr>
        <w:t>ontribu</w:t>
      </w:r>
      <w:r>
        <w:rPr>
          <w:rFonts w:asciiTheme="majorHAnsi" w:hAnsiTheme="majorHAnsi" w:cstheme="majorHAnsi"/>
          <w:b/>
          <w:sz w:val="22"/>
          <w:szCs w:val="22"/>
        </w:rPr>
        <w:t>yendo con renovado impulso</w:t>
      </w:r>
      <w:r>
        <w:rPr>
          <w:rFonts w:asciiTheme="majorHAnsi" w:hAnsiTheme="majorHAnsi" w:cstheme="majorHAnsi"/>
          <w:sz w:val="22"/>
          <w:szCs w:val="22"/>
        </w:rPr>
        <w:t xml:space="preserve">, junto a otras administraciones y actores, a </w:t>
      </w:r>
      <w:r w:rsidRPr="001B4136">
        <w:rPr>
          <w:rFonts w:asciiTheme="majorHAnsi" w:hAnsiTheme="majorHAnsi" w:cstheme="majorHAnsi"/>
          <w:sz w:val="22"/>
          <w:szCs w:val="22"/>
        </w:rPr>
        <w:t xml:space="preserve">la realización del </w:t>
      </w:r>
      <w:r w:rsidRPr="001B4136">
        <w:rPr>
          <w:rFonts w:asciiTheme="majorHAnsi" w:hAnsiTheme="majorHAnsi" w:cstheme="majorHAnsi"/>
          <w:b/>
          <w:sz w:val="22"/>
          <w:szCs w:val="22"/>
        </w:rPr>
        <w:t xml:space="preserve">derecho al acceso a la energía (electricidad, gas, y otras fuentes de energía) </w:t>
      </w:r>
      <w:r w:rsidRPr="00927B0A">
        <w:rPr>
          <w:rFonts w:asciiTheme="majorHAnsi" w:hAnsiTheme="majorHAnsi" w:cstheme="majorHAnsi"/>
          <w:sz w:val="22"/>
          <w:szCs w:val="22"/>
        </w:rPr>
        <w:t>en el marco de una ciudad ecológicamente sostenible, de las personas en situación de mayor vulnerabilidad social</w:t>
      </w:r>
      <w:r w:rsidRPr="00927B0A">
        <w:rPr>
          <w:rFonts w:asciiTheme="majorHAnsi" w:eastAsia="Times New Roman" w:hAnsiTheme="majorHAnsi" w:cstheme="majorHAnsi"/>
          <w:sz w:val="22"/>
          <w:szCs w:val="22"/>
          <w:lang w:eastAsia="es-ES"/>
        </w:rPr>
        <w:t>.</w:t>
      </w:r>
    </w:p>
    <w:p w:rsidR="00686B63" w:rsidRPr="00C05750" w:rsidRDefault="00686B63" w:rsidP="005E571E">
      <w:pPr>
        <w:spacing w:before="120" w:after="120"/>
        <w:jc w:val="both"/>
        <w:rPr>
          <w:rFonts w:ascii="Calibri" w:hAnsi="Calibri" w:cs="Corbel"/>
          <w:sz w:val="22"/>
          <w:szCs w:val="22"/>
        </w:rPr>
      </w:pPr>
      <w:r>
        <w:rPr>
          <w:rFonts w:asciiTheme="majorHAnsi" w:eastAsia="Times New Roman" w:hAnsiTheme="majorHAnsi" w:cstheme="majorHAnsi"/>
          <w:sz w:val="22"/>
          <w:szCs w:val="22"/>
          <w:lang w:eastAsia="es-ES"/>
        </w:rPr>
        <w:t xml:space="preserve">5.1.- </w:t>
      </w:r>
      <w:r w:rsidRPr="00927B0A">
        <w:rPr>
          <w:rFonts w:asciiTheme="majorHAnsi" w:eastAsia="Times New Roman" w:hAnsiTheme="majorHAnsi" w:cstheme="majorHAnsi"/>
          <w:b/>
          <w:color w:val="4F81BD" w:themeColor="accent1"/>
          <w:sz w:val="22"/>
          <w:szCs w:val="22"/>
          <w:lang w:eastAsia="es-ES"/>
        </w:rPr>
        <w:t xml:space="preserve">Mejora de la identificación de situaciones de pobreza energética </w:t>
      </w:r>
      <w:r>
        <w:rPr>
          <w:rFonts w:asciiTheme="majorHAnsi" w:eastAsia="Times New Roman" w:hAnsiTheme="majorHAnsi" w:cstheme="majorHAnsi"/>
          <w:sz w:val="22"/>
          <w:szCs w:val="22"/>
          <w:lang w:eastAsia="es-ES"/>
        </w:rPr>
        <w:t xml:space="preserve">y detección de </w:t>
      </w:r>
      <w:r w:rsidRPr="008B7709">
        <w:rPr>
          <w:rFonts w:ascii="Calibri" w:hAnsi="Calibri" w:cs="Corbel"/>
          <w:sz w:val="22"/>
          <w:szCs w:val="22"/>
        </w:rPr>
        <w:t>personas en riesgo de pobr</w:t>
      </w:r>
      <w:r>
        <w:rPr>
          <w:rFonts w:ascii="Calibri" w:hAnsi="Calibri" w:cs="Corbel"/>
          <w:sz w:val="22"/>
          <w:szCs w:val="22"/>
        </w:rPr>
        <w:t xml:space="preserve">eza energética, a través de Servicios Sociales con el apoyo </w:t>
      </w:r>
      <w:r w:rsidRPr="008B7709">
        <w:rPr>
          <w:rFonts w:ascii="Calibri" w:hAnsi="Calibri" w:cs="Corbel"/>
          <w:sz w:val="22"/>
          <w:szCs w:val="22"/>
        </w:rPr>
        <w:t>tejido asociativo implicado.</w:t>
      </w:r>
    </w:p>
    <w:p w:rsidR="00686B63" w:rsidRDefault="00686B63" w:rsidP="005E571E">
      <w:pPr>
        <w:spacing w:before="120" w:after="120"/>
        <w:jc w:val="both"/>
        <w:rPr>
          <w:rFonts w:asciiTheme="majorHAnsi" w:eastAsia="Times New Roman" w:hAnsiTheme="majorHAnsi" w:cstheme="majorHAnsi"/>
          <w:sz w:val="22"/>
          <w:szCs w:val="22"/>
          <w:lang w:eastAsia="es-ES"/>
        </w:rPr>
      </w:pPr>
      <w:r>
        <w:rPr>
          <w:rFonts w:asciiTheme="majorHAnsi" w:eastAsia="Times New Roman" w:hAnsiTheme="majorHAnsi" w:cstheme="majorHAnsi"/>
          <w:sz w:val="22"/>
          <w:szCs w:val="22"/>
          <w:lang w:eastAsia="es-ES"/>
        </w:rPr>
        <w:t xml:space="preserve">5.2.- </w:t>
      </w:r>
      <w:r w:rsidRPr="00927B0A">
        <w:rPr>
          <w:rFonts w:ascii="Calibri" w:hAnsi="Calibri" w:cs="Corbel"/>
          <w:b/>
          <w:color w:val="4F81BD" w:themeColor="accent1"/>
          <w:sz w:val="22"/>
          <w:szCs w:val="22"/>
        </w:rPr>
        <w:t>Modificación de la Ordenanza de Ayudas económicas</w:t>
      </w:r>
      <w:r>
        <w:rPr>
          <w:rFonts w:ascii="Calibri" w:hAnsi="Calibri" w:cs="Corbel"/>
          <w:sz w:val="22"/>
          <w:szCs w:val="22"/>
        </w:rPr>
        <w:t>, con el fin de mejorar su gestión y control, la c</w:t>
      </w:r>
      <w:r w:rsidRPr="00301770">
        <w:rPr>
          <w:rFonts w:ascii="Calibri" w:hAnsi="Calibri" w:cs="Corbel"/>
          <w:sz w:val="22"/>
          <w:szCs w:val="22"/>
        </w:rPr>
        <w:t xml:space="preserve">oordinación con </w:t>
      </w:r>
      <w:r>
        <w:rPr>
          <w:rFonts w:ascii="Calibri" w:hAnsi="Calibri" w:cs="Corbel"/>
          <w:sz w:val="22"/>
          <w:szCs w:val="22"/>
        </w:rPr>
        <w:t xml:space="preserve">las empresas suministradoras, la accesibilidad de la población sin discriminación y la inclusión de otras medidas (como la opción de </w:t>
      </w:r>
      <w:r w:rsidRPr="00301770">
        <w:rPr>
          <w:rFonts w:ascii="Calibri" w:hAnsi="Calibri" w:cs="Corbel"/>
          <w:sz w:val="22"/>
          <w:szCs w:val="22"/>
        </w:rPr>
        <w:t xml:space="preserve">cheques de luz que se paguen directamente a las empresas </w:t>
      </w:r>
      <w:r>
        <w:rPr>
          <w:rFonts w:ascii="Calibri" w:hAnsi="Calibri" w:cs="Corbel"/>
          <w:sz w:val="22"/>
          <w:szCs w:val="22"/>
        </w:rPr>
        <w:t xml:space="preserve">suministradoras </w:t>
      </w:r>
      <w:r w:rsidRPr="00301770">
        <w:rPr>
          <w:rFonts w:ascii="Calibri" w:hAnsi="Calibri" w:cs="Corbel"/>
          <w:sz w:val="22"/>
          <w:szCs w:val="22"/>
        </w:rPr>
        <w:t>de energía</w:t>
      </w:r>
      <w:r>
        <w:rPr>
          <w:rFonts w:ascii="Calibri" w:hAnsi="Calibri" w:cs="Corbel"/>
          <w:sz w:val="22"/>
          <w:szCs w:val="22"/>
        </w:rPr>
        <w:t xml:space="preserve">). </w:t>
      </w:r>
    </w:p>
    <w:p w:rsidR="00686B63" w:rsidRPr="00C05750" w:rsidRDefault="00686B63" w:rsidP="005E571E">
      <w:pPr>
        <w:spacing w:before="120" w:after="120"/>
        <w:jc w:val="both"/>
        <w:rPr>
          <w:rFonts w:ascii="Calibri" w:hAnsi="Calibri" w:cs="Corbel"/>
          <w:sz w:val="22"/>
          <w:szCs w:val="22"/>
        </w:rPr>
      </w:pPr>
      <w:r w:rsidRPr="00C05750">
        <w:rPr>
          <w:rFonts w:asciiTheme="majorHAnsi" w:eastAsia="Times New Roman" w:hAnsiTheme="majorHAnsi" w:cstheme="majorHAnsi"/>
          <w:sz w:val="22"/>
          <w:szCs w:val="22"/>
          <w:lang w:eastAsia="es-ES"/>
        </w:rPr>
        <w:t xml:space="preserve">5.3.- </w:t>
      </w:r>
      <w:r w:rsidRPr="00927B0A">
        <w:rPr>
          <w:rFonts w:asciiTheme="majorHAnsi" w:eastAsia="Times New Roman" w:hAnsiTheme="majorHAnsi" w:cstheme="majorHAnsi"/>
          <w:b/>
          <w:color w:val="4F81BD" w:themeColor="accent1"/>
          <w:sz w:val="22"/>
          <w:szCs w:val="22"/>
          <w:lang w:eastAsia="es-ES"/>
        </w:rPr>
        <w:t xml:space="preserve">Promover que las </w:t>
      </w:r>
      <w:r w:rsidRPr="00927B0A">
        <w:rPr>
          <w:rFonts w:ascii="Calibri" w:hAnsi="Calibri" w:cs="Corbel"/>
          <w:b/>
          <w:color w:val="4F81BD" w:themeColor="accent1"/>
          <w:sz w:val="22"/>
          <w:szCs w:val="22"/>
        </w:rPr>
        <w:t>empresas suministradoras garanticen la cobertura energética</w:t>
      </w:r>
      <w:r w:rsidRPr="00927B0A">
        <w:rPr>
          <w:rFonts w:ascii="Calibri" w:hAnsi="Calibri" w:cs="Corbel"/>
          <w:color w:val="4F81BD" w:themeColor="accent1"/>
          <w:sz w:val="22"/>
          <w:szCs w:val="22"/>
        </w:rPr>
        <w:t xml:space="preserve"> </w:t>
      </w:r>
      <w:r>
        <w:rPr>
          <w:rFonts w:ascii="Calibri" w:hAnsi="Calibri" w:cs="Corbel"/>
          <w:sz w:val="22"/>
          <w:szCs w:val="22"/>
        </w:rPr>
        <w:t>en base a criterios sociales, a través de la firma de convenios, promoviendo redu</w:t>
      </w:r>
      <w:r w:rsidRPr="00C05750">
        <w:rPr>
          <w:rFonts w:ascii="Calibri" w:hAnsi="Calibri" w:cs="Corbel"/>
          <w:sz w:val="22"/>
          <w:szCs w:val="22"/>
        </w:rPr>
        <w:t>cciones o exenciones de pago de facturas</w:t>
      </w:r>
      <w:r>
        <w:rPr>
          <w:rFonts w:ascii="Calibri" w:hAnsi="Calibri" w:cs="Corbel"/>
          <w:sz w:val="22"/>
          <w:szCs w:val="22"/>
        </w:rPr>
        <w:t xml:space="preserve">, que no se produzcan cortes de suministros y que se eliminen los </w:t>
      </w:r>
      <w:r w:rsidRPr="00C05750">
        <w:rPr>
          <w:rFonts w:ascii="Calibri" w:hAnsi="Calibri" w:cs="Corbel"/>
          <w:sz w:val="22"/>
          <w:szCs w:val="22"/>
        </w:rPr>
        <w:t>costes de reconexión a las personas en situación de pobreza.</w:t>
      </w:r>
    </w:p>
    <w:p w:rsidR="00686B63" w:rsidRPr="008A0741" w:rsidRDefault="00686B63" w:rsidP="005E571E">
      <w:pPr>
        <w:spacing w:before="120" w:after="120"/>
        <w:jc w:val="both"/>
        <w:rPr>
          <w:rFonts w:ascii="Calibri" w:hAnsi="Calibri" w:cs="Corbel"/>
          <w:sz w:val="22"/>
          <w:szCs w:val="22"/>
        </w:rPr>
      </w:pPr>
      <w:r>
        <w:rPr>
          <w:rFonts w:asciiTheme="majorHAnsi" w:eastAsia="Times New Roman" w:hAnsiTheme="majorHAnsi" w:cstheme="majorHAnsi"/>
          <w:sz w:val="22"/>
          <w:szCs w:val="22"/>
          <w:lang w:eastAsia="es-ES"/>
        </w:rPr>
        <w:t xml:space="preserve">5.4.- </w:t>
      </w:r>
      <w:r w:rsidRPr="00927B0A">
        <w:rPr>
          <w:rFonts w:ascii="Calibri" w:hAnsi="Calibri" w:cs="Corbel"/>
          <w:b/>
          <w:color w:val="4F81BD" w:themeColor="accent1"/>
          <w:sz w:val="22"/>
          <w:szCs w:val="22"/>
        </w:rPr>
        <w:t xml:space="preserve">Campañas informativas periódicas sobre eficiencia energética </w:t>
      </w:r>
      <w:r>
        <w:rPr>
          <w:rFonts w:ascii="Calibri" w:hAnsi="Calibri" w:cs="Corbel"/>
          <w:sz w:val="22"/>
          <w:szCs w:val="22"/>
        </w:rPr>
        <w:t xml:space="preserve">y sobre </w:t>
      </w:r>
      <w:r w:rsidRPr="008A0741">
        <w:rPr>
          <w:rFonts w:ascii="Calibri" w:hAnsi="Calibri" w:cs="Corbel"/>
          <w:sz w:val="22"/>
          <w:szCs w:val="22"/>
        </w:rPr>
        <w:t>la factura</w:t>
      </w:r>
      <w:r>
        <w:rPr>
          <w:rFonts w:ascii="Calibri" w:hAnsi="Calibri" w:cs="Corbel"/>
          <w:sz w:val="22"/>
          <w:szCs w:val="22"/>
        </w:rPr>
        <w:t>ción</w:t>
      </w:r>
      <w:r w:rsidRPr="008A0741">
        <w:rPr>
          <w:rFonts w:ascii="Calibri" w:hAnsi="Calibri" w:cs="Corbel"/>
          <w:sz w:val="22"/>
          <w:szCs w:val="22"/>
        </w:rPr>
        <w:t xml:space="preserve"> y sus variables a los colectivos </w:t>
      </w:r>
      <w:r>
        <w:rPr>
          <w:rFonts w:ascii="Calibri" w:hAnsi="Calibri" w:cs="Corbel"/>
          <w:sz w:val="22"/>
          <w:szCs w:val="22"/>
        </w:rPr>
        <w:t xml:space="preserve">en riesgo de pobreza energética. </w:t>
      </w:r>
    </w:p>
    <w:p w:rsidR="00686B63" w:rsidRPr="00C05750" w:rsidRDefault="00686B63" w:rsidP="005E571E">
      <w:pPr>
        <w:spacing w:before="120" w:after="120"/>
        <w:jc w:val="both"/>
        <w:rPr>
          <w:rFonts w:asciiTheme="majorHAnsi" w:eastAsia="Times New Roman" w:hAnsiTheme="majorHAnsi" w:cstheme="majorHAnsi"/>
          <w:sz w:val="22"/>
          <w:szCs w:val="22"/>
          <w:lang w:eastAsia="es-ES"/>
        </w:rPr>
      </w:pPr>
      <w:r w:rsidRPr="00413EFE">
        <w:rPr>
          <w:rFonts w:asciiTheme="majorHAnsi" w:eastAsia="Times New Roman" w:hAnsiTheme="majorHAnsi" w:cstheme="majorHAnsi"/>
          <w:sz w:val="22"/>
          <w:szCs w:val="22"/>
          <w:lang w:eastAsia="es-ES"/>
        </w:rPr>
        <w:t>5.5</w:t>
      </w:r>
      <w:r w:rsidRPr="001F1A66">
        <w:rPr>
          <w:rFonts w:asciiTheme="majorHAnsi" w:eastAsia="Times New Roman" w:hAnsiTheme="majorHAnsi" w:cstheme="majorHAnsi"/>
          <w:sz w:val="22"/>
          <w:szCs w:val="22"/>
          <w:lang w:eastAsia="es-ES"/>
        </w:rPr>
        <w:t>.-</w:t>
      </w:r>
      <w:r w:rsidRPr="00927B0A">
        <w:rPr>
          <w:rFonts w:asciiTheme="majorHAnsi" w:eastAsia="Times New Roman" w:hAnsiTheme="majorHAnsi" w:cstheme="majorHAnsi"/>
          <w:color w:val="4F81BD" w:themeColor="accent1"/>
          <w:sz w:val="22"/>
          <w:szCs w:val="22"/>
          <w:lang w:eastAsia="es-ES"/>
        </w:rPr>
        <w:t xml:space="preserve"> </w:t>
      </w:r>
      <w:r w:rsidRPr="00927B0A">
        <w:rPr>
          <w:rFonts w:asciiTheme="majorHAnsi" w:eastAsia="Times New Roman" w:hAnsiTheme="majorHAnsi" w:cstheme="majorHAnsi"/>
          <w:b/>
          <w:color w:val="4F81BD" w:themeColor="accent1"/>
          <w:sz w:val="22"/>
          <w:szCs w:val="22"/>
          <w:lang w:eastAsia="es-ES"/>
        </w:rPr>
        <w:t>Aumento de la eficiencia energética de las viviendas</w:t>
      </w:r>
      <w:r w:rsidRPr="00927B0A">
        <w:rPr>
          <w:rFonts w:asciiTheme="majorHAnsi" w:eastAsia="Times New Roman" w:hAnsiTheme="majorHAnsi" w:cstheme="majorHAnsi"/>
          <w:color w:val="4F81BD" w:themeColor="accent1"/>
          <w:sz w:val="22"/>
          <w:szCs w:val="22"/>
          <w:lang w:eastAsia="es-ES"/>
        </w:rPr>
        <w:t xml:space="preserve"> </w:t>
      </w:r>
      <w:r w:rsidRPr="00C05750">
        <w:rPr>
          <w:rFonts w:asciiTheme="majorHAnsi" w:eastAsia="Times New Roman" w:hAnsiTheme="majorHAnsi" w:cstheme="majorHAnsi"/>
          <w:sz w:val="22"/>
          <w:szCs w:val="22"/>
          <w:lang w:eastAsia="es-ES"/>
        </w:rPr>
        <w:t xml:space="preserve">de personas adjudicatarias de viviendas sociales, </w:t>
      </w:r>
      <w:r>
        <w:rPr>
          <w:rFonts w:asciiTheme="majorHAnsi" w:eastAsia="Times New Roman" w:hAnsiTheme="majorHAnsi" w:cstheme="majorHAnsi"/>
          <w:sz w:val="22"/>
          <w:szCs w:val="22"/>
          <w:lang w:eastAsia="es-ES"/>
        </w:rPr>
        <w:t xml:space="preserve">o en </w:t>
      </w:r>
      <w:r w:rsidRPr="00C05750">
        <w:rPr>
          <w:rFonts w:asciiTheme="majorHAnsi" w:eastAsia="Times New Roman" w:hAnsiTheme="majorHAnsi" w:cstheme="majorHAnsi"/>
          <w:sz w:val="22"/>
          <w:szCs w:val="22"/>
          <w:lang w:eastAsia="es-ES"/>
        </w:rPr>
        <w:t xml:space="preserve">situación de pobreza energética, evitando su impacto sobre la salud de sus habitantes, incluida la </w:t>
      </w:r>
      <w:r w:rsidRPr="00C05750">
        <w:rPr>
          <w:rFonts w:asciiTheme="majorHAnsi" w:hAnsiTheme="majorHAnsi" w:cs="Corbel"/>
          <w:sz w:val="22"/>
          <w:szCs w:val="22"/>
        </w:rPr>
        <w:t xml:space="preserve">autoproducción de energía (a través de placas </w:t>
      </w:r>
      <w:r>
        <w:rPr>
          <w:rFonts w:asciiTheme="majorHAnsi" w:hAnsiTheme="majorHAnsi" w:cs="Corbel"/>
          <w:sz w:val="22"/>
          <w:szCs w:val="22"/>
        </w:rPr>
        <w:t>fotovoltaicas</w:t>
      </w:r>
      <w:r w:rsidRPr="00C05750">
        <w:rPr>
          <w:rFonts w:asciiTheme="majorHAnsi" w:hAnsiTheme="majorHAnsi" w:cs="Corbel"/>
          <w:sz w:val="22"/>
          <w:szCs w:val="22"/>
        </w:rPr>
        <w:t>, etc.).</w:t>
      </w:r>
    </w:p>
    <w:p w:rsidR="00686B63" w:rsidRPr="003102AF" w:rsidRDefault="00686B63" w:rsidP="003102AF">
      <w:pPr>
        <w:shd w:val="clear" w:color="auto" w:fill="BFBFBF" w:themeFill="background1" w:themeFillShade="BF"/>
        <w:spacing w:before="240" w:after="120"/>
        <w:jc w:val="both"/>
        <w:rPr>
          <w:rFonts w:asciiTheme="majorHAnsi" w:hAnsiTheme="majorHAnsi" w:cs="Arial"/>
          <w:b/>
          <w:sz w:val="22"/>
          <w:szCs w:val="22"/>
        </w:rPr>
      </w:pPr>
      <w:r w:rsidRPr="003102AF">
        <w:rPr>
          <w:rFonts w:asciiTheme="majorHAnsi" w:hAnsiTheme="majorHAnsi" w:cs="Arial"/>
          <w:b/>
          <w:sz w:val="22"/>
          <w:szCs w:val="22"/>
        </w:rPr>
        <w:t xml:space="preserve">Meta 14. Derecho a recibir cuidados y derechos de las personas cuidadoras </w:t>
      </w:r>
    </w:p>
    <w:p w:rsidR="00686B63" w:rsidRDefault="00686B63" w:rsidP="005E571E">
      <w:pPr>
        <w:spacing w:before="120" w:after="120"/>
        <w:jc w:val="both"/>
        <w:rPr>
          <w:rFonts w:asciiTheme="majorHAnsi" w:hAnsiTheme="majorHAnsi" w:cs="Arial"/>
          <w:sz w:val="22"/>
          <w:szCs w:val="22"/>
        </w:rPr>
      </w:pPr>
      <w:r w:rsidRPr="00545CAB">
        <w:rPr>
          <w:rFonts w:asciiTheme="majorHAnsi" w:hAnsiTheme="majorHAnsi" w:cs="Arial"/>
          <w:sz w:val="22"/>
          <w:szCs w:val="22"/>
        </w:rPr>
        <w:t xml:space="preserve">Todas las personas que habitan en Madrid tienen derecho a recibir cuidados, especialmente aquellas que se encuentran en una situación de </w:t>
      </w:r>
      <w:r>
        <w:rPr>
          <w:rFonts w:asciiTheme="majorHAnsi" w:hAnsiTheme="majorHAnsi" w:cs="Arial"/>
          <w:sz w:val="22"/>
          <w:szCs w:val="22"/>
        </w:rPr>
        <w:t xml:space="preserve">especial o mayor </w:t>
      </w:r>
      <w:r w:rsidRPr="00545CAB">
        <w:rPr>
          <w:rFonts w:asciiTheme="majorHAnsi" w:hAnsiTheme="majorHAnsi" w:cs="Arial"/>
          <w:sz w:val="22"/>
          <w:szCs w:val="22"/>
        </w:rPr>
        <w:t>dependencia</w:t>
      </w:r>
      <w:r>
        <w:rPr>
          <w:rStyle w:val="Refdenotaalpie"/>
          <w:rFonts w:asciiTheme="majorHAnsi" w:hAnsiTheme="majorHAnsi" w:cs="Arial"/>
          <w:sz w:val="22"/>
          <w:szCs w:val="22"/>
        </w:rPr>
        <w:footnoteReference w:id="111"/>
      </w:r>
      <w:r w:rsidRPr="00545CAB">
        <w:rPr>
          <w:rFonts w:asciiTheme="majorHAnsi" w:hAnsiTheme="majorHAnsi" w:cs="Arial"/>
          <w:sz w:val="22"/>
          <w:szCs w:val="22"/>
        </w:rPr>
        <w:t>. A la vez, todas las personas cuidadoras tienen derecho a la protección de sus derechos humanos, desde el firme reconocimiento del valor social de su trabajo y de la necesidad de establecer un reparto justo y equitativo</w:t>
      </w:r>
      <w:r>
        <w:rPr>
          <w:rFonts w:asciiTheme="majorHAnsi" w:hAnsiTheme="majorHAnsi" w:cs="Arial"/>
          <w:sz w:val="22"/>
          <w:szCs w:val="22"/>
        </w:rPr>
        <w:t xml:space="preserve"> del trabajo de los cuidados</w:t>
      </w:r>
      <w:r w:rsidRPr="00545CAB">
        <w:rPr>
          <w:rFonts w:asciiTheme="majorHAnsi" w:hAnsiTheme="majorHAnsi" w:cs="Arial"/>
          <w:sz w:val="22"/>
          <w:szCs w:val="22"/>
        </w:rPr>
        <w:t>.</w:t>
      </w:r>
      <w:r>
        <w:rPr>
          <w:rFonts w:asciiTheme="majorHAnsi" w:hAnsiTheme="majorHAnsi" w:cs="Arial"/>
          <w:sz w:val="22"/>
          <w:szCs w:val="22"/>
        </w:rPr>
        <w:t xml:space="preserve"> A través del Plan Madrid de los </w:t>
      </w:r>
      <w:r>
        <w:rPr>
          <w:rFonts w:asciiTheme="majorHAnsi" w:hAnsiTheme="majorHAnsi" w:cs="Arial"/>
          <w:sz w:val="22"/>
          <w:szCs w:val="22"/>
        </w:rPr>
        <w:lastRenderedPageBreak/>
        <w:t xml:space="preserve">Cuidados 2016-19, el Ayuntamiento de Madrid se ha comprometido a situar en el centro de sus políticas municipales la sostenibilidad de la vida y los cuidados en los hogares, los espacios privados, pero también en los espacios y bienes comunes, los barrios, el medio ambiente, etc. Este Plan de Derechos Humanos también pretende contribuir a ello a través de: </w:t>
      </w:r>
    </w:p>
    <w:p w:rsidR="00686B63" w:rsidRDefault="00686B63" w:rsidP="003102AF">
      <w:pPr>
        <w:spacing w:before="240" w:after="120"/>
        <w:jc w:val="both"/>
        <w:rPr>
          <w:rFonts w:asciiTheme="majorHAnsi" w:hAnsiTheme="majorHAnsi" w:cs="Arial"/>
          <w:b/>
          <w:sz w:val="22"/>
          <w:szCs w:val="22"/>
        </w:rPr>
      </w:pPr>
      <w:r w:rsidRPr="00DA2408">
        <w:rPr>
          <w:rFonts w:asciiTheme="majorHAnsi" w:hAnsiTheme="majorHAnsi" w:cs="Arial"/>
          <w:b/>
          <w:sz w:val="22"/>
          <w:szCs w:val="22"/>
        </w:rPr>
        <w:t xml:space="preserve">OE.1. </w:t>
      </w:r>
      <w:r>
        <w:rPr>
          <w:rFonts w:asciiTheme="majorHAnsi" w:hAnsiTheme="majorHAnsi" w:cs="Arial"/>
          <w:b/>
          <w:sz w:val="22"/>
          <w:szCs w:val="22"/>
        </w:rPr>
        <w:t>Generar sinergias entre el Plan de DDHH y el “</w:t>
      </w:r>
      <w:r w:rsidRPr="00DA2408">
        <w:rPr>
          <w:rFonts w:asciiTheme="majorHAnsi" w:hAnsiTheme="majorHAnsi" w:cs="Arial"/>
          <w:b/>
          <w:sz w:val="22"/>
          <w:szCs w:val="22"/>
        </w:rPr>
        <w:t xml:space="preserve">Plan Madrid </w:t>
      </w:r>
      <w:r>
        <w:rPr>
          <w:rFonts w:asciiTheme="majorHAnsi" w:hAnsiTheme="majorHAnsi" w:cs="Arial"/>
          <w:b/>
          <w:sz w:val="22"/>
          <w:szCs w:val="22"/>
        </w:rPr>
        <w:t xml:space="preserve">Ciudad </w:t>
      </w:r>
      <w:r w:rsidRPr="00DA2408">
        <w:rPr>
          <w:rFonts w:asciiTheme="majorHAnsi" w:hAnsiTheme="majorHAnsi" w:cs="Arial"/>
          <w:b/>
          <w:sz w:val="22"/>
          <w:szCs w:val="22"/>
        </w:rPr>
        <w:t xml:space="preserve">de los </w:t>
      </w:r>
      <w:r w:rsidRPr="00495A9B">
        <w:rPr>
          <w:rFonts w:asciiTheme="majorHAnsi" w:hAnsiTheme="majorHAnsi" w:cs="Arial"/>
          <w:b/>
          <w:sz w:val="22"/>
          <w:szCs w:val="22"/>
        </w:rPr>
        <w:t>cuidados. 2016-19</w:t>
      </w:r>
      <w:r>
        <w:rPr>
          <w:rFonts w:asciiTheme="majorHAnsi" w:hAnsiTheme="majorHAnsi" w:cs="Arial"/>
          <w:b/>
          <w:sz w:val="22"/>
          <w:szCs w:val="22"/>
        </w:rPr>
        <w:t xml:space="preserve">” </w:t>
      </w:r>
      <w:r w:rsidRPr="00B84458">
        <w:rPr>
          <w:rFonts w:asciiTheme="majorHAnsi" w:hAnsiTheme="majorHAnsi" w:cs="Arial"/>
          <w:sz w:val="22"/>
          <w:szCs w:val="22"/>
        </w:rPr>
        <w:t>a través de las siguientes líneas de acción</w:t>
      </w:r>
      <w:r>
        <w:rPr>
          <w:rFonts w:asciiTheme="majorHAnsi" w:hAnsiTheme="majorHAnsi" w:cs="Arial"/>
          <w:sz w:val="22"/>
          <w:szCs w:val="22"/>
        </w:rPr>
        <w:t>:</w:t>
      </w:r>
    </w:p>
    <w:p w:rsidR="00686B63" w:rsidRDefault="00686B63" w:rsidP="005E571E">
      <w:pPr>
        <w:spacing w:before="120" w:after="120"/>
        <w:jc w:val="both"/>
        <w:rPr>
          <w:rFonts w:asciiTheme="majorHAnsi" w:hAnsiTheme="majorHAnsi" w:cs="Arial"/>
          <w:sz w:val="22"/>
          <w:szCs w:val="22"/>
        </w:rPr>
      </w:pPr>
      <w:r w:rsidRPr="001F1A66">
        <w:rPr>
          <w:rFonts w:asciiTheme="majorHAnsi" w:hAnsiTheme="majorHAnsi" w:cs="Arial"/>
          <w:sz w:val="22"/>
          <w:szCs w:val="22"/>
        </w:rPr>
        <w:t>1.1.-</w:t>
      </w:r>
      <w:r>
        <w:rPr>
          <w:rFonts w:asciiTheme="majorHAnsi" w:hAnsiTheme="majorHAnsi" w:cs="Arial"/>
          <w:b/>
          <w:sz w:val="22"/>
          <w:szCs w:val="22"/>
        </w:rPr>
        <w:t xml:space="preserve">  </w:t>
      </w:r>
      <w:r w:rsidRPr="00B84458">
        <w:rPr>
          <w:rFonts w:asciiTheme="majorHAnsi" w:hAnsiTheme="majorHAnsi" w:cs="Arial"/>
          <w:b/>
          <w:color w:val="4F81BD" w:themeColor="accent1"/>
          <w:sz w:val="22"/>
          <w:szCs w:val="22"/>
        </w:rPr>
        <w:t>La inclusión de un enfoque de DH_GI en la puesta en marcha de los proyectos para destinados a desarrollar los cuatro ámbitos de cuidados contenidos en el Plan Madrid, Ciudad de los Cuidados</w:t>
      </w:r>
      <w:r>
        <w:rPr>
          <w:rFonts w:asciiTheme="majorHAnsi" w:hAnsiTheme="majorHAnsi" w:cs="Arial"/>
          <w:b/>
          <w:sz w:val="22"/>
          <w:szCs w:val="22"/>
        </w:rPr>
        <w:t xml:space="preserve">: </w:t>
      </w:r>
      <w:r w:rsidRPr="00B84458">
        <w:rPr>
          <w:rFonts w:asciiTheme="majorHAnsi" w:hAnsiTheme="majorHAnsi" w:cs="Arial"/>
          <w:sz w:val="22"/>
          <w:szCs w:val="22"/>
        </w:rPr>
        <w:t>“la ciudad que cuida el espacio públ</w:t>
      </w:r>
      <w:r w:rsidR="003102AF">
        <w:rPr>
          <w:rFonts w:asciiTheme="majorHAnsi" w:hAnsiTheme="majorHAnsi" w:cs="Arial"/>
          <w:sz w:val="22"/>
          <w:szCs w:val="22"/>
        </w:rPr>
        <w:t>ico y la vida en común”, “la ciu</w:t>
      </w:r>
      <w:r w:rsidRPr="00B84458">
        <w:rPr>
          <w:rFonts w:asciiTheme="majorHAnsi" w:hAnsiTheme="majorHAnsi" w:cs="Arial"/>
          <w:sz w:val="22"/>
          <w:szCs w:val="22"/>
        </w:rPr>
        <w:t>dad que administra con cuidado”, “la ciudad sensible a la vida cotidiana (malestares/bienestares)</w:t>
      </w:r>
      <w:r>
        <w:rPr>
          <w:rFonts w:asciiTheme="majorHAnsi" w:hAnsiTheme="majorHAnsi" w:cs="Arial"/>
          <w:sz w:val="22"/>
          <w:szCs w:val="22"/>
        </w:rPr>
        <w:t>”, y “la ciudad que incorpora los cuidados en el sistema productivo”.</w:t>
      </w:r>
    </w:p>
    <w:p w:rsidR="00686B63" w:rsidRPr="00B84458" w:rsidRDefault="00686B63" w:rsidP="005E571E">
      <w:pPr>
        <w:spacing w:before="120" w:after="120"/>
        <w:jc w:val="both"/>
        <w:rPr>
          <w:rFonts w:asciiTheme="majorHAnsi" w:hAnsiTheme="majorHAnsi" w:cs="Arial"/>
          <w:sz w:val="22"/>
          <w:szCs w:val="22"/>
        </w:rPr>
      </w:pPr>
      <w:r>
        <w:rPr>
          <w:rFonts w:asciiTheme="majorHAnsi" w:hAnsiTheme="majorHAnsi" w:cs="Arial"/>
          <w:sz w:val="22"/>
          <w:szCs w:val="22"/>
        </w:rPr>
        <w:t xml:space="preserve">1.2.- </w:t>
      </w:r>
      <w:r w:rsidR="00876940">
        <w:rPr>
          <w:rFonts w:asciiTheme="majorHAnsi" w:hAnsiTheme="majorHAnsi" w:cs="Arial"/>
          <w:b/>
          <w:color w:val="4F81BD" w:themeColor="accent1"/>
          <w:sz w:val="22"/>
          <w:szCs w:val="22"/>
        </w:rPr>
        <w:t xml:space="preserve">La adecuada coordinación del equipo encargado de la implementación del Plan de Derechos Humanos </w:t>
      </w:r>
      <w:r w:rsidRPr="002E4368">
        <w:rPr>
          <w:rFonts w:asciiTheme="majorHAnsi" w:hAnsiTheme="majorHAnsi" w:cs="Arial"/>
          <w:b/>
          <w:color w:val="4F81BD" w:themeColor="accent1"/>
          <w:sz w:val="22"/>
          <w:szCs w:val="22"/>
        </w:rPr>
        <w:t>y el Grupo transversal e h</w:t>
      </w:r>
      <w:r>
        <w:rPr>
          <w:rFonts w:asciiTheme="majorHAnsi" w:hAnsiTheme="majorHAnsi" w:cs="Arial"/>
          <w:b/>
          <w:color w:val="4F81BD" w:themeColor="accent1"/>
          <w:sz w:val="22"/>
          <w:szCs w:val="22"/>
        </w:rPr>
        <w:t>í</w:t>
      </w:r>
      <w:r w:rsidRPr="002E4368">
        <w:rPr>
          <w:rFonts w:asciiTheme="majorHAnsi" w:hAnsiTheme="majorHAnsi" w:cs="Arial"/>
          <w:b/>
          <w:color w:val="4F81BD" w:themeColor="accent1"/>
          <w:sz w:val="22"/>
          <w:szCs w:val="22"/>
        </w:rPr>
        <w:t>brido “Plan DDHH” con el equipo Motor y los grupos transversales del Plan Madrid de los Cuidados</w:t>
      </w:r>
      <w:r w:rsidRPr="002E4368">
        <w:rPr>
          <w:rFonts w:asciiTheme="majorHAnsi" w:hAnsiTheme="majorHAnsi" w:cs="Arial"/>
          <w:color w:val="4F81BD" w:themeColor="accent1"/>
          <w:sz w:val="22"/>
          <w:szCs w:val="22"/>
        </w:rPr>
        <w:t xml:space="preserve"> </w:t>
      </w:r>
      <w:r>
        <w:rPr>
          <w:rFonts w:asciiTheme="majorHAnsi" w:hAnsiTheme="majorHAnsi" w:cs="Arial"/>
          <w:sz w:val="22"/>
          <w:szCs w:val="22"/>
        </w:rPr>
        <w:t>para establecer sinergias en el desarrollo de las medidas previstas en ambos planes y evitar duplicidades.</w:t>
      </w:r>
    </w:p>
    <w:p w:rsidR="00686B63" w:rsidRPr="00545CAB" w:rsidRDefault="003E7F1C" w:rsidP="003102AF">
      <w:pPr>
        <w:spacing w:before="240" w:after="120"/>
        <w:jc w:val="both"/>
        <w:rPr>
          <w:rFonts w:asciiTheme="majorHAnsi" w:hAnsiTheme="majorHAnsi" w:cs="Arial"/>
          <w:sz w:val="22"/>
          <w:szCs w:val="22"/>
        </w:rPr>
      </w:pPr>
      <w:r>
        <w:rPr>
          <w:rFonts w:asciiTheme="majorHAnsi" w:hAnsiTheme="majorHAnsi" w:cs="Arial"/>
          <w:b/>
          <w:sz w:val="22"/>
          <w:szCs w:val="22"/>
        </w:rPr>
        <w:t>OE.</w:t>
      </w:r>
      <w:r w:rsidR="00686B63">
        <w:rPr>
          <w:rFonts w:asciiTheme="majorHAnsi" w:hAnsiTheme="majorHAnsi" w:cs="Arial"/>
          <w:b/>
          <w:sz w:val="22"/>
          <w:szCs w:val="22"/>
        </w:rPr>
        <w:t>2</w:t>
      </w:r>
      <w:r w:rsidR="00686B63" w:rsidRPr="00545CAB">
        <w:rPr>
          <w:rFonts w:asciiTheme="majorHAnsi" w:hAnsiTheme="majorHAnsi" w:cs="Arial"/>
          <w:b/>
          <w:sz w:val="22"/>
          <w:szCs w:val="22"/>
        </w:rPr>
        <w:t>.</w:t>
      </w:r>
      <w:r w:rsidR="00686B63" w:rsidRPr="00545CAB">
        <w:rPr>
          <w:rFonts w:asciiTheme="majorHAnsi" w:hAnsiTheme="majorHAnsi" w:cs="Arial"/>
          <w:sz w:val="22"/>
          <w:szCs w:val="22"/>
        </w:rPr>
        <w:t xml:space="preserve"> </w:t>
      </w:r>
      <w:r w:rsidR="00686B63" w:rsidRPr="00545CAB">
        <w:rPr>
          <w:rFonts w:asciiTheme="majorHAnsi" w:hAnsiTheme="majorHAnsi" w:cs="Arial"/>
          <w:b/>
          <w:sz w:val="22"/>
          <w:szCs w:val="22"/>
        </w:rPr>
        <w:t xml:space="preserve">Promover, en la medida de sus competencias, la corresponsabilidad </w:t>
      </w:r>
      <w:r w:rsidR="00686B63">
        <w:rPr>
          <w:rFonts w:asciiTheme="majorHAnsi" w:hAnsiTheme="majorHAnsi" w:cs="Arial"/>
          <w:b/>
          <w:sz w:val="22"/>
          <w:szCs w:val="22"/>
        </w:rPr>
        <w:t xml:space="preserve">y la </w:t>
      </w:r>
      <w:r w:rsidR="00686B63" w:rsidRPr="00545CAB">
        <w:rPr>
          <w:rFonts w:asciiTheme="majorHAnsi" w:hAnsiTheme="majorHAnsi" w:cs="Arial"/>
          <w:b/>
          <w:sz w:val="22"/>
          <w:szCs w:val="22"/>
        </w:rPr>
        <w:t>realización del derecho a los cuidados</w:t>
      </w:r>
      <w:r w:rsidR="00686B63" w:rsidRPr="00545CAB">
        <w:rPr>
          <w:rFonts w:asciiTheme="majorHAnsi" w:hAnsiTheme="majorHAnsi" w:cs="Arial"/>
          <w:sz w:val="22"/>
          <w:szCs w:val="22"/>
        </w:rPr>
        <w:t xml:space="preserve"> de las personas dependientes desde el reconocimiento del valor social de estos trabajos y de la necesidad de un reparto equitativo de los mismos, a través de las siguientes líneas de acción: </w:t>
      </w:r>
    </w:p>
    <w:p w:rsidR="00686B63" w:rsidRPr="00545CAB" w:rsidRDefault="003E7F1C" w:rsidP="005E571E">
      <w:pPr>
        <w:spacing w:before="120" w:after="120"/>
        <w:jc w:val="both"/>
        <w:rPr>
          <w:rFonts w:asciiTheme="majorHAnsi" w:hAnsiTheme="majorHAnsi" w:cs="Arial"/>
          <w:sz w:val="22"/>
          <w:szCs w:val="22"/>
        </w:rPr>
      </w:pPr>
      <w:r>
        <w:rPr>
          <w:rFonts w:asciiTheme="majorHAnsi" w:hAnsiTheme="majorHAnsi" w:cs="Arial"/>
          <w:sz w:val="22"/>
          <w:szCs w:val="22"/>
        </w:rPr>
        <w:t>2</w:t>
      </w:r>
      <w:r w:rsidR="00686B63" w:rsidRPr="001F1A66">
        <w:rPr>
          <w:rFonts w:asciiTheme="majorHAnsi" w:hAnsiTheme="majorHAnsi" w:cs="Arial"/>
          <w:sz w:val="22"/>
          <w:szCs w:val="22"/>
        </w:rPr>
        <w:t>.1.-</w:t>
      </w:r>
      <w:r w:rsidR="00686B63" w:rsidRPr="00545CAB">
        <w:rPr>
          <w:rFonts w:asciiTheme="majorHAnsi" w:hAnsiTheme="majorHAnsi" w:cs="Arial"/>
          <w:sz w:val="22"/>
          <w:szCs w:val="22"/>
        </w:rPr>
        <w:t xml:space="preserve"> </w:t>
      </w:r>
      <w:r w:rsidR="00686B63">
        <w:rPr>
          <w:rFonts w:asciiTheme="majorHAnsi" w:hAnsiTheme="majorHAnsi" w:cs="Arial"/>
          <w:b/>
          <w:color w:val="4F81BD" w:themeColor="accent1"/>
          <w:sz w:val="22"/>
          <w:szCs w:val="22"/>
        </w:rPr>
        <w:t>Reforzar el</w:t>
      </w:r>
      <w:r w:rsidR="00686B63" w:rsidRPr="008C1648">
        <w:rPr>
          <w:rFonts w:asciiTheme="majorHAnsi" w:hAnsiTheme="majorHAnsi" w:cs="Arial"/>
          <w:b/>
          <w:color w:val="4F81BD" w:themeColor="accent1"/>
          <w:sz w:val="22"/>
          <w:szCs w:val="22"/>
        </w:rPr>
        <w:t xml:space="preserve"> programa de Corresponsabilidad </w:t>
      </w:r>
      <w:r w:rsidR="00686B63">
        <w:rPr>
          <w:rFonts w:asciiTheme="majorHAnsi" w:hAnsiTheme="majorHAnsi" w:cs="Arial"/>
          <w:b/>
          <w:color w:val="4F81BD" w:themeColor="accent1"/>
          <w:sz w:val="22"/>
          <w:szCs w:val="22"/>
        </w:rPr>
        <w:t xml:space="preserve">desarrollado por el Área de Equidad y Asuntos Sociales, desde un enfoque DH-GI y en coordinación con los distritos, </w:t>
      </w:r>
      <w:r w:rsidR="00686B63" w:rsidRPr="008C1648">
        <w:rPr>
          <w:rFonts w:asciiTheme="majorHAnsi" w:hAnsiTheme="majorHAnsi" w:cs="Arial"/>
          <w:b/>
          <w:color w:val="4F81BD" w:themeColor="accent1"/>
          <w:sz w:val="22"/>
          <w:szCs w:val="22"/>
        </w:rPr>
        <w:t>con actuaciones concretas para fomentar la corresponsabilidad social en los cuidados</w:t>
      </w:r>
      <w:r w:rsidR="00686B63">
        <w:rPr>
          <w:rFonts w:asciiTheme="majorHAnsi" w:hAnsiTheme="majorHAnsi" w:cs="Arial"/>
          <w:sz w:val="22"/>
          <w:szCs w:val="22"/>
        </w:rPr>
        <w:t>, así como a</w:t>
      </w:r>
      <w:r w:rsidR="00686B63" w:rsidRPr="00545CAB">
        <w:rPr>
          <w:rFonts w:asciiTheme="majorHAnsi" w:hAnsiTheme="majorHAnsi" w:cs="Arial"/>
          <w:sz w:val="22"/>
          <w:szCs w:val="22"/>
        </w:rPr>
        <w:t>cciones de concienciación social y en espacios educativos que</w:t>
      </w:r>
      <w:r w:rsidR="00686B63">
        <w:rPr>
          <w:rFonts w:asciiTheme="majorHAnsi" w:hAnsiTheme="majorHAnsi" w:cs="Arial"/>
          <w:sz w:val="22"/>
          <w:szCs w:val="22"/>
        </w:rPr>
        <w:t xml:space="preserve"> </w:t>
      </w:r>
      <w:r w:rsidR="00686B63" w:rsidRPr="00545CAB">
        <w:rPr>
          <w:rFonts w:asciiTheme="majorHAnsi" w:hAnsiTheme="majorHAnsi" w:cs="Arial"/>
          <w:sz w:val="22"/>
          <w:szCs w:val="22"/>
        </w:rPr>
        <w:t>pongan en valor este derecho y contribuyan a la superación de formas de reparto discriminatorias</w:t>
      </w:r>
      <w:r w:rsidR="00686B63" w:rsidRPr="00545CAB">
        <w:rPr>
          <w:rFonts w:asciiTheme="majorHAnsi" w:hAnsiTheme="majorHAnsi" w:cs="Arial"/>
          <w:sz w:val="22"/>
          <w:szCs w:val="22"/>
          <w:vertAlign w:val="superscript"/>
        </w:rPr>
        <w:footnoteReference w:id="112"/>
      </w:r>
      <w:r w:rsidR="00686B63" w:rsidRPr="00545CAB">
        <w:rPr>
          <w:rFonts w:asciiTheme="majorHAnsi" w:hAnsiTheme="majorHAnsi" w:cs="Arial"/>
          <w:sz w:val="22"/>
          <w:szCs w:val="22"/>
        </w:rPr>
        <w:t>.</w:t>
      </w:r>
      <w:r w:rsidR="00686B63">
        <w:rPr>
          <w:rFonts w:asciiTheme="majorHAnsi" w:hAnsiTheme="majorHAnsi" w:cs="Arial"/>
          <w:sz w:val="22"/>
          <w:szCs w:val="22"/>
        </w:rPr>
        <w:t xml:space="preserve"> </w:t>
      </w:r>
    </w:p>
    <w:p w:rsidR="00686B63" w:rsidRPr="00E14E0F" w:rsidRDefault="00686B63" w:rsidP="005E571E">
      <w:pPr>
        <w:shd w:val="clear" w:color="auto" w:fill="F2F2F2" w:themeFill="background1" w:themeFillShade="F2"/>
        <w:tabs>
          <w:tab w:val="left" w:pos="0"/>
          <w:tab w:val="left" w:pos="426"/>
        </w:tabs>
        <w:suppressAutoHyphens w:val="0"/>
        <w:spacing w:before="120" w:after="120"/>
        <w:jc w:val="both"/>
        <w:rPr>
          <w:rFonts w:asciiTheme="majorHAnsi" w:hAnsiTheme="majorHAnsi"/>
          <w:i/>
          <w:color w:val="4F81BD" w:themeColor="accent1"/>
          <w:sz w:val="18"/>
          <w:szCs w:val="18"/>
        </w:rPr>
      </w:pPr>
      <w:r w:rsidRPr="00E14E0F">
        <w:rPr>
          <w:rFonts w:asciiTheme="majorHAnsi" w:hAnsiTheme="majorHAnsi"/>
          <w:i/>
          <w:color w:val="4F81BD" w:themeColor="accent1"/>
          <w:sz w:val="18"/>
          <w:szCs w:val="18"/>
        </w:rPr>
        <w:t>Ficha:</w:t>
      </w:r>
    </w:p>
    <w:p w:rsidR="00686B63" w:rsidRPr="00E14E0F" w:rsidRDefault="00686B63" w:rsidP="005E571E">
      <w:pPr>
        <w:shd w:val="clear" w:color="auto" w:fill="F2F2F2" w:themeFill="background1" w:themeFillShade="F2"/>
        <w:tabs>
          <w:tab w:val="left" w:pos="0"/>
          <w:tab w:val="left" w:pos="426"/>
        </w:tabs>
        <w:suppressAutoHyphens w:val="0"/>
        <w:spacing w:before="120" w:after="120"/>
        <w:jc w:val="both"/>
        <w:rPr>
          <w:rFonts w:asciiTheme="majorHAnsi" w:eastAsia="Times New Roman" w:hAnsiTheme="majorHAnsi" w:cs="Arial"/>
          <w:i/>
          <w:color w:val="4F81BD" w:themeColor="accent1"/>
          <w:kern w:val="0"/>
          <w:sz w:val="18"/>
          <w:szCs w:val="18"/>
          <w:lang w:eastAsia="en-US"/>
        </w:rPr>
      </w:pPr>
      <w:r w:rsidRPr="00E14E0F">
        <w:rPr>
          <w:rFonts w:asciiTheme="majorHAnsi" w:hAnsiTheme="majorHAnsi"/>
          <w:i/>
          <w:color w:val="4F81BD" w:themeColor="accent1"/>
          <w:sz w:val="18"/>
          <w:szCs w:val="18"/>
        </w:rPr>
        <w:t>Incorporación de medidas orientadas a la corresponsabilidad y cuidados de la infancia</w:t>
      </w:r>
      <w:r w:rsidR="001026AB" w:rsidRPr="00E14E0F">
        <w:rPr>
          <w:rFonts w:asciiTheme="majorHAnsi" w:hAnsiTheme="majorHAnsi"/>
          <w:i/>
          <w:color w:val="4F81BD" w:themeColor="accent1"/>
          <w:sz w:val="18"/>
          <w:szCs w:val="18"/>
        </w:rPr>
        <w:t xml:space="preserve"> en el Ayuntamiento y en el tejido empresarial madrileño (sensibilización, incentivos, premios, etc.)</w:t>
      </w:r>
    </w:p>
    <w:p w:rsidR="00686B63" w:rsidRPr="00E14E0F" w:rsidRDefault="00686B63" w:rsidP="005E571E">
      <w:pPr>
        <w:shd w:val="clear" w:color="auto" w:fill="F2F2F2" w:themeFill="background1" w:themeFillShade="F2"/>
        <w:suppressAutoHyphens w:val="0"/>
        <w:spacing w:before="120" w:after="120"/>
        <w:jc w:val="both"/>
        <w:rPr>
          <w:rFonts w:asciiTheme="majorHAnsi" w:hAnsiTheme="majorHAnsi"/>
          <w:b/>
          <w:i/>
          <w:color w:val="4F81BD" w:themeColor="accent1"/>
          <w:sz w:val="18"/>
          <w:szCs w:val="18"/>
        </w:rPr>
      </w:pPr>
      <w:r w:rsidRPr="00E14E0F">
        <w:rPr>
          <w:rFonts w:asciiTheme="majorHAnsi" w:hAnsiTheme="majorHAnsi"/>
          <w:i/>
          <w:color w:val="4F81BD" w:themeColor="accent1"/>
          <w:sz w:val="18"/>
          <w:szCs w:val="18"/>
        </w:rPr>
        <w:t>Sensibilización y concienciación ciudadana y del personal de Ayuntamiento para adoptar un enfoque empoderante e integrador en el tratamiento de la dependencia y del derecho a los cuidados.</w:t>
      </w:r>
    </w:p>
    <w:p w:rsidR="00686B63" w:rsidRPr="00FF6E3C" w:rsidRDefault="00686B63" w:rsidP="005E571E">
      <w:pPr>
        <w:shd w:val="clear" w:color="auto" w:fill="F2F2F2" w:themeFill="background1" w:themeFillShade="F2"/>
        <w:suppressAutoHyphens w:val="0"/>
        <w:spacing w:before="120" w:after="120"/>
        <w:jc w:val="both"/>
        <w:rPr>
          <w:rFonts w:asciiTheme="majorHAnsi" w:hAnsiTheme="majorHAnsi"/>
          <w:color w:val="4F81BD" w:themeColor="accent1"/>
          <w:sz w:val="18"/>
          <w:szCs w:val="18"/>
        </w:rPr>
      </w:pPr>
      <w:r w:rsidRPr="00E14E0F">
        <w:rPr>
          <w:rFonts w:asciiTheme="majorHAnsi" w:hAnsiTheme="majorHAnsi"/>
          <w:i/>
          <w:color w:val="4F81BD" w:themeColor="accent1"/>
          <w:sz w:val="18"/>
          <w:szCs w:val="18"/>
        </w:rPr>
        <w:t>Implementación de un Plan municipal de corresponsabilidad y reparto equitativo de los cuidados</w:t>
      </w:r>
      <w:r>
        <w:rPr>
          <w:rFonts w:asciiTheme="majorHAnsi" w:hAnsiTheme="majorHAnsi"/>
          <w:color w:val="4F81BD" w:themeColor="accent1"/>
          <w:sz w:val="18"/>
          <w:szCs w:val="18"/>
        </w:rPr>
        <w:t>.</w:t>
      </w:r>
    </w:p>
    <w:p w:rsidR="00686B63" w:rsidRPr="00545CAB" w:rsidRDefault="003E7F1C" w:rsidP="003102AF">
      <w:pPr>
        <w:spacing w:before="240" w:after="120"/>
        <w:jc w:val="both"/>
        <w:rPr>
          <w:rFonts w:asciiTheme="majorHAnsi" w:hAnsiTheme="majorHAnsi" w:cs="Arial"/>
          <w:b/>
          <w:sz w:val="22"/>
          <w:szCs w:val="22"/>
        </w:rPr>
      </w:pPr>
      <w:r>
        <w:rPr>
          <w:rFonts w:asciiTheme="majorHAnsi" w:hAnsiTheme="majorHAnsi" w:cs="Arial"/>
          <w:sz w:val="22"/>
          <w:szCs w:val="22"/>
        </w:rPr>
        <w:t>2</w:t>
      </w:r>
      <w:r w:rsidR="00686B63" w:rsidRPr="001F1A66">
        <w:rPr>
          <w:rFonts w:asciiTheme="majorHAnsi" w:hAnsiTheme="majorHAnsi" w:cs="Arial"/>
          <w:sz w:val="22"/>
          <w:szCs w:val="22"/>
        </w:rPr>
        <w:t>.2.-</w:t>
      </w:r>
      <w:r w:rsidR="00686B63" w:rsidRPr="00545CAB">
        <w:rPr>
          <w:rFonts w:asciiTheme="majorHAnsi" w:hAnsiTheme="majorHAnsi" w:cs="Arial"/>
          <w:b/>
          <w:sz w:val="22"/>
          <w:szCs w:val="22"/>
        </w:rPr>
        <w:t xml:space="preserve"> </w:t>
      </w:r>
      <w:r w:rsidR="00686B63" w:rsidRPr="008C1648">
        <w:rPr>
          <w:rFonts w:asciiTheme="majorHAnsi" w:hAnsiTheme="majorHAnsi" w:cs="Arial"/>
          <w:b/>
          <w:color w:val="4F81BD" w:themeColor="accent1"/>
          <w:sz w:val="22"/>
          <w:szCs w:val="22"/>
        </w:rPr>
        <w:t>Provisión de servicios públicos suficientes, accesibles y de calidad, en coordinación con los servicios de titularidad autonómica</w:t>
      </w:r>
      <w:r w:rsidR="00686B63" w:rsidRPr="00545CAB">
        <w:rPr>
          <w:rFonts w:asciiTheme="majorHAnsi" w:hAnsiTheme="majorHAnsi" w:cs="Arial"/>
          <w:sz w:val="22"/>
          <w:szCs w:val="22"/>
        </w:rPr>
        <w:t>, que aseguren la realización de los derechos de las personas con necesidad de cuidados, tanto infancia como personas adultas dependientes, incluidas aquellas que padecen enfermedades crónicas</w:t>
      </w:r>
      <w:r w:rsidR="00686B63">
        <w:rPr>
          <w:rFonts w:asciiTheme="majorHAnsi" w:hAnsiTheme="majorHAnsi" w:cs="Arial"/>
          <w:sz w:val="22"/>
          <w:szCs w:val="22"/>
        </w:rPr>
        <w:t xml:space="preserve"> y desde el reconocimiento y atención a los diferentes tipos de familias o unidades de convivencia</w:t>
      </w:r>
      <w:r w:rsidR="00686B63" w:rsidRPr="00545CAB">
        <w:rPr>
          <w:rFonts w:asciiTheme="majorHAnsi" w:hAnsiTheme="majorHAnsi" w:cs="Arial"/>
          <w:sz w:val="22"/>
          <w:szCs w:val="22"/>
        </w:rPr>
        <w:t>.</w:t>
      </w:r>
    </w:p>
    <w:p w:rsidR="00686B63" w:rsidRPr="00E14E0F" w:rsidRDefault="00686B63" w:rsidP="005E571E">
      <w:pPr>
        <w:shd w:val="clear" w:color="auto" w:fill="F2F2F2" w:themeFill="background1" w:themeFillShade="F2"/>
        <w:spacing w:before="120" w:after="120"/>
        <w:jc w:val="both"/>
        <w:rPr>
          <w:rFonts w:asciiTheme="majorHAnsi" w:hAnsiTheme="majorHAnsi"/>
          <w:i/>
          <w:color w:val="4F81BD" w:themeColor="accent1"/>
          <w:sz w:val="18"/>
          <w:szCs w:val="18"/>
        </w:rPr>
      </w:pPr>
      <w:r w:rsidRPr="00E14E0F">
        <w:rPr>
          <w:rFonts w:asciiTheme="majorHAnsi" w:hAnsiTheme="majorHAnsi"/>
          <w:i/>
          <w:color w:val="4F81BD" w:themeColor="accent1"/>
          <w:sz w:val="18"/>
          <w:szCs w:val="18"/>
        </w:rPr>
        <w:t>Ficha:</w:t>
      </w:r>
    </w:p>
    <w:p w:rsidR="00686B63" w:rsidRPr="00E14E0F" w:rsidRDefault="00686B63" w:rsidP="005E571E">
      <w:pPr>
        <w:shd w:val="clear" w:color="auto" w:fill="F2F2F2" w:themeFill="background1" w:themeFillShade="F2"/>
        <w:spacing w:before="120" w:after="120"/>
        <w:jc w:val="both"/>
        <w:rPr>
          <w:rFonts w:asciiTheme="majorHAnsi" w:hAnsiTheme="majorHAnsi" w:cs="Arial"/>
          <w:i/>
          <w:color w:val="4F81BD" w:themeColor="accent1"/>
          <w:sz w:val="18"/>
          <w:szCs w:val="18"/>
        </w:rPr>
      </w:pPr>
      <w:r w:rsidRPr="00E14E0F">
        <w:rPr>
          <w:rFonts w:asciiTheme="majorHAnsi" w:hAnsiTheme="majorHAnsi" w:cs="Arial"/>
          <w:i/>
          <w:color w:val="4F81BD" w:themeColor="accent1"/>
          <w:sz w:val="18"/>
          <w:szCs w:val="18"/>
        </w:rPr>
        <w:t xml:space="preserve">Incrementar el número de escuelas infantiles. </w:t>
      </w:r>
    </w:p>
    <w:p w:rsidR="00686B63" w:rsidRPr="00E14E0F" w:rsidRDefault="00686B63" w:rsidP="005E571E">
      <w:pPr>
        <w:shd w:val="clear" w:color="auto" w:fill="F2F2F2" w:themeFill="background1" w:themeFillShade="F2"/>
        <w:spacing w:before="120" w:after="120"/>
        <w:jc w:val="both"/>
        <w:rPr>
          <w:rFonts w:asciiTheme="majorHAnsi" w:hAnsiTheme="majorHAnsi" w:cs="Arial"/>
          <w:i/>
          <w:color w:val="4F81BD" w:themeColor="accent1"/>
          <w:sz w:val="18"/>
          <w:szCs w:val="18"/>
        </w:rPr>
      </w:pPr>
      <w:r w:rsidRPr="00E14E0F">
        <w:rPr>
          <w:rFonts w:asciiTheme="majorHAnsi" w:hAnsiTheme="majorHAnsi" w:cs="Arial"/>
          <w:i/>
          <w:color w:val="4F81BD" w:themeColor="accent1"/>
          <w:sz w:val="18"/>
          <w:szCs w:val="18"/>
        </w:rPr>
        <w:t>Incremento de centros de día desde el criterio de universalidad proporcional, que contemple las diferencias sociales y demográficas de los distritos y barrios.</w:t>
      </w:r>
    </w:p>
    <w:p w:rsidR="001026AB" w:rsidRPr="006E677A" w:rsidRDefault="001026AB" w:rsidP="005E571E">
      <w:pPr>
        <w:shd w:val="clear" w:color="auto" w:fill="F2F2F2" w:themeFill="background1" w:themeFillShade="F2"/>
        <w:spacing w:before="120" w:after="120"/>
        <w:jc w:val="both"/>
        <w:rPr>
          <w:rFonts w:asciiTheme="majorHAnsi" w:hAnsiTheme="majorHAnsi" w:cs="Arial"/>
          <w:color w:val="4F81BD" w:themeColor="accent1"/>
          <w:sz w:val="18"/>
          <w:szCs w:val="18"/>
        </w:rPr>
      </w:pPr>
      <w:r w:rsidRPr="00E14E0F">
        <w:rPr>
          <w:rFonts w:asciiTheme="majorHAnsi" w:hAnsiTheme="majorHAnsi" w:cs="Arial"/>
          <w:i/>
          <w:color w:val="4F81BD" w:themeColor="accent1"/>
          <w:sz w:val="18"/>
          <w:szCs w:val="18"/>
        </w:rPr>
        <w:t>Mayor dotación al servicio de ayuda a domicilio, formación del personal municipal y entidades de gestión privada y mejorara de la adaptabilidad a las necesidades y vulnerabilidades de las personas afectadas</w:t>
      </w:r>
      <w:r>
        <w:rPr>
          <w:rFonts w:asciiTheme="majorHAnsi" w:hAnsiTheme="majorHAnsi" w:cs="Arial"/>
          <w:color w:val="4F81BD" w:themeColor="accent1"/>
          <w:sz w:val="18"/>
          <w:szCs w:val="18"/>
        </w:rPr>
        <w:t>.</w:t>
      </w:r>
    </w:p>
    <w:p w:rsidR="00686B63" w:rsidRDefault="003E7F1C" w:rsidP="003102AF">
      <w:pPr>
        <w:spacing w:before="240" w:after="120"/>
        <w:jc w:val="both"/>
        <w:rPr>
          <w:rFonts w:asciiTheme="majorHAnsi" w:hAnsiTheme="majorHAnsi" w:cs="Arial"/>
          <w:sz w:val="22"/>
          <w:szCs w:val="22"/>
        </w:rPr>
      </w:pPr>
      <w:r>
        <w:rPr>
          <w:rFonts w:asciiTheme="majorHAnsi" w:hAnsiTheme="majorHAnsi" w:cs="Arial"/>
          <w:sz w:val="22"/>
          <w:szCs w:val="22"/>
        </w:rPr>
        <w:lastRenderedPageBreak/>
        <w:t>2</w:t>
      </w:r>
      <w:r w:rsidR="00686B63" w:rsidRPr="001F1A66">
        <w:rPr>
          <w:rFonts w:asciiTheme="majorHAnsi" w:hAnsiTheme="majorHAnsi" w:cs="Arial"/>
          <w:sz w:val="22"/>
          <w:szCs w:val="22"/>
        </w:rPr>
        <w:t>.</w:t>
      </w:r>
      <w:r>
        <w:rPr>
          <w:rFonts w:asciiTheme="majorHAnsi" w:hAnsiTheme="majorHAnsi" w:cs="Arial"/>
          <w:sz w:val="22"/>
          <w:szCs w:val="22"/>
        </w:rPr>
        <w:t>3</w:t>
      </w:r>
      <w:r w:rsidR="00686B63" w:rsidRPr="001F1A66">
        <w:rPr>
          <w:rFonts w:asciiTheme="majorHAnsi" w:hAnsiTheme="majorHAnsi" w:cs="Arial"/>
          <w:sz w:val="22"/>
          <w:szCs w:val="22"/>
        </w:rPr>
        <w:t>.-</w:t>
      </w:r>
      <w:r w:rsidR="00686B63">
        <w:rPr>
          <w:rFonts w:asciiTheme="majorHAnsi" w:hAnsiTheme="majorHAnsi" w:cs="Arial"/>
          <w:b/>
          <w:color w:val="4F81BD" w:themeColor="accent1"/>
          <w:sz w:val="22"/>
          <w:szCs w:val="22"/>
        </w:rPr>
        <w:t xml:space="preserve"> Aplicación de un enfoque DH-GI a</w:t>
      </w:r>
      <w:r w:rsidR="00686B63" w:rsidRPr="006D51E8">
        <w:rPr>
          <w:rFonts w:asciiTheme="majorHAnsi" w:hAnsiTheme="majorHAnsi" w:cs="Arial"/>
          <w:b/>
          <w:color w:val="4F81BD" w:themeColor="accent1"/>
          <w:sz w:val="22"/>
          <w:szCs w:val="22"/>
        </w:rPr>
        <w:t xml:space="preserve"> la Estrategia de “incorporación de los cuidados al sistema productivo como elemento clave para su reorientación ecológica”</w:t>
      </w:r>
      <w:r w:rsidR="00686B63">
        <w:rPr>
          <w:rStyle w:val="Refdenotaalpie"/>
          <w:rFonts w:asciiTheme="majorHAnsi" w:hAnsiTheme="majorHAnsi" w:cs="Arial"/>
          <w:b/>
          <w:color w:val="4F81BD" w:themeColor="accent1"/>
          <w:sz w:val="22"/>
          <w:szCs w:val="22"/>
        </w:rPr>
        <w:footnoteReference w:id="113"/>
      </w:r>
      <w:r w:rsidR="00686B63" w:rsidRPr="006D51E8">
        <w:rPr>
          <w:rFonts w:asciiTheme="majorHAnsi" w:hAnsiTheme="majorHAnsi" w:cs="Arial"/>
          <w:color w:val="4F81BD" w:themeColor="accent1"/>
          <w:sz w:val="22"/>
          <w:szCs w:val="22"/>
        </w:rPr>
        <w:t xml:space="preserve"> </w:t>
      </w:r>
      <w:r w:rsidR="00686B63">
        <w:rPr>
          <w:rFonts w:asciiTheme="majorHAnsi" w:hAnsiTheme="majorHAnsi" w:cs="Arial"/>
          <w:sz w:val="22"/>
          <w:szCs w:val="22"/>
        </w:rPr>
        <w:t>que garantice, entre otras, que los servicios municipales vinculados con los cuidados se prestan respetando el derecho al trabajo digno, con aumento de los fondos destinados a la atención (escuelas infantiles, centros de día, ayuda a domicilio, etc.) de la población necesitada de cuidado, aliviando la carga de las mujeres que realizan esa tarea, y promocionando la corresponsabilidad.</w:t>
      </w:r>
    </w:p>
    <w:p w:rsidR="00686B63" w:rsidRPr="00E14E0F" w:rsidRDefault="00686B63" w:rsidP="005E571E">
      <w:pPr>
        <w:shd w:val="clear" w:color="auto" w:fill="F2F2F2" w:themeFill="background1" w:themeFillShade="F2"/>
        <w:spacing w:before="120" w:after="120"/>
        <w:jc w:val="both"/>
        <w:rPr>
          <w:rFonts w:asciiTheme="majorHAnsi" w:hAnsiTheme="majorHAnsi" w:cs="Arial"/>
          <w:i/>
          <w:color w:val="4F81BD" w:themeColor="accent1"/>
          <w:sz w:val="18"/>
          <w:szCs w:val="18"/>
        </w:rPr>
      </w:pPr>
      <w:r w:rsidRPr="00E14E0F">
        <w:rPr>
          <w:rFonts w:asciiTheme="majorHAnsi" w:hAnsiTheme="majorHAnsi" w:cs="Arial"/>
          <w:i/>
          <w:color w:val="4F81BD" w:themeColor="accent1"/>
          <w:sz w:val="18"/>
          <w:szCs w:val="18"/>
        </w:rPr>
        <w:t>Ficha:</w:t>
      </w:r>
    </w:p>
    <w:p w:rsidR="00686B63" w:rsidRPr="00E14E0F" w:rsidRDefault="00686B63" w:rsidP="005E571E">
      <w:pPr>
        <w:shd w:val="clear" w:color="auto" w:fill="F2F2F2" w:themeFill="background1" w:themeFillShade="F2"/>
        <w:spacing w:before="120" w:after="120"/>
        <w:jc w:val="both"/>
        <w:rPr>
          <w:rFonts w:asciiTheme="majorHAnsi" w:hAnsiTheme="majorHAnsi" w:cs="Arial"/>
          <w:i/>
          <w:color w:val="4F81BD" w:themeColor="accent1"/>
          <w:sz w:val="18"/>
          <w:szCs w:val="18"/>
        </w:rPr>
      </w:pPr>
      <w:r w:rsidRPr="00E14E0F">
        <w:rPr>
          <w:rFonts w:asciiTheme="majorHAnsi" w:hAnsiTheme="majorHAnsi" w:cs="Arial"/>
          <w:i/>
          <w:color w:val="4F81BD" w:themeColor="accent1"/>
          <w:sz w:val="18"/>
          <w:szCs w:val="18"/>
        </w:rPr>
        <w:t>Desarrollo de programas de formación y empoderamiento de las personas cuidadoras.</w:t>
      </w:r>
    </w:p>
    <w:p w:rsidR="00686B63" w:rsidRPr="00E14E0F" w:rsidRDefault="00686B63" w:rsidP="005E571E">
      <w:pPr>
        <w:shd w:val="clear" w:color="auto" w:fill="F2F2F2" w:themeFill="background1" w:themeFillShade="F2"/>
        <w:spacing w:before="120" w:after="120"/>
        <w:jc w:val="both"/>
        <w:rPr>
          <w:rFonts w:asciiTheme="majorHAnsi" w:hAnsiTheme="majorHAnsi" w:cs="Arial"/>
          <w:i/>
          <w:color w:val="4F81BD" w:themeColor="accent1"/>
          <w:sz w:val="18"/>
          <w:szCs w:val="18"/>
        </w:rPr>
      </w:pPr>
      <w:r w:rsidRPr="00E14E0F">
        <w:rPr>
          <w:rFonts w:asciiTheme="majorHAnsi" w:hAnsiTheme="majorHAnsi" w:cs="Arial"/>
          <w:i/>
          <w:color w:val="4F81BD" w:themeColor="accent1"/>
          <w:sz w:val="18"/>
          <w:szCs w:val="18"/>
        </w:rPr>
        <w:t xml:space="preserve">Apoyo a la creación de cooperativas de trabajadoras y trabajadores en el sector de cuidados y de espacios de cogestión comunitaria, espacios de </w:t>
      </w:r>
      <w:proofErr w:type="spellStart"/>
      <w:r w:rsidRPr="00E14E0F">
        <w:rPr>
          <w:rFonts w:asciiTheme="majorHAnsi" w:hAnsiTheme="majorHAnsi" w:cs="Arial"/>
          <w:i/>
          <w:color w:val="4F81BD" w:themeColor="accent1"/>
          <w:sz w:val="18"/>
          <w:szCs w:val="18"/>
        </w:rPr>
        <w:t>co</w:t>
      </w:r>
      <w:proofErr w:type="spellEnd"/>
      <w:r w:rsidRPr="00E14E0F">
        <w:rPr>
          <w:rFonts w:asciiTheme="majorHAnsi" w:hAnsiTheme="majorHAnsi" w:cs="Arial"/>
          <w:i/>
          <w:color w:val="4F81BD" w:themeColor="accent1"/>
          <w:sz w:val="18"/>
          <w:szCs w:val="18"/>
        </w:rPr>
        <w:t xml:space="preserve">-cuidados, ludotecas, etc. </w:t>
      </w:r>
    </w:p>
    <w:p w:rsidR="00686B63" w:rsidRDefault="003E7F1C" w:rsidP="003102AF">
      <w:pPr>
        <w:spacing w:before="240" w:after="120"/>
        <w:jc w:val="both"/>
        <w:rPr>
          <w:rFonts w:asciiTheme="majorHAnsi" w:hAnsiTheme="majorHAnsi" w:cs="Arial"/>
          <w:sz w:val="22"/>
          <w:szCs w:val="22"/>
        </w:rPr>
      </w:pPr>
      <w:r>
        <w:rPr>
          <w:rFonts w:asciiTheme="majorHAnsi" w:hAnsiTheme="majorHAnsi" w:cs="Arial"/>
          <w:sz w:val="22"/>
          <w:szCs w:val="22"/>
        </w:rPr>
        <w:t>2</w:t>
      </w:r>
      <w:r w:rsidR="00686B63" w:rsidRPr="006D51E8">
        <w:rPr>
          <w:rFonts w:asciiTheme="majorHAnsi" w:hAnsiTheme="majorHAnsi" w:cs="Arial"/>
          <w:sz w:val="22"/>
          <w:szCs w:val="22"/>
        </w:rPr>
        <w:t>.4.-</w:t>
      </w:r>
      <w:r w:rsidR="00686B63" w:rsidRPr="00545CAB">
        <w:rPr>
          <w:rFonts w:asciiTheme="majorHAnsi" w:hAnsiTheme="majorHAnsi" w:cs="Arial"/>
          <w:b/>
          <w:sz w:val="22"/>
          <w:szCs w:val="22"/>
        </w:rPr>
        <w:t xml:space="preserve"> </w:t>
      </w:r>
      <w:r w:rsidR="00686B63" w:rsidRPr="006D51E8">
        <w:rPr>
          <w:rFonts w:asciiTheme="majorHAnsi" w:hAnsiTheme="majorHAnsi" w:cs="Arial"/>
          <w:b/>
          <w:color w:val="4F81BD" w:themeColor="accent1"/>
          <w:sz w:val="22"/>
          <w:szCs w:val="22"/>
        </w:rPr>
        <w:t>Apoyo a las personas dependientes para el ejercicio de sus derechos</w:t>
      </w:r>
      <w:r w:rsidR="00686B63" w:rsidRPr="00545CAB">
        <w:rPr>
          <w:rFonts w:asciiTheme="majorHAnsi" w:hAnsiTheme="majorHAnsi" w:cs="Arial"/>
          <w:sz w:val="22"/>
          <w:szCs w:val="22"/>
        </w:rPr>
        <w:t xml:space="preserve">, a través de la mejora de los cauces de información y asesoramiento para el acceso a los derechos previstos legalmente y a los servicios.  </w:t>
      </w:r>
    </w:p>
    <w:p w:rsidR="00686B63" w:rsidRPr="00545CAB" w:rsidRDefault="003E7F1C" w:rsidP="005E571E">
      <w:pPr>
        <w:spacing w:before="120" w:after="120"/>
        <w:jc w:val="both"/>
        <w:rPr>
          <w:rFonts w:asciiTheme="majorHAnsi" w:hAnsiTheme="majorHAnsi" w:cs="Arial"/>
          <w:b/>
          <w:sz w:val="22"/>
          <w:szCs w:val="22"/>
        </w:rPr>
      </w:pPr>
      <w:r>
        <w:rPr>
          <w:rFonts w:asciiTheme="majorHAnsi" w:hAnsiTheme="majorHAnsi" w:cs="Arial"/>
          <w:sz w:val="22"/>
          <w:szCs w:val="22"/>
        </w:rPr>
        <w:t>2</w:t>
      </w:r>
      <w:r w:rsidR="00686B63">
        <w:rPr>
          <w:rFonts w:asciiTheme="majorHAnsi" w:hAnsiTheme="majorHAnsi" w:cs="Arial"/>
          <w:sz w:val="22"/>
          <w:szCs w:val="22"/>
        </w:rPr>
        <w:t xml:space="preserve">.5.- </w:t>
      </w:r>
      <w:r w:rsidR="00686B63" w:rsidRPr="00D458CB">
        <w:rPr>
          <w:rFonts w:asciiTheme="majorHAnsi" w:hAnsiTheme="majorHAnsi" w:cs="Arial"/>
          <w:b/>
          <w:color w:val="4F81BD" w:themeColor="accent1"/>
          <w:sz w:val="22"/>
          <w:szCs w:val="22"/>
        </w:rPr>
        <w:t xml:space="preserve">Promover la </w:t>
      </w:r>
      <w:proofErr w:type="spellStart"/>
      <w:r w:rsidR="00686B63" w:rsidRPr="00D458CB">
        <w:rPr>
          <w:rFonts w:asciiTheme="majorHAnsi" w:hAnsiTheme="majorHAnsi" w:cs="Arial"/>
          <w:b/>
          <w:color w:val="4F81BD" w:themeColor="accent1"/>
          <w:sz w:val="22"/>
          <w:szCs w:val="22"/>
        </w:rPr>
        <w:t>co</w:t>
      </w:r>
      <w:proofErr w:type="spellEnd"/>
      <w:r w:rsidR="00686B63" w:rsidRPr="00D458CB">
        <w:rPr>
          <w:rFonts w:asciiTheme="majorHAnsi" w:hAnsiTheme="majorHAnsi" w:cs="Arial"/>
          <w:b/>
          <w:color w:val="4F81BD" w:themeColor="accent1"/>
          <w:sz w:val="22"/>
          <w:szCs w:val="22"/>
        </w:rPr>
        <w:t>-responsabilidad en el trabajo de cuidados</w:t>
      </w:r>
      <w:r w:rsidR="00686B63" w:rsidRPr="00D458CB">
        <w:rPr>
          <w:rFonts w:asciiTheme="majorHAnsi" w:hAnsiTheme="majorHAnsi" w:cs="Arial"/>
          <w:color w:val="4F81BD" w:themeColor="accent1"/>
          <w:sz w:val="22"/>
          <w:szCs w:val="22"/>
        </w:rPr>
        <w:t xml:space="preserve"> </w:t>
      </w:r>
      <w:r w:rsidR="00686B63">
        <w:rPr>
          <w:rFonts w:asciiTheme="majorHAnsi" w:hAnsiTheme="majorHAnsi" w:cs="Arial"/>
          <w:sz w:val="22"/>
          <w:szCs w:val="22"/>
        </w:rPr>
        <w:t xml:space="preserve">a través, entre otras medidas, de campañas de sensibilización dirigidas en especial a los jóvenes y hombres, o </w:t>
      </w:r>
      <w:r w:rsidR="004E534B">
        <w:rPr>
          <w:rFonts w:asciiTheme="majorHAnsi" w:hAnsiTheme="majorHAnsi" w:cs="Arial"/>
          <w:sz w:val="22"/>
          <w:szCs w:val="22"/>
        </w:rPr>
        <w:t xml:space="preserve">la revisión de las dependencias municipales para facilitar </w:t>
      </w:r>
      <w:r w:rsidR="00686B63">
        <w:rPr>
          <w:rFonts w:asciiTheme="majorHAnsi" w:hAnsiTheme="majorHAnsi" w:cs="Arial"/>
          <w:sz w:val="22"/>
          <w:szCs w:val="22"/>
        </w:rPr>
        <w:t>un reparto equitativo de los cuidados infantiles.</w:t>
      </w:r>
    </w:p>
    <w:p w:rsidR="00686B63" w:rsidRPr="00545CAB" w:rsidRDefault="00686B63" w:rsidP="003102AF">
      <w:pPr>
        <w:spacing w:before="240" w:after="120"/>
        <w:jc w:val="both"/>
        <w:rPr>
          <w:rFonts w:asciiTheme="majorHAnsi" w:hAnsiTheme="majorHAnsi" w:cs="Arial"/>
          <w:sz w:val="22"/>
          <w:szCs w:val="22"/>
        </w:rPr>
      </w:pPr>
      <w:r w:rsidRPr="00F10AFF">
        <w:rPr>
          <w:rFonts w:asciiTheme="majorHAnsi" w:hAnsiTheme="majorHAnsi" w:cs="Arial"/>
          <w:b/>
          <w:sz w:val="22"/>
          <w:szCs w:val="22"/>
        </w:rPr>
        <w:t>OE</w:t>
      </w:r>
      <w:r w:rsidR="003102AF">
        <w:rPr>
          <w:rFonts w:asciiTheme="majorHAnsi" w:hAnsiTheme="majorHAnsi" w:cs="Arial"/>
          <w:b/>
          <w:sz w:val="22"/>
          <w:szCs w:val="22"/>
        </w:rPr>
        <w:t>.</w:t>
      </w:r>
      <w:r w:rsidR="003E7F1C">
        <w:rPr>
          <w:rFonts w:asciiTheme="majorHAnsi" w:hAnsiTheme="majorHAnsi" w:cs="Arial"/>
          <w:b/>
          <w:sz w:val="22"/>
          <w:szCs w:val="22"/>
        </w:rPr>
        <w:t>3</w:t>
      </w:r>
      <w:r w:rsidRPr="00F10AFF">
        <w:rPr>
          <w:rFonts w:asciiTheme="majorHAnsi" w:hAnsiTheme="majorHAnsi" w:cs="Arial"/>
          <w:b/>
          <w:sz w:val="22"/>
          <w:szCs w:val="22"/>
        </w:rPr>
        <w:t>. Contribuir a la protección de los derechos humanos y</w:t>
      </w:r>
      <w:r w:rsidRPr="00545CAB">
        <w:rPr>
          <w:rFonts w:asciiTheme="majorHAnsi" w:hAnsiTheme="majorHAnsi" w:cs="Arial"/>
          <w:b/>
          <w:sz w:val="22"/>
          <w:szCs w:val="22"/>
        </w:rPr>
        <w:t xml:space="preserve"> al cuidado de las personas cuidadoras</w:t>
      </w:r>
      <w:r w:rsidRPr="00545CAB">
        <w:rPr>
          <w:rFonts w:asciiTheme="majorHAnsi" w:hAnsiTheme="majorHAnsi" w:cs="Arial"/>
          <w:sz w:val="22"/>
          <w:szCs w:val="22"/>
        </w:rPr>
        <w:t xml:space="preserve">, desde su reconocimiento como titulares de derechos, con especial atención a las empleadas de hogar, a través de las siguientes líneas de acción: </w:t>
      </w:r>
    </w:p>
    <w:p w:rsidR="00686B63" w:rsidRPr="00545CAB" w:rsidRDefault="003E7F1C" w:rsidP="005E571E">
      <w:pPr>
        <w:spacing w:before="120" w:after="120"/>
        <w:jc w:val="both"/>
        <w:rPr>
          <w:rFonts w:asciiTheme="majorHAnsi" w:hAnsiTheme="majorHAnsi" w:cs="Arial"/>
          <w:sz w:val="22"/>
          <w:szCs w:val="22"/>
        </w:rPr>
      </w:pPr>
      <w:r>
        <w:rPr>
          <w:rFonts w:asciiTheme="majorHAnsi" w:hAnsiTheme="majorHAnsi" w:cs="Arial"/>
          <w:sz w:val="22"/>
          <w:szCs w:val="22"/>
        </w:rPr>
        <w:t>3</w:t>
      </w:r>
      <w:r w:rsidR="00686B63" w:rsidRPr="001F1A66">
        <w:rPr>
          <w:rFonts w:asciiTheme="majorHAnsi" w:hAnsiTheme="majorHAnsi" w:cs="Arial"/>
          <w:sz w:val="22"/>
          <w:szCs w:val="22"/>
        </w:rPr>
        <w:t>.1.-</w:t>
      </w:r>
      <w:r w:rsidR="00686B63" w:rsidRPr="00545CAB">
        <w:rPr>
          <w:rFonts w:asciiTheme="majorHAnsi" w:hAnsiTheme="majorHAnsi" w:cs="Arial"/>
          <w:sz w:val="22"/>
          <w:szCs w:val="22"/>
        </w:rPr>
        <w:t xml:space="preserve"> Promover </w:t>
      </w:r>
      <w:r w:rsidR="00686B63" w:rsidRPr="00F10AFF">
        <w:rPr>
          <w:rFonts w:asciiTheme="majorHAnsi" w:hAnsiTheme="majorHAnsi" w:cs="Arial"/>
          <w:b/>
          <w:color w:val="4F81BD" w:themeColor="accent1"/>
          <w:sz w:val="22"/>
          <w:szCs w:val="22"/>
        </w:rPr>
        <w:t>la mejora de la normativa en materia de empleo de hogar</w:t>
      </w:r>
      <w:r w:rsidR="00686B63" w:rsidRPr="00545CAB">
        <w:rPr>
          <w:rFonts w:asciiTheme="majorHAnsi" w:hAnsiTheme="majorHAnsi" w:cs="Arial"/>
          <w:sz w:val="22"/>
          <w:szCs w:val="22"/>
        </w:rPr>
        <w:t xml:space="preserve">, y concretamente </w:t>
      </w:r>
      <w:r w:rsidR="00686B63" w:rsidRPr="00F10AFF">
        <w:rPr>
          <w:rFonts w:asciiTheme="majorHAnsi" w:hAnsiTheme="majorHAnsi" w:cs="Arial"/>
          <w:b/>
          <w:color w:val="4F81BD" w:themeColor="accent1"/>
          <w:sz w:val="22"/>
          <w:szCs w:val="22"/>
        </w:rPr>
        <w:t>la ratificación del Convenio 189 de la OIT por parte del Estado español</w:t>
      </w:r>
      <w:r w:rsidR="00686B63">
        <w:rPr>
          <w:rFonts w:asciiTheme="majorHAnsi" w:hAnsiTheme="majorHAnsi" w:cs="Arial"/>
          <w:sz w:val="22"/>
          <w:szCs w:val="22"/>
        </w:rPr>
        <w:t>, así como apoyar las iniciativas en defensa de sus derechos de las personas empleadas de hogar.</w:t>
      </w:r>
    </w:p>
    <w:p w:rsidR="00686B63" w:rsidRDefault="003E7F1C" w:rsidP="005E571E">
      <w:pPr>
        <w:spacing w:before="120" w:after="120"/>
        <w:jc w:val="both"/>
        <w:rPr>
          <w:rFonts w:asciiTheme="majorHAnsi" w:hAnsiTheme="majorHAnsi" w:cs="Arial"/>
          <w:sz w:val="22"/>
          <w:szCs w:val="22"/>
        </w:rPr>
      </w:pPr>
      <w:r>
        <w:rPr>
          <w:rFonts w:asciiTheme="majorHAnsi" w:hAnsiTheme="majorHAnsi" w:cs="Arial"/>
          <w:sz w:val="22"/>
          <w:szCs w:val="22"/>
        </w:rPr>
        <w:t>3</w:t>
      </w:r>
      <w:r w:rsidR="00686B63" w:rsidRPr="00545CAB">
        <w:rPr>
          <w:rFonts w:asciiTheme="majorHAnsi" w:hAnsiTheme="majorHAnsi" w:cs="Arial"/>
          <w:sz w:val="22"/>
          <w:szCs w:val="22"/>
        </w:rPr>
        <w:t xml:space="preserve">.2.- </w:t>
      </w:r>
      <w:r w:rsidR="00686B63">
        <w:rPr>
          <w:rFonts w:asciiTheme="majorHAnsi" w:hAnsiTheme="majorHAnsi" w:cs="Arial"/>
          <w:sz w:val="22"/>
          <w:szCs w:val="22"/>
        </w:rPr>
        <w:t xml:space="preserve">Fomentar </w:t>
      </w:r>
      <w:r w:rsidR="00686B63">
        <w:rPr>
          <w:rFonts w:asciiTheme="majorHAnsi" w:hAnsiTheme="majorHAnsi" w:cs="Arial"/>
          <w:b/>
          <w:color w:val="4F81BD" w:themeColor="accent1"/>
          <w:sz w:val="22"/>
          <w:szCs w:val="22"/>
        </w:rPr>
        <w:t>actuaciones</w:t>
      </w:r>
      <w:r w:rsidR="00686B63" w:rsidRPr="00F10AFF">
        <w:rPr>
          <w:rFonts w:asciiTheme="majorHAnsi" w:hAnsiTheme="majorHAnsi" w:cs="Arial"/>
          <w:b/>
          <w:color w:val="4F81BD" w:themeColor="accent1"/>
          <w:sz w:val="22"/>
          <w:szCs w:val="22"/>
        </w:rPr>
        <w:t xml:space="preserve"> para la formación, </w:t>
      </w:r>
      <w:r w:rsidR="00686B63">
        <w:rPr>
          <w:rFonts w:asciiTheme="majorHAnsi" w:hAnsiTheme="majorHAnsi" w:cs="Arial"/>
          <w:b/>
          <w:color w:val="4F81BD" w:themeColor="accent1"/>
          <w:sz w:val="22"/>
          <w:szCs w:val="22"/>
        </w:rPr>
        <w:t xml:space="preserve">el </w:t>
      </w:r>
      <w:r w:rsidR="00686B63" w:rsidRPr="00F10AFF">
        <w:rPr>
          <w:rFonts w:asciiTheme="majorHAnsi" w:hAnsiTheme="majorHAnsi" w:cs="Arial"/>
          <w:b/>
          <w:color w:val="4F81BD" w:themeColor="accent1"/>
          <w:sz w:val="22"/>
          <w:szCs w:val="22"/>
        </w:rPr>
        <w:t>autocuidado</w:t>
      </w:r>
      <w:r w:rsidR="00686B63">
        <w:rPr>
          <w:rFonts w:asciiTheme="majorHAnsi" w:hAnsiTheme="majorHAnsi" w:cs="Arial"/>
          <w:b/>
          <w:color w:val="4F81BD" w:themeColor="accent1"/>
          <w:sz w:val="22"/>
          <w:szCs w:val="22"/>
        </w:rPr>
        <w:t xml:space="preserve"> y el</w:t>
      </w:r>
      <w:r w:rsidR="00686B63" w:rsidRPr="00F10AFF">
        <w:rPr>
          <w:rFonts w:asciiTheme="majorHAnsi" w:hAnsiTheme="majorHAnsi" w:cs="Arial"/>
          <w:b/>
          <w:color w:val="4F81BD" w:themeColor="accent1"/>
          <w:sz w:val="22"/>
          <w:szCs w:val="22"/>
        </w:rPr>
        <w:t xml:space="preserve"> asesoramiento</w:t>
      </w:r>
      <w:r w:rsidR="00686B63" w:rsidRPr="00545CAB">
        <w:rPr>
          <w:rFonts w:asciiTheme="majorHAnsi" w:hAnsiTheme="majorHAnsi" w:cs="Arial"/>
          <w:sz w:val="22"/>
          <w:szCs w:val="22"/>
        </w:rPr>
        <w:t>, incluido el fomento de la ayuda mutua y la auto-organización de personas cuidadoras y empleadas del hogar</w:t>
      </w:r>
      <w:r w:rsidR="00686B63">
        <w:rPr>
          <w:rFonts w:asciiTheme="majorHAnsi" w:hAnsiTheme="majorHAnsi" w:cs="Arial"/>
          <w:sz w:val="22"/>
          <w:szCs w:val="22"/>
        </w:rPr>
        <w:t xml:space="preserve">, con acciones como programas de respiro, acceso a actividades de ocio o talleres de autocuidado. </w:t>
      </w:r>
    </w:p>
    <w:p w:rsidR="00686B63" w:rsidRPr="00545CAB" w:rsidRDefault="003E7F1C" w:rsidP="005E571E">
      <w:pPr>
        <w:spacing w:before="120" w:after="120"/>
        <w:jc w:val="both"/>
        <w:rPr>
          <w:rFonts w:asciiTheme="majorHAnsi" w:hAnsiTheme="majorHAnsi" w:cs="Arial"/>
          <w:sz w:val="22"/>
          <w:szCs w:val="22"/>
        </w:rPr>
      </w:pPr>
      <w:r>
        <w:rPr>
          <w:rFonts w:asciiTheme="majorHAnsi" w:hAnsiTheme="majorHAnsi" w:cs="Arial"/>
          <w:sz w:val="22"/>
          <w:szCs w:val="22"/>
        </w:rPr>
        <w:t>3</w:t>
      </w:r>
      <w:r w:rsidR="00686B63" w:rsidRPr="001F1A66">
        <w:rPr>
          <w:rFonts w:asciiTheme="majorHAnsi" w:hAnsiTheme="majorHAnsi" w:cs="Arial"/>
          <w:sz w:val="22"/>
          <w:szCs w:val="22"/>
        </w:rPr>
        <w:t>.3.-</w:t>
      </w:r>
      <w:r w:rsidR="00686B63" w:rsidRPr="00545CAB">
        <w:rPr>
          <w:rFonts w:asciiTheme="majorHAnsi" w:hAnsiTheme="majorHAnsi" w:cs="Arial"/>
          <w:sz w:val="22"/>
          <w:szCs w:val="22"/>
        </w:rPr>
        <w:t xml:space="preserve"> </w:t>
      </w:r>
      <w:r w:rsidR="00686B63">
        <w:rPr>
          <w:rFonts w:asciiTheme="majorHAnsi" w:hAnsiTheme="majorHAnsi" w:cs="Arial"/>
          <w:sz w:val="22"/>
          <w:szCs w:val="22"/>
        </w:rPr>
        <w:t xml:space="preserve">Impulso de la </w:t>
      </w:r>
      <w:r w:rsidR="00686B63" w:rsidRPr="00F10AFF">
        <w:rPr>
          <w:rFonts w:asciiTheme="majorHAnsi" w:hAnsiTheme="majorHAnsi" w:cs="Arial"/>
          <w:b/>
          <w:color w:val="4F81BD" w:themeColor="accent1"/>
          <w:sz w:val="22"/>
          <w:szCs w:val="22"/>
        </w:rPr>
        <w:t>investigación sobre la situación de las personas empleadas del hogar</w:t>
      </w:r>
      <w:r w:rsidR="00686B63" w:rsidRPr="00F10AFF">
        <w:rPr>
          <w:rFonts w:asciiTheme="majorHAnsi" w:hAnsiTheme="majorHAnsi" w:cs="Arial"/>
          <w:color w:val="4F81BD" w:themeColor="accent1"/>
          <w:sz w:val="22"/>
          <w:szCs w:val="22"/>
        </w:rPr>
        <w:t xml:space="preserve"> </w:t>
      </w:r>
      <w:r w:rsidR="00686B63">
        <w:rPr>
          <w:rFonts w:asciiTheme="majorHAnsi" w:hAnsiTheme="majorHAnsi" w:cs="Arial"/>
          <w:sz w:val="22"/>
          <w:szCs w:val="22"/>
        </w:rPr>
        <w:t>y a</w:t>
      </w:r>
      <w:r w:rsidR="00686B63" w:rsidRPr="00545CAB">
        <w:rPr>
          <w:rFonts w:asciiTheme="majorHAnsi" w:hAnsiTheme="majorHAnsi" w:cs="Arial"/>
          <w:sz w:val="22"/>
          <w:szCs w:val="22"/>
        </w:rPr>
        <w:t xml:space="preserve">cciones dirigidas a la </w:t>
      </w:r>
      <w:r w:rsidR="00686B63" w:rsidRPr="00F10AFF">
        <w:rPr>
          <w:rFonts w:asciiTheme="majorHAnsi" w:hAnsiTheme="majorHAnsi" w:cs="Arial"/>
          <w:b/>
          <w:color w:val="4F81BD" w:themeColor="accent1"/>
          <w:sz w:val="22"/>
          <w:szCs w:val="22"/>
        </w:rPr>
        <w:t xml:space="preserve">protección de </w:t>
      </w:r>
      <w:r w:rsidR="00686B63">
        <w:rPr>
          <w:rFonts w:asciiTheme="majorHAnsi" w:hAnsiTheme="majorHAnsi" w:cs="Arial"/>
          <w:b/>
          <w:color w:val="4F81BD" w:themeColor="accent1"/>
          <w:sz w:val="22"/>
          <w:szCs w:val="22"/>
        </w:rPr>
        <w:t>sus</w:t>
      </w:r>
      <w:r w:rsidR="00686B63" w:rsidRPr="00F10AFF">
        <w:rPr>
          <w:rFonts w:asciiTheme="majorHAnsi" w:hAnsiTheme="majorHAnsi" w:cs="Arial"/>
          <w:b/>
          <w:color w:val="4F81BD" w:themeColor="accent1"/>
          <w:sz w:val="22"/>
          <w:szCs w:val="22"/>
        </w:rPr>
        <w:t xml:space="preserve"> derechos humanos,</w:t>
      </w:r>
      <w:r w:rsidR="00686B63" w:rsidRPr="00545CAB">
        <w:rPr>
          <w:rFonts w:asciiTheme="majorHAnsi" w:hAnsiTheme="majorHAnsi" w:cs="Arial"/>
          <w:sz w:val="22"/>
          <w:szCs w:val="22"/>
        </w:rPr>
        <w:t xml:space="preserve"> principalmente dirigidas a las empleadas internas</w:t>
      </w:r>
      <w:r w:rsidR="00686B63">
        <w:rPr>
          <w:rFonts w:asciiTheme="majorHAnsi" w:hAnsiTheme="majorHAnsi" w:cs="Arial"/>
          <w:sz w:val="22"/>
          <w:szCs w:val="22"/>
        </w:rPr>
        <w:t xml:space="preserve"> para garantizar un trabajo digno, incluida la remuneración, el derecho al ocio, </w:t>
      </w:r>
      <w:r w:rsidR="00686B63" w:rsidRPr="00545CAB">
        <w:rPr>
          <w:rFonts w:asciiTheme="majorHAnsi" w:hAnsiTheme="majorHAnsi" w:cs="Arial"/>
          <w:sz w:val="22"/>
          <w:szCs w:val="22"/>
        </w:rPr>
        <w:t xml:space="preserve">la formación continua, el asesoramiento legal, el acceso a la vivienda y la protección frente a </w:t>
      </w:r>
      <w:r w:rsidR="00686B63">
        <w:rPr>
          <w:rFonts w:asciiTheme="majorHAnsi" w:hAnsiTheme="majorHAnsi" w:cs="Arial"/>
          <w:sz w:val="22"/>
          <w:szCs w:val="22"/>
        </w:rPr>
        <w:t xml:space="preserve">todas las </w:t>
      </w:r>
      <w:r w:rsidR="00686B63" w:rsidRPr="00545CAB">
        <w:rPr>
          <w:rFonts w:asciiTheme="majorHAnsi" w:hAnsiTheme="majorHAnsi" w:cs="Arial"/>
          <w:sz w:val="22"/>
          <w:szCs w:val="22"/>
        </w:rPr>
        <w:t xml:space="preserve">formas de violencia y explotación.   </w:t>
      </w:r>
    </w:p>
    <w:p w:rsidR="00686B63" w:rsidRPr="00545CAB" w:rsidRDefault="003E7F1C" w:rsidP="005E571E">
      <w:pPr>
        <w:spacing w:before="120" w:after="120"/>
        <w:jc w:val="both"/>
        <w:rPr>
          <w:rFonts w:asciiTheme="majorHAnsi" w:hAnsiTheme="majorHAnsi" w:cs="Arial"/>
          <w:sz w:val="22"/>
          <w:szCs w:val="22"/>
        </w:rPr>
      </w:pPr>
      <w:r>
        <w:rPr>
          <w:rFonts w:asciiTheme="majorHAnsi" w:hAnsiTheme="majorHAnsi" w:cs="Arial"/>
          <w:sz w:val="22"/>
          <w:szCs w:val="22"/>
        </w:rPr>
        <w:t>3</w:t>
      </w:r>
      <w:r w:rsidR="00686B63" w:rsidRPr="001F1A66">
        <w:rPr>
          <w:rFonts w:asciiTheme="majorHAnsi" w:hAnsiTheme="majorHAnsi" w:cs="Arial"/>
          <w:sz w:val="22"/>
          <w:szCs w:val="22"/>
        </w:rPr>
        <w:t>.4.-</w:t>
      </w:r>
      <w:r w:rsidR="00686B63" w:rsidRPr="00545CAB">
        <w:rPr>
          <w:rFonts w:asciiTheme="majorHAnsi" w:hAnsiTheme="majorHAnsi" w:cs="Arial"/>
          <w:sz w:val="22"/>
          <w:szCs w:val="22"/>
        </w:rPr>
        <w:t xml:space="preserve"> Revisión y adecuación de </w:t>
      </w:r>
      <w:r w:rsidR="00686B63" w:rsidRPr="008A55CB">
        <w:rPr>
          <w:rFonts w:asciiTheme="majorHAnsi" w:hAnsiTheme="majorHAnsi" w:cs="Arial"/>
          <w:b/>
          <w:color w:val="4F81BD" w:themeColor="accent1"/>
          <w:sz w:val="22"/>
          <w:szCs w:val="22"/>
        </w:rPr>
        <w:t xml:space="preserve">los programas </w:t>
      </w:r>
      <w:r w:rsidR="00686B63">
        <w:rPr>
          <w:rFonts w:asciiTheme="majorHAnsi" w:hAnsiTheme="majorHAnsi" w:cs="Arial"/>
          <w:b/>
          <w:color w:val="4F81BD" w:themeColor="accent1"/>
          <w:sz w:val="22"/>
          <w:szCs w:val="22"/>
        </w:rPr>
        <w:t xml:space="preserve">municipales </w:t>
      </w:r>
      <w:r w:rsidR="00686B63" w:rsidRPr="008A55CB">
        <w:rPr>
          <w:rFonts w:asciiTheme="majorHAnsi" w:hAnsiTheme="majorHAnsi" w:cs="Arial"/>
          <w:b/>
          <w:color w:val="4F81BD" w:themeColor="accent1"/>
          <w:sz w:val="22"/>
          <w:szCs w:val="22"/>
        </w:rPr>
        <w:t>de apoyo a familias con personas dependientes y con diversidad funciona</w:t>
      </w:r>
      <w:r w:rsidR="00686B63" w:rsidRPr="00545CAB">
        <w:rPr>
          <w:rFonts w:asciiTheme="majorHAnsi" w:hAnsiTheme="majorHAnsi" w:cs="Arial"/>
          <w:sz w:val="22"/>
          <w:szCs w:val="22"/>
        </w:rPr>
        <w:t>l</w:t>
      </w:r>
      <w:r w:rsidR="00686B63">
        <w:rPr>
          <w:rFonts w:asciiTheme="majorHAnsi" w:hAnsiTheme="majorHAnsi" w:cs="Arial"/>
          <w:sz w:val="22"/>
          <w:szCs w:val="22"/>
        </w:rPr>
        <w:t xml:space="preserve"> para incorporar</w:t>
      </w:r>
      <w:r w:rsidR="00686B63" w:rsidRPr="00545CAB">
        <w:rPr>
          <w:rFonts w:asciiTheme="majorHAnsi" w:hAnsiTheme="majorHAnsi" w:cs="Arial"/>
          <w:sz w:val="22"/>
          <w:szCs w:val="22"/>
        </w:rPr>
        <w:t xml:space="preserve"> medidas </w:t>
      </w:r>
      <w:r w:rsidR="00686B63">
        <w:rPr>
          <w:rFonts w:asciiTheme="majorHAnsi" w:hAnsiTheme="majorHAnsi" w:cs="Arial"/>
          <w:sz w:val="22"/>
          <w:szCs w:val="22"/>
        </w:rPr>
        <w:t xml:space="preserve">garanticen el derecho a un trabajo digno (contemplando cuestiones como el salario o el </w:t>
      </w:r>
      <w:r w:rsidR="00686B63" w:rsidRPr="00545CAB">
        <w:rPr>
          <w:rFonts w:asciiTheme="majorHAnsi" w:hAnsiTheme="majorHAnsi" w:cs="Arial"/>
          <w:sz w:val="22"/>
          <w:szCs w:val="22"/>
        </w:rPr>
        <w:t>descanso</w:t>
      </w:r>
      <w:r w:rsidR="00686B63">
        <w:rPr>
          <w:rFonts w:asciiTheme="majorHAnsi" w:hAnsiTheme="majorHAnsi" w:cs="Arial"/>
          <w:sz w:val="22"/>
          <w:szCs w:val="22"/>
        </w:rPr>
        <w:t>)</w:t>
      </w:r>
      <w:r w:rsidR="00686B63" w:rsidRPr="00545CAB">
        <w:rPr>
          <w:rFonts w:asciiTheme="majorHAnsi" w:hAnsiTheme="majorHAnsi" w:cs="Arial"/>
          <w:sz w:val="22"/>
          <w:szCs w:val="22"/>
        </w:rPr>
        <w:t xml:space="preserve"> de las personas cuidadoras.</w:t>
      </w:r>
    </w:p>
    <w:p w:rsidR="00686B63" w:rsidRPr="00545CAB" w:rsidRDefault="00686B63" w:rsidP="003102AF">
      <w:pPr>
        <w:spacing w:before="240" w:after="120"/>
        <w:jc w:val="both"/>
        <w:rPr>
          <w:rFonts w:asciiTheme="majorHAnsi" w:hAnsiTheme="majorHAnsi" w:cs="Arial"/>
          <w:sz w:val="22"/>
          <w:szCs w:val="22"/>
        </w:rPr>
      </w:pPr>
      <w:r w:rsidRPr="00545CAB">
        <w:rPr>
          <w:rFonts w:asciiTheme="majorHAnsi" w:hAnsiTheme="majorHAnsi" w:cs="Arial"/>
          <w:b/>
          <w:sz w:val="22"/>
          <w:szCs w:val="22"/>
        </w:rPr>
        <w:t>OE</w:t>
      </w:r>
      <w:r w:rsidR="003102AF">
        <w:rPr>
          <w:rFonts w:asciiTheme="majorHAnsi" w:hAnsiTheme="majorHAnsi" w:cs="Arial"/>
          <w:b/>
          <w:sz w:val="22"/>
          <w:szCs w:val="22"/>
        </w:rPr>
        <w:t>.</w:t>
      </w:r>
      <w:r w:rsidR="003E7F1C">
        <w:rPr>
          <w:rFonts w:asciiTheme="majorHAnsi" w:hAnsiTheme="majorHAnsi" w:cs="Arial"/>
          <w:b/>
          <w:sz w:val="22"/>
          <w:szCs w:val="22"/>
        </w:rPr>
        <w:t>4</w:t>
      </w:r>
      <w:r w:rsidRPr="00545CAB">
        <w:rPr>
          <w:rFonts w:asciiTheme="majorHAnsi" w:hAnsiTheme="majorHAnsi" w:cs="Arial"/>
          <w:b/>
          <w:sz w:val="22"/>
          <w:szCs w:val="22"/>
        </w:rPr>
        <w:t>.</w:t>
      </w:r>
      <w:r w:rsidRPr="00545CAB">
        <w:rPr>
          <w:rFonts w:asciiTheme="majorHAnsi" w:hAnsiTheme="majorHAnsi" w:cs="Arial"/>
          <w:sz w:val="22"/>
          <w:szCs w:val="22"/>
        </w:rPr>
        <w:t xml:space="preserve"> </w:t>
      </w:r>
      <w:r>
        <w:rPr>
          <w:rFonts w:asciiTheme="majorHAnsi" w:hAnsiTheme="majorHAnsi" w:cs="Arial"/>
          <w:b/>
          <w:sz w:val="22"/>
          <w:szCs w:val="22"/>
        </w:rPr>
        <w:t>Reforzar</w:t>
      </w:r>
      <w:r w:rsidRPr="00F10AFF">
        <w:rPr>
          <w:rFonts w:asciiTheme="majorHAnsi" w:hAnsiTheme="majorHAnsi" w:cs="Arial"/>
          <w:b/>
          <w:sz w:val="22"/>
          <w:szCs w:val="22"/>
        </w:rPr>
        <w:t xml:space="preserve"> el cuidado de la plantilla municipal, así como el ejercicio de los derechos de las personas cuidadoras a</w:t>
      </w:r>
      <w:r w:rsidRPr="00545CAB">
        <w:rPr>
          <w:rFonts w:asciiTheme="majorHAnsi" w:hAnsiTheme="majorHAnsi" w:cs="Arial"/>
          <w:sz w:val="22"/>
          <w:szCs w:val="22"/>
        </w:rPr>
        <w:t xml:space="preserve"> </w:t>
      </w:r>
      <w:r w:rsidRPr="00545CAB">
        <w:rPr>
          <w:rFonts w:asciiTheme="majorHAnsi" w:hAnsiTheme="majorHAnsi" w:cs="Arial"/>
          <w:b/>
          <w:sz w:val="22"/>
          <w:szCs w:val="22"/>
        </w:rPr>
        <w:t>compaginar el trabajo en el cuidado de personas en situación de dependencia</w:t>
      </w:r>
      <w:r w:rsidRPr="00545CAB">
        <w:rPr>
          <w:rFonts w:asciiTheme="majorHAnsi" w:hAnsiTheme="majorHAnsi" w:cs="Arial"/>
          <w:sz w:val="22"/>
          <w:szCs w:val="22"/>
        </w:rPr>
        <w:t xml:space="preserve"> </w:t>
      </w:r>
      <w:r>
        <w:rPr>
          <w:rFonts w:asciiTheme="majorHAnsi" w:hAnsiTheme="majorHAnsi" w:cs="Arial"/>
          <w:sz w:val="22"/>
          <w:szCs w:val="22"/>
        </w:rPr>
        <w:t>con su desempeño laboral, a</w:t>
      </w:r>
      <w:r w:rsidRPr="00545CAB">
        <w:rPr>
          <w:rFonts w:asciiTheme="majorHAnsi" w:hAnsiTheme="majorHAnsi" w:cs="Arial"/>
          <w:sz w:val="22"/>
          <w:szCs w:val="22"/>
        </w:rPr>
        <w:t xml:space="preserve"> través de las siguientes líneas de acción: </w:t>
      </w:r>
    </w:p>
    <w:p w:rsidR="00686B63" w:rsidRDefault="003E7F1C" w:rsidP="005E571E">
      <w:pPr>
        <w:spacing w:before="120" w:after="120"/>
        <w:jc w:val="both"/>
        <w:rPr>
          <w:rFonts w:asciiTheme="majorHAnsi" w:hAnsiTheme="majorHAnsi" w:cs="Arial"/>
          <w:b/>
          <w:color w:val="4F81BD" w:themeColor="accent1"/>
          <w:sz w:val="22"/>
          <w:szCs w:val="22"/>
        </w:rPr>
      </w:pPr>
      <w:r>
        <w:rPr>
          <w:rFonts w:asciiTheme="majorHAnsi" w:hAnsiTheme="majorHAnsi" w:cs="Arial"/>
          <w:sz w:val="22"/>
          <w:szCs w:val="22"/>
        </w:rPr>
        <w:lastRenderedPageBreak/>
        <w:t>4</w:t>
      </w:r>
      <w:r w:rsidR="00686B63" w:rsidRPr="00545CAB">
        <w:rPr>
          <w:rFonts w:asciiTheme="majorHAnsi" w:hAnsiTheme="majorHAnsi" w:cs="Arial"/>
          <w:sz w:val="22"/>
          <w:szCs w:val="22"/>
        </w:rPr>
        <w:t xml:space="preserve">.1- </w:t>
      </w:r>
      <w:r w:rsidR="00686B63">
        <w:rPr>
          <w:rFonts w:asciiTheme="majorHAnsi" w:hAnsiTheme="majorHAnsi" w:cs="Arial"/>
          <w:sz w:val="22"/>
          <w:szCs w:val="22"/>
        </w:rPr>
        <w:t xml:space="preserve">Creación de un programa de hábitos laborales saludables entre </w:t>
      </w:r>
      <w:r w:rsidR="00686B63" w:rsidRPr="008A55CB">
        <w:rPr>
          <w:rFonts w:asciiTheme="majorHAnsi" w:hAnsiTheme="majorHAnsi" w:cs="Arial"/>
          <w:b/>
          <w:color w:val="4F81BD" w:themeColor="accent1"/>
          <w:sz w:val="22"/>
          <w:szCs w:val="22"/>
        </w:rPr>
        <w:t>las y los trabajadores</w:t>
      </w:r>
      <w:r w:rsidR="00686B63">
        <w:rPr>
          <w:rFonts w:asciiTheme="majorHAnsi" w:hAnsiTheme="majorHAnsi" w:cs="Arial"/>
          <w:b/>
          <w:color w:val="4F81BD" w:themeColor="accent1"/>
          <w:sz w:val="22"/>
          <w:szCs w:val="22"/>
        </w:rPr>
        <w:t xml:space="preserve"> que incluya la revisión del Plan de Riesgos Laborales</w:t>
      </w:r>
      <w:r w:rsidR="00686B63">
        <w:rPr>
          <w:rStyle w:val="Refdenotaalpie"/>
          <w:rFonts w:asciiTheme="majorHAnsi" w:hAnsiTheme="majorHAnsi" w:cs="Arial"/>
          <w:b/>
          <w:color w:val="4F81BD" w:themeColor="accent1"/>
          <w:sz w:val="22"/>
          <w:szCs w:val="22"/>
        </w:rPr>
        <w:footnoteReference w:id="114"/>
      </w:r>
      <w:r w:rsidR="00686B63">
        <w:rPr>
          <w:rFonts w:asciiTheme="majorHAnsi" w:hAnsiTheme="majorHAnsi" w:cs="Arial"/>
          <w:b/>
          <w:color w:val="4F81BD" w:themeColor="accent1"/>
          <w:sz w:val="22"/>
          <w:szCs w:val="22"/>
        </w:rPr>
        <w:t>.</w:t>
      </w:r>
    </w:p>
    <w:p w:rsidR="00686B63" w:rsidRPr="00545CAB" w:rsidRDefault="003E7F1C" w:rsidP="005E571E">
      <w:pPr>
        <w:spacing w:before="120" w:after="120"/>
        <w:jc w:val="both"/>
        <w:rPr>
          <w:rFonts w:asciiTheme="majorHAnsi" w:hAnsiTheme="majorHAnsi" w:cs="Arial"/>
          <w:sz w:val="22"/>
          <w:szCs w:val="22"/>
        </w:rPr>
      </w:pPr>
      <w:r>
        <w:rPr>
          <w:rFonts w:asciiTheme="majorHAnsi" w:hAnsiTheme="majorHAnsi" w:cs="Arial"/>
          <w:sz w:val="22"/>
          <w:szCs w:val="22"/>
        </w:rPr>
        <w:t>4</w:t>
      </w:r>
      <w:r w:rsidR="00686B63">
        <w:rPr>
          <w:rFonts w:asciiTheme="majorHAnsi" w:hAnsiTheme="majorHAnsi" w:cs="Arial"/>
          <w:sz w:val="22"/>
          <w:szCs w:val="22"/>
        </w:rPr>
        <w:t xml:space="preserve">.2.- </w:t>
      </w:r>
      <w:r w:rsidR="00686B63" w:rsidRPr="006574EE">
        <w:rPr>
          <w:rFonts w:asciiTheme="majorHAnsi" w:hAnsiTheme="majorHAnsi" w:cs="Arial"/>
          <w:b/>
          <w:color w:val="4F81BD" w:themeColor="accent1"/>
          <w:sz w:val="22"/>
          <w:szCs w:val="22"/>
        </w:rPr>
        <w:t>Adopción de medidas específicas para abordar posibles problemas de salud mental y adicciones</w:t>
      </w:r>
      <w:r w:rsidR="00686B63">
        <w:rPr>
          <w:rFonts w:asciiTheme="majorHAnsi" w:hAnsiTheme="majorHAnsi" w:cs="Arial"/>
          <w:b/>
          <w:color w:val="4F81BD" w:themeColor="accent1"/>
          <w:sz w:val="22"/>
          <w:szCs w:val="22"/>
        </w:rPr>
        <w:t xml:space="preserve"> </w:t>
      </w:r>
      <w:r w:rsidR="00686B63" w:rsidRPr="00EA26DF">
        <w:rPr>
          <w:rFonts w:asciiTheme="majorHAnsi" w:hAnsiTheme="majorHAnsi" w:cs="Arial"/>
          <w:sz w:val="22"/>
          <w:szCs w:val="22"/>
        </w:rPr>
        <w:t>de personas de la plantilla</w:t>
      </w:r>
      <w:r w:rsidR="00686B63" w:rsidRPr="00545CAB">
        <w:rPr>
          <w:rFonts w:asciiTheme="majorHAnsi" w:hAnsiTheme="majorHAnsi" w:cs="Arial"/>
          <w:sz w:val="22"/>
          <w:szCs w:val="22"/>
        </w:rPr>
        <w:t>, a través de</w:t>
      </w:r>
      <w:r w:rsidR="00686B63" w:rsidRPr="00A70D04">
        <w:rPr>
          <w:rFonts w:asciiTheme="majorHAnsi" w:hAnsiTheme="majorHAnsi" w:cs="Arial"/>
          <w:b/>
          <w:color w:val="4F81BD" w:themeColor="accent1"/>
          <w:sz w:val="22"/>
          <w:szCs w:val="22"/>
        </w:rPr>
        <w:t xml:space="preserve"> </w:t>
      </w:r>
      <w:r w:rsidR="00686B63">
        <w:rPr>
          <w:rFonts w:asciiTheme="majorHAnsi" w:hAnsiTheme="majorHAnsi" w:cs="Arial"/>
          <w:b/>
          <w:color w:val="4F81BD" w:themeColor="accent1"/>
          <w:sz w:val="22"/>
          <w:szCs w:val="22"/>
        </w:rPr>
        <w:t xml:space="preserve">un </w:t>
      </w:r>
      <w:r w:rsidR="00686B63" w:rsidRPr="00A70D04">
        <w:rPr>
          <w:rFonts w:asciiTheme="majorHAnsi" w:hAnsiTheme="majorHAnsi" w:cs="Arial"/>
          <w:b/>
          <w:color w:val="4F81BD" w:themeColor="accent1"/>
          <w:sz w:val="22"/>
          <w:szCs w:val="22"/>
        </w:rPr>
        <w:t>apoyo municipal interdisciplinar</w:t>
      </w:r>
      <w:r w:rsidR="00686B63">
        <w:rPr>
          <w:rFonts w:asciiTheme="majorHAnsi" w:hAnsiTheme="majorHAnsi" w:cs="Arial"/>
          <w:b/>
          <w:color w:val="4F81BD" w:themeColor="accent1"/>
          <w:sz w:val="22"/>
          <w:szCs w:val="22"/>
        </w:rPr>
        <w:t xml:space="preserve"> que </w:t>
      </w:r>
      <w:r w:rsidR="00686B63" w:rsidRPr="00545CAB">
        <w:rPr>
          <w:rFonts w:asciiTheme="majorHAnsi" w:hAnsiTheme="majorHAnsi" w:cs="Arial"/>
          <w:sz w:val="22"/>
          <w:szCs w:val="22"/>
        </w:rPr>
        <w:t>posibilit</w:t>
      </w:r>
      <w:r w:rsidR="00686B63">
        <w:rPr>
          <w:rFonts w:asciiTheme="majorHAnsi" w:hAnsiTheme="majorHAnsi" w:cs="Arial"/>
          <w:sz w:val="22"/>
          <w:szCs w:val="22"/>
        </w:rPr>
        <w:t>e</w:t>
      </w:r>
      <w:r w:rsidR="00686B63" w:rsidRPr="00545CAB">
        <w:rPr>
          <w:rFonts w:asciiTheme="majorHAnsi" w:hAnsiTheme="majorHAnsi" w:cs="Arial"/>
          <w:sz w:val="22"/>
          <w:szCs w:val="22"/>
        </w:rPr>
        <w:t xml:space="preserve"> su </w:t>
      </w:r>
      <w:r w:rsidR="00686B63">
        <w:rPr>
          <w:rFonts w:asciiTheme="majorHAnsi" w:hAnsiTheme="majorHAnsi" w:cs="Arial"/>
          <w:sz w:val="22"/>
          <w:szCs w:val="22"/>
        </w:rPr>
        <w:t>desestigmatización</w:t>
      </w:r>
      <w:r w:rsidR="00686B63" w:rsidRPr="00545CAB">
        <w:rPr>
          <w:rFonts w:asciiTheme="majorHAnsi" w:hAnsiTheme="majorHAnsi" w:cs="Arial"/>
          <w:sz w:val="22"/>
          <w:szCs w:val="22"/>
        </w:rPr>
        <w:t xml:space="preserve"> </w:t>
      </w:r>
      <w:r w:rsidR="00686B63">
        <w:rPr>
          <w:rFonts w:asciiTheme="majorHAnsi" w:hAnsiTheme="majorHAnsi" w:cs="Arial"/>
          <w:sz w:val="22"/>
          <w:szCs w:val="22"/>
        </w:rPr>
        <w:t xml:space="preserve">e </w:t>
      </w:r>
      <w:r w:rsidR="00686B63" w:rsidRPr="00545CAB">
        <w:rPr>
          <w:rFonts w:asciiTheme="majorHAnsi" w:hAnsiTheme="majorHAnsi" w:cs="Arial"/>
          <w:sz w:val="22"/>
          <w:szCs w:val="22"/>
        </w:rPr>
        <w:t>integración socio laboral, la articulación de procedimientos de</w:t>
      </w:r>
      <w:r w:rsidR="00686B63">
        <w:rPr>
          <w:rFonts w:asciiTheme="majorHAnsi" w:hAnsiTheme="majorHAnsi" w:cs="Arial"/>
          <w:sz w:val="22"/>
          <w:szCs w:val="22"/>
        </w:rPr>
        <w:t xml:space="preserve"> identificación y</w:t>
      </w:r>
      <w:r w:rsidR="00686B63" w:rsidRPr="00545CAB">
        <w:rPr>
          <w:rFonts w:asciiTheme="majorHAnsi" w:hAnsiTheme="majorHAnsi" w:cs="Arial"/>
          <w:sz w:val="22"/>
          <w:szCs w:val="22"/>
        </w:rPr>
        <w:t xml:space="preserve"> respuesta desde un enfoque integra</w:t>
      </w:r>
      <w:r w:rsidR="00686B63">
        <w:rPr>
          <w:rFonts w:asciiTheme="majorHAnsi" w:hAnsiTheme="majorHAnsi" w:cs="Arial"/>
          <w:sz w:val="22"/>
          <w:szCs w:val="22"/>
        </w:rPr>
        <w:t>l</w:t>
      </w:r>
      <w:r w:rsidR="00686B63" w:rsidRPr="00545CAB">
        <w:rPr>
          <w:rFonts w:asciiTheme="majorHAnsi" w:hAnsiTheme="majorHAnsi" w:cs="Arial"/>
          <w:sz w:val="22"/>
          <w:szCs w:val="22"/>
        </w:rPr>
        <w:t xml:space="preserve"> y la sensibilización </w:t>
      </w:r>
      <w:r w:rsidR="00686B63">
        <w:rPr>
          <w:rFonts w:asciiTheme="majorHAnsi" w:hAnsiTheme="majorHAnsi" w:cs="Arial"/>
          <w:sz w:val="22"/>
          <w:szCs w:val="22"/>
        </w:rPr>
        <w:t>de</w:t>
      </w:r>
      <w:r w:rsidR="00686B63" w:rsidRPr="00545CAB">
        <w:rPr>
          <w:rFonts w:asciiTheme="majorHAnsi" w:hAnsiTheme="majorHAnsi" w:cs="Arial"/>
          <w:sz w:val="22"/>
          <w:szCs w:val="22"/>
        </w:rPr>
        <w:t>l personal del Ayuntamiento.</w:t>
      </w:r>
    </w:p>
    <w:p w:rsidR="00686B63" w:rsidRPr="00545CAB" w:rsidRDefault="003E7F1C" w:rsidP="005E571E">
      <w:pPr>
        <w:spacing w:before="120" w:after="120"/>
        <w:jc w:val="both"/>
        <w:rPr>
          <w:rFonts w:asciiTheme="majorHAnsi" w:hAnsiTheme="majorHAnsi" w:cs="Arial"/>
          <w:sz w:val="22"/>
          <w:szCs w:val="22"/>
        </w:rPr>
      </w:pPr>
      <w:r>
        <w:rPr>
          <w:rFonts w:asciiTheme="majorHAnsi" w:hAnsiTheme="majorHAnsi" w:cs="Arial"/>
          <w:sz w:val="22"/>
          <w:szCs w:val="22"/>
        </w:rPr>
        <w:t>4</w:t>
      </w:r>
      <w:r w:rsidR="00686B63">
        <w:rPr>
          <w:rFonts w:asciiTheme="majorHAnsi" w:hAnsiTheme="majorHAnsi" w:cs="Arial"/>
          <w:sz w:val="22"/>
          <w:szCs w:val="22"/>
        </w:rPr>
        <w:t>.3</w:t>
      </w:r>
      <w:r w:rsidR="00686B63" w:rsidRPr="00545CAB">
        <w:rPr>
          <w:rFonts w:asciiTheme="majorHAnsi" w:hAnsiTheme="majorHAnsi" w:cs="Arial"/>
          <w:sz w:val="22"/>
          <w:szCs w:val="22"/>
        </w:rPr>
        <w:t xml:space="preserve">- Realización de un </w:t>
      </w:r>
      <w:r w:rsidR="00686B63" w:rsidRPr="008A55CB">
        <w:rPr>
          <w:rFonts w:asciiTheme="majorHAnsi" w:hAnsiTheme="majorHAnsi" w:cs="Arial"/>
          <w:b/>
          <w:color w:val="4F81BD" w:themeColor="accent1"/>
          <w:sz w:val="22"/>
          <w:szCs w:val="22"/>
        </w:rPr>
        <w:t>estudio de cargas de trabajo de la plantilla municipal</w:t>
      </w:r>
      <w:r w:rsidR="00686B63" w:rsidRPr="00545CAB">
        <w:rPr>
          <w:rFonts w:asciiTheme="majorHAnsi" w:hAnsiTheme="majorHAnsi" w:cs="Arial"/>
          <w:sz w:val="22"/>
          <w:szCs w:val="22"/>
        </w:rPr>
        <w:t xml:space="preserve">, </w:t>
      </w:r>
      <w:r w:rsidR="00686B63">
        <w:rPr>
          <w:rFonts w:asciiTheme="majorHAnsi" w:hAnsiTheme="majorHAnsi" w:cs="Arial"/>
          <w:sz w:val="22"/>
          <w:szCs w:val="22"/>
        </w:rPr>
        <w:t>con adopción de</w:t>
      </w:r>
      <w:r w:rsidR="00686B63" w:rsidRPr="00545CAB">
        <w:rPr>
          <w:rFonts w:asciiTheme="majorHAnsi" w:hAnsiTheme="majorHAnsi" w:cs="Arial"/>
          <w:sz w:val="22"/>
          <w:szCs w:val="22"/>
        </w:rPr>
        <w:t xml:space="preserve"> las medidas adecuadas </w:t>
      </w:r>
      <w:r w:rsidR="00686B63">
        <w:rPr>
          <w:rFonts w:asciiTheme="majorHAnsi" w:hAnsiTheme="majorHAnsi" w:cs="Arial"/>
          <w:sz w:val="22"/>
          <w:szCs w:val="22"/>
        </w:rPr>
        <w:t>para prevenir el estrés laboral y redistribuir los efectivos existentes en relación con la carga de trabajo de cada estructura municipal.</w:t>
      </w:r>
    </w:p>
    <w:p w:rsidR="00686B63" w:rsidRPr="00545CAB" w:rsidRDefault="003E7F1C" w:rsidP="005E571E">
      <w:pPr>
        <w:spacing w:before="120" w:after="120"/>
        <w:jc w:val="both"/>
        <w:rPr>
          <w:rFonts w:asciiTheme="majorHAnsi" w:hAnsiTheme="majorHAnsi" w:cs="Arial"/>
          <w:sz w:val="22"/>
          <w:szCs w:val="22"/>
        </w:rPr>
      </w:pPr>
      <w:r>
        <w:rPr>
          <w:rFonts w:asciiTheme="majorHAnsi" w:hAnsiTheme="majorHAnsi" w:cs="Arial"/>
          <w:sz w:val="22"/>
          <w:szCs w:val="22"/>
        </w:rPr>
        <w:t>4</w:t>
      </w:r>
      <w:r w:rsidR="00686B63">
        <w:rPr>
          <w:rFonts w:asciiTheme="majorHAnsi" w:hAnsiTheme="majorHAnsi" w:cs="Arial"/>
          <w:sz w:val="22"/>
          <w:szCs w:val="22"/>
        </w:rPr>
        <w:t>.4</w:t>
      </w:r>
      <w:r w:rsidR="00686B63" w:rsidRPr="00545CAB">
        <w:rPr>
          <w:rFonts w:asciiTheme="majorHAnsi" w:hAnsiTheme="majorHAnsi" w:cs="Arial"/>
          <w:sz w:val="22"/>
          <w:szCs w:val="22"/>
        </w:rPr>
        <w:t xml:space="preserve">.- </w:t>
      </w:r>
      <w:r w:rsidR="00686B63" w:rsidRPr="008A55CB">
        <w:rPr>
          <w:rFonts w:asciiTheme="majorHAnsi" w:hAnsiTheme="majorHAnsi" w:cs="Arial"/>
          <w:b/>
          <w:color w:val="4F81BD" w:themeColor="accent1"/>
          <w:sz w:val="22"/>
          <w:szCs w:val="22"/>
        </w:rPr>
        <w:t>Armonizar la respuesta a las demandas de conciliación de la plantilla</w:t>
      </w:r>
      <w:r w:rsidR="00686B63" w:rsidRPr="00545CAB">
        <w:rPr>
          <w:rFonts w:asciiTheme="majorHAnsi" w:hAnsiTheme="majorHAnsi" w:cs="Arial"/>
          <w:sz w:val="22"/>
          <w:szCs w:val="22"/>
        </w:rPr>
        <w:t>, a través, ent</w:t>
      </w:r>
      <w:r w:rsidR="00686B63">
        <w:rPr>
          <w:rFonts w:asciiTheme="majorHAnsi" w:hAnsiTheme="majorHAnsi" w:cs="Arial"/>
          <w:sz w:val="22"/>
          <w:szCs w:val="22"/>
        </w:rPr>
        <w:t>r</w:t>
      </w:r>
      <w:r w:rsidR="00686B63" w:rsidRPr="00545CAB">
        <w:rPr>
          <w:rFonts w:asciiTheme="majorHAnsi" w:hAnsiTheme="majorHAnsi" w:cs="Arial"/>
          <w:sz w:val="22"/>
          <w:szCs w:val="22"/>
        </w:rPr>
        <w:t xml:space="preserve">e otras medidas, de la </w:t>
      </w:r>
      <w:r w:rsidR="00686B63" w:rsidRPr="008A55CB">
        <w:rPr>
          <w:rFonts w:asciiTheme="majorHAnsi" w:hAnsiTheme="majorHAnsi" w:cs="Arial"/>
          <w:sz w:val="22"/>
          <w:szCs w:val="22"/>
        </w:rPr>
        <w:t xml:space="preserve">sistematización de los criterios </w:t>
      </w:r>
      <w:r w:rsidR="00686B63">
        <w:rPr>
          <w:rFonts w:asciiTheme="majorHAnsi" w:hAnsiTheme="majorHAnsi" w:cs="Arial"/>
          <w:sz w:val="22"/>
          <w:szCs w:val="22"/>
        </w:rPr>
        <w:t>interpretativos utilizados</w:t>
      </w:r>
      <w:r w:rsidR="00686B63" w:rsidRPr="008A55CB">
        <w:rPr>
          <w:rFonts w:asciiTheme="majorHAnsi" w:hAnsiTheme="majorHAnsi" w:cs="Arial"/>
          <w:sz w:val="22"/>
          <w:szCs w:val="22"/>
        </w:rPr>
        <w:t xml:space="preserve"> por la Dirección General de Relaciones Laborales en</w:t>
      </w:r>
      <w:r w:rsidR="00686B63" w:rsidRPr="00545CAB">
        <w:rPr>
          <w:rFonts w:asciiTheme="majorHAnsi" w:hAnsiTheme="majorHAnsi" w:cs="Arial"/>
          <w:sz w:val="22"/>
          <w:szCs w:val="22"/>
        </w:rPr>
        <w:t xml:space="preserve"> un documento-guía</w:t>
      </w:r>
      <w:r w:rsidR="00686B63">
        <w:rPr>
          <w:rFonts w:asciiTheme="majorHAnsi" w:hAnsiTheme="majorHAnsi" w:cs="Arial"/>
          <w:sz w:val="22"/>
          <w:szCs w:val="22"/>
        </w:rPr>
        <w:t>, y valorar la incorporación de mejoras en el contexto de la negociación de un nuevo convenio, por ejemplo, en relación al cuidado de hijos e hijas más allá de los 12 años.</w:t>
      </w:r>
    </w:p>
    <w:p w:rsidR="00686B63" w:rsidRDefault="003E7F1C" w:rsidP="005E571E">
      <w:pPr>
        <w:spacing w:before="120" w:after="120"/>
        <w:jc w:val="both"/>
        <w:rPr>
          <w:rFonts w:asciiTheme="majorHAnsi" w:hAnsiTheme="majorHAnsi" w:cs="Arial"/>
          <w:sz w:val="22"/>
          <w:szCs w:val="22"/>
        </w:rPr>
      </w:pPr>
      <w:r>
        <w:rPr>
          <w:rFonts w:asciiTheme="majorHAnsi" w:hAnsiTheme="majorHAnsi" w:cs="Arial"/>
          <w:sz w:val="22"/>
          <w:szCs w:val="22"/>
        </w:rPr>
        <w:t>4</w:t>
      </w:r>
      <w:r w:rsidR="00686B63" w:rsidRPr="001F1A66">
        <w:rPr>
          <w:rFonts w:asciiTheme="majorHAnsi" w:hAnsiTheme="majorHAnsi" w:cs="Arial"/>
          <w:sz w:val="22"/>
          <w:szCs w:val="22"/>
        </w:rPr>
        <w:t>.5.-</w:t>
      </w:r>
      <w:r w:rsidR="00686B63" w:rsidRPr="00545CAB">
        <w:rPr>
          <w:rFonts w:asciiTheme="majorHAnsi" w:hAnsiTheme="majorHAnsi" w:cs="Arial"/>
          <w:sz w:val="22"/>
          <w:szCs w:val="22"/>
        </w:rPr>
        <w:t xml:space="preserve"> Realización de un </w:t>
      </w:r>
      <w:r w:rsidR="00686B63" w:rsidRPr="008A55CB">
        <w:rPr>
          <w:rFonts w:asciiTheme="majorHAnsi" w:hAnsiTheme="majorHAnsi" w:cs="Arial"/>
          <w:b/>
          <w:color w:val="4F81BD" w:themeColor="accent1"/>
          <w:sz w:val="22"/>
          <w:szCs w:val="22"/>
        </w:rPr>
        <w:t>estudio sobre las medidas de conciliación</w:t>
      </w:r>
      <w:r w:rsidR="00686B63" w:rsidRPr="008A55CB">
        <w:rPr>
          <w:rFonts w:asciiTheme="majorHAnsi" w:hAnsiTheme="majorHAnsi" w:cs="Arial"/>
          <w:color w:val="4F81BD" w:themeColor="accent1"/>
          <w:sz w:val="22"/>
          <w:szCs w:val="22"/>
        </w:rPr>
        <w:t xml:space="preserve"> </w:t>
      </w:r>
      <w:r w:rsidR="00686B63" w:rsidRPr="00545CAB">
        <w:rPr>
          <w:rFonts w:asciiTheme="majorHAnsi" w:hAnsiTheme="majorHAnsi" w:cs="Arial"/>
          <w:sz w:val="22"/>
          <w:szCs w:val="22"/>
        </w:rPr>
        <w:t>solicitadas y concedidas a</w:t>
      </w:r>
      <w:r w:rsidR="00686B63">
        <w:rPr>
          <w:rFonts w:asciiTheme="majorHAnsi" w:hAnsiTheme="majorHAnsi" w:cs="Arial"/>
          <w:sz w:val="22"/>
          <w:szCs w:val="22"/>
        </w:rPr>
        <w:t>l</w:t>
      </w:r>
      <w:r w:rsidR="00686B63" w:rsidRPr="00545CAB">
        <w:rPr>
          <w:rFonts w:asciiTheme="majorHAnsi" w:hAnsiTheme="majorHAnsi" w:cs="Arial"/>
          <w:sz w:val="22"/>
          <w:szCs w:val="22"/>
        </w:rPr>
        <w:t xml:space="preserve"> personal del Ayuntamiento y su relación</w:t>
      </w:r>
      <w:r w:rsidR="00686B63">
        <w:rPr>
          <w:rFonts w:asciiTheme="majorHAnsi" w:hAnsiTheme="majorHAnsi" w:cs="Arial"/>
          <w:sz w:val="22"/>
          <w:szCs w:val="22"/>
        </w:rPr>
        <w:t xml:space="preserve"> e </w:t>
      </w:r>
      <w:r w:rsidR="00686B63" w:rsidRPr="00545CAB">
        <w:rPr>
          <w:rFonts w:asciiTheme="majorHAnsi" w:hAnsiTheme="majorHAnsi" w:cs="Arial"/>
          <w:sz w:val="22"/>
          <w:szCs w:val="22"/>
        </w:rPr>
        <w:t>impacto en la carrera profesional de hombres y mujeres de la plantilla,</w:t>
      </w:r>
      <w:r w:rsidR="00686B63">
        <w:rPr>
          <w:rFonts w:asciiTheme="majorHAnsi" w:hAnsiTheme="majorHAnsi" w:cs="Arial"/>
          <w:sz w:val="22"/>
          <w:szCs w:val="22"/>
        </w:rPr>
        <w:t xml:space="preserve"> desde la perspectiva de género, y adopción de medidas que favorezcan la </w:t>
      </w:r>
      <w:proofErr w:type="spellStart"/>
      <w:r w:rsidR="00686B63">
        <w:rPr>
          <w:rFonts w:asciiTheme="majorHAnsi" w:hAnsiTheme="majorHAnsi" w:cs="Arial"/>
          <w:sz w:val="22"/>
          <w:szCs w:val="22"/>
        </w:rPr>
        <w:t>co</w:t>
      </w:r>
      <w:proofErr w:type="spellEnd"/>
      <w:r w:rsidR="00686B63">
        <w:rPr>
          <w:rFonts w:asciiTheme="majorHAnsi" w:hAnsiTheme="majorHAnsi" w:cs="Arial"/>
          <w:sz w:val="22"/>
          <w:szCs w:val="22"/>
        </w:rPr>
        <w:t>-responsabilidad del personal municipal en el trabajo de cuidados.</w:t>
      </w:r>
      <w:r w:rsidR="00686B63" w:rsidRPr="00545CAB">
        <w:rPr>
          <w:rFonts w:asciiTheme="majorHAnsi" w:hAnsiTheme="majorHAnsi" w:cs="Arial"/>
          <w:sz w:val="22"/>
          <w:szCs w:val="22"/>
        </w:rPr>
        <w:t xml:space="preserve"> </w:t>
      </w:r>
    </w:p>
    <w:p w:rsidR="00686B63" w:rsidRPr="00E14E0F" w:rsidRDefault="00686B63" w:rsidP="005E571E">
      <w:pPr>
        <w:shd w:val="clear" w:color="auto" w:fill="F2F2F2" w:themeFill="background1" w:themeFillShade="F2"/>
        <w:suppressAutoHyphens w:val="0"/>
        <w:spacing w:before="120" w:after="120"/>
        <w:jc w:val="both"/>
        <w:rPr>
          <w:rFonts w:asciiTheme="majorHAnsi" w:hAnsiTheme="majorHAnsi" w:cs="Cambria"/>
          <w:i/>
          <w:color w:val="4F81BD" w:themeColor="accent1"/>
          <w:sz w:val="18"/>
          <w:szCs w:val="18"/>
        </w:rPr>
      </w:pPr>
      <w:r w:rsidRPr="00E14E0F">
        <w:rPr>
          <w:rFonts w:asciiTheme="majorHAnsi" w:hAnsiTheme="majorHAnsi" w:cs="Arial"/>
          <w:i/>
          <w:color w:val="4F81BD" w:themeColor="accent1"/>
          <w:sz w:val="18"/>
          <w:szCs w:val="18"/>
        </w:rPr>
        <w:t>Ficha:</w:t>
      </w:r>
      <w:r w:rsidRPr="00E14E0F">
        <w:rPr>
          <w:rFonts w:asciiTheme="majorHAnsi" w:hAnsiTheme="majorHAnsi" w:cs="Cambria"/>
          <w:i/>
          <w:color w:val="4F81BD" w:themeColor="accent1"/>
          <w:sz w:val="18"/>
          <w:szCs w:val="18"/>
        </w:rPr>
        <w:t xml:space="preserve"> </w:t>
      </w:r>
    </w:p>
    <w:p w:rsidR="00686B63" w:rsidRPr="00E14E0F" w:rsidRDefault="00686B63" w:rsidP="005E571E">
      <w:pPr>
        <w:shd w:val="clear" w:color="auto" w:fill="F2F2F2" w:themeFill="background1" w:themeFillShade="F2"/>
        <w:suppressAutoHyphens w:val="0"/>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Dicho análisis se realizará con participación de los sindicatos y la plantilla y permitirá:</w:t>
      </w:r>
    </w:p>
    <w:p w:rsidR="00686B63" w:rsidRPr="00E14E0F" w:rsidRDefault="00686B63" w:rsidP="005E571E">
      <w:pPr>
        <w:shd w:val="clear" w:color="auto" w:fill="F2F2F2" w:themeFill="background1" w:themeFillShade="F2"/>
        <w:spacing w:before="120" w:after="120"/>
        <w:jc w:val="both"/>
        <w:rPr>
          <w:rFonts w:asciiTheme="majorHAnsi" w:hAnsiTheme="majorHAnsi" w:cs="Cambria"/>
          <w:i/>
          <w:color w:val="4F81BD" w:themeColor="accent1"/>
          <w:sz w:val="18"/>
          <w:szCs w:val="18"/>
        </w:rPr>
      </w:pPr>
      <w:r w:rsidRPr="00E14E0F">
        <w:rPr>
          <w:rFonts w:asciiTheme="majorHAnsi" w:hAnsiTheme="majorHAnsi" w:cs="Cambria"/>
          <w:i/>
          <w:color w:val="4F81BD" w:themeColor="accent1"/>
          <w:sz w:val="18"/>
          <w:szCs w:val="18"/>
        </w:rPr>
        <w:t>- Análisis del nivel de igualdad en la concesión de medidas a partir de datos cuantitativos (segregados por sexo y edad) y cualitativos, e incluyendo el análisis en el caso de parejas mixtas (funcionaria/o – empresa privada), y la toma de decisiones de cuidados en los diferentes casos.</w:t>
      </w:r>
    </w:p>
    <w:p w:rsidR="00686B63" w:rsidRPr="00E14E0F" w:rsidRDefault="00686B63" w:rsidP="005E571E">
      <w:pPr>
        <w:shd w:val="clear" w:color="auto" w:fill="F2F2F2" w:themeFill="background1" w:themeFillShade="F2"/>
        <w:suppressAutoHyphens w:val="0"/>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xml:space="preserve">- Identificar los posibles obstáculos (directos o indirectos) existentes para garantizar la igualdad de trato entre mujeres y hombres (incluido en las remuneraciones, uso de los permisos de maternidad o paternidad y medidas de conciliación personal y familiar), así como el acceso y promoción en el empleo municipal de personas pertenecientes a </w:t>
      </w:r>
      <w:r w:rsidR="009F4803" w:rsidRPr="00E14E0F">
        <w:rPr>
          <w:rFonts w:ascii="Calibri" w:hAnsi="Calibri" w:cs="Arial"/>
          <w:i/>
          <w:color w:val="4F81BD" w:themeColor="accent1"/>
          <w:sz w:val="18"/>
          <w:szCs w:val="18"/>
        </w:rPr>
        <w:t xml:space="preserve">colectivos discriminados, </w:t>
      </w:r>
      <w:r w:rsidR="004E534B" w:rsidRPr="00E14E0F">
        <w:rPr>
          <w:rFonts w:ascii="Calibri" w:hAnsi="Calibri" w:cs="Arial"/>
          <w:i/>
          <w:color w:val="4F81BD" w:themeColor="accent1"/>
          <w:sz w:val="18"/>
          <w:szCs w:val="18"/>
        </w:rPr>
        <w:t xml:space="preserve">en especial a </w:t>
      </w:r>
      <w:r w:rsidRPr="00E14E0F">
        <w:rPr>
          <w:rFonts w:ascii="Calibri" w:hAnsi="Calibri" w:cs="Arial"/>
          <w:i/>
          <w:color w:val="4F81BD" w:themeColor="accent1"/>
          <w:sz w:val="18"/>
          <w:szCs w:val="18"/>
        </w:rPr>
        <w:t>minorías étnicas (pueblo gitano, afrodescendientes, población de origen extranjero nacionalizada, etc.)</w:t>
      </w:r>
      <w:r w:rsidRPr="00E14E0F">
        <w:rPr>
          <w:rStyle w:val="Refdenotaalpie"/>
          <w:rFonts w:ascii="Calibri" w:hAnsi="Calibri" w:cs="Arial"/>
          <w:i/>
          <w:color w:val="4F81BD" w:themeColor="accent1"/>
          <w:sz w:val="18"/>
          <w:szCs w:val="18"/>
        </w:rPr>
        <w:footnoteReference w:id="115"/>
      </w:r>
      <w:r w:rsidRPr="00E14E0F">
        <w:rPr>
          <w:rFonts w:ascii="Calibri" w:hAnsi="Calibri" w:cs="Arial"/>
          <w:i/>
          <w:color w:val="4F81BD" w:themeColor="accent1"/>
          <w:sz w:val="18"/>
          <w:szCs w:val="18"/>
        </w:rPr>
        <w:t xml:space="preserve">. </w:t>
      </w:r>
    </w:p>
    <w:p w:rsidR="00686B63" w:rsidRPr="00E14E0F" w:rsidRDefault="00686B63" w:rsidP="005E571E">
      <w:pPr>
        <w:shd w:val="clear" w:color="auto" w:fill="F2F2F2" w:themeFill="background1" w:themeFillShade="F2"/>
        <w:suppressAutoHyphens w:val="0"/>
        <w:spacing w:before="120" w:after="120"/>
        <w:jc w:val="both"/>
        <w:rPr>
          <w:rFonts w:ascii="Calibri" w:hAnsi="Calibri" w:cs="Arial"/>
          <w:i/>
          <w:color w:val="4F81BD" w:themeColor="accent1"/>
          <w:sz w:val="18"/>
          <w:szCs w:val="18"/>
        </w:rPr>
      </w:pPr>
      <w:r w:rsidRPr="00E14E0F">
        <w:rPr>
          <w:rFonts w:ascii="Calibri" w:hAnsi="Calibri" w:cs="Arial"/>
          <w:i/>
          <w:color w:val="4F81BD" w:themeColor="accent1"/>
          <w:sz w:val="18"/>
          <w:szCs w:val="18"/>
        </w:rPr>
        <w:t>- Análisis de la efectividad y uso de las medidas de conciliación personal y familiar por la plantilla municipal (incluido personal interino, a tiempo parcial o fijo-discontinuo) para identificar posibles sesgos de género o derivados de las condiciones de contratación (categorías, tipo de puesto, contrato…), y que incluya el análisis de las sentencias judiciales contra el Ayuntamiento en este ámbito para detectar posibles áreas de mejora.</w:t>
      </w:r>
    </w:p>
    <w:p w:rsidR="00686B63" w:rsidRDefault="00686B63" w:rsidP="008F7FD4">
      <w:pPr>
        <w:jc w:val="both"/>
        <w:rPr>
          <w:rFonts w:asciiTheme="majorHAnsi" w:hAnsiTheme="majorHAnsi" w:cs="Arial"/>
          <w:color w:val="4F81BD" w:themeColor="accent1"/>
          <w:sz w:val="18"/>
          <w:szCs w:val="18"/>
        </w:rPr>
      </w:pPr>
    </w:p>
    <w:p w:rsidR="00686B63" w:rsidRPr="003102AF" w:rsidRDefault="00686B63" w:rsidP="003102AF">
      <w:pPr>
        <w:shd w:val="clear" w:color="auto" w:fill="BFBFBF" w:themeFill="background1" w:themeFillShade="BF"/>
        <w:spacing w:before="240" w:after="120"/>
        <w:jc w:val="both"/>
        <w:rPr>
          <w:rFonts w:ascii="Calibri" w:hAnsi="Calibri" w:cs="Arial"/>
          <w:color w:val="4F81BD" w:themeColor="accent1"/>
          <w:sz w:val="22"/>
          <w:szCs w:val="22"/>
        </w:rPr>
      </w:pPr>
      <w:r w:rsidRPr="003102AF">
        <w:rPr>
          <w:rFonts w:ascii="Calibri" w:hAnsi="Calibri" w:cs="Arial"/>
          <w:b/>
          <w:color w:val="4F81BD" w:themeColor="accent1"/>
          <w:sz w:val="22"/>
          <w:szCs w:val="22"/>
        </w:rPr>
        <w:t>Meta 15. Derecho al acceso a una educación (incluida la educación infantil y de personas adultas) de calidad, sin discriminación y con contenido de derechos humanos</w:t>
      </w:r>
    </w:p>
    <w:p w:rsidR="00686B63" w:rsidRPr="004209E3" w:rsidRDefault="00686B63" w:rsidP="005E571E">
      <w:pPr>
        <w:spacing w:before="120" w:after="120"/>
        <w:jc w:val="both"/>
        <w:rPr>
          <w:rFonts w:asciiTheme="majorHAnsi" w:eastAsia="Times New Roman" w:hAnsiTheme="majorHAnsi" w:cs="Arial"/>
          <w:kern w:val="0"/>
          <w:sz w:val="22"/>
          <w:szCs w:val="22"/>
          <w:lang w:eastAsia="en-US"/>
        </w:rPr>
      </w:pPr>
      <w:r w:rsidRPr="00F32B4E">
        <w:rPr>
          <w:rFonts w:ascii="Calibri" w:hAnsi="Calibri" w:cs="Arial"/>
          <w:color w:val="000000" w:themeColor="text1"/>
          <w:sz w:val="22"/>
          <w:szCs w:val="22"/>
        </w:rPr>
        <w:t>Todas las personas que habitan en Madrid tienen derecho a la educación, lo que incluye el derecho a una educación primaria gratuita obligatoria para todos los niños y niñas sin discriminación, el derecho a una educación secundaria accesible para todos los y las jóvenes (sin discriminación) y un acceso equitativo a la educación superior</w:t>
      </w:r>
      <w:r>
        <w:rPr>
          <w:rStyle w:val="Refdenotaalpie"/>
          <w:rFonts w:ascii="Calibri" w:hAnsi="Calibri" w:cs="Arial"/>
          <w:color w:val="000000" w:themeColor="text1"/>
          <w:sz w:val="22"/>
          <w:szCs w:val="22"/>
        </w:rPr>
        <w:footnoteReference w:id="116"/>
      </w:r>
      <w:r w:rsidRPr="00F32B4E">
        <w:rPr>
          <w:rFonts w:ascii="Calibri" w:hAnsi="Calibri" w:cs="Arial"/>
          <w:color w:val="000000" w:themeColor="text1"/>
          <w:sz w:val="22"/>
          <w:szCs w:val="22"/>
        </w:rPr>
        <w:t xml:space="preserve">. </w:t>
      </w:r>
      <w:r>
        <w:rPr>
          <w:rFonts w:ascii="Calibri" w:hAnsi="Calibri" w:cs="Arial"/>
          <w:sz w:val="22"/>
          <w:szCs w:val="22"/>
        </w:rPr>
        <w:t xml:space="preserve">Para continuar </w:t>
      </w:r>
      <w:r>
        <w:rPr>
          <w:rFonts w:ascii="Calibri" w:hAnsi="Calibri" w:cs="Arial"/>
          <w:sz w:val="22"/>
          <w:szCs w:val="22"/>
        </w:rPr>
        <w:lastRenderedPageBreak/>
        <w:t xml:space="preserve">cumpliendo con un impulso renovado </w:t>
      </w:r>
      <w:r w:rsidRPr="001D2D5B">
        <w:rPr>
          <w:rFonts w:ascii="Calibri" w:hAnsi="Calibri" w:cs="Arial"/>
          <w:sz w:val="22"/>
          <w:szCs w:val="22"/>
        </w:rPr>
        <w:t xml:space="preserve">sus obligaciones </w:t>
      </w:r>
      <w:r>
        <w:rPr>
          <w:rFonts w:ascii="Calibri" w:hAnsi="Calibri" w:cs="Arial"/>
          <w:sz w:val="22"/>
          <w:szCs w:val="22"/>
        </w:rPr>
        <w:t xml:space="preserve">con </w:t>
      </w:r>
      <w:r w:rsidRPr="001D2D5B">
        <w:rPr>
          <w:rFonts w:ascii="Calibri" w:hAnsi="Calibri" w:cs="Arial"/>
          <w:sz w:val="22"/>
          <w:szCs w:val="22"/>
        </w:rPr>
        <w:t>estos derechos, el Ayuntamiento se compromete, en el ámbito de sus competencias</w:t>
      </w:r>
      <w:r>
        <w:rPr>
          <w:rFonts w:ascii="Calibri" w:hAnsi="Calibri" w:cs="Arial"/>
          <w:sz w:val="22"/>
          <w:szCs w:val="22"/>
        </w:rPr>
        <w:t xml:space="preserve"> </w:t>
      </w:r>
      <w:r w:rsidRPr="00F32B4E">
        <w:rPr>
          <w:rFonts w:ascii="Calibri" w:hAnsi="Calibri" w:cs="Arial"/>
          <w:color w:val="000000" w:themeColor="text1"/>
          <w:sz w:val="22"/>
          <w:szCs w:val="22"/>
        </w:rPr>
        <w:t>y en colaborac</w:t>
      </w:r>
      <w:r>
        <w:rPr>
          <w:rFonts w:ascii="Calibri" w:hAnsi="Calibri" w:cs="Arial"/>
          <w:color w:val="000000" w:themeColor="text1"/>
          <w:sz w:val="22"/>
          <w:szCs w:val="22"/>
        </w:rPr>
        <w:t>ión con otras administraciones,</w:t>
      </w:r>
      <w:r w:rsidRPr="00F32B4E">
        <w:rPr>
          <w:rFonts w:ascii="Calibri" w:hAnsi="Calibri" w:cs="Arial"/>
          <w:color w:val="000000" w:themeColor="text1"/>
          <w:sz w:val="22"/>
          <w:szCs w:val="22"/>
        </w:rPr>
        <w:t xml:space="preserve"> </w:t>
      </w:r>
      <w:r>
        <w:rPr>
          <w:rFonts w:ascii="Calibri" w:hAnsi="Calibri" w:cs="Arial"/>
          <w:color w:val="000000" w:themeColor="text1"/>
          <w:sz w:val="22"/>
          <w:szCs w:val="22"/>
        </w:rPr>
        <w:t xml:space="preserve">a </w:t>
      </w:r>
      <w:r w:rsidRPr="00F32B4E">
        <w:rPr>
          <w:rFonts w:ascii="Calibri" w:hAnsi="Calibri" w:cs="Arial"/>
          <w:color w:val="000000" w:themeColor="text1"/>
          <w:sz w:val="22"/>
          <w:szCs w:val="22"/>
        </w:rPr>
        <w:t>garantizar que se adopten todas las medidas apropiadas (hasta el máximo de recursos de que disponga) para lograr progresivamente ese derecho</w:t>
      </w:r>
      <w:r>
        <w:rPr>
          <w:rFonts w:ascii="Calibri" w:hAnsi="Calibri" w:cs="Arial"/>
          <w:color w:val="000000" w:themeColor="text1"/>
          <w:sz w:val="22"/>
          <w:szCs w:val="22"/>
        </w:rPr>
        <w:t xml:space="preserve"> y a:</w:t>
      </w:r>
    </w:p>
    <w:p w:rsidR="00686B63" w:rsidRPr="001D2D5B" w:rsidRDefault="00686B63" w:rsidP="003102AF">
      <w:pPr>
        <w:spacing w:before="240" w:after="120"/>
        <w:jc w:val="both"/>
        <w:rPr>
          <w:rFonts w:ascii="Calibri" w:hAnsi="Calibri" w:cs="Arial"/>
          <w:sz w:val="22"/>
          <w:szCs w:val="22"/>
        </w:rPr>
      </w:pPr>
      <w:r>
        <w:rPr>
          <w:rFonts w:ascii="Calibri" w:hAnsi="Calibri" w:cs="Arial"/>
          <w:b/>
          <w:sz w:val="22"/>
          <w:szCs w:val="22"/>
        </w:rPr>
        <w:t>O</w:t>
      </w:r>
      <w:r w:rsidR="003102AF">
        <w:rPr>
          <w:rFonts w:ascii="Calibri" w:hAnsi="Calibri" w:cs="Arial"/>
          <w:b/>
          <w:sz w:val="22"/>
          <w:szCs w:val="22"/>
        </w:rPr>
        <w:t>E.</w:t>
      </w:r>
      <w:r w:rsidRPr="001D2D5B">
        <w:rPr>
          <w:rFonts w:ascii="Calibri" w:hAnsi="Calibri" w:cs="Arial"/>
          <w:b/>
          <w:sz w:val="22"/>
          <w:szCs w:val="22"/>
        </w:rPr>
        <w:t xml:space="preserve">1. </w:t>
      </w:r>
      <w:r>
        <w:rPr>
          <w:rFonts w:ascii="Calibri" w:hAnsi="Calibri" w:cs="Arial"/>
          <w:b/>
          <w:sz w:val="22"/>
          <w:szCs w:val="22"/>
        </w:rPr>
        <w:t>Continuar p</w:t>
      </w:r>
      <w:r w:rsidRPr="001D2D5B">
        <w:rPr>
          <w:rFonts w:ascii="Calibri" w:hAnsi="Calibri" w:cs="Arial"/>
          <w:b/>
          <w:sz w:val="22"/>
          <w:szCs w:val="22"/>
        </w:rPr>
        <w:t>romov</w:t>
      </w:r>
      <w:r>
        <w:rPr>
          <w:rFonts w:ascii="Calibri" w:hAnsi="Calibri" w:cs="Arial"/>
          <w:b/>
          <w:sz w:val="22"/>
          <w:szCs w:val="22"/>
        </w:rPr>
        <w:t>iendo, con renovado impulso y en</w:t>
      </w:r>
      <w:r w:rsidRPr="001D2D5B">
        <w:rPr>
          <w:rFonts w:ascii="Calibri" w:hAnsi="Calibri" w:cs="Arial"/>
          <w:b/>
          <w:sz w:val="22"/>
          <w:szCs w:val="22"/>
        </w:rPr>
        <w:t xml:space="preserve"> el marco</w:t>
      </w:r>
      <w:r>
        <w:rPr>
          <w:rFonts w:ascii="Calibri" w:hAnsi="Calibri" w:cs="Arial"/>
          <w:b/>
          <w:sz w:val="22"/>
          <w:szCs w:val="22"/>
        </w:rPr>
        <w:t xml:space="preserve"> de</w:t>
      </w:r>
      <w:r w:rsidRPr="001D2D5B">
        <w:rPr>
          <w:rFonts w:ascii="Calibri" w:hAnsi="Calibri" w:cs="Arial"/>
          <w:b/>
          <w:sz w:val="22"/>
          <w:szCs w:val="22"/>
        </w:rPr>
        <w:t xml:space="preserve"> sus competencias, el</w:t>
      </w:r>
      <w:r w:rsidRPr="001D2D5B">
        <w:rPr>
          <w:rFonts w:ascii="Calibri" w:hAnsi="Calibri" w:cs="Arial"/>
          <w:sz w:val="22"/>
          <w:szCs w:val="22"/>
        </w:rPr>
        <w:t xml:space="preserve"> </w:t>
      </w:r>
      <w:r w:rsidRPr="001D2D5B">
        <w:rPr>
          <w:rFonts w:ascii="Calibri" w:hAnsi="Calibri" w:cs="Arial"/>
          <w:b/>
          <w:sz w:val="22"/>
          <w:szCs w:val="22"/>
        </w:rPr>
        <w:t>acceso efectivo de todos los niños y niñas que habitan en Madrid al derecho a la educación sin discriminación</w:t>
      </w:r>
      <w:r w:rsidRPr="001D2D5B">
        <w:rPr>
          <w:rFonts w:ascii="Calibri" w:hAnsi="Calibri" w:cs="Arial"/>
          <w:sz w:val="22"/>
          <w:szCs w:val="22"/>
        </w:rPr>
        <w:t>, a través de las siguientes líneas de acción:</w:t>
      </w:r>
    </w:p>
    <w:p w:rsidR="00686B63" w:rsidRPr="001D2D5B" w:rsidRDefault="00686B63" w:rsidP="005E571E">
      <w:pPr>
        <w:spacing w:before="120" w:after="120"/>
        <w:jc w:val="both"/>
        <w:rPr>
          <w:rFonts w:ascii="Calibri" w:hAnsi="Calibri" w:cs="Arial"/>
          <w:sz w:val="22"/>
          <w:szCs w:val="22"/>
        </w:rPr>
      </w:pPr>
      <w:r w:rsidRPr="00F32B4E">
        <w:rPr>
          <w:rFonts w:ascii="Calibri" w:hAnsi="Calibri" w:cs="Arial"/>
          <w:sz w:val="22"/>
          <w:szCs w:val="22"/>
        </w:rPr>
        <w:t xml:space="preserve">1.1.- </w:t>
      </w:r>
      <w:r w:rsidRPr="00E40E54">
        <w:rPr>
          <w:rFonts w:ascii="Calibri" w:hAnsi="Calibri" w:cs="Arial"/>
          <w:b/>
          <w:color w:val="4F81BD" w:themeColor="accent1"/>
          <w:sz w:val="22"/>
          <w:szCs w:val="22"/>
        </w:rPr>
        <w:t>Garantizar el acceso y disfrute gratuito del derecho a la educación primaria de calidad y sin discriminación,</w:t>
      </w:r>
      <w:r w:rsidRPr="00E40E54">
        <w:rPr>
          <w:rFonts w:ascii="Calibri" w:hAnsi="Calibri" w:cs="Arial"/>
          <w:color w:val="4F81BD" w:themeColor="accent1"/>
          <w:sz w:val="22"/>
          <w:szCs w:val="22"/>
        </w:rPr>
        <w:t xml:space="preserve"> </w:t>
      </w:r>
      <w:r w:rsidRPr="00E40E54">
        <w:rPr>
          <w:rFonts w:ascii="Calibri" w:hAnsi="Calibri" w:cs="Arial"/>
          <w:b/>
          <w:color w:val="4F81BD" w:themeColor="accent1"/>
          <w:sz w:val="22"/>
          <w:szCs w:val="22"/>
        </w:rPr>
        <w:t>incluida la cobertura de la educación pública de la etapa 0 a 3 años</w:t>
      </w:r>
      <w:r w:rsidRPr="00F32B4E">
        <w:rPr>
          <w:rFonts w:ascii="Calibri" w:hAnsi="Calibri" w:cs="Arial"/>
          <w:sz w:val="22"/>
          <w:szCs w:val="22"/>
        </w:rPr>
        <w:t xml:space="preserve"> mediante el aumento del número de plazas en sus escuelas infantiles o de ayudas para su pago, priorizando el acceso de las niñas y niños de familias </w:t>
      </w:r>
      <w:r>
        <w:rPr>
          <w:rFonts w:ascii="Calibri" w:hAnsi="Calibri" w:cs="Arial"/>
          <w:sz w:val="22"/>
          <w:szCs w:val="22"/>
        </w:rPr>
        <w:t>con menores recursos económicos</w:t>
      </w:r>
      <w:r w:rsidRPr="00F32B4E">
        <w:rPr>
          <w:rFonts w:ascii="Calibri" w:hAnsi="Calibri" w:cs="Arial"/>
          <w:sz w:val="22"/>
          <w:szCs w:val="22"/>
        </w:rPr>
        <w:t>, en situación de desempleo</w:t>
      </w:r>
      <w:r>
        <w:rPr>
          <w:rFonts w:ascii="Calibri" w:hAnsi="Calibri" w:cs="Arial"/>
          <w:sz w:val="22"/>
          <w:szCs w:val="22"/>
        </w:rPr>
        <w:t xml:space="preserve">, </w:t>
      </w:r>
      <w:proofErr w:type="spellStart"/>
      <w:r>
        <w:rPr>
          <w:rFonts w:ascii="Calibri" w:hAnsi="Calibri" w:cs="Arial"/>
          <w:sz w:val="22"/>
          <w:szCs w:val="22"/>
        </w:rPr>
        <w:t>monoparentales</w:t>
      </w:r>
      <w:proofErr w:type="spellEnd"/>
      <w:r w:rsidRPr="00F32B4E">
        <w:rPr>
          <w:rFonts w:ascii="Calibri" w:hAnsi="Calibri" w:cs="Arial"/>
          <w:sz w:val="22"/>
          <w:szCs w:val="22"/>
        </w:rPr>
        <w:t xml:space="preserve"> o </w:t>
      </w:r>
      <w:proofErr w:type="spellStart"/>
      <w:r w:rsidRPr="00F32B4E">
        <w:rPr>
          <w:rFonts w:ascii="Calibri" w:hAnsi="Calibri" w:cs="Arial"/>
          <w:sz w:val="22"/>
          <w:szCs w:val="22"/>
        </w:rPr>
        <w:t>monomarentales</w:t>
      </w:r>
      <w:proofErr w:type="spellEnd"/>
      <w:r>
        <w:rPr>
          <w:rFonts w:ascii="Calibri" w:hAnsi="Calibri" w:cs="Arial"/>
          <w:sz w:val="22"/>
          <w:szCs w:val="22"/>
        </w:rPr>
        <w:t>,</w:t>
      </w:r>
      <w:r w:rsidRPr="00F32B4E">
        <w:rPr>
          <w:rFonts w:ascii="Calibri" w:hAnsi="Calibri" w:cs="Arial"/>
          <w:sz w:val="22"/>
          <w:szCs w:val="22"/>
        </w:rPr>
        <w:t xml:space="preserve"> y disminuyendo</w:t>
      </w:r>
      <w:r w:rsidRPr="001D2D5B">
        <w:rPr>
          <w:rFonts w:ascii="Calibri" w:hAnsi="Calibri" w:cs="Arial"/>
          <w:sz w:val="22"/>
          <w:szCs w:val="22"/>
        </w:rPr>
        <w:t xml:space="preserve"> los ratios existentes, así como mejorando la cooperación y colaboración con las autoridades educativas autonómicas para garantizar ese derecho. También </w:t>
      </w:r>
      <w:r>
        <w:rPr>
          <w:rFonts w:ascii="Calibri" w:hAnsi="Calibri" w:cs="Arial"/>
          <w:sz w:val="22"/>
          <w:szCs w:val="22"/>
        </w:rPr>
        <w:t>se</w:t>
      </w:r>
      <w:r w:rsidRPr="001D2D5B">
        <w:rPr>
          <w:rFonts w:ascii="Calibri" w:hAnsi="Calibri" w:cs="Arial"/>
          <w:sz w:val="22"/>
          <w:szCs w:val="22"/>
        </w:rPr>
        <w:t xml:space="preserve"> monitorizar</w:t>
      </w:r>
      <w:r>
        <w:rPr>
          <w:rFonts w:ascii="Calibri" w:hAnsi="Calibri" w:cs="Arial"/>
          <w:sz w:val="22"/>
          <w:szCs w:val="22"/>
        </w:rPr>
        <w:t>á</w:t>
      </w:r>
      <w:r w:rsidRPr="001D2D5B">
        <w:rPr>
          <w:rFonts w:ascii="Calibri" w:hAnsi="Calibri" w:cs="Arial"/>
          <w:sz w:val="22"/>
          <w:szCs w:val="22"/>
        </w:rPr>
        <w:t xml:space="preserve"> la calidad de los servicios educativos externalizados garantiza</w:t>
      </w:r>
      <w:r>
        <w:rPr>
          <w:rFonts w:ascii="Calibri" w:hAnsi="Calibri" w:cs="Arial"/>
          <w:sz w:val="22"/>
          <w:szCs w:val="22"/>
        </w:rPr>
        <w:t xml:space="preserve">ndo un enfoque DH-GI y que primen </w:t>
      </w:r>
      <w:r w:rsidRPr="001D2D5B">
        <w:rPr>
          <w:rFonts w:ascii="Calibri" w:hAnsi="Calibri" w:cs="Arial"/>
          <w:sz w:val="22"/>
          <w:szCs w:val="22"/>
        </w:rPr>
        <w:t>criterios especializados psicopedagógicos, no asistencialistas</w:t>
      </w:r>
      <w:r>
        <w:rPr>
          <w:rFonts w:ascii="Calibri" w:hAnsi="Calibri" w:cs="Arial"/>
          <w:sz w:val="22"/>
          <w:szCs w:val="22"/>
        </w:rPr>
        <w:t>,</w:t>
      </w:r>
      <w:r w:rsidRPr="001D2D5B">
        <w:rPr>
          <w:rFonts w:ascii="Calibri" w:hAnsi="Calibri" w:cs="Arial"/>
          <w:sz w:val="22"/>
          <w:szCs w:val="22"/>
        </w:rPr>
        <w:t xml:space="preserve"> frente a los</w:t>
      </w:r>
      <w:r>
        <w:rPr>
          <w:rFonts w:ascii="Calibri" w:hAnsi="Calibri" w:cs="Arial"/>
          <w:sz w:val="22"/>
          <w:szCs w:val="22"/>
        </w:rPr>
        <w:t xml:space="preserve"> criterios estrictamente</w:t>
      </w:r>
      <w:r w:rsidRPr="001D2D5B">
        <w:rPr>
          <w:rFonts w:ascii="Calibri" w:hAnsi="Calibri" w:cs="Arial"/>
          <w:sz w:val="22"/>
          <w:szCs w:val="22"/>
        </w:rPr>
        <w:t xml:space="preserve"> económicos. </w:t>
      </w:r>
    </w:p>
    <w:p w:rsidR="00686B63" w:rsidRPr="001D2D5B" w:rsidRDefault="00686B63" w:rsidP="005E571E">
      <w:pPr>
        <w:suppressAutoHyphens w:val="0"/>
        <w:spacing w:before="120" w:after="120"/>
        <w:jc w:val="both"/>
        <w:rPr>
          <w:rFonts w:ascii="Calibri" w:eastAsia="Times New Roman" w:hAnsi="Calibri" w:cs="Arial"/>
          <w:sz w:val="22"/>
          <w:szCs w:val="22"/>
          <w:lang w:eastAsia="es-ES"/>
        </w:rPr>
      </w:pPr>
      <w:r w:rsidRPr="001D2D5B">
        <w:rPr>
          <w:rFonts w:ascii="Calibri" w:hAnsi="Calibri" w:cs="Arial"/>
          <w:sz w:val="22"/>
          <w:szCs w:val="22"/>
        </w:rPr>
        <w:t>1.2.- Junto a otras administraciones</w:t>
      </w:r>
      <w:r>
        <w:rPr>
          <w:rFonts w:ascii="Calibri" w:hAnsi="Calibri" w:cs="Arial"/>
          <w:sz w:val="22"/>
          <w:szCs w:val="22"/>
        </w:rPr>
        <w:t>,</w:t>
      </w:r>
      <w:r w:rsidRPr="001D2D5B">
        <w:rPr>
          <w:rFonts w:ascii="Calibri" w:hAnsi="Calibri" w:cs="Arial"/>
          <w:sz w:val="22"/>
          <w:szCs w:val="22"/>
        </w:rPr>
        <w:t xml:space="preserve"> contribuir activamente a </w:t>
      </w:r>
      <w:r w:rsidRPr="006574EE">
        <w:rPr>
          <w:rFonts w:ascii="Calibri" w:hAnsi="Calibri" w:cs="Arial"/>
          <w:b/>
          <w:color w:val="4F81BD" w:themeColor="accent1"/>
          <w:sz w:val="22"/>
          <w:szCs w:val="22"/>
        </w:rPr>
        <w:t>asegurar</w:t>
      </w:r>
      <w:r w:rsidRPr="001D2D5B">
        <w:rPr>
          <w:rFonts w:ascii="Calibri" w:hAnsi="Calibri" w:cs="Arial"/>
          <w:b/>
          <w:sz w:val="22"/>
          <w:szCs w:val="22"/>
        </w:rPr>
        <w:t xml:space="preserve"> </w:t>
      </w:r>
      <w:r w:rsidRPr="00E40E54">
        <w:rPr>
          <w:rFonts w:ascii="Calibri" w:hAnsi="Calibri" w:cs="Arial"/>
          <w:b/>
          <w:color w:val="4F81BD" w:themeColor="accent1"/>
          <w:sz w:val="22"/>
          <w:szCs w:val="22"/>
        </w:rPr>
        <w:t xml:space="preserve">la </w:t>
      </w:r>
      <w:r w:rsidRPr="00E40E54">
        <w:rPr>
          <w:rFonts w:ascii="Calibri" w:eastAsia="Times New Roman" w:hAnsi="Calibri" w:cs="Arial"/>
          <w:b/>
          <w:color w:val="4F81BD" w:themeColor="accent1"/>
          <w:sz w:val="22"/>
          <w:szCs w:val="22"/>
        </w:rPr>
        <w:t>inclusión educativa y promover la continuidad formativa y la no deserción de las niñas y las jóvenes</w:t>
      </w:r>
      <w:r w:rsidRPr="001D2D5B">
        <w:rPr>
          <w:rFonts w:ascii="Calibri" w:eastAsia="Times New Roman" w:hAnsi="Calibri" w:cs="Arial"/>
          <w:sz w:val="22"/>
          <w:szCs w:val="22"/>
        </w:rPr>
        <w:t xml:space="preserve">, con el fin de lograr la igualdad de oportunidades entre niños y niñas y la adolescencia en el acceso a una educación de calidad. Se adoptarán, en especial, medidas para las jóvenes embarazadas o madres </w:t>
      </w:r>
      <w:r w:rsidRPr="001D2D5B">
        <w:rPr>
          <w:rFonts w:ascii="Calibri" w:eastAsia="Times New Roman" w:hAnsi="Calibri" w:cs="Arial"/>
          <w:sz w:val="22"/>
          <w:szCs w:val="22"/>
          <w:lang w:eastAsia="es-ES"/>
        </w:rPr>
        <w:t xml:space="preserve">y </w:t>
      </w:r>
      <w:r>
        <w:rPr>
          <w:rFonts w:ascii="Calibri" w:eastAsia="Times New Roman" w:hAnsi="Calibri" w:cs="Arial"/>
          <w:sz w:val="22"/>
          <w:szCs w:val="22"/>
          <w:lang w:eastAsia="es-ES"/>
        </w:rPr>
        <w:t>para</w:t>
      </w:r>
      <w:r w:rsidRPr="001D2D5B">
        <w:rPr>
          <w:rFonts w:ascii="Calibri" w:eastAsia="Times New Roman" w:hAnsi="Calibri" w:cs="Arial"/>
          <w:sz w:val="22"/>
          <w:szCs w:val="22"/>
          <w:lang w:eastAsia="es-ES"/>
        </w:rPr>
        <w:t xml:space="preserve"> adolescentes en riesgo (programa APSA)</w:t>
      </w:r>
      <w:r w:rsidRPr="001D2D5B">
        <w:rPr>
          <w:rStyle w:val="Refdenotaalpie"/>
          <w:rFonts w:ascii="Calibri" w:eastAsia="Times New Roman" w:hAnsi="Calibri" w:cs="Arial"/>
          <w:sz w:val="22"/>
          <w:szCs w:val="22"/>
          <w:lang w:eastAsia="es-ES"/>
        </w:rPr>
        <w:footnoteReference w:id="117"/>
      </w:r>
      <w:r w:rsidRPr="001D2D5B">
        <w:rPr>
          <w:rFonts w:ascii="Calibri" w:eastAsia="Times New Roman" w:hAnsi="Calibri" w:cs="Arial"/>
          <w:sz w:val="22"/>
          <w:szCs w:val="22"/>
          <w:lang w:eastAsia="es-ES"/>
        </w:rPr>
        <w:t>a fin de garantizar la continuidad de sus estudios en igualdad de condiciones.</w:t>
      </w:r>
    </w:p>
    <w:p w:rsidR="00686B63" w:rsidRDefault="00686B63" w:rsidP="005E571E">
      <w:pPr>
        <w:spacing w:before="120" w:after="120"/>
        <w:jc w:val="both"/>
        <w:rPr>
          <w:rFonts w:ascii="Calibri" w:eastAsia="Times New Roman" w:hAnsi="Calibri" w:cs="Arial"/>
          <w:sz w:val="22"/>
          <w:szCs w:val="22"/>
        </w:rPr>
      </w:pPr>
      <w:r w:rsidRPr="00F32B4E">
        <w:rPr>
          <w:rFonts w:ascii="Calibri" w:hAnsi="Calibri" w:cs="Arial"/>
          <w:sz w:val="22"/>
          <w:szCs w:val="22"/>
        </w:rPr>
        <w:t xml:space="preserve">1.3.- </w:t>
      </w:r>
      <w:r>
        <w:rPr>
          <w:rFonts w:ascii="Calibri" w:hAnsi="Calibri" w:cs="Arial"/>
          <w:sz w:val="22"/>
          <w:szCs w:val="22"/>
        </w:rPr>
        <w:t xml:space="preserve">Impulsar </w:t>
      </w:r>
      <w:r w:rsidRPr="00E40E54">
        <w:rPr>
          <w:rFonts w:ascii="Calibri" w:hAnsi="Calibri" w:cs="Arial"/>
          <w:b/>
          <w:color w:val="4F81BD" w:themeColor="accent1"/>
          <w:sz w:val="22"/>
          <w:szCs w:val="22"/>
        </w:rPr>
        <w:t>programas de prevención de la exclusión social y de prevención y control del absentismo escolar</w:t>
      </w:r>
      <w:r>
        <w:rPr>
          <w:rFonts w:ascii="Calibri" w:hAnsi="Calibri" w:cs="Arial"/>
          <w:b/>
          <w:color w:val="4F81BD" w:themeColor="accent1"/>
          <w:sz w:val="22"/>
          <w:szCs w:val="22"/>
        </w:rPr>
        <w:t xml:space="preserve"> </w:t>
      </w:r>
      <w:r w:rsidRPr="00E40E54">
        <w:rPr>
          <w:rFonts w:ascii="Calibri" w:hAnsi="Calibri" w:cs="Arial"/>
          <w:sz w:val="22"/>
          <w:szCs w:val="22"/>
        </w:rPr>
        <w:t>que</w:t>
      </w:r>
      <w:r w:rsidRPr="00F32B4E">
        <w:rPr>
          <w:rFonts w:ascii="Calibri" w:hAnsi="Calibri" w:cs="Arial"/>
          <w:sz w:val="22"/>
          <w:szCs w:val="22"/>
        </w:rPr>
        <w:t>, junto a otras administraciones, asegur</w:t>
      </w:r>
      <w:r>
        <w:rPr>
          <w:rFonts w:ascii="Calibri" w:hAnsi="Calibri" w:cs="Arial"/>
          <w:sz w:val="22"/>
          <w:szCs w:val="22"/>
        </w:rPr>
        <w:t>en</w:t>
      </w:r>
      <w:r w:rsidRPr="00F32B4E">
        <w:rPr>
          <w:rFonts w:ascii="Calibri" w:hAnsi="Calibri" w:cs="Arial"/>
          <w:sz w:val="22"/>
          <w:szCs w:val="22"/>
        </w:rPr>
        <w:t xml:space="preserve"> la </w:t>
      </w:r>
      <w:r w:rsidRPr="00F32B4E">
        <w:rPr>
          <w:rFonts w:ascii="Calibri" w:eastAsia="Times New Roman" w:hAnsi="Calibri" w:cs="Arial"/>
          <w:sz w:val="22"/>
          <w:szCs w:val="22"/>
        </w:rPr>
        <w:t>inclusión educativa,  la continuidad formativa y la no deserción de la población infantil y juvenil</w:t>
      </w:r>
      <w:r>
        <w:rPr>
          <w:rFonts w:ascii="Calibri" w:eastAsia="Times New Roman" w:hAnsi="Calibri" w:cs="Arial"/>
          <w:sz w:val="22"/>
          <w:szCs w:val="22"/>
        </w:rPr>
        <w:t>,</w:t>
      </w:r>
      <w:r w:rsidRPr="00F32B4E">
        <w:rPr>
          <w:rFonts w:ascii="Calibri" w:eastAsia="Times New Roman" w:hAnsi="Calibri" w:cs="Arial"/>
          <w:sz w:val="22"/>
          <w:szCs w:val="22"/>
        </w:rPr>
        <w:t xml:space="preserve"> </w:t>
      </w:r>
      <w:r>
        <w:rPr>
          <w:rFonts w:ascii="Calibri" w:eastAsia="Times New Roman" w:hAnsi="Calibri" w:cs="Arial"/>
          <w:sz w:val="22"/>
          <w:szCs w:val="22"/>
        </w:rPr>
        <w:t xml:space="preserve">particularmente </w:t>
      </w:r>
      <w:r w:rsidRPr="00F32B4E">
        <w:rPr>
          <w:rFonts w:ascii="Calibri" w:eastAsia="Times New Roman" w:hAnsi="Calibri" w:cs="Arial"/>
          <w:sz w:val="22"/>
          <w:szCs w:val="22"/>
        </w:rPr>
        <w:t>de ciertos colectivos (pueblo gitano, afrodescendientes, población migrante y refugiada, solicitantes de asilo, menores no acompañados, en riesgo de exclusión, etc.</w:t>
      </w:r>
      <w:r w:rsidRPr="00F32B4E">
        <w:rPr>
          <w:rStyle w:val="Refdenotaalpie"/>
          <w:rFonts w:ascii="Calibri" w:eastAsia="Times New Roman" w:hAnsi="Calibri" w:cs="Arial"/>
          <w:sz w:val="22"/>
          <w:szCs w:val="22"/>
        </w:rPr>
        <w:footnoteReference w:id="118"/>
      </w:r>
      <w:r w:rsidRPr="00F32B4E">
        <w:rPr>
          <w:rFonts w:ascii="Calibri" w:eastAsia="Times New Roman" w:hAnsi="Calibri" w:cs="Arial"/>
          <w:sz w:val="22"/>
          <w:szCs w:val="22"/>
        </w:rPr>
        <w:t xml:space="preserve">), </w:t>
      </w:r>
      <w:r>
        <w:rPr>
          <w:rFonts w:ascii="Calibri" w:eastAsia="Times New Roman" w:hAnsi="Calibri" w:cs="Arial"/>
          <w:sz w:val="22"/>
          <w:szCs w:val="22"/>
        </w:rPr>
        <w:t xml:space="preserve">y </w:t>
      </w:r>
      <w:r w:rsidRPr="001D2D5B">
        <w:rPr>
          <w:rFonts w:ascii="Calibri" w:eastAsia="Times New Roman" w:hAnsi="Calibri" w:cs="Arial"/>
          <w:sz w:val="22"/>
          <w:szCs w:val="22"/>
        </w:rPr>
        <w:t>en los distritos con mayor</w:t>
      </w:r>
      <w:r>
        <w:rPr>
          <w:rFonts w:ascii="Calibri" w:eastAsia="Times New Roman" w:hAnsi="Calibri" w:cs="Arial"/>
          <w:sz w:val="22"/>
          <w:szCs w:val="22"/>
        </w:rPr>
        <w:t>es</w:t>
      </w:r>
      <w:r w:rsidRPr="001D2D5B">
        <w:rPr>
          <w:rFonts w:ascii="Calibri" w:eastAsia="Times New Roman" w:hAnsi="Calibri" w:cs="Arial"/>
          <w:sz w:val="22"/>
          <w:szCs w:val="22"/>
        </w:rPr>
        <w:t xml:space="preserve"> tasas de absentismo escolar. </w:t>
      </w:r>
    </w:p>
    <w:p w:rsidR="00686B63" w:rsidRPr="00E77656" w:rsidRDefault="00686B63" w:rsidP="005E571E">
      <w:pPr>
        <w:shd w:val="clear" w:color="auto" w:fill="F2F2F2" w:themeFill="background1" w:themeFillShade="F2"/>
        <w:spacing w:before="120" w:after="120"/>
        <w:jc w:val="both"/>
        <w:rPr>
          <w:rFonts w:ascii="Calibri" w:eastAsia="Times New Roman" w:hAnsi="Calibri" w:cs="Arial"/>
          <w:i/>
          <w:color w:val="4F81BD" w:themeColor="accent1"/>
          <w:sz w:val="18"/>
          <w:szCs w:val="18"/>
        </w:rPr>
      </w:pPr>
      <w:r w:rsidRPr="00E77656">
        <w:rPr>
          <w:rFonts w:ascii="Calibri" w:eastAsia="Times New Roman" w:hAnsi="Calibri" w:cs="Arial"/>
          <w:i/>
          <w:color w:val="4F81BD" w:themeColor="accent1"/>
          <w:sz w:val="18"/>
          <w:szCs w:val="18"/>
        </w:rPr>
        <w:t>Ficha:</w:t>
      </w:r>
    </w:p>
    <w:p w:rsidR="00686B63" w:rsidRPr="00E77656" w:rsidRDefault="00686B63" w:rsidP="005E571E">
      <w:pPr>
        <w:shd w:val="clear" w:color="auto" w:fill="F2F2F2" w:themeFill="background1" w:themeFillShade="F2"/>
        <w:spacing w:before="120" w:after="120"/>
        <w:jc w:val="both"/>
        <w:rPr>
          <w:rFonts w:ascii="Calibri" w:eastAsia="Times New Roman" w:hAnsi="Calibri" w:cs="Arial"/>
          <w:i/>
          <w:color w:val="4F81BD" w:themeColor="accent1"/>
          <w:sz w:val="18"/>
          <w:szCs w:val="18"/>
        </w:rPr>
      </w:pPr>
      <w:r w:rsidRPr="00E77656">
        <w:rPr>
          <w:rFonts w:ascii="Calibri" w:eastAsia="Times New Roman" w:hAnsi="Calibri" w:cs="Arial"/>
          <w:i/>
          <w:color w:val="4F81BD" w:themeColor="accent1"/>
          <w:sz w:val="18"/>
          <w:szCs w:val="18"/>
        </w:rPr>
        <w:t xml:space="preserve">Un estudio sobre las causas del abandono escolar, y adopción de estrategias de respuesta (becas para gastos educativos o necesidades básicas, ayudas para estudios de la ESO y superiores, recogida de buenas prácticas con alumnado vulnerable, seguimiento de espacios no formales –comedores, recreos-, estudios bianuales y públicos de atención a la diversidad). </w:t>
      </w:r>
    </w:p>
    <w:p w:rsidR="00686B63" w:rsidRPr="00E77656" w:rsidRDefault="00686B63" w:rsidP="005E571E">
      <w:pPr>
        <w:shd w:val="clear" w:color="auto" w:fill="F2F2F2" w:themeFill="background1" w:themeFillShade="F2"/>
        <w:spacing w:before="120" w:after="120"/>
        <w:jc w:val="both"/>
        <w:rPr>
          <w:rFonts w:ascii="Calibri" w:eastAsia="Times New Roman" w:hAnsi="Calibri" w:cs="Arial"/>
          <w:i/>
          <w:color w:val="4F81BD" w:themeColor="accent1"/>
          <w:sz w:val="18"/>
          <w:szCs w:val="18"/>
        </w:rPr>
      </w:pPr>
      <w:r w:rsidRPr="00E77656">
        <w:rPr>
          <w:rFonts w:ascii="Calibri" w:eastAsia="Times New Roman" w:hAnsi="Calibri" w:cs="Arial"/>
          <w:i/>
          <w:color w:val="4F81BD" w:themeColor="accent1"/>
          <w:sz w:val="18"/>
          <w:szCs w:val="18"/>
        </w:rPr>
        <w:t xml:space="preserve">Un estudio sobre la situación de los niños y niñas con diversidad funcional, con problemas psicológicos y/o, con necesidades educativas especiales para afrontar sus dificultades de aprendizaje y promover su adecuada integración en el contexto escolar, así como en espacios municipales dirigidos a la infancia, adolescencia y juventud (bibliotecas, ludotecas, campamentos urbanos, actividades culturales). </w:t>
      </w:r>
    </w:p>
    <w:p w:rsidR="00686B63" w:rsidRPr="00E77656" w:rsidRDefault="00686B63" w:rsidP="005E571E">
      <w:pPr>
        <w:shd w:val="clear" w:color="auto" w:fill="F2F2F2" w:themeFill="background1" w:themeFillShade="F2"/>
        <w:spacing w:before="120" w:after="120"/>
        <w:jc w:val="both"/>
        <w:rPr>
          <w:rFonts w:ascii="Calibri" w:eastAsia="Times New Roman" w:hAnsi="Calibri" w:cs="Arial"/>
          <w:i/>
          <w:color w:val="4F81BD" w:themeColor="accent1"/>
          <w:sz w:val="18"/>
          <w:szCs w:val="18"/>
        </w:rPr>
      </w:pPr>
      <w:r w:rsidRPr="00E77656">
        <w:rPr>
          <w:rFonts w:ascii="Calibri" w:eastAsia="Times New Roman" w:hAnsi="Calibri" w:cs="Arial"/>
          <w:i/>
          <w:color w:val="4F81BD" w:themeColor="accent1"/>
          <w:sz w:val="18"/>
          <w:szCs w:val="18"/>
        </w:rPr>
        <w:t>Potenciar la formación en esta materia de personal técnico educativo y de mediación en los centros escolares, así como fomentar que ejerzan estas funciones personas pertenecientes a colectivos discriminados.</w:t>
      </w:r>
    </w:p>
    <w:p w:rsidR="00686B63" w:rsidRPr="00E77656" w:rsidRDefault="00686B63" w:rsidP="005E571E">
      <w:pPr>
        <w:shd w:val="clear" w:color="auto" w:fill="F2F2F2" w:themeFill="background1" w:themeFillShade="F2"/>
        <w:spacing w:before="120" w:after="120"/>
        <w:jc w:val="both"/>
        <w:rPr>
          <w:rFonts w:ascii="Calibri" w:eastAsia="Times New Roman" w:hAnsi="Calibri" w:cs="Arial"/>
          <w:i/>
          <w:color w:val="4F81BD" w:themeColor="accent1"/>
          <w:sz w:val="18"/>
          <w:szCs w:val="18"/>
        </w:rPr>
      </w:pPr>
      <w:r w:rsidRPr="00E77656">
        <w:rPr>
          <w:rFonts w:ascii="Calibri" w:eastAsia="Times New Roman" w:hAnsi="Calibri" w:cs="Arial"/>
          <w:i/>
          <w:color w:val="4F81BD" w:themeColor="accent1"/>
          <w:sz w:val="18"/>
          <w:szCs w:val="18"/>
        </w:rPr>
        <w:lastRenderedPageBreak/>
        <w:t>Actos de sensibilización para profesorado, alumnado, AMPA, familiares.</w:t>
      </w:r>
    </w:p>
    <w:p w:rsidR="00686B63" w:rsidRPr="00E77656" w:rsidRDefault="00686B63" w:rsidP="005E571E">
      <w:pPr>
        <w:shd w:val="clear" w:color="auto" w:fill="F2F2F2" w:themeFill="background1" w:themeFillShade="F2"/>
        <w:spacing w:before="120" w:after="120"/>
        <w:jc w:val="both"/>
        <w:rPr>
          <w:rFonts w:ascii="Calibri" w:eastAsia="Times New Roman" w:hAnsi="Calibri" w:cs="Arial"/>
          <w:i/>
          <w:color w:val="4F81BD" w:themeColor="accent1"/>
          <w:sz w:val="18"/>
          <w:szCs w:val="18"/>
        </w:rPr>
      </w:pPr>
      <w:r w:rsidRPr="00E77656">
        <w:rPr>
          <w:rFonts w:ascii="Calibri" w:eastAsia="Times New Roman" w:hAnsi="Calibri" w:cs="Arial"/>
          <w:i/>
          <w:color w:val="4F81BD" w:themeColor="accent1"/>
          <w:sz w:val="18"/>
          <w:szCs w:val="18"/>
        </w:rPr>
        <w:t>Medidas específicas para niños y niñas migrantes o refugiadas como un programa de apoyo a la entrada.</w:t>
      </w:r>
    </w:p>
    <w:p w:rsidR="00686B63" w:rsidRPr="00E77656" w:rsidRDefault="00686B63" w:rsidP="005E571E">
      <w:pPr>
        <w:shd w:val="clear" w:color="auto" w:fill="F2F2F2" w:themeFill="background1" w:themeFillShade="F2"/>
        <w:spacing w:before="120" w:after="120"/>
        <w:jc w:val="both"/>
        <w:rPr>
          <w:rFonts w:ascii="Calibri" w:eastAsia="Times New Roman" w:hAnsi="Calibri" w:cs="Arial"/>
          <w:i/>
          <w:color w:val="4F81BD" w:themeColor="accent1"/>
          <w:sz w:val="18"/>
          <w:szCs w:val="18"/>
        </w:rPr>
      </w:pPr>
      <w:r w:rsidRPr="00E77656">
        <w:rPr>
          <w:rFonts w:ascii="Calibri" w:eastAsia="Times New Roman" w:hAnsi="Calibri" w:cs="Arial"/>
          <w:i/>
          <w:color w:val="4F81BD" w:themeColor="accent1"/>
          <w:sz w:val="18"/>
          <w:szCs w:val="18"/>
        </w:rPr>
        <w:t>Materiales adaptados para el aprendizaje de español como segunda lengua, promover el incremento de aulas de enlace y ratios, facilitar trámites para solicitantes de asilo, etc.</w:t>
      </w:r>
    </w:p>
    <w:p w:rsidR="00686B63" w:rsidRPr="00E77656" w:rsidRDefault="00686B63" w:rsidP="005E571E">
      <w:pPr>
        <w:shd w:val="clear" w:color="auto" w:fill="F2F2F2" w:themeFill="background1" w:themeFillShade="F2"/>
        <w:spacing w:before="120" w:after="120"/>
        <w:jc w:val="both"/>
        <w:rPr>
          <w:rFonts w:ascii="Calibri" w:eastAsia="Times New Roman" w:hAnsi="Calibri" w:cs="Arial"/>
          <w:i/>
          <w:color w:val="4F81BD" w:themeColor="accent1"/>
          <w:sz w:val="18"/>
          <w:szCs w:val="18"/>
        </w:rPr>
      </w:pPr>
      <w:r w:rsidRPr="00E77656">
        <w:rPr>
          <w:rFonts w:ascii="Calibri" w:eastAsia="Times New Roman" w:hAnsi="Calibri" w:cs="Arial"/>
          <w:i/>
          <w:color w:val="4F81BD" w:themeColor="accent1"/>
          <w:sz w:val="18"/>
          <w:szCs w:val="18"/>
        </w:rPr>
        <w:t xml:space="preserve">Estudios sobre el impacto del tipo de distribución de la población en centros públicos y privados y promoción de medidas por las autoridades pertinentes para evitar guetos y garantizar una educación de calidad en todos los centros. </w:t>
      </w:r>
    </w:p>
    <w:p w:rsidR="00686B63" w:rsidRPr="00E77656" w:rsidRDefault="00686B63" w:rsidP="005E571E">
      <w:pPr>
        <w:shd w:val="clear" w:color="auto" w:fill="F2F2F2" w:themeFill="background1" w:themeFillShade="F2"/>
        <w:spacing w:before="120" w:after="120"/>
        <w:jc w:val="both"/>
        <w:rPr>
          <w:rFonts w:ascii="Calibri" w:eastAsia="Times New Roman" w:hAnsi="Calibri" w:cs="Arial"/>
          <w:i/>
          <w:color w:val="4F81BD" w:themeColor="accent1"/>
          <w:sz w:val="18"/>
          <w:szCs w:val="18"/>
        </w:rPr>
      </w:pPr>
      <w:r w:rsidRPr="00E77656">
        <w:rPr>
          <w:rFonts w:ascii="Calibri" w:eastAsia="Times New Roman" w:hAnsi="Calibri" w:cs="Arial"/>
          <w:i/>
          <w:color w:val="4F81BD" w:themeColor="accent1"/>
          <w:sz w:val="18"/>
          <w:szCs w:val="18"/>
        </w:rPr>
        <w:t>Estudio del impacto que ciertos gastos educativos (material escolar, transporte, comedores, etc.) puede tener en familias con bajos recursos o en riesgo de exclusión y adopción de medidas de afrontamiento.</w:t>
      </w:r>
    </w:p>
    <w:p w:rsidR="00686B63" w:rsidRPr="00E77656" w:rsidRDefault="00686B63" w:rsidP="005E571E">
      <w:pPr>
        <w:shd w:val="clear" w:color="auto" w:fill="F2F2F2" w:themeFill="background1" w:themeFillShade="F2"/>
        <w:spacing w:before="120" w:after="120"/>
        <w:jc w:val="both"/>
        <w:rPr>
          <w:rFonts w:ascii="Calibri" w:eastAsia="Times New Roman" w:hAnsi="Calibri" w:cs="Arial"/>
          <w:i/>
          <w:color w:val="4F81BD" w:themeColor="accent1"/>
          <w:sz w:val="18"/>
          <w:szCs w:val="18"/>
        </w:rPr>
      </w:pPr>
      <w:r w:rsidRPr="00E77656">
        <w:rPr>
          <w:rFonts w:ascii="Calibri" w:eastAsia="Times New Roman" w:hAnsi="Calibri" w:cs="Arial"/>
          <w:i/>
          <w:color w:val="4F81BD" w:themeColor="accent1"/>
          <w:sz w:val="18"/>
          <w:szCs w:val="18"/>
        </w:rPr>
        <w:t xml:space="preserve">Promover la participación en las AMPAS de padres y madres pertenecientes a colectivos más discriminados. </w:t>
      </w:r>
    </w:p>
    <w:p w:rsidR="00686B63" w:rsidRPr="00E77656" w:rsidRDefault="00686B63" w:rsidP="005E571E">
      <w:pPr>
        <w:spacing w:before="120" w:after="120"/>
        <w:jc w:val="both"/>
        <w:rPr>
          <w:rFonts w:ascii="Calibri" w:eastAsia="Times New Roman" w:hAnsi="Calibri" w:cs="Arial"/>
          <w:i/>
          <w:color w:val="4F81BD" w:themeColor="accent1"/>
          <w:sz w:val="18"/>
          <w:szCs w:val="18"/>
        </w:rPr>
      </w:pPr>
      <w:r w:rsidRPr="00E77656">
        <w:rPr>
          <w:rFonts w:ascii="Calibri" w:eastAsia="Times New Roman" w:hAnsi="Calibri" w:cs="Arial"/>
          <w:i/>
          <w:color w:val="4F81BD" w:themeColor="accent1"/>
          <w:sz w:val="18"/>
          <w:szCs w:val="18"/>
          <w:shd w:val="clear" w:color="auto" w:fill="F2F2F2" w:themeFill="background1" w:themeFillShade="F2"/>
        </w:rPr>
        <w:t>Mejora de la coordinación entre los distintos servicios municipales (servicios sociales, igualdad, técnicos y técnicas educativas, agentes tutores) para garantizar los derechos de las niñas y los niños, en especial de las familias con menos recursos o en riesgo</w:t>
      </w:r>
      <w:r w:rsidRPr="00E77656">
        <w:rPr>
          <w:rFonts w:ascii="Calibri" w:eastAsia="Times New Roman" w:hAnsi="Calibri" w:cs="Arial"/>
          <w:i/>
          <w:color w:val="4F81BD" w:themeColor="accent1"/>
          <w:sz w:val="18"/>
          <w:szCs w:val="18"/>
        </w:rPr>
        <w:t xml:space="preserve">. </w:t>
      </w:r>
    </w:p>
    <w:p w:rsidR="00686B63" w:rsidRPr="00F32B4E" w:rsidRDefault="00686B63" w:rsidP="003102AF">
      <w:pPr>
        <w:spacing w:before="240" w:after="120"/>
        <w:jc w:val="both"/>
        <w:rPr>
          <w:rFonts w:ascii="Calibri" w:hAnsi="Calibri" w:cs="Arial"/>
          <w:sz w:val="22"/>
          <w:szCs w:val="22"/>
          <w:lang w:eastAsia="es-ES"/>
        </w:rPr>
      </w:pPr>
      <w:r w:rsidRPr="00F32B4E">
        <w:rPr>
          <w:rFonts w:ascii="Calibri" w:hAnsi="Calibri" w:cs="Arial"/>
          <w:sz w:val="22"/>
          <w:szCs w:val="22"/>
          <w:lang w:eastAsia="es-ES"/>
        </w:rPr>
        <w:t xml:space="preserve">1.4.- </w:t>
      </w:r>
      <w:r w:rsidRPr="00990AE8">
        <w:rPr>
          <w:rFonts w:ascii="Calibri" w:hAnsi="Calibri" w:cs="Arial"/>
          <w:b/>
          <w:color w:val="4F81BD" w:themeColor="accent1"/>
          <w:sz w:val="22"/>
          <w:szCs w:val="22"/>
          <w:lang w:eastAsia="es-ES"/>
        </w:rPr>
        <w:t xml:space="preserve">Plan de inversiones progresivo en </w:t>
      </w:r>
      <w:r w:rsidRPr="00990AE8">
        <w:rPr>
          <w:rFonts w:ascii="Calibri" w:hAnsi="Calibri" w:cs="Arial"/>
          <w:sz w:val="22"/>
          <w:szCs w:val="22"/>
          <w:lang w:eastAsia="es-ES"/>
        </w:rPr>
        <w:t>las instalaciones de</w:t>
      </w:r>
      <w:r w:rsidRPr="00990AE8">
        <w:rPr>
          <w:rFonts w:ascii="Calibri" w:hAnsi="Calibri" w:cs="Arial"/>
          <w:b/>
          <w:sz w:val="22"/>
          <w:szCs w:val="22"/>
          <w:lang w:eastAsia="es-ES"/>
        </w:rPr>
        <w:t xml:space="preserve"> </w:t>
      </w:r>
      <w:r w:rsidRPr="00990AE8">
        <w:rPr>
          <w:rFonts w:ascii="Calibri" w:hAnsi="Calibri" w:cs="Arial"/>
          <w:b/>
          <w:color w:val="4F81BD" w:themeColor="accent1"/>
          <w:sz w:val="22"/>
          <w:szCs w:val="22"/>
          <w:lang w:eastAsia="es-ES"/>
        </w:rPr>
        <w:t>los colegios de propiedad municipal para garantizar su calidad y accesibilidad</w:t>
      </w:r>
      <w:r w:rsidRPr="00F32B4E">
        <w:rPr>
          <w:rFonts w:ascii="Calibri" w:hAnsi="Calibri" w:cs="Arial"/>
          <w:sz w:val="22"/>
          <w:szCs w:val="22"/>
          <w:lang w:eastAsia="es-ES"/>
        </w:rPr>
        <w:t>, en especial para personas con diversidad funcional</w:t>
      </w:r>
      <w:r>
        <w:rPr>
          <w:rFonts w:ascii="Calibri" w:hAnsi="Calibri" w:cs="Arial"/>
          <w:sz w:val="22"/>
          <w:szCs w:val="22"/>
          <w:lang w:eastAsia="es-ES"/>
        </w:rPr>
        <w:t>.</w:t>
      </w:r>
    </w:p>
    <w:p w:rsidR="00686B63" w:rsidRPr="001D2D5B" w:rsidRDefault="00686B63" w:rsidP="005E571E">
      <w:pPr>
        <w:spacing w:before="120" w:after="120"/>
        <w:jc w:val="both"/>
        <w:rPr>
          <w:rFonts w:ascii="Calibri" w:eastAsiaTheme="minorHAnsi" w:hAnsi="Calibri" w:cs="Arial"/>
          <w:kern w:val="0"/>
          <w:sz w:val="22"/>
          <w:szCs w:val="22"/>
          <w:lang w:val="es-ES_tradnl" w:eastAsia="en-US"/>
        </w:rPr>
      </w:pPr>
      <w:r w:rsidRPr="001F1A66">
        <w:rPr>
          <w:rFonts w:ascii="Calibri" w:hAnsi="Calibri" w:cs="Arial"/>
          <w:sz w:val="22"/>
          <w:szCs w:val="22"/>
          <w:lang w:eastAsia="es-ES"/>
        </w:rPr>
        <w:t>1</w:t>
      </w:r>
      <w:r w:rsidRPr="00A02577">
        <w:rPr>
          <w:rFonts w:ascii="Calibri" w:hAnsi="Calibri" w:cs="Arial"/>
          <w:sz w:val="22"/>
          <w:szCs w:val="22"/>
          <w:lang w:eastAsia="es-ES"/>
        </w:rPr>
        <w:t>.</w:t>
      </w:r>
      <w:r w:rsidRPr="00F32B4E">
        <w:rPr>
          <w:rFonts w:ascii="Calibri" w:hAnsi="Calibri" w:cs="Arial"/>
          <w:sz w:val="22"/>
          <w:szCs w:val="22"/>
          <w:lang w:eastAsia="es-ES"/>
        </w:rPr>
        <w:t xml:space="preserve">5.- </w:t>
      </w:r>
      <w:r w:rsidRPr="00E40E54">
        <w:rPr>
          <w:rFonts w:ascii="Calibri" w:hAnsi="Calibri" w:cs="Arial"/>
          <w:b/>
          <w:color w:val="4F81BD" w:themeColor="accent1"/>
          <w:sz w:val="22"/>
          <w:szCs w:val="22"/>
          <w:lang w:eastAsia="es-ES"/>
        </w:rPr>
        <w:t xml:space="preserve">Medidas específicas para </w:t>
      </w:r>
      <w:r>
        <w:rPr>
          <w:rFonts w:ascii="Calibri" w:hAnsi="Calibri" w:cs="Arial"/>
          <w:b/>
          <w:color w:val="4F81BD" w:themeColor="accent1"/>
          <w:sz w:val="22"/>
          <w:szCs w:val="22"/>
          <w:lang w:eastAsia="es-ES"/>
        </w:rPr>
        <w:t>promover una mayor extensión de los</w:t>
      </w:r>
      <w:r w:rsidRPr="00E40E54">
        <w:rPr>
          <w:rFonts w:ascii="Calibri" w:hAnsi="Calibri" w:cs="Arial"/>
          <w:b/>
          <w:color w:val="4F81BD" w:themeColor="accent1"/>
          <w:sz w:val="22"/>
          <w:szCs w:val="22"/>
          <w:lang w:eastAsia="es-ES"/>
        </w:rPr>
        <w:t xml:space="preserve"> planes o programas municipales de apoyo educativo, ocio y tiempo libre</w:t>
      </w:r>
      <w:r w:rsidRPr="001F1A66">
        <w:rPr>
          <w:rFonts w:ascii="Calibri" w:hAnsi="Calibri" w:cs="Arial"/>
          <w:b/>
          <w:color w:val="4F81BD" w:themeColor="accent1"/>
          <w:sz w:val="22"/>
          <w:szCs w:val="22"/>
          <w:lang w:eastAsia="es-ES"/>
        </w:rPr>
        <w:t>,</w:t>
      </w:r>
      <w:r w:rsidRPr="00F32B4E">
        <w:rPr>
          <w:rFonts w:ascii="Calibri" w:hAnsi="Calibri" w:cs="Arial"/>
          <w:sz w:val="22"/>
          <w:szCs w:val="22"/>
          <w:lang w:eastAsia="es-ES"/>
        </w:rPr>
        <w:t xml:space="preserve"> </w:t>
      </w:r>
      <w:r w:rsidRPr="006574EE">
        <w:rPr>
          <w:rFonts w:ascii="Calibri" w:hAnsi="Calibri" w:cs="Arial"/>
          <w:b/>
          <w:color w:val="4F81BD" w:themeColor="accent1"/>
          <w:sz w:val="22"/>
          <w:szCs w:val="22"/>
          <w:lang w:eastAsia="es-ES"/>
        </w:rPr>
        <w:t>deportivos</w:t>
      </w:r>
      <w:r>
        <w:rPr>
          <w:rFonts w:ascii="Calibri" w:hAnsi="Calibri" w:cs="Arial"/>
          <w:b/>
          <w:color w:val="4F81BD" w:themeColor="accent1"/>
          <w:sz w:val="22"/>
          <w:szCs w:val="22"/>
          <w:lang w:eastAsia="es-ES"/>
        </w:rPr>
        <w:t>,</w:t>
      </w:r>
      <w:r w:rsidRPr="006574EE">
        <w:rPr>
          <w:rFonts w:ascii="Calibri" w:hAnsi="Calibri" w:cs="Arial"/>
          <w:b/>
          <w:color w:val="4F81BD" w:themeColor="accent1"/>
          <w:sz w:val="22"/>
          <w:szCs w:val="22"/>
          <w:lang w:eastAsia="es-ES"/>
        </w:rPr>
        <w:t xml:space="preserve"> </w:t>
      </w:r>
      <w:r>
        <w:rPr>
          <w:rFonts w:ascii="Calibri" w:hAnsi="Calibri" w:cs="Arial"/>
          <w:b/>
          <w:color w:val="4F81BD" w:themeColor="accent1"/>
          <w:sz w:val="22"/>
          <w:szCs w:val="22"/>
          <w:lang w:eastAsia="es-ES"/>
        </w:rPr>
        <w:t xml:space="preserve">o </w:t>
      </w:r>
      <w:r w:rsidRPr="006574EE">
        <w:rPr>
          <w:rFonts w:ascii="Calibri" w:hAnsi="Calibri" w:cs="Arial"/>
          <w:b/>
          <w:color w:val="4F81BD" w:themeColor="accent1"/>
          <w:sz w:val="22"/>
          <w:szCs w:val="22"/>
          <w:lang w:eastAsia="es-ES"/>
        </w:rPr>
        <w:t>actividades extraescolares y extracurriculares,</w:t>
      </w:r>
      <w:r w:rsidRPr="00B933E7">
        <w:rPr>
          <w:rFonts w:ascii="Calibri" w:hAnsi="Calibri" w:cs="Arial"/>
          <w:sz w:val="22"/>
          <w:szCs w:val="22"/>
          <w:lang w:eastAsia="es-ES"/>
        </w:rPr>
        <w:t xml:space="preserve"> </w:t>
      </w:r>
      <w:r w:rsidRPr="00F32B4E">
        <w:rPr>
          <w:rFonts w:ascii="Calibri" w:hAnsi="Calibri" w:cs="Arial"/>
          <w:sz w:val="22"/>
          <w:szCs w:val="22"/>
          <w:lang w:eastAsia="es-ES"/>
        </w:rPr>
        <w:t xml:space="preserve">entre los centros escolares públicos que se ubiquen en los barrios y distritos </w:t>
      </w:r>
      <w:r>
        <w:rPr>
          <w:rFonts w:ascii="Calibri" w:hAnsi="Calibri" w:cs="Arial"/>
          <w:sz w:val="22"/>
          <w:szCs w:val="22"/>
          <w:lang w:eastAsia="es-ES"/>
        </w:rPr>
        <w:t>con mayores dificultades socio-económicas para garantizar el acceso sin discriminación,</w:t>
      </w:r>
      <w:r w:rsidRPr="00F32B4E">
        <w:rPr>
          <w:rFonts w:ascii="Calibri" w:hAnsi="Calibri" w:cs="Arial"/>
          <w:sz w:val="22"/>
          <w:szCs w:val="22"/>
          <w:lang w:eastAsia="es-ES"/>
        </w:rPr>
        <w:t xml:space="preserve"> en especial</w:t>
      </w:r>
      <w:r>
        <w:rPr>
          <w:rFonts w:ascii="Calibri" w:hAnsi="Calibri" w:cs="Arial"/>
          <w:sz w:val="22"/>
          <w:szCs w:val="22"/>
          <w:lang w:eastAsia="es-ES"/>
        </w:rPr>
        <w:t>,</w:t>
      </w:r>
      <w:r w:rsidRPr="00F32B4E">
        <w:rPr>
          <w:rFonts w:ascii="Calibri" w:hAnsi="Calibri" w:cs="Arial"/>
          <w:sz w:val="22"/>
          <w:szCs w:val="22"/>
          <w:lang w:eastAsia="es-ES"/>
        </w:rPr>
        <w:t xml:space="preserve"> de personas pertenecientes</w:t>
      </w:r>
      <w:r>
        <w:rPr>
          <w:rFonts w:ascii="Calibri" w:hAnsi="Calibri" w:cs="Arial"/>
          <w:sz w:val="22"/>
          <w:szCs w:val="22"/>
          <w:lang w:eastAsia="es-ES"/>
        </w:rPr>
        <w:t xml:space="preserve"> a los colectivos más discriminados y las </w:t>
      </w:r>
      <w:r w:rsidRPr="00F32B4E">
        <w:rPr>
          <w:rFonts w:ascii="Calibri" w:hAnsi="Calibri" w:cs="Arial"/>
          <w:sz w:val="22"/>
          <w:szCs w:val="22"/>
          <w:lang w:eastAsia="es-ES"/>
        </w:rPr>
        <w:t>pe</w:t>
      </w:r>
      <w:r>
        <w:rPr>
          <w:rFonts w:ascii="Calibri" w:hAnsi="Calibri" w:cs="Arial"/>
          <w:sz w:val="22"/>
          <w:szCs w:val="22"/>
          <w:lang w:eastAsia="es-ES"/>
        </w:rPr>
        <w:t>rsonas con diversidad funcional</w:t>
      </w:r>
      <w:r w:rsidRPr="001D2D5B">
        <w:rPr>
          <w:rFonts w:ascii="Calibri" w:hAnsi="Calibri" w:cs="Arial"/>
          <w:sz w:val="22"/>
          <w:szCs w:val="22"/>
          <w:lang w:eastAsia="es-ES"/>
        </w:rPr>
        <w:t>. Se incluirá en las mismas actividades de apoyo al alumnado con dificultades psicopedagógicas</w:t>
      </w:r>
      <w:r w:rsidRPr="001D2D5B">
        <w:rPr>
          <w:rStyle w:val="Refdenotaalpie"/>
          <w:rFonts w:ascii="Calibri" w:hAnsi="Calibri" w:cs="Arial"/>
          <w:sz w:val="22"/>
          <w:szCs w:val="22"/>
          <w:lang w:eastAsia="es-ES"/>
        </w:rPr>
        <w:footnoteReference w:id="119"/>
      </w:r>
      <w:r w:rsidRPr="001D2D5B">
        <w:rPr>
          <w:rFonts w:ascii="Calibri" w:hAnsi="Calibri" w:cs="Arial"/>
          <w:sz w:val="22"/>
          <w:szCs w:val="22"/>
          <w:lang w:eastAsia="es-ES"/>
        </w:rPr>
        <w:t>.</w:t>
      </w:r>
    </w:p>
    <w:p w:rsidR="00686B63" w:rsidRPr="001D2D5B" w:rsidRDefault="003102AF" w:rsidP="005E571E">
      <w:pPr>
        <w:spacing w:before="120" w:after="120"/>
        <w:jc w:val="both"/>
        <w:rPr>
          <w:rFonts w:ascii="Calibri" w:eastAsia="Times New Roman" w:hAnsi="Calibri" w:cs="Arial"/>
          <w:sz w:val="22"/>
          <w:szCs w:val="22"/>
        </w:rPr>
      </w:pPr>
      <w:r>
        <w:rPr>
          <w:rFonts w:ascii="Calibri" w:eastAsia="Times New Roman" w:hAnsi="Calibri" w:cs="Arial"/>
          <w:b/>
          <w:sz w:val="22"/>
          <w:szCs w:val="22"/>
        </w:rPr>
        <w:t>OE.2</w:t>
      </w:r>
      <w:r w:rsidR="00686B63" w:rsidRPr="001D2D5B">
        <w:rPr>
          <w:rFonts w:ascii="Calibri" w:eastAsia="Times New Roman" w:hAnsi="Calibri" w:cs="Arial"/>
          <w:b/>
          <w:sz w:val="22"/>
          <w:szCs w:val="22"/>
        </w:rPr>
        <w:t xml:space="preserve">. </w:t>
      </w:r>
      <w:r w:rsidR="00686B63">
        <w:rPr>
          <w:rFonts w:ascii="Calibri" w:eastAsia="Times New Roman" w:hAnsi="Calibri" w:cs="Arial"/>
          <w:b/>
          <w:sz w:val="22"/>
          <w:szCs w:val="22"/>
        </w:rPr>
        <w:t xml:space="preserve">Continuar promoviendo con renovado impulso </w:t>
      </w:r>
      <w:r w:rsidR="00686B63" w:rsidRPr="001D2D5B">
        <w:rPr>
          <w:rFonts w:ascii="Calibri" w:eastAsia="Times New Roman" w:hAnsi="Calibri" w:cs="Arial"/>
          <w:b/>
          <w:sz w:val="22"/>
          <w:szCs w:val="22"/>
        </w:rPr>
        <w:t>que la educación sea un</w:t>
      </w:r>
      <w:r w:rsidR="00686B63" w:rsidRPr="001D2D5B">
        <w:rPr>
          <w:rFonts w:ascii="Calibri" w:hAnsi="Calibri" w:cs="Arial"/>
          <w:b/>
          <w:sz w:val="22"/>
          <w:szCs w:val="22"/>
        </w:rPr>
        <w:t xml:space="preserve"> vehículo de formación en </w:t>
      </w:r>
      <w:r w:rsidR="00686B63">
        <w:rPr>
          <w:rFonts w:ascii="Calibri" w:hAnsi="Calibri" w:cs="Arial"/>
          <w:b/>
          <w:sz w:val="22"/>
          <w:szCs w:val="22"/>
        </w:rPr>
        <w:t>derechos humanos</w:t>
      </w:r>
      <w:r w:rsidR="00686B63" w:rsidRPr="001D2D5B">
        <w:rPr>
          <w:rFonts w:ascii="Calibri" w:hAnsi="Calibri" w:cs="Arial"/>
          <w:b/>
          <w:sz w:val="22"/>
          <w:szCs w:val="22"/>
        </w:rPr>
        <w:t xml:space="preserve"> y </w:t>
      </w:r>
      <w:r w:rsidR="00686B63" w:rsidRPr="001D2D5B">
        <w:rPr>
          <w:rFonts w:ascii="Calibri" w:eastAsia="Times New Roman" w:hAnsi="Calibri" w:cs="Arial"/>
          <w:b/>
          <w:sz w:val="22"/>
          <w:szCs w:val="22"/>
        </w:rPr>
        <w:t xml:space="preserve">se oriente hacia el pleno respeto de los </w:t>
      </w:r>
      <w:r w:rsidR="00686B63">
        <w:rPr>
          <w:rFonts w:ascii="Calibri" w:eastAsia="Times New Roman" w:hAnsi="Calibri" w:cs="Arial"/>
          <w:b/>
          <w:sz w:val="22"/>
          <w:szCs w:val="22"/>
        </w:rPr>
        <w:t>derechos humanos</w:t>
      </w:r>
      <w:r w:rsidR="00686B63" w:rsidRPr="001D2D5B">
        <w:rPr>
          <w:rFonts w:ascii="Calibri" w:eastAsia="Times New Roman" w:hAnsi="Calibri" w:cs="Arial"/>
          <w:b/>
          <w:sz w:val="22"/>
          <w:szCs w:val="22"/>
        </w:rPr>
        <w:t>, el respeto al entorno, la tolerancia</w:t>
      </w:r>
      <w:r w:rsidR="00686B63">
        <w:rPr>
          <w:rFonts w:ascii="Calibri" w:eastAsia="Times New Roman" w:hAnsi="Calibri" w:cs="Arial"/>
          <w:b/>
          <w:sz w:val="22"/>
          <w:szCs w:val="22"/>
        </w:rPr>
        <w:t xml:space="preserve"> y</w:t>
      </w:r>
      <w:r w:rsidR="00686B63" w:rsidRPr="001D2D5B">
        <w:rPr>
          <w:rFonts w:ascii="Calibri" w:eastAsia="Times New Roman" w:hAnsi="Calibri" w:cs="Arial"/>
          <w:b/>
          <w:sz w:val="22"/>
          <w:szCs w:val="22"/>
        </w:rPr>
        <w:t xml:space="preserve"> la solidaridad</w:t>
      </w:r>
      <w:r w:rsidR="00686B63" w:rsidRPr="001D2D5B">
        <w:rPr>
          <w:rFonts w:ascii="Calibri" w:eastAsia="Times New Roman" w:hAnsi="Calibri" w:cs="Arial"/>
          <w:sz w:val="22"/>
          <w:szCs w:val="22"/>
        </w:rPr>
        <w:t xml:space="preserve"> a través de las siguientes líneas de acción</w:t>
      </w:r>
      <w:r w:rsidR="00686B63">
        <w:rPr>
          <w:rFonts w:ascii="Calibri" w:eastAsia="Times New Roman" w:hAnsi="Calibri" w:cs="Arial"/>
          <w:sz w:val="22"/>
          <w:szCs w:val="22"/>
        </w:rPr>
        <w:t>:</w:t>
      </w:r>
    </w:p>
    <w:p w:rsidR="00686B63" w:rsidRDefault="00686B63" w:rsidP="005E571E">
      <w:pPr>
        <w:spacing w:before="120" w:after="120"/>
        <w:jc w:val="both"/>
        <w:rPr>
          <w:rFonts w:ascii="Calibri" w:hAnsi="Calibri" w:cs="Arial"/>
          <w:sz w:val="22"/>
          <w:szCs w:val="22"/>
        </w:rPr>
      </w:pPr>
      <w:r w:rsidRPr="001D2D5B">
        <w:rPr>
          <w:rFonts w:ascii="Calibri" w:eastAsia="Times New Roman" w:hAnsi="Calibri" w:cs="Arial"/>
          <w:sz w:val="22"/>
          <w:szCs w:val="22"/>
        </w:rPr>
        <w:t xml:space="preserve">2.1.- En colaboración con la CAM y otras administraciones, </w:t>
      </w:r>
      <w:r w:rsidRPr="00E40E54">
        <w:rPr>
          <w:rFonts w:ascii="Calibri" w:eastAsia="Times New Roman" w:hAnsi="Calibri" w:cs="Arial"/>
          <w:b/>
          <w:color w:val="4F81BD" w:themeColor="accent1"/>
          <w:sz w:val="22"/>
          <w:szCs w:val="22"/>
        </w:rPr>
        <w:t xml:space="preserve">promover la </w:t>
      </w:r>
      <w:r w:rsidRPr="00E40E54">
        <w:rPr>
          <w:rFonts w:ascii="Calibri" w:hAnsi="Calibri" w:cs="Arial"/>
          <w:b/>
          <w:color w:val="4F81BD" w:themeColor="accent1"/>
          <w:sz w:val="22"/>
          <w:szCs w:val="22"/>
        </w:rPr>
        <w:t>inclusión de la educación en derechos humanos en los centros educativos de la ciudad de Madrid</w:t>
      </w:r>
      <w:r w:rsidRPr="00E40E54">
        <w:rPr>
          <w:rFonts w:ascii="Calibri" w:hAnsi="Calibri" w:cs="Arial"/>
          <w:color w:val="4F81BD" w:themeColor="accent1"/>
          <w:sz w:val="22"/>
          <w:szCs w:val="22"/>
        </w:rPr>
        <w:t xml:space="preserve"> </w:t>
      </w:r>
      <w:r w:rsidRPr="001D2D5B">
        <w:rPr>
          <w:rFonts w:ascii="Calibri" w:hAnsi="Calibri" w:cs="Arial"/>
          <w:sz w:val="22"/>
          <w:szCs w:val="22"/>
        </w:rPr>
        <w:t>(tanto de primaria como secundaria), con especial atención a la inclusión de contenidos sobre no discriminación</w:t>
      </w:r>
      <w:r>
        <w:rPr>
          <w:rFonts w:ascii="Calibri" w:hAnsi="Calibri" w:cs="Arial"/>
          <w:sz w:val="22"/>
          <w:szCs w:val="22"/>
        </w:rPr>
        <w:t>,</w:t>
      </w:r>
      <w:r w:rsidRPr="001D2D5B">
        <w:rPr>
          <w:rFonts w:ascii="Calibri" w:hAnsi="Calibri" w:cs="Arial"/>
          <w:sz w:val="22"/>
          <w:szCs w:val="22"/>
        </w:rPr>
        <w:t xml:space="preserve"> educación afectivo- sexual, diversidad religiosa</w:t>
      </w:r>
      <w:r>
        <w:rPr>
          <w:rFonts w:ascii="Calibri" w:hAnsi="Calibri" w:cs="Arial"/>
          <w:sz w:val="22"/>
          <w:szCs w:val="22"/>
        </w:rPr>
        <w:t>,</w:t>
      </w:r>
      <w:r w:rsidRPr="001D2D5B">
        <w:rPr>
          <w:rFonts w:ascii="Calibri" w:hAnsi="Calibri" w:cs="Arial"/>
          <w:sz w:val="22"/>
          <w:szCs w:val="22"/>
        </w:rPr>
        <w:t xml:space="preserve"> sexual, étnico</w:t>
      </w:r>
      <w:r>
        <w:rPr>
          <w:rFonts w:ascii="Calibri" w:hAnsi="Calibri" w:cs="Arial"/>
          <w:sz w:val="22"/>
          <w:szCs w:val="22"/>
        </w:rPr>
        <w:t xml:space="preserve"> y</w:t>
      </w:r>
      <w:r w:rsidRPr="001D2D5B">
        <w:rPr>
          <w:rFonts w:ascii="Calibri" w:hAnsi="Calibri" w:cs="Arial"/>
          <w:sz w:val="22"/>
          <w:szCs w:val="22"/>
        </w:rPr>
        <w:t xml:space="preserve"> cultur</w:t>
      </w:r>
      <w:r w:rsidR="00B179EB">
        <w:rPr>
          <w:rFonts w:ascii="Calibri" w:hAnsi="Calibri" w:cs="Arial"/>
          <w:sz w:val="22"/>
          <w:szCs w:val="22"/>
        </w:rPr>
        <w:t xml:space="preserve">al derechos de las mujeres, </w:t>
      </w:r>
      <w:r w:rsidRPr="001D2D5B">
        <w:rPr>
          <w:rFonts w:ascii="Calibri" w:hAnsi="Calibri" w:cs="Arial"/>
          <w:sz w:val="22"/>
          <w:szCs w:val="22"/>
        </w:rPr>
        <w:t>respeto al medio ambiente, resolución pacífica de conflictos, habilidades sociales</w:t>
      </w:r>
      <w:r>
        <w:rPr>
          <w:rFonts w:ascii="Calibri" w:hAnsi="Calibri" w:cs="Arial"/>
          <w:sz w:val="22"/>
          <w:szCs w:val="22"/>
        </w:rPr>
        <w:t xml:space="preserve"> y</w:t>
      </w:r>
      <w:r w:rsidRPr="001D2D5B">
        <w:rPr>
          <w:rFonts w:ascii="Calibri" w:hAnsi="Calibri" w:cs="Arial"/>
          <w:sz w:val="22"/>
          <w:szCs w:val="22"/>
        </w:rPr>
        <w:t xml:space="preserve"> de comunicación, empatía, tolerancia y solidaridad.</w:t>
      </w:r>
    </w:p>
    <w:p w:rsidR="00686B63" w:rsidRPr="00E77656" w:rsidRDefault="00686B63" w:rsidP="005E571E">
      <w:pPr>
        <w:shd w:val="clear" w:color="auto" w:fill="F2F2F2" w:themeFill="background1" w:themeFillShade="F2"/>
        <w:spacing w:before="120" w:after="120"/>
        <w:jc w:val="both"/>
        <w:rPr>
          <w:rFonts w:asciiTheme="majorHAnsi" w:hAnsiTheme="majorHAnsi" w:cs="Arial"/>
          <w:i/>
          <w:color w:val="4F81BD" w:themeColor="accent1"/>
          <w:sz w:val="18"/>
          <w:szCs w:val="18"/>
        </w:rPr>
      </w:pPr>
      <w:r w:rsidRPr="00E77656">
        <w:rPr>
          <w:rFonts w:asciiTheme="majorHAnsi" w:hAnsiTheme="majorHAnsi" w:cs="Arial"/>
          <w:i/>
          <w:color w:val="4F81BD" w:themeColor="accent1"/>
          <w:sz w:val="18"/>
          <w:szCs w:val="18"/>
        </w:rPr>
        <w:t xml:space="preserve">Ficha: </w:t>
      </w:r>
    </w:p>
    <w:p w:rsidR="00686B63" w:rsidRPr="00E77656" w:rsidRDefault="00686B63" w:rsidP="005E571E">
      <w:pPr>
        <w:shd w:val="clear" w:color="auto" w:fill="F2F2F2" w:themeFill="background1" w:themeFillShade="F2"/>
        <w:spacing w:before="120" w:after="120"/>
        <w:jc w:val="both"/>
        <w:rPr>
          <w:rFonts w:asciiTheme="majorHAnsi" w:hAnsiTheme="majorHAnsi" w:cs="Arial"/>
          <w:i/>
          <w:color w:val="4F81BD" w:themeColor="accent1"/>
          <w:sz w:val="18"/>
          <w:szCs w:val="18"/>
        </w:rPr>
      </w:pPr>
      <w:r w:rsidRPr="00E77656">
        <w:rPr>
          <w:rFonts w:asciiTheme="majorHAnsi" w:hAnsiTheme="majorHAnsi" w:cs="Arial"/>
          <w:i/>
          <w:color w:val="4F81BD" w:themeColor="accent1"/>
          <w:sz w:val="18"/>
          <w:szCs w:val="18"/>
        </w:rPr>
        <w:t>Creación de materiales didácticos con participación de los y las menores de edad y las AMPAS, de acciones de sensibilización cercanas y compresibles (uso tecnologías de la información, cuentacuentos, representaciones teatrales, material audiovisual, talleres, etc.).</w:t>
      </w:r>
    </w:p>
    <w:p w:rsidR="00686B63" w:rsidRPr="00E90796" w:rsidRDefault="00686B63" w:rsidP="003102AF">
      <w:pPr>
        <w:spacing w:before="240" w:after="120"/>
        <w:jc w:val="both"/>
        <w:rPr>
          <w:rFonts w:ascii="Calibri" w:hAnsi="Calibri" w:cs="Arial"/>
          <w:sz w:val="22"/>
          <w:szCs w:val="22"/>
        </w:rPr>
      </w:pPr>
      <w:r w:rsidRPr="001D2D5B">
        <w:rPr>
          <w:rFonts w:ascii="Calibri" w:hAnsi="Calibri" w:cs="Arial"/>
          <w:sz w:val="22"/>
          <w:szCs w:val="22"/>
        </w:rPr>
        <w:t>2.2</w:t>
      </w:r>
      <w:r w:rsidRPr="001F1A66">
        <w:rPr>
          <w:rFonts w:ascii="Calibri" w:hAnsi="Calibri" w:cs="Arial"/>
          <w:sz w:val="22"/>
          <w:szCs w:val="22"/>
        </w:rPr>
        <w:t>.-</w:t>
      </w:r>
      <w:r w:rsidRPr="00E40E54">
        <w:rPr>
          <w:rFonts w:ascii="Calibri" w:hAnsi="Calibri" w:cs="Arial"/>
          <w:b/>
          <w:color w:val="4F81BD" w:themeColor="accent1"/>
          <w:sz w:val="22"/>
          <w:szCs w:val="22"/>
        </w:rPr>
        <w:t xml:space="preserve"> Garantizará la inclusión de educación en derechos humanos en sus propios centros y programas educativos</w:t>
      </w:r>
      <w:r>
        <w:rPr>
          <w:rFonts w:ascii="Calibri" w:hAnsi="Calibri" w:cs="Arial"/>
          <w:b/>
          <w:color w:val="4F81BD" w:themeColor="accent1"/>
          <w:sz w:val="22"/>
          <w:szCs w:val="22"/>
        </w:rPr>
        <w:t xml:space="preserve"> y culturales</w:t>
      </w:r>
      <w:r w:rsidRPr="00E40E54">
        <w:rPr>
          <w:rFonts w:ascii="Calibri" w:hAnsi="Calibri" w:cs="Arial"/>
          <w:color w:val="4F81BD" w:themeColor="accent1"/>
          <w:sz w:val="22"/>
          <w:szCs w:val="22"/>
        </w:rPr>
        <w:t xml:space="preserve"> </w:t>
      </w:r>
      <w:r w:rsidRPr="001D2D5B">
        <w:rPr>
          <w:rFonts w:ascii="Calibri" w:hAnsi="Calibri" w:cs="Arial"/>
          <w:sz w:val="22"/>
          <w:szCs w:val="22"/>
        </w:rPr>
        <w:t>(educación infantil, campamentos de verano, actividades extraescolares) y en especial de contenidos sobre discriminación</w:t>
      </w:r>
      <w:r>
        <w:rPr>
          <w:rFonts w:ascii="Calibri" w:hAnsi="Calibri" w:cs="Arial"/>
          <w:sz w:val="22"/>
          <w:szCs w:val="22"/>
        </w:rPr>
        <w:t>,</w:t>
      </w:r>
      <w:r w:rsidRPr="001D2D5B">
        <w:rPr>
          <w:rFonts w:ascii="Calibri" w:hAnsi="Calibri" w:cs="Arial"/>
          <w:sz w:val="22"/>
          <w:szCs w:val="22"/>
        </w:rPr>
        <w:t xml:space="preserve"> educación afectivo- sexual, diversidad religiosa</w:t>
      </w:r>
      <w:r>
        <w:rPr>
          <w:rFonts w:ascii="Calibri" w:hAnsi="Calibri" w:cs="Arial"/>
          <w:sz w:val="22"/>
          <w:szCs w:val="22"/>
        </w:rPr>
        <w:t>,</w:t>
      </w:r>
      <w:r w:rsidRPr="001D2D5B">
        <w:rPr>
          <w:rFonts w:ascii="Calibri" w:hAnsi="Calibri" w:cs="Arial"/>
          <w:sz w:val="22"/>
          <w:szCs w:val="22"/>
        </w:rPr>
        <w:t xml:space="preserve"> sexual, étnico</w:t>
      </w:r>
      <w:r>
        <w:rPr>
          <w:rFonts w:ascii="Calibri" w:hAnsi="Calibri" w:cs="Arial"/>
          <w:sz w:val="22"/>
          <w:szCs w:val="22"/>
        </w:rPr>
        <w:t xml:space="preserve"> y</w:t>
      </w:r>
      <w:r w:rsidRPr="001D2D5B">
        <w:rPr>
          <w:rFonts w:ascii="Calibri" w:hAnsi="Calibri" w:cs="Arial"/>
          <w:sz w:val="22"/>
          <w:szCs w:val="22"/>
        </w:rPr>
        <w:t xml:space="preserve"> cultural derechos de las mujeres, respeto al medio ambiente, resolución pacífica de conflictos, habilidades sociales</w:t>
      </w:r>
      <w:r>
        <w:rPr>
          <w:rFonts w:ascii="Calibri" w:hAnsi="Calibri" w:cs="Arial"/>
          <w:sz w:val="22"/>
          <w:szCs w:val="22"/>
        </w:rPr>
        <w:t xml:space="preserve"> y</w:t>
      </w:r>
      <w:r w:rsidRPr="001D2D5B">
        <w:rPr>
          <w:rFonts w:ascii="Calibri" w:hAnsi="Calibri" w:cs="Arial"/>
          <w:sz w:val="22"/>
          <w:szCs w:val="22"/>
        </w:rPr>
        <w:t xml:space="preserve"> de comunicación, empatía, tolerancia y solidaridad.</w:t>
      </w:r>
    </w:p>
    <w:p w:rsidR="00686B63" w:rsidRPr="001D2D5B" w:rsidRDefault="00686B63" w:rsidP="005E571E">
      <w:pPr>
        <w:spacing w:before="120" w:after="120"/>
        <w:jc w:val="both"/>
        <w:rPr>
          <w:rFonts w:ascii="Calibri" w:hAnsi="Calibri" w:cs="Arial"/>
          <w:sz w:val="22"/>
          <w:szCs w:val="22"/>
        </w:rPr>
      </w:pPr>
      <w:r w:rsidRPr="001D2D5B">
        <w:rPr>
          <w:rFonts w:ascii="Calibri" w:hAnsi="Calibri" w:cs="Arial"/>
          <w:sz w:val="22"/>
          <w:szCs w:val="22"/>
        </w:rPr>
        <w:lastRenderedPageBreak/>
        <w:t xml:space="preserve">2.3.- </w:t>
      </w:r>
      <w:r w:rsidRPr="001D2D5B">
        <w:rPr>
          <w:rFonts w:ascii="Calibri" w:eastAsia="Times New Roman" w:hAnsi="Calibri" w:cs="Arial"/>
          <w:sz w:val="22"/>
          <w:szCs w:val="22"/>
        </w:rPr>
        <w:t xml:space="preserve">En colaboración con la CAM y otras administraciones, </w:t>
      </w:r>
      <w:r w:rsidRPr="001D2D5B">
        <w:rPr>
          <w:rFonts w:ascii="Calibri" w:hAnsi="Calibri" w:cs="Arial"/>
          <w:sz w:val="22"/>
          <w:szCs w:val="22"/>
        </w:rPr>
        <w:t xml:space="preserve">se promoverán </w:t>
      </w:r>
      <w:r w:rsidRPr="00E40E54">
        <w:rPr>
          <w:rFonts w:ascii="Calibri" w:hAnsi="Calibri" w:cs="Arial"/>
          <w:b/>
          <w:color w:val="4F81BD" w:themeColor="accent1"/>
          <w:sz w:val="22"/>
          <w:szCs w:val="22"/>
        </w:rPr>
        <w:t>acciones formativas para el profesorado</w:t>
      </w:r>
      <w:r w:rsidRPr="001D2D5B">
        <w:rPr>
          <w:rFonts w:ascii="Calibri" w:hAnsi="Calibri" w:cs="Arial"/>
          <w:sz w:val="22"/>
          <w:szCs w:val="22"/>
        </w:rPr>
        <w:t xml:space="preserve"> en materia de </w:t>
      </w:r>
      <w:r>
        <w:rPr>
          <w:rFonts w:ascii="Calibri" w:hAnsi="Calibri" w:cs="Arial"/>
          <w:sz w:val="22"/>
          <w:szCs w:val="22"/>
        </w:rPr>
        <w:t>derechos humanos</w:t>
      </w:r>
      <w:r w:rsidRPr="001D2D5B">
        <w:rPr>
          <w:rFonts w:ascii="Calibri" w:hAnsi="Calibri" w:cs="Arial"/>
          <w:sz w:val="22"/>
          <w:szCs w:val="22"/>
        </w:rPr>
        <w:t>, enfoque de género e interseccional, diversidad cultural y religiosa</w:t>
      </w:r>
      <w:r>
        <w:rPr>
          <w:rFonts w:ascii="Calibri" w:hAnsi="Calibri" w:cs="Arial"/>
          <w:sz w:val="22"/>
          <w:szCs w:val="22"/>
        </w:rPr>
        <w:t xml:space="preserve">, y cultura de paz </w:t>
      </w:r>
      <w:r w:rsidRPr="001D2D5B">
        <w:rPr>
          <w:rFonts w:ascii="Calibri" w:hAnsi="Calibri" w:cs="Arial"/>
          <w:sz w:val="22"/>
          <w:szCs w:val="22"/>
        </w:rPr>
        <w:t>a través de la generación de herramientas y material didáctico apropiado.</w:t>
      </w:r>
    </w:p>
    <w:p w:rsidR="00686B63" w:rsidRPr="001D2D5B" w:rsidRDefault="00686B63" w:rsidP="005E571E">
      <w:pPr>
        <w:spacing w:before="120" w:after="120"/>
        <w:jc w:val="both"/>
        <w:rPr>
          <w:rFonts w:ascii="Calibri" w:hAnsi="Calibri" w:cs="Arial"/>
          <w:sz w:val="22"/>
          <w:szCs w:val="22"/>
        </w:rPr>
      </w:pPr>
      <w:r w:rsidRPr="00F32B4E">
        <w:rPr>
          <w:rFonts w:ascii="Calibri" w:hAnsi="Calibri" w:cs="Arial"/>
          <w:sz w:val="22"/>
          <w:szCs w:val="22"/>
        </w:rPr>
        <w:t xml:space="preserve">2.4.- </w:t>
      </w:r>
      <w:r w:rsidRPr="00E40E54">
        <w:rPr>
          <w:rFonts w:ascii="Calibri" w:hAnsi="Calibri" w:cs="Arial"/>
          <w:b/>
          <w:color w:val="4F81BD" w:themeColor="accent1"/>
          <w:sz w:val="22"/>
          <w:szCs w:val="22"/>
        </w:rPr>
        <w:t>Incorporar, de forma transversal, la educación en derechos humanos en las políticas municipales culturales</w:t>
      </w:r>
      <w:r w:rsidRPr="00B179EB">
        <w:rPr>
          <w:rFonts w:ascii="Calibri" w:hAnsi="Calibri" w:cs="Arial"/>
          <w:sz w:val="22"/>
          <w:szCs w:val="22"/>
        </w:rPr>
        <w:t xml:space="preserve">, </w:t>
      </w:r>
      <w:r w:rsidRPr="001D2D5B">
        <w:rPr>
          <w:rFonts w:ascii="Calibri" w:hAnsi="Calibri" w:cs="Arial"/>
          <w:sz w:val="22"/>
          <w:szCs w:val="22"/>
        </w:rPr>
        <w:t>a través de la promoción en sus servicios y programas de acciones de sensibilización, movilización e incidencia</w:t>
      </w:r>
      <w:r w:rsidRPr="001F1A66">
        <w:rPr>
          <w:rFonts w:ascii="Calibri" w:hAnsi="Calibri" w:cs="Arial"/>
          <w:sz w:val="22"/>
          <w:szCs w:val="22"/>
        </w:rPr>
        <w:t xml:space="preserve">. </w:t>
      </w:r>
      <w:r w:rsidRPr="001D2D5B">
        <w:rPr>
          <w:rFonts w:ascii="Calibri" w:hAnsi="Calibri" w:cs="Arial"/>
          <w:sz w:val="22"/>
          <w:szCs w:val="22"/>
        </w:rPr>
        <w:t xml:space="preserve">En especial, se promoverán acciones que, a través de ejemplos concretos, visibilicen la defensa de los </w:t>
      </w:r>
      <w:r>
        <w:rPr>
          <w:rFonts w:ascii="Calibri" w:hAnsi="Calibri" w:cs="Arial"/>
          <w:sz w:val="22"/>
          <w:szCs w:val="22"/>
        </w:rPr>
        <w:t>derechos humanos</w:t>
      </w:r>
      <w:r w:rsidRPr="001D2D5B">
        <w:rPr>
          <w:rFonts w:ascii="Calibri" w:hAnsi="Calibri" w:cs="Arial"/>
          <w:sz w:val="22"/>
          <w:szCs w:val="22"/>
        </w:rPr>
        <w:t xml:space="preserve"> por las mujeres</w:t>
      </w:r>
      <w:r w:rsidR="00DE14DA">
        <w:rPr>
          <w:rFonts w:ascii="Calibri" w:hAnsi="Calibri" w:cs="Arial"/>
          <w:sz w:val="22"/>
          <w:szCs w:val="22"/>
        </w:rPr>
        <w:t xml:space="preserve"> </w:t>
      </w:r>
      <w:r>
        <w:rPr>
          <w:rFonts w:ascii="Calibri" w:hAnsi="Calibri" w:cs="Arial"/>
          <w:sz w:val="22"/>
          <w:szCs w:val="22"/>
        </w:rPr>
        <w:t>y</w:t>
      </w:r>
      <w:r w:rsidRPr="001D2D5B">
        <w:rPr>
          <w:rFonts w:ascii="Calibri" w:hAnsi="Calibri" w:cs="Arial"/>
          <w:sz w:val="22"/>
          <w:szCs w:val="22"/>
        </w:rPr>
        <w:t xml:space="preserve"> los colectivos más discriminados; y contribuyan a fomentar una sociedad civil activa, solidaria y preocupada por la defensa de los </w:t>
      </w:r>
      <w:r>
        <w:rPr>
          <w:rFonts w:ascii="Calibri" w:hAnsi="Calibri" w:cs="Arial"/>
          <w:sz w:val="22"/>
          <w:szCs w:val="22"/>
        </w:rPr>
        <w:t>derechos humanos</w:t>
      </w:r>
      <w:r w:rsidRPr="001D2D5B">
        <w:rPr>
          <w:rFonts w:ascii="Calibri" w:hAnsi="Calibri" w:cs="Arial"/>
          <w:sz w:val="22"/>
          <w:szCs w:val="22"/>
        </w:rPr>
        <w:t xml:space="preserve"> en Madrid y el resto del mundo.</w:t>
      </w:r>
    </w:p>
    <w:p w:rsidR="00686B63" w:rsidRPr="003102AF" w:rsidRDefault="00C96E6A" w:rsidP="003102AF">
      <w:pPr>
        <w:spacing w:before="240" w:after="120"/>
        <w:jc w:val="both"/>
        <w:rPr>
          <w:rFonts w:ascii="Calibri" w:hAnsi="Calibri" w:cs="Arial"/>
          <w:b/>
          <w:color w:val="4F81BD" w:themeColor="accent1"/>
          <w:sz w:val="22"/>
          <w:szCs w:val="22"/>
        </w:rPr>
      </w:pPr>
      <w:r>
        <w:rPr>
          <w:rFonts w:ascii="Calibri" w:hAnsi="Calibri" w:cs="Arial"/>
          <w:b/>
          <w:color w:val="4F81BD" w:themeColor="accent1"/>
          <w:sz w:val="22"/>
          <w:szCs w:val="22"/>
          <w:highlight w:val="lightGray"/>
        </w:rPr>
        <w:t>Meta 16.</w:t>
      </w:r>
      <w:r w:rsidR="00686B63" w:rsidRPr="003102AF">
        <w:rPr>
          <w:rFonts w:ascii="Calibri" w:hAnsi="Calibri" w:cs="Arial"/>
          <w:b/>
          <w:color w:val="4F81BD" w:themeColor="accent1"/>
          <w:sz w:val="22"/>
          <w:szCs w:val="22"/>
          <w:highlight w:val="lightGray"/>
        </w:rPr>
        <w:t xml:space="preserve"> Derecho a un trabajo digno, a condiciones de trabajo adecuadas y no discriminatorias y la seguridad social</w:t>
      </w:r>
    </w:p>
    <w:p w:rsidR="00686B63" w:rsidRPr="003102AF" w:rsidRDefault="00686B63" w:rsidP="005E571E">
      <w:pPr>
        <w:spacing w:before="120" w:after="120"/>
        <w:jc w:val="both"/>
        <w:rPr>
          <w:rFonts w:ascii="Calibri" w:hAnsi="Calibri" w:cs="Arial"/>
          <w:sz w:val="22"/>
          <w:szCs w:val="22"/>
        </w:rPr>
      </w:pPr>
      <w:r w:rsidRPr="001D2D5B">
        <w:rPr>
          <w:rFonts w:ascii="Calibri" w:hAnsi="Calibri" w:cs="Arial"/>
          <w:sz w:val="22"/>
          <w:szCs w:val="22"/>
        </w:rPr>
        <w:t xml:space="preserve">Todas las personas que habitan en Madrid tienen derecho al trabajo, a la libre elección del mismo, a condiciones de trabajo equitativas y satisfactorias, a la protección sin discriminación contra el desempleo, </w:t>
      </w:r>
      <w:r>
        <w:rPr>
          <w:rFonts w:ascii="Calibri" w:hAnsi="Calibri" w:cs="Arial"/>
          <w:sz w:val="22"/>
          <w:szCs w:val="22"/>
        </w:rPr>
        <w:t>a la</w:t>
      </w:r>
      <w:r w:rsidRPr="001D2D5B">
        <w:rPr>
          <w:rFonts w:ascii="Calibri" w:hAnsi="Calibri" w:cs="Arial"/>
          <w:sz w:val="22"/>
          <w:szCs w:val="22"/>
        </w:rPr>
        <w:t xml:space="preserve"> igualdad salarial</w:t>
      </w:r>
      <w:r>
        <w:rPr>
          <w:rFonts w:ascii="Calibri" w:hAnsi="Calibri" w:cs="Arial"/>
          <w:sz w:val="22"/>
          <w:szCs w:val="22"/>
        </w:rPr>
        <w:t xml:space="preserve"> por igual trabajo</w:t>
      </w:r>
      <w:r w:rsidRPr="001D2D5B">
        <w:rPr>
          <w:rFonts w:ascii="Calibri" w:hAnsi="Calibri" w:cs="Arial"/>
          <w:sz w:val="22"/>
          <w:szCs w:val="22"/>
        </w:rPr>
        <w:t xml:space="preserve">, </w:t>
      </w:r>
      <w:r>
        <w:rPr>
          <w:rFonts w:ascii="Calibri" w:hAnsi="Calibri" w:cs="Arial"/>
          <w:sz w:val="22"/>
          <w:szCs w:val="22"/>
        </w:rPr>
        <w:t xml:space="preserve">a las mismas oportunidades de promoción y desarrollo profesional, a una </w:t>
      </w:r>
      <w:r w:rsidRPr="001D2D5B">
        <w:rPr>
          <w:rFonts w:ascii="Calibri" w:hAnsi="Calibri" w:cs="Arial"/>
          <w:sz w:val="22"/>
          <w:szCs w:val="22"/>
        </w:rPr>
        <w:t xml:space="preserve">remuneración digna, </w:t>
      </w:r>
      <w:r>
        <w:rPr>
          <w:rFonts w:ascii="Calibri" w:hAnsi="Calibri" w:cs="Arial"/>
          <w:sz w:val="22"/>
          <w:szCs w:val="22"/>
        </w:rPr>
        <w:t xml:space="preserve">al </w:t>
      </w:r>
      <w:r w:rsidRPr="001D2D5B">
        <w:rPr>
          <w:rFonts w:ascii="Calibri" w:hAnsi="Calibri" w:cs="Arial"/>
          <w:sz w:val="22"/>
          <w:szCs w:val="22"/>
        </w:rPr>
        <w:t>descanso y tiempo libre, así como al pleno disfrute de su derecho de sindicación y huelga</w:t>
      </w:r>
      <w:r>
        <w:rPr>
          <w:rStyle w:val="Refdenotaalpie"/>
          <w:rFonts w:ascii="Calibri" w:hAnsi="Calibri" w:cs="Arial"/>
          <w:sz w:val="22"/>
          <w:szCs w:val="22"/>
        </w:rPr>
        <w:footnoteReference w:id="120"/>
      </w:r>
      <w:r w:rsidRPr="001D2D5B">
        <w:rPr>
          <w:rFonts w:ascii="Calibri" w:hAnsi="Calibri" w:cs="Arial"/>
          <w:sz w:val="22"/>
          <w:szCs w:val="22"/>
        </w:rPr>
        <w:t xml:space="preserve">. También tienen derecho a la seguridad social, lo que incluye el derecho a obtener y mantener prestaciones sociales sin discriminación, en particular frente a la falta de ingresos debido a enfermedad, invalidez, maternidad, accidente laboral, vejez o muerte de un familiar, a gastos excesivos de atención de salud, apoyo familiar insuficiente, en particular para </w:t>
      </w:r>
      <w:r>
        <w:rPr>
          <w:rFonts w:ascii="Calibri" w:hAnsi="Calibri" w:cs="Arial"/>
          <w:sz w:val="22"/>
          <w:szCs w:val="22"/>
        </w:rPr>
        <w:t>descendientes</w:t>
      </w:r>
      <w:r w:rsidRPr="001D2D5B">
        <w:rPr>
          <w:rFonts w:ascii="Calibri" w:hAnsi="Calibri" w:cs="Arial"/>
          <w:sz w:val="22"/>
          <w:szCs w:val="22"/>
        </w:rPr>
        <w:t xml:space="preserve"> y familiares a su cargo</w:t>
      </w:r>
      <w:r>
        <w:rPr>
          <w:rStyle w:val="Refdenotaalpie"/>
          <w:rFonts w:ascii="Calibri" w:hAnsi="Calibri" w:cs="Arial"/>
          <w:sz w:val="22"/>
          <w:szCs w:val="22"/>
        </w:rPr>
        <w:footnoteReference w:id="121"/>
      </w:r>
      <w:r w:rsidRPr="001D2D5B">
        <w:rPr>
          <w:rFonts w:ascii="Calibri" w:hAnsi="Calibri" w:cs="Arial"/>
          <w:sz w:val="22"/>
          <w:szCs w:val="22"/>
        </w:rPr>
        <w:t xml:space="preserve">. </w:t>
      </w:r>
      <w:r>
        <w:rPr>
          <w:rFonts w:ascii="Calibri" w:hAnsi="Calibri" w:cs="Arial"/>
          <w:sz w:val="22"/>
          <w:szCs w:val="22"/>
        </w:rPr>
        <w:t xml:space="preserve">Para continuar cumpliendo con un impulso renovado </w:t>
      </w:r>
      <w:r w:rsidRPr="001D2D5B">
        <w:rPr>
          <w:rFonts w:ascii="Calibri" w:hAnsi="Calibri" w:cs="Arial"/>
          <w:sz w:val="22"/>
          <w:szCs w:val="22"/>
        </w:rPr>
        <w:t xml:space="preserve">sus obligaciones </w:t>
      </w:r>
      <w:r>
        <w:rPr>
          <w:rFonts w:ascii="Calibri" w:hAnsi="Calibri" w:cs="Arial"/>
          <w:sz w:val="22"/>
          <w:szCs w:val="22"/>
        </w:rPr>
        <w:t xml:space="preserve">con </w:t>
      </w:r>
      <w:r w:rsidRPr="001D2D5B">
        <w:rPr>
          <w:rFonts w:ascii="Calibri" w:hAnsi="Calibri" w:cs="Arial"/>
          <w:sz w:val="22"/>
          <w:szCs w:val="22"/>
        </w:rPr>
        <w:t>es</w:t>
      </w:r>
      <w:r>
        <w:rPr>
          <w:rFonts w:ascii="Calibri" w:hAnsi="Calibri" w:cs="Arial"/>
          <w:sz w:val="22"/>
          <w:szCs w:val="22"/>
        </w:rPr>
        <w:t xml:space="preserve">tos derechos, el </w:t>
      </w:r>
      <w:r w:rsidRPr="001D2D5B">
        <w:rPr>
          <w:rFonts w:ascii="Calibri" w:hAnsi="Calibri" w:cs="Arial"/>
          <w:sz w:val="22"/>
          <w:szCs w:val="22"/>
        </w:rPr>
        <w:t>Ayuntamiento se compromete, en el ámbito de sus competencias</w:t>
      </w:r>
      <w:r>
        <w:rPr>
          <w:rFonts w:ascii="Calibri" w:hAnsi="Calibri" w:cs="Arial"/>
          <w:sz w:val="22"/>
          <w:szCs w:val="22"/>
        </w:rPr>
        <w:t xml:space="preserve"> </w:t>
      </w:r>
      <w:r w:rsidRPr="001D2D5B">
        <w:rPr>
          <w:rFonts w:ascii="Calibri" w:hAnsi="Calibri" w:cs="Arial"/>
          <w:sz w:val="22"/>
          <w:szCs w:val="22"/>
        </w:rPr>
        <w:t>a adoptar medidas adecuadas para lograr la plena efectividad de ese derecho</w:t>
      </w:r>
      <w:r>
        <w:rPr>
          <w:rFonts w:ascii="Calibri" w:hAnsi="Calibri" w:cs="Arial"/>
          <w:sz w:val="22"/>
          <w:szCs w:val="22"/>
        </w:rPr>
        <w:t xml:space="preserve"> y </w:t>
      </w:r>
      <w:r w:rsidRPr="001D2D5B">
        <w:rPr>
          <w:rFonts w:ascii="Calibri" w:hAnsi="Calibri" w:cs="Arial"/>
          <w:sz w:val="22"/>
          <w:szCs w:val="22"/>
        </w:rPr>
        <w:t>a:</w:t>
      </w:r>
    </w:p>
    <w:p w:rsidR="00686B63" w:rsidRPr="001D2D5B" w:rsidRDefault="003102AF" w:rsidP="003102AF">
      <w:pPr>
        <w:spacing w:before="240" w:after="120"/>
        <w:jc w:val="both"/>
        <w:rPr>
          <w:rFonts w:ascii="Calibri" w:hAnsi="Calibri" w:cs="Arial"/>
          <w:sz w:val="22"/>
          <w:szCs w:val="22"/>
        </w:rPr>
      </w:pPr>
      <w:r>
        <w:rPr>
          <w:rFonts w:ascii="Calibri" w:hAnsi="Calibri" w:cs="Arial"/>
          <w:b/>
          <w:sz w:val="22"/>
          <w:szCs w:val="22"/>
        </w:rPr>
        <w:t>OE.1.</w:t>
      </w:r>
      <w:r w:rsidR="00686B63" w:rsidRPr="001D2D5B">
        <w:rPr>
          <w:rFonts w:ascii="Calibri" w:hAnsi="Calibri" w:cs="Arial"/>
          <w:b/>
          <w:sz w:val="22"/>
          <w:szCs w:val="22"/>
        </w:rPr>
        <w:t xml:space="preserve"> </w:t>
      </w:r>
      <w:r w:rsidR="00686B63">
        <w:rPr>
          <w:rFonts w:ascii="Calibri" w:hAnsi="Calibri" w:cs="Arial"/>
          <w:b/>
          <w:sz w:val="22"/>
          <w:szCs w:val="22"/>
        </w:rPr>
        <w:t xml:space="preserve">Continuar promoviendo con un impulso renovado </w:t>
      </w:r>
      <w:r w:rsidR="00686B63" w:rsidRPr="001D2D5B">
        <w:rPr>
          <w:rFonts w:ascii="Calibri" w:hAnsi="Calibri" w:cs="Arial"/>
          <w:b/>
          <w:sz w:val="22"/>
          <w:szCs w:val="22"/>
        </w:rPr>
        <w:t>el acceso de todas las personas que habitan Madrid, a un trabajo digno o a un sistema básico de protección social</w:t>
      </w:r>
      <w:r w:rsidR="00686B63" w:rsidRPr="001D2D5B">
        <w:rPr>
          <w:rFonts w:ascii="Calibri" w:hAnsi="Calibri" w:cs="Arial"/>
          <w:sz w:val="22"/>
          <w:szCs w:val="22"/>
        </w:rPr>
        <w:t>, en colaboración con la CAM y otras administraciones y a través de las estrategias municipales de “fomento del empleo estable, digno y equitativo”, “impulso de una economía sostenible con empleo de calidad”</w:t>
      </w:r>
      <w:r w:rsidR="00686B63" w:rsidRPr="001D2D5B">
        <w:rPr>
          <w:rStyle w:val="Refdenotaalpie"/>
          <w:rFonts w:ascii="Calibri" w:hAnsi="Calibri" w:cs="Arial"/>
          <w:sz w:val="22"/>
          <w:szCs w:val="22"/>
        </w:rPr>
        <w:footnoteReference w:id="122"/>
      </w:r>
      <w:r w:rsidR="00686B63" w:rsidRPr="001D2D5B">
        <w:rPr>
          <w:rFonts w:ascii="Calibri" w:hAnsi="Calibri" w:cs="Arial"/>
          <w:b/>
          <w:sz w:val="22"/>
          <w:szCs w:val="22"/>
        </w:rPr>
        <w:t>,</w:t>
      </w:r>
      <w:r w:rsidR="00686B63" w:rsidRPr="001D2D5B">
        <w:rPr>
          <w:rFonts w:ascii="Calibri" w:hAnsi="Calibri" w:cs="Arial"/>
          <w:sz w:val="22"/>
          <w:szCs w:val="22"/>
        </w:rPr>
        <w:t xml:space="preserve"> y de las siguientes líneas de acción:</w:t>
      </w:r>
    </w:p>
    <w:p w:rsidR="00686B63" w:rsidRPr="001D2D5B" w:rsidRDefault="00686B63" w:rsidP="003102AF">
      <w:pPr>
        <w:spacing w:before="120" w:after="120"/>
        <w:jc w:val="both"/>
        <w:rPr>
          <w:rFonts w:ascii="Calibri" w:hAnsi="Calibri" w:cs="Arial"/>
          <w:sz w:val="22"/>
          <w:szCs w:val="22"/>
        </w:rPr>
      </w:pPr>
      <w:r w:rsidRPr="001D2D5B">
        <w:rPr>
          <w:rFonts w:ascii="Calibri" w:hAnsi="Calibri" w:cs="Arial"/>
          <w:sz w:val="22"/>
          <w:szCs w:val="22"/>
        </w:rPr>
        <w:t xml:space="preserve">1.1.- </w:t>
      </w:r>
      <w:r w:rsidRPr="006217F8">
        <w:rPr>
          <w:rFonts w:ascii="Calibri" w:hAnsi="Calibri" w:cs="Arial"/>
          <w:b/>
          <w:color w:val="4F81BD" w:themeColor="accent1"/>
          <w:sz w:val="22"/>
          <w:szCs w:val="22"/>
        </w:rPr>
        <w:t>La revitalización y reorientación de la Agencia para el empleo</w:t>
      </w:r>
      <w:r w:rsidRPr="006217F8">
        <w:rPr>
          <w:rFonts w:ascii="Calibri" w:hAnsi="Calibri" w:cs="Arial"/>
          <w:color w:val="4F81BD" w:themeColor="accent1"/>
          <w:sz w:val="22"/>
          <w:szCs w:val="22"/>
        </w:rPr>
        <w:t xml:space="preserve"> </w:t>
      </w:r>
      <w:r w:rsidRPr="001D2D5B">
        <w:rPr>
          <w:rFonts w:ascii="Calibri" w:hAnsi="Calibri" w:cs="Arial"/>
          <w:sz w:val="22"/>
          <w:szCs w:val="22"/>
        </w:rPr>
        <w:t>dotándola, entre otras</w:t>
      </w:r>
      <w:r>
        <w:rPr>
          <w:rFonts w:ascii="Calibri" w:hAnsi="Calibri" w:cs="Arial"/>
          <w:sz w:val="22"/>
          <w:szCs w:val="22"/>
        </w:rPr>
        <w:t>,</w:t>
      </w:r>
      <w:r w:rsidRPr="001D2D5B">
        <w:rPr>
          <w:rFonts w:ascii="Calibri" w:hAnsi="Calibri" w:cs="Arial"/>
          <w:sz w:val="22"/>
          <w:szCs w:val="22"/>
        </w:rPr>
        <w:t xml:space="preserve"> de más medios para garantizar su actuación en los distritos con mayor población desempleada y para transversalizar el enfoque </w:t>
      </w:r>
      <w:r>
        <w:rPr>
          <w:rFonts w:ascii="Calibri" w:hAnsi="Calibri" w:cs="Arial"/>
          <w:sz w:val="22"/>
          <w:szCs w:val="22"/>
        </w:rPr>
        <w:t xml:space="preserve">DH-GI </w:t>
      </w:r>
      <w:r w:rsidRPr="001D2D5B">
        <w:rPr>
          <w:rFonts w:ascii="Calibri" w:hAnsi="Calibri" w:cs="Arial"/>
          <w:sz w:val="22"/>
          <w:szCs w:val="22"/>
        </w:rPr>
        <w:t xml:space="preserve">en todos sus programas (incluido el servicio de intermediación), así como en las evaluaciones de sus actuaciones. </w:t>
      </w:r>
    </w:p>
    <w:p w:rsidR="00686B63" w:rsidRPr="001D2D5B" w:rsidRDefault="00686B63" w:rsidP="003102AF">
      <w:pPr>
        <w:spacing w:before="120" w:after="120"/>
        <w:jc w:val="both"/>
        <w:rPr>
          <w:rFonts w:ascii="Calibri" w:hAnsi="Calibri" w:cs="Arial"/>
          <w:sz w:val="22"/>
          <w:szCs w:val="22"/>
        </w:rPr>
      </w:pPr>
      <w:r w:rsidRPr="001D2D5B">
        <w:rPr>
          <w:rFonts w:ascii="Calibri" w:hAnsi="Calibri" w:cs="Arial"/>
          <w:sz w:val="22"/>
          <w:szCs w:val="22"/>
        </w:rPr>
        <w:t xml:space="preserve">1.2.- </w:t>
      </w:r>
      <w:r>
        <w:rPr>
          <w:rFonts w:ascii="Calibri" w:hAnsi="Calibri" w:cs="Arial"/>
          <w:b/>
          <w:color w:val="4F81BD" w:themeColor="accent1"/>
          <w:sz w:val="22"/>
          <w:szCs w:val="22"/>
        </w:rPr>
        <w:t>Reforzar las políticas destinadas a garantiza</w:t>
      </w:r>
      <w:r w:rsidRPr="006217F8">
        <w:rPr>
          <w:rFonts w:ascii="Calibri" w:hAnsi="Calibri" w:cs="Arial"/>
          <w:b/>
          <w:color w:val="4F81BD" w:themeColor="accent1"/>
          <w:sz w:val="22"/>
          <w:szCs w:val="22"/>
        </w:rPr>
        <w:t xml:space="preserve">r el derecho de la ciudadanía a la orientación laboral </w:t>
      </w:r>
      <w:r w:rsidRPr="00307432">
        <w:rPr>
          <w:rFonts w:ascii="Calibri" w:hAnsi="Calibri" w:cs="Arial"/>
          <w:sz w:val="22"/>
          <w:szCs w:val="22"/>
        </w:rPr>
        <w:t xml:space="preserve">y a elegir una profesión </w:t>
      </w:r>
      <w:r w:rsidRPr="001D2D5B">
        <w:rPr>
          <w:rFonts w:ascii="Calibri" w:hAnsi="Calibri" w:cs="Arial"/>
          <w:sz w:val="22"/>
          <w:szCs w:val="22"/>
        </w:rPr>
        <w:t xml:space="preserve">conforme a sus aptitudes personales e intereses, promoviendo, entre otros, la especialización, sostenibilidad y calidad de sus programas de </w:t>
      </w:r>
      <w:r w:rsidRPr="001D2D5B">
        <w:rPr>
          <w:rFonts w:ascii="Calibri" w:hAnsi="Calibri" w:cs="Arial"/>
          <w:sz w:val="22"/>
          <w:szCs w:val="22"/>
        </w:rPr>
        <w:lastRenderedPageBreak/>
        <w:t>orientación profesional, la creación de itinerario</w:t>
      </w:r>
      <w:r w:rsidR="00C23769">
        <w:rPr>
          <w:rFonts w:ascii="Calibri" w:hAnsi="Calibri" w:cs="Arial"/>
          <w:sz w:val="22"/>
          <w:szCs w:val="22"/>
        </w:rPr>
        <w:t>s individualizados de inserción</w:t>
      </w:r>
      <w:r w:rsidRPr="001D2D5B">
        <w:rPr>
          <w:rFonts w:ascii="Calibri" w:hAnsi="Calibri" w:cs="Arial"/>
          <w:sz w:val="22"/>
          <w:szCs w:val="22"/>
        </w:rPr>
        <w:t xml:space="preserve">, </w:t>
      </w:r>
      <w:r>
        <w:rPr>
          <w:rFonts w:ascii="Calibri" w:hAnsi="Calibri" w:cs="Arial"/>
          <w:sz w:val="22"/>
          <w:szCs w:val="22"/>
        </w:rPr>
        <w:t xml:space="preserve">acompañamiento para el reciclaje profesional, y </w:t>
      </w:r>
      <w:r w:rsidRPr="001D2D5B">
        <w:rPr>
          <w:rFonts w:ascii="Calibri" w:hAnsi="Calibri" w:cs="Arial"/>
          <w:sz w:val="22"/>
          <w:szCs w:val="22"/>
        </w:rPr>
        <w:t xml:space="preserve">medidas específicas para </w:t>
      </w:r>
      <w:r>
        <w:rPr>
          <w:rFonts w:ascii="Calibri" w:hAnsi="Calibri" w:cs="Arial"/>
          <w:sz w:val="22"/>
          <w:szCs w:val="22"/>
        </w:rPr>
        <w:t>colectivos con dificultades de inserción (</w:t>
      </w:r>
      <w:r w:rsidRPr="001D2D5B">
        <w:rPr>
          <w:rFonts w:ascii="Calibri" w:hAnsi="Calibri" w:cs="Arial"/>
          <w:sz w:val="22"/>
          <w:szCs w:val="22"/>
        </w:rPr>
        <w:t>personas jóvenes</w:t>
      </w:r>
      <w:r>
        <w:rPr>
          <w:rFonts w:ascii="Calibri" w:hAnsi="Calibri" w:cs="Arial"/>
          <w:sz w:val="22"/>
          <w:szCs w:val="22"/>
        </w:rPr>
        <w:t>,</w:t>
      </w:r>
      <w:r w:rsidRPr="001D2D5B">
        <w:rPr>
          <w:rFonts w:ascii="Calibri" w:hAnsi="Calibri" w:cs="Arial"/>
          <w:sz w:val="22"/>
          <w:szCs w:val="22"/>
        </w:rPr>
        <w:t xml:space="preserve"> en particular mujeres</w:t>
      </w:r>
      <w:r>
        <w:rPr>
          <w:rFonts w:ascii="Calibri" w:hAnsi="Calibri" w:cs="Arial"/>
          <w:sz w:val="22"/>
          <w:szCs w:val="22"/>
        </w:rPr>
        <w:t>, personas</w:t>
      </w:r>
      <w:r w:rsidRPr="001D2D5B">
        <w:rPr>
          <w:rFonts w:ascii="Calibri" w:hAnsi="Calibri" w:cs="Arial"/>
          <w:sz w:val="22"/>
          <w:szCs w:val="22"/>
        </w:rPr>
        <w:t xml:space="preserve"> desempleadas de larga duración</w:t>
      </w:r>
      <w:r>
        <w:rPr>
          <w:rFonts w:ascii="Calibri" w:hAnsi="Calibri" w:cs="Arial"/>
          <w:sz w:val="22"/>
          <w:szCs w:val="22"/>
        </w:rPr>
        <w:t>)</w:t>
      </w:r>
      <w:r w:rsidR="00DE14DA">
        <w:rPr>
          <w:rFonts w:ascii="Calibri" w:hAnsi="Calibri" w:cs="Arial"/>
          <w:sz w:val="22"/>
          <w:szCs w:val="22"/>
        </w:rPr>
        <w:t>.</w:t>
      </w:r>
    </w:p>
    <w:p w:rsidR="00686B63" w:rsidRPr="001D2D5B" w:rsidRDefault="00686B63" w:rsidP="005E571E">
      <w:pPr>
        <w:spacing w:before="120" w:after="120"/>
        <w:jc w:val="both"/>
        <w:rPr>
          <w:rFonts w:ascii="Calibri" w:hAnsi="Calibri" w:cs="Arial"/>
          <w:sz w:val="22"/>
          <w:szCs w:val="22"/>
        </w:rPr>
      </w:pPr>
      <w:r>
        <w:rPr>
          <w:rFonts w:ascii="Calibri" w:hAnsi="Calibri" w:cs="Arial"/>
          <w:sz w:val="22"/>
          <w:szCs w:val="22"/>
        </w:rPr>
        <w:t>1.</w:t>
      </w:r>
      <w:r w:rsidRPr="001D2D5B">
        <w:rPr>
          <w:rFonts w:ascii="Calibri" w:hAnsi="Calibri" w:cs="Arial"/>
          <w:sz w:val="22"/>
          <w:szCs w:val="22"/>
        </w:rPr>
        <w:t xml:space="preserve">3.- </w:t>
      </w:r>
      <w:r w:rsidRPr="006217F8">
        <w:rPr>
          <w:rFonts w:ascii="Calibri" w:hAnsi="Calibri" w:cs="Arial"/>
          <w:b/>
          <w:color w:val="4F81BD" w:themeColor="accent1"/>
          <w:sz w:val="22"/>
          <w:szCs w:val="22"/>
        </w:rPr>
        <w:t xml:space="preserve">Promover </w:t>
      </w:r>
      <w:r w:rsidRPr="006217F8">
        <w:rPr>
          <w:rFonts w:ascii="Calibri" w:eastAsia="Arial Unicode MS" w:hAnsi="Calibri" w:cs="Arial"/>
          <w:b/>
          <w:color w:val="4F81BD" w:themeColor="accent1"/>
          <w:sz w:val="22"/>
          <w:szCs w:val="22"/>
        </w:rPr>
        <w:t>la aplicación efectiva del principio de igualdad entre mujeres y hombres</w:t>
      </w:r>
      <w:r w:rsidRPr="001D2D5B">
        <w:rPr>
          <w:rFonts w:ascii="Calibri" w:eastAsia="Arial Unicode MS" w:hAnsi="Calibri" w:cs="Arial"/>
          <w:sz w:val="22"/>
          <w:szCs w:val="22"/>
        </w:rPr>
        <w:t>, tanto en el acceso a la formación profesional</w:t>
      </w:r>
      <w:r w:rsidR="00D41444">
        <w:rPr>
          <w:rFonts w:ascii="Calibri" w:eastAsia="Arial Unicode MS" w:hAnsi="Calibri" w:cs="Arial"/>
          <w:sz w:val="22"/>
          <w:szCs w:val="22"/>
        </w:rPr>
        <w:t xml:space="preserve"> </w:t>
      </w:r>
      <w:r>
        <w:rPr>
          <w:rFonts w:ascii="Calibri" w:eastAsia="Arial Unicode MS" w:hAnsi="Calibri" w:cs="Arial"/>
          <w:sz w:val="22"/>
          <w:szCs w:val="22"/>
        </w:rPr>
        <w:t>y</w:t>
      </w:r>
      <w:r w:rsidRPr="001D2D5B">
        <w:rPr>
          <w:rFonts w:ascii="Calibri" w:eastAsia="Arial Unicode MS" w:hAnsi="Calibri" w:cs="Arial"/>
          <w:sz w:val="22"/>
          <w:szCs w:val="22"/>
        </w:rPr>
        <w:t xml:space="preserve"> </w:t>
      </w:r>
      <w:r>
        <w:rPr>
          <w:rFonts w:ascii="Calibri" w:eastAsia="Arial Unicode MS" w:hAnsi="Calibri" w:cs="Arial"/>
          <w:sz w:val="22"/>
          <w:szCs w:val="22"/>
        </w:rPr>
        <w:t>a</w:t>
      </w:r>
      <w:r w:rsidRPr="001D2D5B">
        <w:rPr>
          <w:rFonts w:ascii="Calibri" w:eastAsia="Arial Unicode MS" w:hAnsi="Calibri" w:cs="Arial"/>
          <w:sz w:val="22"/>
          <w:szCs w:val="22"/>
        </w:rPr>
        <w:t xml:space="preserve">l empleo como en las condiciones de trabajo </w:t>
      </w:r>
      <w:r>
        <w:rPr>
          <w:rFonts w:ascii="Calibri" w:eastAsia="Arial Unicode MS" w:hAnsi="Calibri" w:cs="Arial"/>
          <w:sz w:val="22"/>
          <w:szCs w:val="22"/>
        </w:rPr>
        <w:t>-</w:t>
      </w:r>
      <w:r w:rsidRPr="001D2D5B">
        <w:rPr>
          <w:rFonts w:ascii="Calibri" w:eastAsia="Arial Unicode MS" w:hAnsi="Calibri" w:cs="Arial"/>
          <w:sz w:val="22"/>
          <w:szCs w:val="22"/>
        </w:rPr>
        <w:t>incluido el salario</w:t>
      </w:r>
      <w:r>
        <w:rPr>
          <w:rFonts w:ascii="Calibri" w:eastAsia="Arial Unicode MS" w:hAnsi="Calibri" w:cs="Arial"/>
          <w:sz w:val="22"/>
          <w:szCs w:val="22"/>
        </w:rPr>
        <w:t xml:space="preserve">-. En particular, </w:t>
      </w:r>
      <w:r w:rsidRPr="001D2D5B">
        <w:rPr>
          <w:rFonts w:ascii="Calibri" w:eastAsia="Arial Unicode MS" w:hAnsi="Calibri" w:cs="Arial"/>
          <w:sz w:val="22"/>
          <w:szCs w:val="22"/>
        </w:rPr>
        <w:t>a través de</w:t>
      </w:r>
      <w:r>
        <w:rPr>
          <w:rFonts w:ascii="Calibri" w:eastAsia="Arial Unicode MS" w:hAnsi="Calibri" w:cs="Arial"/>
          <w:sz w:val="22"/>
          <w:szCs w:val="22"/>
        </w:rPr>
        <w:t>l</w:t>
      </w:r>
      <w:r w:rsidRPr="001D2D5B">
        <w:rPr>
          <w:rFonts w:ascii="Calibri" w:eastAsia="Arial Unicode MS" w:hAnsi="Calibri" w:cs="Arial"/>
          <w:sz w:val="22"/>
          <w:szCs w:val="22"/>
        </w:rPr>
        <w:t xml:space="preserve"> servicio de intermediación y de la adopción de medidas </w:t>
      </w:r>
      <w:r w:rsidRPr="001D2D5B">
        <w:rPr>
          <w:rFonts w:ascii="Calibri" w:hAnsi="Calibri" w:cs="Arial"/>
          <w:sz w:val="22"/>
          <w:szCs w:val="22"/>
        </w:rPr>
        <w:t>específicas para, entre otras, garantizar un trabajo digno en el sector laboral de los cuidados (formal e informal) y en el hotelero.</w:t>
      </w:r>
    </w:p>
    <w:p w:rsidR="00686B63" w:rsidRDefault="00686B63" w:rsidP="005E571E">
      <w:pPr>
        <w:spacing w:before="120" w:after="120"/>
        <w:jc w:val="both"/>
        <w:rPr>
          <w:rFonts w:ascii="Calibri" w:hAnsi="Calibri" w:cs="Arial"/>
          <w:sz w:val="22"/>
          <w:szCs w:val="22"/>
        </w:rPr>
      </w:pPr>
      <w:r w:rsidRPr="001D2D5B">
        <w:rPr>
          <w:rFonts w:ascii="Calibri" w:eastAsia="Arial Unicode MS" w:hAnsi="Calibri" w:cs="Arial"/>
          <w:sz w:val="22"/>
          <w:szCs w:val="22"/>
        </w:rPr>
        <w:t>1.4.</w:t>
      </w:r>
      <w:r w:rsidRPr="001D2D5B">
        <w:rPr>
          <w:rFonts w:ascii="Calibri" w:hAnsi="Calibri" w:cs="Arial"/>
          <w:sz w:val="22"/>
          <w:szCs w:val="22"/>
        </w:rPr>
        <w:t xml:space="preserve">- </w:t>
      </w:r>
      <w:r w:rsidRPr="00F90DC0">
        <w:rPr>
          <w:rFonts w:ascii="Calibri" w:hAnsi="Calibri" w:cs="Arial"/>
          <w:b/>
          <w:color w:val="4F81BD" w:themeColor="accent1"/>
          <w:sz w:val="22"/>
          <w:szCs w:val="22"/>
        </w:rPr>
        <w:t xml:space="preserve">Promover políticas activas para la integración de colectivos más desfavorecidos en el mercado </w:t>
      </w:r>
      <w:r>
        <w:rPr>
          <w:rFonts w:ascii="Calibri" w:hAnsi="Calibri" w:cs="Arial"/>
          <w:b/>
          <w:color w:val="4F81BD" w:themeColor="accent1"/>
          <w:sz w:val="22"/>
          <w:szCs w:val="22"/>
        </w:rPr>
        <w:t>laboral</w:t>
      </w:r>
      <w:r w:rsidRPr="001D2D5B">
        <w:rPr>
          <w:rFonts w:ascii="Calibri" w:hAnsi="Calibri" w:cs="Arial"/>
          <w:sz w:val="22"/>
          <w:szCs w:val="22"/>
        </w:rPr>
        <w:t xml:space="preserve"> que incluyan medidas especiales de carácter temporal para eliminar la discriminación y garantizar la igualdad de trato y de oportunidades, en especial para adolescentes en riesgo (programa ASPA), personas con diversidad funcional, pertenecientes a minorías étnicas (en especial del pueblo gitano), personas migrantes y refugiadas, colectivo LGBTI</w:t>
      </w:r>
      <w:r w:rsidRPr="001D2D5B">
        <w:rPr>
          <w:rStyle w:val="Refdenotaalpie"/>
          <w:rFonts w:ascii="Calibri" w:hAnsi="Calibri" w:cs="Arial"/>
          <w:sz w:val="22"/>
          <w:szCs w:val="22"/>
        </w:rPr>
        <w:footnoteReference w:id="123"/>
      </w:r>
      <w:r w:rsidRPr="001D2D5B">
        <w:rPr>
          <w:rFonts w:ascii="Calibri" w:hAnsi="Calibri" w:cs="Arial"/>
          <w:sz w:val="22"/>
          <w:szCs w:val="22"/>
        </w:rPr>
        <w:t>, personas desempleadas de lar</w:t>
      </w:r>
      <w:r w:rsidR="00D41444">
        <w:rPr>
          <w:rFonts w:ascii="Calibri" w:hAnsi="Calibri" w:cs="Arial"/>
          <w:sz w:val="22"/>
          <w:szCs w:val="22"/>
        </w:rPr>
        <w:t>ga duración, personas sin hogar</w:t>
      </w:r>
      <w:r w:rsidRPr="001D2D5B">
        <w:rPr>
          <w:rFonts w:ascii="Calibri" w:hAnsi="Calibri" w:cs="Arial"/>
          <w:sz w:val="22"/>
          <w:szCs w:val="22"/>
        </w:rPr>
        <w:t xml:space="preserve">, </w:t>
      </w:r>
      <w:r>
        <w:rPr>
          <w:rFonts w:ascii="Calibri" w:hAnsi="Calibri" w:cs="Arial"/>
          <w:sz w:val="22"/>
          <w:szCs w:val="22"/>
        </w:rPr>
        <w:t xml:space="preserve">o </w:t>
      </w:r>
      <w:r w:rsidRPr="001D2D5B">
        <w:rPr>
          <w:rFonts w:ascii="Calibri" w:hAnsi="Calibri" w:cs="Arial"/>
          <w:sz w:val="22"/>
          <w:szCs w:val="22"/>
        </w:rPr>
        <w:t>personas con drogodependencia</w:t>
      </w:r>
      <w:r w:rsidRPr="00E14002">
        <w:rPr>
          <w:rFonts w:ascii="Calibri" w:hAnsi="Calibri" w:cs="Arial"/>
          <w:sz w:val="22"/>
          <w:szCs w:val="22"/>
        </w:rPr>
        <w:t>s.</w:t>
      </w:r>
      <w:r w:rsidRPr="001D2D5B">
        <w:rPr>
          <w:rFonts w:ascii="Calibri" w:hAnsi="Calibri" w:cs="Arial"/>
          <w:sz w:val="22"/>
          <w:szCs w:val="22"/>
        </w:rPr>
        <w:t xml:space="preserve">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 xml:space="preserve">Ficha: Entre otras,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Un estudio sobre la situación de desempleo de la población madrileña con enfoque de género e interseccional, con información desagregada por distritos/barrios.</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La inclusión efectiva de personas de esos colectivos en las estrategias de “fomento del empleo estable, digno y equitativo” y de “impulso de una economía sostenible con empleo de calidad” del Plan de Acción de Gobierno.</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Sensibilización, orientación y acompañamiento a empresas y entidades para la contratación de personas de esos colectivos.</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Promover, con el apoyo de Madrid-Salud, medidas específicas para la inserción laboral de personas con drogodependencias, en especial, de la población joven.</w:t>
      </w:r>
    </w:p>
    <w:p w:rsidR="00686B63" w:rsidRPr="00E77656" w:rsidRDefault="00686B63" w:rsidP="005E571E">
      <w:pPr>
        <w:shd w:val="clear" w:color="auto" w:fill="F2F2F2" w:themeFill="background1" w:themeFillShade="F2"/>
        <w:spacing w:before="120" w:after="120"/>
        <w:jc w:val="both"/>
        <w:rPr>
          <w:rFonts w:asciiTheme="majorHAnsi" w:hAnsiTheme="majorHAnsi" w:cstheme="majorHAnsi"/>
          <w:i/>
          <w:color w:val="4F81BD" w:themeColor="accent1"/>
          <w:sz w:val="18"/>
          <w:szCs w:val="18"/>
        </w:rPr>
      </w:pPr>
      <w:r w:rsidRPr="00E77656">
        <w:rPr>
          <w:rFonts w:asciiTheme="majorHAnsi" w:hAnsiTheme="majorHAnsi" w:cstheme="majorHAnsi"/>
          <w:i/>
          <w:color w:val="4F81BD" w:themeColor="accent1"/>
          <w:sz w:val="18"/>
          <w:szCs w:val="18"/>
        </w:rPr>
        <w:t>Adoptar medidas de prevención, apoyo y fomento de la autonomía económica para personas en riesgo de exclusión (como personas desempleadas de larga duración).</w:t>
      </w:r>
    </w:p>
    <w:p w:rsidR="001026AB" w:rsidRPr="00E77656" w:rsidRDefault="001026AB"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Theme="majorHAnsi" w:hAnsiTheme="majorHAnsi" w:cstheme="majorHAnsi"/>
          <w:i/>
          <w:color w:val="4F81BD" w:themeColor="accent1"/>
          <w:sz w:val="18"/>
          <w:szCs w:val="18"/>
        </w:rPr>
        <w:t xml:space="preserve">Revisión del papel del Ayuntamiento en el proceso de concesión de la Renta </w:t>
      </w:r>
      <w:r w:rsidR="00B11278" w:rsidRPr="00E77656">
        <w:rPr>
          <w:rFonts w:asciiTheme="majorHAnsi" w:hAnsiTheme="majorHAnsi" w:cstheme="majorHAnsi"/>
          <w:i/>
          <w:color w:val="4F81BD" w:themeColor="accent1"/>
          <w:sz w:val="18"/>
          <w:szCs w:val="18"/>
        </w:rPr>
        <w:t>Mínima</w:t>
      </w:r>
      <w:r w:rsidRPr="00E77656">
        <w:rPr>
          <w:rFonts w:asciiTheme="majorHAnsi" w:hAnsiTheme="majorHAnsi" w:cstheme="majorHAnsi"/>
          <w:i/>
          <w:color w:val="4F81BD" w:themeColor="accent1"/>
          <w:sz w:val="18"/>
          <w:szCs w:val="18"/>
        </w:rPr>
        <w:t xml:space="preserve"> de Inserción para agilizar los trámites y contribuir a</w:t>
      </w:r>
      <w:r w:rsidR="00B11278" w:rsidRPr="00E77656">
        <w:rPr>
          <w:rFonts w:asciiTheme="majorHAnsi" w:hAnsiTheme="majorHAnsi" w:cstheme="majorHAnsi"/>
          <w:i/>
          <w:color w:val="4F81BD" w:themeColor="accent1"/>
          <w:sz w:val="18"/>
          <w:szCs w:val="18"/>
        </w:rPr>
        <w:t>l disfrute de una prestación económica que garantice un nivel de vida digna y promover la revisión  por la CAM de los criterios de concesión de la misma para garantizar que acceden las personas de los colectivos más desfavorecidos y discriminados.</w:t>
      </w:r>
    </w:p>
    <w:p w:rsidR="00686B63" w:rsidRPr="00E77656" w:rsidRDefault="00686B63" w:rsidP="003102AF">
      <w:pPr>
        <w:shd w:val="clear" w:color="auto" w:fill="F2F2F2" w:themeFill="background1" w:themeFillShade="F2"/>
        <w:spacing w:before="24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 xml:space="preserve">La promoción ante otras administraciones del cumplimiento de la normativa estatal en materia de sanciones para evitar la discriminación en </w:t>
      </w:r>
      <w:r w:rsidRPr="00E77656">
        <w:rPr>
          <w:rFonts w:ascii="Calibri" w:eastAsia="Arial Unicode MS" w:hAnsi="Calibri" w:cs="Arial"/>
          <w:i/>
          <w:color w:val="4F81BD" w:themeColor="accent1"/>
          <w:sz w:val="18"/>
          <w:szCs w:val="18"/>
        </w:rPr>
        <w:t>la formación profesional, el empleo y las condiciones de trabajo.</w:t>
      </w:r>
    </w:p>
    <w:p w:rsidR="00686B63" w:rsidRDefault="00686B63" w:rsidP="005E571E">
      <w:pPr>
        <w:spacing w:before="120" w:after="120"/>
        <w:jc w:val="both"/>
        <w:rPr>
          <w:rFonts w:ascii="Calibri" w:hAnsi="Calibri" w:cs="Arial"/>
          <w:sz w:val="22"/>
          <w:szCs w:val="22"/>
        </w:rPr>
      </w:pPr>
      <w:r w:rsidRPr="001D2D5B">
        <w:rPr>
          <w:rFonts w:ascii="Calibri" w:hAnsi="Calibri" w:cs="Arial"/>
          <w:sz w:val="22"/>
          <w:szCs w:val="22"/>
        </w:rPr>
        <w:t xml:space="preserve">1.4.- </w:t>
      </w:r>
      <w:r w:rsidRPr="00E948AD">
        <w:rPr>
          <w:rFonts w:ascii="Calibri" w:hAnsi="Calibri" w:cs="Arial"/>
          <w:b/>
          <w:color w:val="4F81BD" w:themeColor="accent1"/>
          <w:sz w:val="22"/>
          <w:szCs w:val="22"/>
        </w:rPr>
        <w:t xml:space="preserve">Revisar las políticas municipales destinadas a </w:t>
      </w:r>
      <w:r>
        <w:rPr>
          <w:rFonts w:ascii="Calibri" w:hAnsi="Calibri" w:cs="Arial"/>
          <w:b/>
          <w:color w:val="4F81BD" w:themeColor="accent1"/>
          <w:sz w:val="22"/>
          <w:szCs w:val="22"/>
        </w:rPr>
        <w:t>hacer efectivo</w:t>
      </w:r>
      <w:r w:rsidRPr="00E948AD">
        <w:rPr>
          <w:rFonts w:ascii="Calibri" w:hAnsi="Calibri" w:cs="Arial"/>
          <w:b/>
          <w:color w:val="4F81BD" w:themeColor="accent1"/>
          <w:sz w:val="22"/>
          <w:szCs w:val="22"/>
        </w:rPr>
        <w:t xml:space="preserve"> el derecho a obtener y mantener prestaciones sociales</w:t>
      </w:r>
      <w:r w:rsidRPr="00E948AD">
        <w:rPr>
          <w:rFonts w:ascii="Calibri" w:hAnsi="Calibri" w:cs="Arial"/>
          <w:color w:val="4F81BD" w:themeColor="accent1"/>
          <w:sz w:val="22"/>
          <w:szCs w:val="22"/>
        </w:rPr>
        <w:t xml:space="preserve"> </w:t>
      </w:r>
      <w:r w:rsidRPr="001D2D5B">
        <w:rPr>
          <w:rFonts w:ascii="Calibri" w:hAnsi="Calibri" w:cs="Arial"/>
          <w:sz w:val="22"/>
          <w:szCs w:val="22"/>
        </w:rPr>
        <w:t xml:space="preserve">(sean en especie o efectivo) </w:t>
      </w:r>
      <w:r>
        <w:rPr>
          <w:rFonts w:ascii="Calibri" w:hAnsi="Calibri" w:cs="Arial"/>
          <w:sz w:val="22"/>
          <w:szCs w:val="22"/>
        </w:rPr>
        <w:t xml:space="preserve">con un enfoque de DH-GI para impulsar </w:t>
      </w:r>
      <w:r w:rsidRPr="001D2D5B">
        <w:rPr>
          <w:rFonts w:ascii="Calibri" w:hAnsi="Calibri" w:cs="Arial"/>
          <w:sz w:val="22"/>
          <w:szCs w:val="22"/>
        </w:rPr>
        <w:t>que, hasta el máximo de los recursos disponibles, se destin</w:t>
      </w:r>
      <w:r>
        <w:rPr>
          <w:rFonts w:ascii="Calibri" w:hAnsi="Calibri" w:cs="Arial"/>
          <w:sz w:val="22"/>
          <w:szCs w:val="22"/>
        </w:rPr>
        <w:t>e</w:t>
      </w:r>
      <w:r w:rsidRPr="001D2D5B">
        <w:rPr>
          <w:rFonts w:ascii="Calibri" w:hAnsi="Calibri" w:cs="Arial"/>
          <w:sz w:val="22"/>
          <w:szCs w:val="22"/>
        </w:rPr>
        <w:t xml:space="preserve">n a garantizar un nivel suficiente de cobertura de los riesgos e imprevistos </w:t>
      </w:r>
      <w:r>
        <w:rPr>
          <w:rFonts w:ascii="Calibri" w:hAnsi="Calibri" w:cs="Arial"/>
          <w:sz w:val="22"/>
          <w:szCs w:val="22"/>
        </w:rPr>
        <w:t xml:space="preserve">y una vida digna, en especial </w:t>
      </w:r>
      <w:r w:rsidRPr="001D2D5B">
        <w:rPr>
          <w:rFonts w:ascii="Calibri" w:hAnsi="Calibri" w:cs="Arial"/>
          <w:sz w:val="22"/>
          <w:szCs w:val="22"/>
        </w:rPr>
        <w:t xml:space="preserve">a las mujeres y a las personas pertenecientes a los grupos más </w:t>
      </w:r>
      <w:r>
        <w:rPr>
          <w:rFonts w:ascii="Calibri" w:hAnsi="Calibri" w:cs="Arial"/>
          <w:sz w:val="22"/>
          <w:szCs w:val="22"/>
        </w:rPr>
        <w:t>discriminados</w:t>
      </w:r>
      <w:r w:rsidRPr="001D2D5B">
        <w:rPr>
          <w:rFonts w:ascii="Calibri" w:hAnsi="Calibri" w:cs="Arial"/>
          <w:sz w:val="22"/>
          <w:szCs w:val="22"/>
        </w:rPr>
        <w:t xml:space="preserve">.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 xml:space="preserve">Ficha: Entre otras,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 xml:space="preserve">Se revisarán las condiciones para acogerse a las prestaciones municipales para garantizar que sean razonables, proporcionales y transparentes y no generan discriminación directa o indirecta.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Extender la cobertura a las y los trabajadores menos protegidos por la seguridad social</w:t>
      </w:r>
      <w:r w:rsidR="00F3537F" w:rsidRPr="00E77656">
        <w:rPr>
          <w:rFonts w:ascii="Calibri" w:hAnsi="Calibri" w:cs="Arial"/>
          <w:i/>
          <w:color w:val="4F81BD" w:themeColor="accent1"/>
          <w:sz w:val="18"/>
          <w:szCs w:val="18"/>
        </w:rPr>
        <w:t xml:space="preserve"> </w:t>
      </w:r>
      <w:r w:rsidRPr="00E77656">
        <w:rPr>
          <w:rFonts w:ascii="Calibri" w:hAnsi="Calibri" w:cs="Arial"/>
          <w:i/>
          <w:color w:val="4F81BD" w:themeColor="accent1"/>
          <w:sz w:val="18"/>
          <w:szCs w:val="18"/>
        </w:rPr>
        <w:t>(a tiempo parcial, ocasionales, por cuenta propia, que trabajan en su domicilio</w:t>
      </w:r>
      <w:r w:rsidRPr="00E77656">
        <w:rPr>
          <w:rStyle w:val="Refdenotaalpie"/>
          <w:rFonts w:ascii="Calibri" w:hAnsi="Calibri" w:cs="Arial"/>
          <w:i/>
          <w:color w:val="4F81BD" w:themeColor="accent1"/>
          <w:sz w:val="18"/>
          <w:szCs w:val="18"/>
        </w:rPr>
        <w:footnoteReference w:id="124"/>
      </w:r>
      <w:r w:rsidRPr="00E77656">
        <w:rPr>
          <w:rFonts w:ascii="Calibri" w:hAnsi="Calibri" w:cs="Arial"/>
          <w:i/>
          <w:color w:val="4F81BD" w:themeColor="accent1"/>
          <w:sz w:val="18"/>
          <w:szCs w:val="18"/>
        </w:rPr>
        <w:t xml:space="preserve">).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Promover una mejora del proceso de concesión del REMI por la CAM.</w:t>
      </w:r>
    </w:p>
    <w:p w:rsidR="00686B63" w:rsidRPr="001D2D5B" w:rsidRDefault="00686B63" w:rsidP="003102AF">
      <w:pPr>
        <w:spacing w:before="240" w:after="120"/>
        <w:jc w:val="both"/>
        <w:rPr>
          <w:rFonts w:ascii="Calibri" w:hAnsi="Calibri" w:cs="Arial"/>
          <w:b/>
          <w:sz w:val="22"/>
          <w:szCs w:val="22"/>
        </w:rPr>
      </w:pPr>
      <w:r w:rsidRPr="001D2D5B">
        <w:rPr>
          <w:rFonts w:ascii="Calibri" w:hAnsi="Calibri" w:cs="Arial"/>
          <w:b/>
          <w:sz w:val="22"/>
          <w:szCs w:val="22"/>
        </w:rPr>
        <w:lastRenderedPageBreak/>
        <w:t>OE.2. Promover, en colaboración con otras administraciones</w:t>
      </w:r>
      <w:r>
        <w:rPr>
          <w:rFonts w:ascii="Calibri" w:hAnsi="Calibri" w:cs="Arial"/>
          <w:b/>
          <w:sz w:val="22"/>
          <w:szCs w:val="22"/>
        </w:rPr>
        <w:t>,</w:t>
      </w:r>
      <w:r w:rsidRPr="001D2D5B">
        <w:rPr>
          <w:rFonts w:ascii="Calibri" w:hAnsi="Calibri" w:cs="Arial"/>
          <w:b/>
          <w:sz w:val="22"/>
          <w:szCs w:val="22"/>
        </w:rPr>
        <w:t xml:space="preserve"> acciones encaminadas a hacer efectiva la p</w:t>
      </w:r>
      <w:r>
        <w:rPr>
          <w:rFonts w:ascii="Calibri" w:hAnsi="Calibri" w:cs="Arial"/>
          <w:b/>
          <w:sz w:val="22"/>
          <w:szCs w:val="22"/>
        </w:rPr>
        <w:t>rohibición del trabajo forzado y el trabajo</w:t>
      </w:r>
      <w:r w:rsidRPr="001D2D5B">
        <w:rPr>
          <w:rFonts w:ascii="Calibri" w:hAnsi="Calibri" w:cs="Arial"/>
          <w:b/>
          <w:sz w:val="22"/>
          <w:szCs w:val="22"/>
        </w:rPr>
        <w:t xml:space="preserve"> infantil en la ciudad de Madrid, </w:t>
      </w:r>
      <w:r w:rsidRPr="001D2D5B">
        <w:rPr>
          <w:rFonts w:ascii="Calibri" w:hAnsi="Calibri" w:cs="Arial"/>
          <w:sz w:val="22"/>
          <w:szCs w:val="22"/>
        </w:rPr>
        <w:t>a través de las siguientes líneas de acción:</w:t>
      </w:r>
    </w:p>
    <w:p w:rsidR="00686B63" w:rsidRPr="001D2D5B" w:rsidRDefault="00686B63" w:rsidP="005E571E">
      <w:pPr>
        <w:spacing w:before="120" w:after="120"/>
        <w:jc w:val="both"/>
        <w:rPr>
          <w:rFonts w:ascii="Calibri" w:hAnsi="Calibri" w:cs="Arial"/>
          <w:sz w:val="22"/>
          <w:szCs w:val="22"/>
        </w:rPr>
      </w:pPr>
      <w:r w:rsidRPr="001D2D5B">
        <w:rPr>
          <w:rFonts w:ascii="Calibri" w:hAnsi="Calibri" w:cs="Arial"/>
          <w:sz w:val="22"/>
          <w:szCs w:val="22"/>
        </w:rPr>
        <w:t xml:space="preserve">2.1.- En colaboración con la CAM y otras administraciones, </w:t>
      </w:r>
      <w:r w:rsidRPr="00B933E7">
        <w:rPr>
          <w:rFonts w:ascii="Calibri" w:hAnsi="Calibri" w:cs="Arial"/>
          <w:b/>
          <w:color w:val="4F81BD" w:themeColor="accent1"/>
          <w:sz w:val="22"/>
          <w:szCs w:val="22"/>
        </w:rPr>
        <w:t>reforzar las medidas existentes para</w:t>
      </w:r>
      <w:r>
        <w:rPr>
          <w:rFonts w:ascii="Calibri" w:hAnsi="Calibri" w:cs="Arial"/>
          <w:color w:val="4F81BD" w:themeColor="accent1"/>
          <w:sz w:val="22"/>
          <w:szCs w:val="22"/>
        </w:rPr>
        <w:t xml:space="preserve"> </w:t>
      </w:r>
      <w:r w:rsidRPr="00E948AD">
        <w:rPr>
          <w:rFonts w:ascii="Calibri" w:hAnsi="Calibri" w:cs="Arial"/>
          <w:sz w:val="22"/>
          <w:szCs w:val="22"/>
        </w:rPr>
        <w:t xml:space="preserve">prevenir, combatir y </w:t>
      </w:r>
      <w:r w:rsidRPr="00B933E7">
        <w:rPr>
          <w:rFonts w:ascii="Calibri" w:hAnsi="Calibri" w:cs="Arial"/>
          <w:b/>
          <w:color w:val="4F81BD" w:themeColor="accent1"/>
          <w:sz w:val="22"/>
          <w:szCs w:val="22"/>
        </w:rPr>
        <w:t>proteger a los y las niñas frente a toda forma de explotación económica o trabajo forzoso</w:t>
      </w:r>
      <w:r w:rsidRPr="001D2D5B">
        <w:rPr>
          <w:rFonts w:ascii="Calibri" w:hAnsi="Calibri" w:cs="Arial"/>
          <w:sz w:val="22"/>
          <w:szCs w:val="22"/>
        </w:rPr>
        <w:t>.</w:t>
      </w:r>
    </w:p>
    <w:p w:rsidR="00686B63" w:rsidRPr="001D2D5B" w:rsidRDefault="00686B63" w:rsidP="005E571E">
      <w:pPr>
        <w:suppressAutoHyphens w:val="0"/>
        <w:spacing w:before="120" w:after="120"/>
        <w:jc w:val="both"/>
        <w:rPr>
          <w:rFonts w:ascii="Calibri" w:hAnsi="Calibri" w:cs="Arial"/>
          <w:sz w:val="22"/>
          <w:szCs w:val="22"/>
        </w:rPr>
      </w:pPr>
      <w:r w:rsidRPr="001D2D5B">
        <w:rPr>
          <w:rFonts w:ascii="Calibri" w:hAnsi="Calibri" w:cs="Arial"/>
          <w:sz w:val="22"/>
          <w:szCs w:val="22"/>
        </w:rPr>
        <w:t xml:space="preserve">2.2.- </w:t>
      </w:r>
      <w:r w:rsidRPr="00E948AD">
        <w:rPr>
          <w:rFonts w:ascii="Calibri" w:hAnsi="Calibri" w:cs="Arial"/>
          <w:b/>
          <w:color w:val="4F81BD" w:themeColor="accent1"/>
          <w:sz w:val="22"/>
          <w:szCs w:val="22"/>
        </w:rPr>
        <w:t>La inclusión de la explotación laboral en el Plan municipal integral contra la trata con fines de explotación</w:t>
      </w:r>
      <w:r w:rsidRPr="001D2D5B">
        <w:rPr>
          <w:rFonts w:ascii="Calibri" w:hAnsi="Calibri" w:cs="Arial"/>
          <w:sz w:val="22"/>
          <w:szCs w:val="22"/>
        </w:rPr>
        <w:t xml:space="preserve">, con actuaciones específicas para prevenir, combatir y proteger a los y las niñas contra la explotación o trabajo infantil. </w:t>
      </w:r>
    </w:p>
    <w:p w:rsidR="00686B63" w:rsidRPr="001D2D5B" w:rsidRDefault="00686B63" w:rsidP="003102AF">
      <w:pPr>
        <w:spacing w:before="240" w:after="120"/>
        <w:jc w:val="both"/>
        <w:rPr>
          <w:rFonts w:ascii="Calibri" w:hAnsi="Calibri" w:cs="Arial"/>
          <w:sz w:val="22"/>
          <w:szCs w:val="22"/>
        </w:rPr>
      </w:pPr>
      <w:r w:rsidRPr="001D2D5B">
        <w:rPr>
          <w:rFonts w:ascii="Calibri" w:hAnsi="Calibri" w:cs="Arial"/>
          <w:b/>
          <w:sz w:val="22"/>
          <w:szCs w:val="22"/>
        </w:rPr>
        <w:t>OE.3. Revisar las políticas municipales de recursos humanos</w:t>
      </w:r>
      <w:r w:rsidRPr="001D2D5B">
        <w:rPr>
          <w:rFonts w:ascii="Calibri" w:hAnsi="Calibri" w:cs="Arial"/>
          <w:sz w:val="22"/>
          <w:szCs w:val="22"/>
        </w:rPr>
        <w:t xml:space="preserve"> </w:t>
      </w:r>
      <w:r w:rsidRPr="001D2D5B">
        <w:rPr>
          <w:rFonts w:ascii="Calibri" w:hAnsi="Calibri" w:cs="Arial"/>
          <w:b/>
          <w:sz w:val="22"/>
          <w:szCs w:val="22"/>
        </w:rPr>
        <w:t xml:space="preserve">para </w:t>
      </w:r>
      <w:r>
        <w:rPr>
          <w:rFonts w:ascii="Calibri" w:hAnsi="Calibri" w:cs="Arial"/>
          <w:b/>
          <w:sz w:val="22"/>
          <w:szCs w:val="22"/>
        </w:rPr>
        <w:t xml:space="preserve">reforzar su adecuación a </w:t>
      </w:r>
      <w:r w:rsidRPr="001D2D5B">
        <w:rPr>
          <w:rFonts w:ascii="Calibri" w:hAnsi="Calibri" w:cs="Arial"/>
          <w:b/>
          <w:sz w:val="22"/>
          <w:szCs w:val="22"/>
        </w:rPr>
        <w:t>los estándares internacionales sobre el derecho a un trabajo digno</w:t>
      </w:r>
      <w:r w:rsidRPr="001D2D5B">
        <w:rPr>
          <w:rFonts w:ascii="Calibri" w:hAnsi="Calibri" w:cs="Arial"/>
          <w:sz w:val="22"/>
          <w:szCs w:val="22"/>
        </w:rPr>
        <w:t>, garantizando unas condiciones de trabajo adecuadas de su personal, la igualdad de trato entre hombres y mujeres y favoreciendo la presencia de personas de colectivos discriminados. Entre otras, se realizarán las siguientes líneas de acción:</w:t>
      </w:r>
    </w:p>
    <w:p w:rsidR="00686B63" w:rsidRDefault="00686B63" w:rsidP="005E571E">
      <w:pPr>
        <w:suppressAutoHyphens w:val="0"/>
        <w:spacing w:before="120" w:after="120"/>
        <w:jc w:val="both"/>
        <w:rPr>
          <w:rFonts w:ascii="Calibri" w:hAnsi="Calibri" w:cs="Arial"/>
          <w:sz w:val="22"/>
          <w:szCs w:val="22"/>
        </w:rPr>
      </w:pPr>
      <w:r w:rsidRPr="001D2D5B">
        <w:rPr>
          <w:rFonts w:ascii="Calibri" w:hAnsi="Calibri" w:cs="Arial"/>
          <w:sz w:val="22"/>
          <w:szCs w:val="22"/>
        </w:rPr>
        <w:t xml:space="preserve">3.1.- </w:t>
      </w:r>
      <w:r w:rsidRPr="00D47E1F">
        <w:rPr>
          <w:rFonts w:ascii="Calibri" w:hAnsi="Calibri" w:cs="Arial"/>
          <w:b/>
          <w:color w:val="4F81BD" w:themeColor="accent1"/>
          <w:sz w:val="22"/>
          <w:szCs w:val="22"/>
        </w:rPr>
        <w:t xml:space="preserve">Realización de un análisis de impacto </w:t>
      </w:r>
      <w:r>
        <w:rPr>
          <w:rFonts w:ascii="Calibri" w:hAnsi="Calibri" w:cs="Arial"/>
          <w:b/>
          <w:color w:val="4F81BD" w:themeColor="accent1"/>
          <w:sz w:val="22"/>
          <w:szCs w:val="22"/>
        </w:rPr>
        <w:t xml:space="preserve">con enfoque DH-GI </w:t>
      </w:r>
      <w:r w:rsidRPr="001D2D5B">
        <w:rPr>
          <w:rFonts w:ascii="Calibri" w:hAnsi="Calibri" w:cs="Arial"/>
          <w:sz w:val="22"/>
          <w:szCs w:val="22"/>
        </w:rPr>
        <w:t>que permita realizar un adecuado análisis de la composición de la plantilla</w:t>
      </w:r>
      <w:r w:rsidR="00F3537F">
        <w:rPr>
          <w:rFonts w:ascii="Calibri" w:hAnsi="Calibri" w:cs="Arial"/>
          <w:sz w:val="22"/>
          <w:szCs w:val="22"/>
        </w:rPr>
        <w:t xml:space="preserve"> </w:t>
      </w:r>
      <w:r>
        <w:rPr>
          <w:rFonts w:ascii="Calibri" w:hAnsi="Calibri" w:cs="Arial"/>
          <w:sz w:val="22"/>
          <w:szCs w:val="22"/>
        </w:rPr>
        <w:t>municipal (y entidades de gestión privada)</w:t>
      </w:r>
      <w:r w:rsidRPr="001D2D5B">
        <w:rPr>
          <w:rFonts w:ascii="Calibri" w:hAnsi="Calibri" w:cs="Arial"/>
          <w:sz w:val="22"/>
          <w:szCs w:val="22"/>
        </w:rPr>
        <w:t xml:space="preserve"> y la distribución de puestos y salarios </w:t>
      </w:r>
      <w:r>
        <w:rPr>
          <w:rFonts w:ascii="Calibri" w:hAnsi="Calibri" w:cs="Arial"/>
          <w:sz w:val="22"/>
          <w:szCs w:val="22"/>
        </w:rPr>
        <w:t xml:space="preserve">así </w:t>
      </w:r>
      <w:r w:rsidR="009F4803">
        <w:rPr>
          <w:rFonts w:ascii="Calibri" w:hAnsi="Calibri" w:cs="Arial"/>
          <w:sz w:val="22"/>
          <w:szCs w:val="22"/>
        </w:rPr>
        <w:t xml:space="preserve">como </w:t>
      </w:r>
      <w:r w:rsidR="009F4803" w:rsidRPr="001D2D5B">
        <w:rPr>
          <w:rFonts w:ascii="Calibri" w:hAnsi="Calibri" w:cs="Arial"/>
          <w:sz w:val="22"/>
          <w:szCs w:val="22"/>
        </w:rPr>
        <w:t>la</w:t>
      </w:r>
      <w:r w:rsidRPr="001D2D5B">
        <w:rPr>
          <w:rFonts w:ascii="Calibri" w:hAnsi="Calibri" w:cs="Arial"/>
          <w:sz w:val="22"/>
          <w:szCs w:val="22"/>
        </w:rPr>
        <w:t xml:space="preserve"> utilización de las medidas de conciliación </w:t>
      </w:r>
      <w:r>
        <w:rPr>
          <w:rFonts w:ascii="Calibri" w:hAnsi="Calibri" w:cs="Arial"/>
          <w:sz w:val="22"/>
          <w:szCs w:val="22"/>
        </w:rPr>
        <w:t xml:space="preserve">personal y </w:t>
      </w:r>
      <w:r w:rsidRPr="001D2D5B">
        <w:rPr>
          <w:rFonts w:ascii="Calibri" w:hAnsi="Calibri" w:cs="Arial"/>
          <w:sz w:val="22"/>
          <w:szCs w:val="22"/>
        </w:rPr>
        <w:t>familiar</w:t>
      </w:r>
      <w:r>
        <w:rPr>
          <w:rFonts w:ascii="Calibri" w:hAnsi="Calibri" w:cs="Arial"/>
          <w:sz w:val="22"/>
          <w:szCs w:val="22"/>
        </w:rPr>
        <w:t xml:space="preserve"> y la adopción de medidas adecuadas.</w:t>
      </w:r>
      <w:r w:rsidRPr="001D2D5B">
        <w:rPr>
          <w:rFonts w:ascii="Calibri" w:hAnsi="Calibri" w:cs="Arial"/>
          <w:sz w:val="22"/>
          <w:szCs w:val="22"/>
        </w:rPr>
        <w:t xml:space="preserve"> </w:t>
      </w:r>
      <w:r>
        <w:rPr>
          <w:rFonts w:ascii="Calibri" w:hAnsi="Calibri" w:cs="Arial"/>
          <w:sz w:val="22"/>
          <w:szCs w:val="22"/>
        </w:rPr>
        <w:t>Se garantizará la participación en el mismo de la representación de las y los trabajadores y del personal municipal.</w:t>
      </w:r>
    </w:p>
    <w:p w:rsidR="00686B63" w:rsidRDefault="00686B63" w:rsidP="005E571E">
      <w:pPr>
        <w:spacing w:before="120" w:after="120"/>
        <w:jc w:val="both"/>
        <w:rPr>
          <w:rFonts w:ascii="Calibri" w:hAnsi="Calibri" w:cs="Arial"/>
          <w:sz w:val="22"/>
          <w:szCs w:val="22"/>
        </w:rPr>
      </w:pPr>
      <w:r w:rsidRPr="00F32B4E">
        <w:rPr>
          <w:rFonts w:ascii="Calibri" w:hAnsi="Calibri" w:cs="Arial"/>
          <w:sz w:val="22"/>
          <w:szCs w:val="22"/>
        </w:rPr>
        <w:t xml:space="preserve">3.2.- </w:t>
      </w:r>
      <w:r>
        <w:rPr>
          <w:rFonts w:ascii="Calibri" w:hAnsi="Calibri" w:cs="Arial"/>
          <w:sz w:val="22"/>
          <w:szCs w:val="22"/>
        </w:rPr>
        <w:t xml:space="preserve">Seguimiento del </w:t>
      </w:r>
      <w:r w:rsidRPr="00D47E1F">
        <w:rPr>
          <w:rFonts w:ascii="Calibri" w:hAnsi="Calibri" w:cs="Arial"/>
          <w:b/>
          <w:color w:val="4F81BD" w:themeColor="accent1"/>
          <w:sz w:val="22"/>
          <w:szCs w:val="22"/>
        </w:rPr>
        <w:t>cumplimiento efectivo del ratio legal de reserva de plazas (7%) para personas con discapacidad/diversidad funcional</w:t>
      </w:r>
      <w:r w:rsidRPr="00D47E1F">
        <w:rPr>
          <w:rFonts w:ascii="Calibri" w:hAnsi="Calibri" w:cs="Arial"/>
          <w:color w:val="4F81BD" w:themeColor="accent1"/>
          <w:sz w:val="22"/>
          <w:szCs w:val="22"/>
        </w:rPr>
        <w:t xml:space="preserve"> </w:t>
      </w:r>
      <w:r w:rsidRPr="00F32B4E">
        <w:rPr>
          <w:rFonts w:ascii="Calibri" w:hAnsi="Calibri" w:cs="Arial"/>
          <w:sz w:val="22"/>
          <w:szCs w:val="22"/>
        </w:rPr>
        <w:t>establecida por la normativa estatal</w:t>
      </w:r>
      <w:r>
        <w:rPr>
          <w:rStyle w:val="Refdenotaalpie"/>
          <w:rFonts w:ascii="Calibri" w:hAnsi="Calibri" w:cs="Arial"/>
          <w:sz w:val="22"/>
          <w:szCs w:val="22"/>
        </w:rPr>
        <w:footnoteReference w:id="125"/>
      </w:r>
      <w:r w:rsidRPr="00F32B4E">
        <w:rPr>
          <w:rFonts w:ascii="Calibri" w:hAnsi="Calibri" w:cs="Arial"/>
          <w:sz w:val="22"/>
          <w:szCs w:val="22"/>
        </w:rPr>
        <w:t xml:space="preserve"> </w:t>
      </w:r>
      <w:r>
        <w:rPr>
          <w:rFonts w:ascii="Calibri" w:hAnsi="Calibri" w:cs="Arial"/>
          <w:sz w:val="22"/>
          <w:szCs w:val="22"/>
        </w:rPr>
        <w:t xml:space="preserve">fomentando </w:t>
      </w:r>
      <w:r w:rsidRPr="00F32B4E">
        <w:rPr>
          <w:rFonts w:ascii="Calibri" w:hAnsi="Calibri" w:cs="Arial"/>
          <w:sz w:val="22"/>
          <w:szCs w:val="22"/>
        </w:rPr>
        <w:t>su presencia en las estructuras del Ayuntamiento</w:t>
      </w:r>
      <w:r>
        <w:rPr>
          <w:rFonts w:ascii="Calibri" w:hAnsi="Calibri" w:cs="Arial"/>
          <w:sz w:val="22"/>
          <w:szCs w:val="22"/>
        </w:rPr>
        <w:t xml:space="preserve"> </w:t>
      </w:r>
      <w:r w:rsidRPr="00F32B4E">
        <w:rPr>
          <w:rFonts w:ascii="Calibri" w:hAnsi="Calibri" w:cs="Arial"/>
          <w:sz w:val="22"/>
          <w:szCs w:val="22"/>
        </w:rPr>
        <w:t>y</w:t>
      </w:r>
      <w:r>
        <w:rPr>
          <w:rFonts w:ascii="Calibri" w:hAnsi="Calibri" w:cs="Arial"/>
          <w:sz w:val="22"/>
          <w:szCs w:val="22"/>
        </w:rPr>
        <w:t>,</w:t>
      </w:r>
      <w:r w:rsidRPr="00F32B4E">
        <w:rPr>
          <w:rFonts w:ascii="Calibri" w:hAnsi="Calibri" w:cs="Arial"/>
          <w:sz w:val="22"/>
          <w:szCs w:val="22"/>
        </w:rPr>
        <w:t xml:space="preserve"> en especial</w:t>
      </w:r>
      <w:r>
        <w:rPr>
          <w:rFonts w:ascii="Calibri" w:hAnsi="Calibri" w:cs="Arial"/>
          <w:sz w:val="22"/>
          <w:szCs w:val="22"/>
        </w:rPr>
        <w:t>,</w:t>
      </w:r>
      <w:r w:rsidRPr="00F32B4E">
        <w:rPr>
          <w:rFonts w:ascii="Calibri" w:hAnsi="Calibri" w:cs="Arial"/>
          <w:sz w:val="22"/>
          <w:szCs w:val="22"/>
        </w:rPr>
        <w:t xml:space="preserve"> en los servicios que prestan atención a la ciudadanía con diversidad funcional.</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Ficha:</w:t>
      </w:r>
      <w:r w:rsidR="00F3537F" w:rsidRPr="00E77656">
        <w:rPr>
          <w:rFonts w:ascii="Calibri" w:hAnsi="Calibri" w:cs="Arial"/>
          <w:i/>
          <w:color w:val="4F81BD" w:themeColor="accent1"/>
          <w:sz w:val="18"/>
          <w:szCs w:val="18"/>
        </w:rPr>
        <w:t xml:space="preserve"> Entre otras:</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 xml:space="preserve">Mapeo de las estructuras del Ayuntamiento para identificar el cumplimiento efectivo de esa ratio y, cuando sea necesario, revisar la Relación de Puestos de Trabajo y para ampliar la accesibilidad de estas personas.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 xml:space="preserve">Revisión del temario de los procesos de selección para adaptar las pruebas e inclusión de medidas de accesibilidad cognitiva y de asistencia personal durante las pruebas.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 xml:space="preserve">Acciones formativas adaptadas a sus necesidades en el Plan de formación del Ayuntamiento.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 xml:space="preserve">Adaptación herramientas informáticas, accesibilidad de la web y </w:t>
      </w:r>
      <w:proofErr w:type="spellStart"/>
      <w:r w:rsidRPr="00E77656">
        <w:rPr>
          <w:rFonts w:ascii="Calibri" w:hAnsi="Calibri" w:cs="Arial"/>
          <w:i/>
          <w:color w:val="4F81BD" w:themeColor="accent1"/>
          <w:sz w:val="18"/>
          <w:szCs w:val="18"/>
        </w:rPr>
        <w:t>Ayre</w:t>
      </w:r>
      <w:proofErr w:type="spellEnd"/>
      <w:r w:rsidRPr="00E77656">
        <w:rPr>
          <w:rFonts w:ascii="Calibri" w:hAnsi="Calibri" w:cs="Arial"/>
          <w:i/>
          <w:color w:val="4F81BD" w:themeColor="accent1"/>
          <w:sz w:val="18"/>
          <w:szCs w:val="18"/>
        </w:rPr>
        <w:t>, etc.</w:t>
      </w:r>
    </w:p>
    <w:p w:rsidR="00686B63" w:rsidRDefault="00686B63" w:rsidP="003102AF">
      <w:pPr>
        <w:spacing w:before="240" w:after="120"/>
        <w:jc w:val="both"/>
        <w:rPr>
          <w:rFonts w:ascii="Calibri" w:hAnsi="Calibri" w:cs="Arial"/>
          <w:sz w:val="22"/>
          <w:szCs w:val="22"/>
        </w:rPr>
      </w:pPr>
      <w:r w:rsidRPr="00F32B4E">
        <w:rPr>
          <w:rFonts w:ascii="Calibri" w:hAnsi="Calibri" w:cs="Arial"/>
          <w:sz w:val="22"/>
          <w:szCs w:val="22"/>
        </w:rPr>
        <w:t xml:space="preserve">3.3.- La adopción de una </w:t>
      </w:r>
      <w:r>
        <w:rPr>
          <w:rFonts w:ascii="Calibri" w:hAnsi="Calibri" w:cs="Arial"/>
          <w:b/>
          <w:color w:val="4F81BD" w:themeColor="accent1"/>
          <w:sz w:val="22"/>
          <w:szCs w:val="22"/>
        </w:rPr>
        <w:t xml:space="preserve">política </w:t>
      </w:r>
      <w:r w:rsidRPr="008F710D">
        <w:rPr>
          <w:rFonts w:ascii="Calibri" w:hAnsi="Calibri" w:cs="Arial"/>
          <w:b/>
          <w:color w:val="4F81BD" w:themeColor="accent1"/>
          <w:sz w:val="22"/>
          <w:szCs w:val="22"/>
        </w:rPr>
        <w:t>antidiscriminatoria</w:t>
      </w:r>
      <w:r w:rsidRPr="008F710D">
        <w:rPr>
          <w:rFonts w:ascii="Calibri" w:hAnsi="Calibri" w:cs="Arial"/>
          <w:color w:val="4F81BD" w:themeColor="accent1"/>
          <w:sz w:val="22"/>
          <w:szCs w:val="22"/>
        </w:rPr>
        <w:t xml:space="preserve"> </w:t>
      </w:r>
      <w:r w:rsidRPr="00F32B4E">
        <w:rPr>
          <w:rFonts w:ascii="Calibri" w:hAnsi="Calibri" w:cs="Arial"/>
          <w:sz w:val="22"/>
          <w:szCs w:val="22"/>
        </w:rPr>
        <w:t>ajustada a la normativa internacional de derechos humanos</w:t>
      </w:r>
      <w:r>
        <w:rPr>
          <w:rFonts w:ascii="Calibri" w:hAnsi="Calibri" w:cs="Arial"/>
          <w:sz w:val="22"/>
          <w:szCs w:val="22"/>
        </w:rPr>
        <w:t xml:space="preserve">, tras </w:t>
      </w:r>
      <w:r w:rsidRPr="00F32B4E">
        <w:rPr>
          <w:rFonts w:ascii="Calibri" w:hAnsi="Calibri" w:cs="Arial"/>
          <w:sz w:val="22"/>
          <w:szCs w:val="22"/>
        </w:rPr>
        <w:t xml:space="preserve">la elaboración de un diagnóstico participativo </w:t>
      </w:r>
      <w:r>
        <w:rPr>
          <w:rFonts w:ascii="Calibri" w:hAnsi="Calibri" w:cs="Arial"/>
          <w:sz w:val="22"/>
          <w:szCs w:val="22"/>
        </w:rPr>
        <w:t xml:space="preserve">(con la ciudadanía y la plantilla) que permita identificar si existen condiciones o actitudes que generan o perpetúan la discriminación sustantiva. </w:t>
      </w:r>
      <w:r w:rsidRPr="008F710D">
        <w:rPr>
          <w:rFonts w:ascii="Calibri" w:hAnsi="Calibri" w:cs="Arial"/>
          <w:b/>
          <w:color w:val="4F81BD" w:themeColor="accent1"/>
          <w:sz w:val="22"/>
          <w:szCs w:val="22"/>
        </w:rPr>
        <w:t>Se revisará el protocolo de acoso laboral</w:t>
      </w:r>
      <w:r w:rsidRPr="008F710D">
        <w:rPr>
          <w:rFonts w:ascii="Calibri" w:hAnsi="Calibri" w:cs="Arial"/>
          <w:color w:val="4F81BD" w:themeColor="accent1"/>
          <w:sz w:val="22"/>
          <w:szCs w:val="22"/>
        </w:rPr>
        <w:t xml:space="preserve"> </w:t>
      </w:r>
      <w:r>
        <w:rPr>
          <w:rFonts w:ascii="Calibri" w:hAnsi="Calibri" w:cs="Arial"/>
          <w:sz w:val="22"/>
          <w:szCs w:val="22"/>
        </w:rPr>
        <w:t xml:space="preserve">para incluir </w:t>
      </w:r>
      <w:r w:rsidRPr="00F32B4E">
        <w:rPr>
          <w:rFonts w:ascii="Calibri" w:hAnsi="Calibri" w:cs="Arial"/>
          <w:sz w:val="22"/>
          <w:szCs w:val="22"/>
        </w:rPr>
        <w:t xml:space="preserve">medidas </w:t>
      </w:r>
      <w:r>
        <w:rPr>
          <w:rFonts w:ascii="Calibri" w:hAnsi="Calibri" w:cs="Arial"/>
          <w:sz w:val="22"/>
          <w:szCs w:val="22"/>
        </w:rPr>
        <w:t>que aborden, ent</w:t>
      </w:r>
      <w:r w:rsidRPr="00F32B4E">
        <w:rPr>
          <w:rFonts w:ascii="Calibri" w:hAnsi="Calibri" w:cs="Arial"/>
          <w:sz w:val="22"/>
          <w:szCs w:val="22"/>
        </w:rPr>
        <w:t>re otras, todas las posibles formas de acoso por discriminación</w:t>
      </w:r>
      <w:r>
        <w:rPr>
          <w:rFonts w:ascii="Calibri" w:hAnsi="Calibri" w:cs="Arial"/>
          <w:sz w:val="22"/>
          <w:szCs w:val="22"/>
        </w:rPr>
        <w:t xml:space="preserve"> (sexo, orientación o identidad sexual, origen étnico o nacional, diversidad funcional, etc.)</w:t>
      </w:r>
      <w:r w:rsidRPr="00F32B4E">
        <w:rPr>
          <w:rFonts w:ascii="Calibri" w:hAnsi="Calibri" w:cs="Arial"/>
          <w:sz w:val="22"/>
          <w:szCs w:val="22"/>
        </w:rPr>
        <w:t xml:space="preserve">, así como </w:t>
      </w:r>
      <w:r>
        <w:rPr>
          <w:rFonts w:ascii="Calibri" w:hAnsi="Calibri" w:cs="Arial"/>
          <w:sz w:val="22"/>
          <w:szCs w:val="22"/>
        </w:rPr>
        <w:t>la mejora d</w:t>
      </w:r>
      <w:r w:rsidRPr="00F32B4E">
        <w:rPr>
          <w:rFonts w:ascii="Calibri" w:hAnsi="Calibri" w:cs="Arial"/>
          <w:sz w:val="22"/>
          <w:szCs w:val="22"/>
        </w:rPr>
        <w:t xml:space="preserve">el sistema y </w:t>
      </w:r>
      <w:r>
        <w:rPr>
          <w:rFonts w:ascii="Calibri" w:hAnsi="Calibri" w:cs="Arial"/>
          <w:sz w:val="22"/>
          <w:szCs w:val="22"/>
        </w:rPr>
        <w:t xml:space="preserve">los </w:t>
      </w:r>
      <w:r w:rsidRPr="00F32B4E">
        <w:rPr>
          <w:rFonts w:ascii="Calibri" w:hAnsi="Calibri" w:cs="Arial"/>
          <w:sz w:val="22"/>
          <w:szCs w:val="22"/>
        </w:rPr>
        <w:t>procesos de investigación y</w:t>
      </w:r>
      <w:r>
        <w:rPr>
          <w:rFonts w:ascii="Calibri" w:hAnsi="Calibri" w:cs="Arial"/>
          <w:sz w:val="22"/>
          <w:szCs w:val="22"/>
        </w:rPr>
        <w:t xml:space="preserve"> de imposición</w:t>
      </w:r>
      <w:r w:rsidRPr="00F32B4E">
        <w:rPr>
          <w:rFonts w:ascii="Calibri" w:hAnsi="Calibri" w:cs="Arial"/>
          <w:sz w:val="22"/>
          <w:szCs w:val="22"/>
        </w:rPr>
        <w:t xml:space="preserve"> sanciones para garantizar el principio del debido proceso y los derechos de las víctimas. </w:t>
      </w:r>
      <w:r>
        <w:rPr>
          <w:rFonts w:ascii="Calibri" w:hAnsi="Calibri" w:cs="Arial"/>
          <w:sz w:val="22"/>
          <w:szCs w:val="22"/>
        </w:rPr>
        <w:t xml:space="preserve">Se realizarán </w:t>
      </w:r>
      <w:r w:rsidRPr="00F32B4E">
        <w:rPr>
          <w:rFonts w:ascii="Calibri" w:hAnsi="Calibri" w:cs="Arial"/>
          <w:sz w:val="22"/>
          <w:szCs w:val="22"/>
        </w:rPr>
        <w:t>acciones de sensibilización</w:t>
      </w:r>
      <w:r>
        <w:rPr>
          <w:rFonts w:ascii="Calibri" w:hAnsi="Calibri" w:cs="Arial"/>
          <w:sz w:val="22"/>
          <w:szCs w:val="22"/>
        </w:rPr>
        <w:t xml:space="preserve"> en la plantilla para dar a conocer el protocolo.</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Ficha:</w:t>
      </w:r>
    </w:p>
    <w:p w:rsidR="00686B63" w:rsidRDefault="00686B63" w:rsidP="005E571E">
      <w:pPr>
        <w:shd w:val="clear" w:color="auto" w:fill="F2F2F2" w:themeFill="background1" w:themeFillShade="F2"/>
        <w:spacing w:before="120" w:after="120"/>
        <w:jc w:val="both"/>
        <w:rPr>
          <w:rFonts w:ascii="Calibri" w:hAnsi="Calibri" w:cs="Arial"/>
          <w:color w:val="4F81BD" w:themeColor="accent1"/>
          <w:sz w:val="18"/>
          <w:szCs w:val="18"/>
        </w:rPr>
      </w:pPr>
      <w:r w:rsidRPr="00E77656">
        <w:rPr>
          <w:rFonts w:ascii="Calibri" w:hAnsi="Calibri" w:cs="Arial"/>
          <w:i/>
          <w:color w:val="4F81BD" w:themeColor="accent1"/>
          <w:sz w:val="18"/>
          <w:szCs w:val="18"/>
        </w:rPr>
        <w:t>Buenas prácticas de otras instituciones</w:t>
      </w:r>
      <w:r>
        <w:rPr>
          <w:rFonts w:ascii="Calibri" w:hAnsi="Calibri" w:cs="Arial"/>
          <w:color w:val="4F81BD" w:themeColor="accent1"/>
          <w:sz w:val="18"/>
          <w:szCs w:val="18"/>
        </w:rPr>
        <w:t>.</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lastRenderedPageBreak/>
        <w:t>Formación de los y las responsables de su implementación en los estándares internacionales y nacionales sobre acoso y discriminación.</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 xml:space="preserve">Garantizar que los procesos no producen </w:t>
      </w:r>
      <w:proofErr w:type="spellStart"/>
      <w:r w:rsidRPr="00E77656">
        <w:rPr>
          <w:rFonts w:ascii="Calibri" w:hAnsi="Calibri" w:cs="Arial"/>
          <w:i/>
          <w:color w:val="4F81BD" w:themeColor="accent1"/>
          <w:sz w:val="18"/>
          <w:szCs w:val="18"/>
        </w:rPr>
        <w:t>revictimización</w:t>
      </w:r>
      <w:proofErr w:type="spellEnd"/>
      <w:r w:rsidRPr="00E77656">
        <w:rPr>
          <w:rFonts w:ascii="Calibri" w:hAnsi="Calibri" w:cs="Arial"/>
          <w:i/>
          <w:color w:val="4F81BD" w:themeColor="accent1"/>
          <w:sz w:val="18"/>
          <w:szCs w:val="18"/>
        </w:rPr>
        <w:t xml:space="preserve"> de la víctima o siendo ella trasladado.</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Supervisión de la situación de cesantes de larga duración para garantizar que no existen motivos de discriminación o acoso</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Publicación de estadísticas oficiales sobre los casos desagregados por categorías de puestos, sexo, tipos de discriminación, etc.</w:t>
      </w:r>
    </w:p>
    <w:p w:rsidR="00686B63" w:rsidRDefault="00686B63" w:rsidP="003102AF">
      <w:pPr>
        <w:spacing w:before="240" w:after="120"/>
        <w:jc w:val="both"/>
        <w:rPr>
          <w:rFonts w:asciiTheme="majorHAnsi" w:hAnsiTheme="majorHAnsi" w:cs="Arial"/>
          <w:b/>
          <w:sz w:val="22"/>
          <w:szCs w:val="22"/>
        </w:rPr>
      </w:pPr>
      <w:r w:rsidRPr="00990AC2">
        <w:rPr>
          <w:rFonts w:asciiTheme="majorHAnsi" w:hAnsiTheme="majorHAnsi" w:cs="Arial"/>
          <w:sz w:val="22"/>
          <w:szCs w:val="22"/>
        </w:rPr>
        <w:t>3.4.-</w:t>
      </w:r>
      <w:r>
        <w:rPr>
          <w:rFonts w:asciiTheme="majorHAnsi" w:hAnsiTheme="majorHAnsi" w:cs="Arial"/>
          <w:b/>
          <w:color w:val="4F81BD" w:themeColor="accent1"/>
          <w:sz w:val="22"/>
          <w:szCs w:val="22"/>
        </w:rPr>
        <w:t>Revisar los procedimientos de promoción de los diferentes cuerpos del Ayuntamiento para garantizar e</w:t>
      </w:r>
      <w:r w:rsidRPr="00990AC2">
        <w:rPr>
          <w:rFonts w:asciiTheme="majorHAnsi" w:hAnsiTheme="majorHAnsi" w:cs="Arial"/>
          <w:b/>
          <w:color w:val="4F81BD" w:themeColor="accent1"/>
          <w:sz w:val="22"/>
          <w:szCs w:val="22"/>
        </w:rPr>
        <w:t>l derecho de los y</w:t>
      </w:r>
      <w:r>
        <w:rPr>
          <w:rFonts w:asciiTheme="majorHAnsi" w:hAnsiTheme="majorHAnsi" w:cs="Arial"/>
          <w:b/>
          <w:color w:val="4F81BD" w:themeColor="accent1"/>
          <w:sz w:val="22"/>
          <w:szCs w:val="22"/>
        </w:rPr>
        <w:t xml:space="preserve"> las trabajadoras municipales a una</w:t>
      </w:r>
      <w:r w:rsidRPr="00990AC2">
        <w:rPr>
          <w:rFonts w:asciiTheme="majorHAnsi" w:hAnsiTheme="majorHAnsi" w:cs="Arial"/>
          <w:b/>
          <w:color w:val="4F81BD" w:themeColor="accent1"/>
          <w:sz w:val="22"/>
          <w:szCs w:val="22"/>
        </w:rPr>
        <w:t xml:space="preserve"> carrera profesional</w:t>
      </w:r>
      <w:r>
        <w:rPr>
          <w:rFonts w:asciiTheme="majorHAnsi" w:hAnsiTheme="majorHAnsi" w:cs="Arial"/>
          <w:sz w:val="22"/>
          <w:szCs w:val="22"/>
        </w:rPr>
        <w:t>.</w:t>
      </w:r>
    </w:p>
    <w:p w:rsidR="00686B63" w:rsidRDefault="00686B63" w:rsidP="005E571E">
      <w:pPr>
        <w:spacing w:before="120" w:after="120"/>
        <w:jc w:val="both"/>
        <w:rPr>
          <w:rFonts w:ascii="Calibri" w:hAnsi="Calibri" w:cs="Arial"/>
          <w:sz w:val="22"/>
          <w:szCs w:val="22"/>
        </w:rPr>
      </w:pPr>
      <w:r w:rsidRPr="00B933E7">
        <w:rPr>
          <w:rFonts w:asciiTheme="majorHAnsi" w:hAnsiTheme="majorHAnsi" w:cs="Arial"/>
          <w:sz w:val="22"/>
          <w:szCs w:val="22"/>
        </w:rPr>
        <w:t>3.5.-</w:t>
      </w:r>
      <w:r w:rsidRPr="008F710D">
        <w:rPr>
          <w:rFonts w:asciiTheme="majorHAnsi" w:hAnsiTheme="majorHAnsi" w:cs="Arial"/>
          <w:sz w:val="22"/>
          <w:szCs w:val="22"/>
        </w:rPr>
        <w:t xml:space="preserve"> </w:t>
      </w:r>
      <w:r w:rsidRPr="008F710D">
        <w:rPr>
          <w:rFonts w:asciiTheme="majorHAnsi" w:hAnsiTheme="majorHAnsi" w:cs="Arial"/>
          <w:b/>
          <w:color w:val="4F81BD" w:themeColor="accent1"/>
          <w:sz w:val="22"/>
          <w:szCs w:val="22"/>
        </w:rPr>
        <w:t>Diagnóstico sobre la igualdad entre hombres y mujeres en la Policía Municipal</w:t>
      </w:r>
      <w:r>
        <w:rPr>
          <w:rFonts w:asciiTheme="majorHAnsi" w:hAnsiTheme="majorHAnsi" w:cs="Arial"/>
          <w:b/>
          <w:color w:val="4F81BD" w:themeColor="accent1"/>
          <w:sz w:val="22"/>
          <w:szCs w:val="22"/>
        </w:rPr>
        <w:t xml:space="preserve"> </w:t>
      </w:r>
      <w:r w:rsidRPr="006F54D5">
        <w:rPr>
          <w:rFonts w:asciiTheme="majorHAnsi" w:hAnsiTheme="majorHAnsi" w:cs="Arial"/>
          <w:color w:val="000000" w:themeColor="text1"/>
          <w:sz w:val="22"/>
          <w:szCs w:val="22"/>
        </w:rPr>
        <w:t>con participación de la plantilla</w:t>
      </w:r>
      <w:r w:rsidRPr="006F54D5">
        <w:rPr>
          <w:rFonts w:asciiTheme="majorHAnsi" w:hAnsiTheme="majorHAnsi" w:cs="Arial"/>
          <w:sz w:val="22"/>
          <w:szCs w:val="22"/>
        </w:rPr>
        <w:t>,</w:t>
      </w:r>
      <w:r w:rsidRPr="008F710D">
        <w:rPr>
          <w:rFonts w:asciiTheme="majorHAnsi" w:hAnsiTheme="majorHAnsi" w:cs="Arial"/>
          <w:sz w:val="22"/>
          <w:szCs w:val="22"/>
        </w:rPr>
        <w:t xml:space="preserve"> a partir del cual, elaborar un plan de trabajo </w:t>
      </w:r>
      <w:r>
        <w:rPr>
          <w:rFonts w:asciiTheme="majorHAnsi" w:hAnsiTheme="majorHAnsi" w:cs="Arial"/>
          <w:sz w:val="22"/>
          <w:szCs w:val="22"/>
        </w:rPr>
        <w:t>que impulse</w:t>
      </w:r>
      <w:r w:rsidRPr="008F710D">
        <w:rPr>
          <w:rFonts w:asciiTheme="majorHAnsi" w:hAnsiTheme="majorHAnsi" w:cs="Arial"/>
          <w:sz w:val="22"/>
          <w:szCs w:val="22"/>
        </w:rPr>
        <w:t xml:space="preserve"> protocolos y procesos formativos </w:t>
      </w:r>
      <w:r>
        <w:rPr>
          <w:rFonts w:asciiTheme="majorHAnsi" w:hAnsiTheme="majorHAnsi" w:cs="Arial"/>
          <w:sz w:val="22"/>
          <w:szCs w:val="22"/>
        </w:rPr>
        <w:t>con el fin de</w:t>
      </w:r>
      <w:r w:rsidRPr="008F710D">
        <w:rPr>
          <w:rFonts w:asciiTheme="majorHAnsi" w:hAnsiTheme="majorHAnsi" w:cs="Arial"/>
          <w:sz w:val="22"/>
          <w:szCs w:val="22"/>
        </w:rPr>
        <w:t xml:space="preserve"> incorporar la perspectiva de género en los diferentes ámbitos de Policía Municipal, así como para r</w:t>
      </w:r>
      <w:r w:rsidRPr="008F710D">
        <w:rPr>
          <w:rFonts w:ascii="Calibri" w:hAnsi="Calibri" w:cs="Arial"/>
          <w:sz w:val="22"/>
          <w:szCs w:val="22"/>
        </w:rPr>
        <w:t xml:space="preserve">evisar y mejora de </w:t>
      </w:r>
      <w:r>
        <w:rPr>
          <w:rFonts w:ascii="Calibri" w:hAnsi="Calibri" w:cs="Arial"/>
          <w:sz w:val="22"/>
          <w:szCs w:val="22"/>
        </w:rPr>
        <w:t xml:space="preserve">las condiciones de acceso y promoción, de </w:t>
      </w:r>
      <w:r w:rsidRPr="008F710D">
        <w:rPr>
          <w:rFonts w:ascii="Calibri" w:hAnsi="Calibri" w:cs="Arial"/>
          <w:sz w:val="22"/>
          <w:szCs w:val="22"/>
        </w:rPr>
        <w:t>las medidas de conciliación familiar</w:t>
      </w:r>
      <w:r>
        <w:rPr>
          <w:rFonts w:ascii="Calibri" w:hAnsi="Calibri" w:cs="Arial"/>
          <w:sz w:val="22"/>
          <w:szCs w:val="22"/>
        </w:rPr>
        <w:t xml:space="preserve"> y personal,</w:t>
      </w:r>
      <w:r w:rsidRPr="008F710D">
        <w:rPr>
          <w:rFonts w:ascii="Calibri" w:hAnsi="Calibri" w:cs="Arial"/>
          <w:sz w:val="22"/>
          <w:szCs w:val="22"/>
        </w:rPr>
        <w:t xml:space="preserve"> en especial en la policía municipal. Se tendrá en cuenta, para todo ello, las recomendaciones de </w:t>
      </w:r>
      <w:r>
        <w:rPr>
          <w:rFonts w:ascii="Calibri" w:hAnsi="Calibri" w:cs="Arial"/>
          <w:sz w:val="22"/>
          <w:szCs w:val="22"/>
        </w:rPr>
        <w:t xml:space="preserve">la </w:t>
      </w:r>
      <w:r w:rsidRPr="006F54D5">
        <w:rPr>
          <w:rFonts w:ascii="Calibri" w:hAnsi="Calibri" w:cs="Arial"/>
          <w:b/>
          <w:color w:val="4F81BD" w:themeColor="accent1"/>
          <w:sz w:val="22"/>
          <w:szCs w:val="22"/>
        </w:rPr>
        <w:t>recién creada figura de Agente de Igualdad de la policía municipal</w:t>
      </w:r>
      <w:r w:rsidRPr="006F54D5">
        <w:rPr>
          <w:rFonts w:ascii="Calibri" w:hAnsi="Calibri" w:cs="Arial"/>
          <w:color w:val="4F81BD" w:themeColor="accent1"/>
          <w:sz w:val="22"/>
          <w:szCs w:val="22"/>
        </w:rPr>
        <w:t xml:space="preserve"> </w:t>
      </w:r>
      <w:r>
        <w:rPr>
          <w:rFonts w:ascii="Calibri" w:hAnsi="Calibri" w:cs="Arial"/>
          <w:sz w:val="22"/>
          <w:szCs w:val="22"/>
        </w:rPr>
        <w:t xml:space="preserve">a la que se dotará de recursos adecuados para el impulso de sus funciones, así como los informes de la Comisión Permanente de Igualdad de la policía municipal y la Estrategia de Igualdad del Ayuntamiento. </w:t>
      </w:r>
    </w:p>
    <w:p w:rsidR="00686B63" w:rsidRPr="009434F1" w:rsidRDefault="00686B63" w:rsidP="005E571E">
      <w:pPr>
        <w:pStyle w:val="NormalWeb"/>
        <w:spacing w:before="120" w:beforeAutospacing="0" w:after="120"/>
        <w:jc w:val="both"/>
        <w:rPr>
          <w:rFonts w:asciiTheme="majorHAnsi" w:eastAsiaTheme="minorHAnsi" w:hAnsiTheme="majorHAnsi"/>
          <w:sz w:val="22"/>
          <w:szCs w:val="22"/>
          <w:lang w:val="es-ES_tradnl" w:eastAsia="es-ES_tradnl"/>
        </w:rPr>
      </w:pPr>
      <w:r w:rsidRPr="00F32B4E">
        <w:rPr>
          <w:rFonts w:ascii="Calibri" w:hAnsi="Calibri" w:cs="Arial"/>
          <w:sz w:val="22"/>
          <w:szCs w:val="22"/>
        </w:rPr>
        <w:t>3.</w:t>
      </w:r>
      <w:r>
        <w:rPr>
          <w:rFonts w:ascii="Calibri" w:hAnsi="Calibri" w:cs="Arial"/>
          <w:sz w:val="22"/>
          <w:szCs w:val="22"/>
        </w:rPr>
        <w:t>6</w:t>
      </w:r>
      <w:r w:rsidRPr="00F32B4E">
        <w:rPr>
          <w:rFonts w:ascii="Calibri" w:hAnsi="Calibri" w:cs="Arial"/>
          <w:sz w:val="22"/>
          <w:szCs w:val="22"/>
        </w:rPr>
        <w:t xml:space="preserve">.- </w:t>
      </w:r>
      <w:r w:rsidRPr="006F54D5">
        <w:rPr>
          <w:rFonts w:ascii="Calibri" w:hAnsi="Calibri" w:cs="Arial"/>
          <w:b/>
          <w:color w:val="4F81BD" w:themeColor="accent1"/>
          <w:sz w:val="22"/>
          <w:szCs w:val="22"/>
        </w:rPr>
        <w:t xml:space="preserve">Promover la </w:t>
      </w:r>
      <w:r w:rsidRPr="008F710D">
        <w:rPr>
          <w:rFonts w:ascii="Calibri" w:hAnsi="Calibri" w:cs="Arial"/>
          <w:b/>
          <w:color w:val="4F81BD" w:themeColor="accent1"/>
          <w:sz w:val="22"/>
          <w:szCs w:val="22"/>
        </w:rPr>
        <w:t>revisión de las pruebas de acceso y de promoción interna en el cuerpo de la policía municipal y bomberos</w:t>
      </w:r>
      <w:r w:rsidRPr="008F710D">
        <w:rPr>
          <w:rFonts w:ascii="Calibri" w:hAnsi="Calibri" w:cs="Arial"/>
          <w:color w:val="4F81BD" w:themeColor="accent1"/>
          <w:sz w:val="22"/>
          <w:szCs w:val="22"/>
        </w:rPr>
        <w:t xml:space="preserve"> </w:t>
      </w:r>
      <w:r w:rsidRPr="00F32B4E">
        <w:rPr>
          <w:rFonts w:ascii="Calibri" w:hAnsi="Calibri" w:cs="Arial"/>
          <w:sz w:val="22"/>
          <w:szCs w:val="22"/>
        </w:rPr>
        <w:t xml:space="preserve">para garantizar la no discriminación, adoptando medidas específicas para favorecer el acceso y promoción de las mujeres y de personas pertenecientes a colectivos minoritarios. También se promoverá la inclusión en las pruebas de acceso de criterios de valoración de las aptitudes y conocimiento de derechos humanos. </w:t>
      </w:r>
      <w:r w:rsidRPr="006F54D5">
        <w:rPr>
          <w:rFonts w:ascii="Calibri" w:hAnsi="Calibri" w:cs="Arial"/>
          <w:sz w:val="22"/>
          <w:szCs w:val="22"/>
        </w:rPr>
        <w:t xml:space="preserve">Se tendrá en cuenta, para todo ello, las recomendaciones de la Agente de Igualdad, así como los informes de la </w:t>
      </w:r>
      <w:r>
        <w:rPr>
          <w:rFonts w:ascii="Calibri" w:hAnsi="Calibri" w:cs="Arial"/>
          <w:sz w:val="22"/>
          <w:szCs w:val="22"/>
        </w:rPr>
        <w:t>C</w:t>
      </w:r>
      <w:r w:rsidRPr="006F54D5">
        <w:rPr>
          <w:rFonts w:ascii="Calibri" w:hAnsi="Calibri" w:cs="Arial"/>
          <w:sz w:val="22"/>
          <w:szCs w:val="22"/>
        </w:rPr>
        <w:t xml:space="preserve">omisión </w:t>
      </w:r>
      <w:r>
        <w:rPr>
          <w:rFonts w:ascii="Calibri" w:hAnsi="Calibri" w:cs="Arial"/>
          <w:sz w:val="22"/>
          <w:szCs w:val="22"/>
        </w:rPr>
        <w:t xml:space="preserve">Permanente </w:t>
      </w:r>
      <w:r w:rsidRPr="006F54D5">
        <w:rPr>
          <w:rFonts w:ascii="Calibri" w:hAnsi="Calibri" w:cs="Arial"/>
          <w:sz w:val="22"/>
          <w:szCs w:val="22"/>
        </w:rPr>
        <w:t>de Igua</w:t>
      </w:r>
      <w:r w:rsidRPr="009434F1">
        <w:rPr>
          <w:rFonts w:ascii="Calibri" w:hAnsi="Calibri" w:cs="Arial"/>
          <w:sz w:val="22"/>
          <w:szCs w:val="22"/>
        </w:rPr>
        <w:t>ldad de la policía municipal. Se</w:t>
      </w:r>
      <w:r>
        <w:rPr>
          <w:rFonts w:ascii="Calibri" w:hAnsi="Calibri" w:cs="Arial"/>
          <w:sz w:val="22"/>
          <w:szCs w:val="22"/>
        </w:rPr>
        <w:t xml:space="preserve"> </w:t>
      </w:r>
      <w:r w:rsidRPr="009434F1">
        <w:rPr>
          <w:rFonts w:ascii="Calibri" w:hAnsi="Calibri" w:cs="Tahoma"/>
          <w:color w:val="000000"/>
          <w:sz w:val="22"/>
          <w:szCs w:val="22"/>
        </w:rPr>
        <w:t>elabora</w:t>
      </w:r>
      <w:r>
        <w:rPr>
          <w:rFonts w:ascii="Calibri" w:hAnsi="Calibri" w:cs="Tahoma"/>
          <w:color w:val="000000"/>
          <w:sz w:val="22"/>
          <w:szCs w:val="22"/>
        </w:rPr>
        <w:t>rán</w:t>
      </w:r>
      <w:r w:rsidRPr="009434F1">
        <w:rPr>
          <w:rFonts w:ascii="Calibri" w:hAnsi="Calibri" w:cs="Tahoma"/>
          <w:color w:val="000000"/>
          <w:sz w:val="22"/>
          <w:szCs w:val="22"/>
        </w:rPr>
        <w:t xml:space="preserve"> </w:t>
      </w:r>
      <w:r w:rsidRPr="007C06B0">
        <w:rPr>
          <w:rStyle w:val="Textoennegrita"/>
          <w:rFonts w:ascii="Calibri" w:hAnsi="Calibri" w:cs="Tahoma"/>
          <w:color w:val="4F81BD" w:themeColor="accent1"/>
          <w:sz w:val="22"/>
          <w:szCs w:val="22"/>
        </w:rPr>
        <w:t>Informes de impacto de género</w:t>
      </w:r>
      <w:r w:rsidRPr="007C06B0">
        <w:rPr>
          <w:rFonts w:ascii="Calibri" w:hAnsi="Calibri" w:cs="Tahoma"/>
          <w:color w:val="4F81BD" w:themeColor="accent1"/>
          <w:sz w:val="22"/>
          <w:szCs w:val="22"/>
        </w:rPr>
        <w:t xml:space="preserve"> </w:t>
      </w:r>
      <w:r w:rsidRPr="009434F1">
        <w:rPr>
          <w:rFonts w:ascii="Calibri" w:hAnsi="Calibri" w:cs="Tahoma"/>
          <w:color w:val="000000"/>
          <w:sz w:val="22"/>
          <w:szCs w:val="22"/>
        </w:rPr>
        <w:t>tanto en las bases de las convocatorias de ingreso como de promoción interna, así como en los requisitos para ocupar vacantes en unidades de especialización y en todas las Instrucciones que afecten a la prestación del servicio</w:t>
      </w:r>
      <w:r w:rsidRPr="009434F1">
        <w:rPr>
          <w:rFonts w:asciiTheme="majorHAnsi" w:hAnsiTheme="majorHAnsi" w:cs="Tahoma"/>
          <w:color w:val="000000"/>
          <w:sz w:val="22"/>
          <w:szCs w:val="22"/>
        </w:rPr>
        <w:t>.</w:t>
      </w:r>
    </w:p>
    <w:p w:rsidR="00686B63" w:rsidRDefault="00686B63" w:rsidP="005E571E">
      <w:pPr>
        <w:spacing w:before="120" w:after="120"/>
        <w:jc w:val="both"/>
        <w:rPr>
          <w:rFonts w:ascii="Calibri" w:hAnsi="Calibri" w:cs="Arial"/>
          <w:sz w:val="22"/>
          <w:szCs w:val="22"/>
        </w:rPr>
      </w:pPr>
      <w:r w:rsidRPr="00196C40">
        <w:rPr>
          <w:rFonts w:ascii="Calibri" w:hAnsi="Calibri" w:cs="Arial"/>
          <w:sz w:val="22"/>
          <w:szCs w:val="22"/>
        </w:rPr>
        <w:t>3.</w:t>
      </w:r>
      <w:r>
        <w:rPr>
          <w:rFonts w:ascii="Calibri" w:hAnsi="Calibri" w:cs="Arial"/>
          <w:sz w:val="22"/>
          <w:szCs w:val="22"/>
        </w:rPr>
        <w:t>7</w:t>
      </w:r>
      <w:r w:rsidRPr="00196C40">
        <w:rPr>
          <w:rFonts w:ascii="Calibri" w:hAnsi="Calibri" w:cs="Arial"/>
          <w:sz w:val="22"/>
          <w:szCs w:val="22"/>
        </w:rPr>
        <w:t xml:space="preserve">.- </w:t>
      </w:r>
      <w:r w:rsidRPr="00196C40">
        <w:rPr>
          <w:rFonts w:ascii="Calibri" w:hAnsi="Calibri" w:cs="Arial"/>
          <w:b/>
          <w:color w:val="4F81BD" w:themeColor="accent1"/>
          <w:sz w:val="22"/>
          <w:szCs w:val="22"/>
        </w:rPr>
        <w:t xml:space="preserve">Un estudio con enfoque DH-GI sobre la situación de los </w:t>
      </w:r>
      <w:r>
        <w:rPr>
          <w:rFonts w:ascii="Calibri" w:hAnsi="Calibri" w:cs="Arial"/>
          <w:b/>
          <w:color w:val="4F81BD" w:themeColor="accent1"/>
          <w:sz w:val="22"/>
          <w:szCs w:val="22"/>
        </w:rPr>
        <w:t xml:space="preserve">y las </w:t>
      </w:r>
      <w:r w:rsidRPr="00196C40">
        <w:rPr>
          <w:rFonts w:ascii="Calibri" w:hAnsi="Calibri" w:cs="Arial"/>
          <w:b/>
          <w:color w:val="4F81BD" w:themeColor="accent1"/>
          <w:sz w:val="22"/>
          <w:szCs w:val="22"/>
        </w:rPr>
        <w:t>trabajador</w:t>
      </w:r>
      <w:r>
        <w:rPr>
          <w:rFonts w:ascii="Calibri" w:hAnsi="Calibri" w:cs="Arial"/>
          <w:b/>
          <w:color w:val="4F81BD" w:themeColor="accent1"/>
          <w:sz w:val="22"/>
          <w:szCs w:val="22"/>
        </w:rPr>
        <w:t>a</w:t>
      </w:r>
      <w:r w:rsidRPr="00196C40">
        <w:rPr>
          <w:rFonts w:ascii="Calibri" w:hAnsi="Calibri" w:cs="Arial"/>
          <w:b/>
          <w:color w:val="4F81BD" w:themeColor="accent1"/>
          <w:sz w:val="22"/>
          <w:szCs w:val="22"/>
        </w:rPr>
        <w:t>s municipales</w:t>
      </w:r>
      <w:r>
        <w:rPr>
          <w:rFonts w:ascii="Calibri" w:hAnsi="Calibri" w:cs="Arial"/>
          <w:b/>
          <w:color w:val="4F81BD" w:themeColor="accent1"/>
          <w:sz w:val="22"/>
          <w:szCs w:val="22"/>
        </w:rPr>
        <w:t xml:space="preserve"> en función del tipo de contrato </w:t>
      </w:r>
      <w:r w:rsidRPr="00F3537F">
        <w:rPr>
          <w:rFonts w:ascii="Calibri" w:hAnsi="Calibri" w:cs="Arial"/>
          <w:sz w:val="22"/>
          <w:szCs w:val="22"/>
        </w:rPr>
        <w:t>(temporales, interinos o a tiempo parcial, fijos-discontinuos…) y</w:t>
      </w:r>
      <w:r>
        <w:rPr>
          <w:rFonts w:ascii="Calibri" w:hAnsi="Calibri" w:cs="Arial"/>
          <w:color w:val="4F81BD" w:themeColor="accent1"/>
          <w:sz w:val="22"/>
          <w:szCs w:val="22"/>
        </w:rPr>
        <w:t xml:space="preserve"> </w:t>
      </w:r>
      <w:r w:rsidRPr="00196C40">
        <w:rPr>
          <w:rFonts w:ascii="Calibri" w:hAnsi="Calibri" w:cs="Arial"/>
          <w:sz w:val="22"/>
          <w:szCs w:val="22"/>
        </w:rPr>
        <w:t>en relación con el derecho a un trabajo digno</w:t>
      </w:r>
      <w:r>
        <w:rPr>
          <w:rFonts w:ascii="Calibri" w:hAnsi="Calibri" w:cs="Arial"/>
          <w:sz w:val="22"/>
          <w:szCs w:val="22"/>
        </w:rPr>
        <w:t xml:space="preserve"> (</w:t>
      </w:r>
      <w:r w:rsidRPr="00196C40">
        <w:rPr>
          <w:rFonts w:ascii="Calibri" w:hAnsi="Calibri" w:cs="Arial"/>
          <w:sz w:val="22"/>
          <w:szCs w:val="22"/>
        </w:rPr>
        <w:t>condiciones de trabajo equitativas</w:t>
      </w:r>
      <w:r>
        <w:rPr>
          <w:rFonts w:ascii="Calibri" w:hAnsi="Calibri" w:cs="Arial"/>
          <w:sz w:val="22"/>
          <w:szCs w:val="22"/>
        </w:rPr>
        <w:t xml:space="preserve"> y satisfactorias, remuneración, protección frente a la enfermedad, medidas de conciliación personal y familiar y con el trabajo de cuidados, adecuación de los puestos por razones de salud, indemnizaciones…). Se garantizará la participación de la representación de los y las trabajadoras, los sindicatos y el personal municipal, particularmente de los y las trabajadoras directamente afectadas.</w:t>
      </w:r>
    </w:p>
    <w:p w:rsidR="00686B63" w:rsidRDefault="00686B63" w:rsidP="005E571E">
      <w:pPr>
        <w:spacing w:before="120" w:after="120"/>
        <w:jc w:val="both"/>
        <w:rPr>
          <w:rFonts w:ascii="Calibri" w:hAnsi="Calibri" w:cs="Arial"/>
          <w:sz w:val="22"/>
          <w:szCs w:val="22"/>
        </w:rPr>
      </w:pPr>
      <w:r>
        <w:rPr>
          <w:rFonts w:ascii="Calibri" w:hAnsi="Calibri" w:cs="Arial"/>
          <w:sz w:val="22"/>
          <w:szCs w:val="22"/>
        </w:rPr>
        <w:t xml:space="preserve">3.8.- </w:t>
      </w:r>
      <w:r w:rsidRPr="00E72C70">
        <w:rPr>
          <w:rFonts w:ascii="Calibri" w:hAnsi="Calibri" w:cs="Arial"/>
          <w:b/>
          <w:color w:val="4F81BD" w:themeColor="accent1"/>
          <w:sz w:val="22"/>
          <w:szCs w:val="22"/>
        </w:rPr>
        <w:t>La revisión de los planes y protocolos de seguridad de centros municipales, en especial, los deportivos</w:t>
      </w:r>
      <w:r>
        <w:rPr>
          <w:rFonts w:ascii="Calibri" w:hAnsi="Calibri" w:cs="Arial"/>
          <w:b/>
          <w:color w:val="4F81BD" w:themeColor="accent1"/>
          <w:sz w:val="22"/>
          <w:szCs w:val="22"/>
        </w:rPr>
        <w:t>,</w:t>
      </w:r>
      <w:r w:rsidRPr="00E72C70">
        <w:rPr>
          <w:rFonts w:ascii="Calibri" w:hAnsi="Calibri" w:cs="Arial"/>
          <w:color w:val="4F81BD" w:themeColor="accent1"/>
          <w:sz w:val="22"/>
          <w:szCs w:val="22"/>
        </w:rPr>
        <w:t xml:space="preserve"> </w:t>
      </w:r>
      <w:r>
        <w:rPr>
          <w:rFonts w:ascii="Calibri" w:hAnsi="Calibri" w:cs="Arial"/>
          <w:sz w:val="22"/>
          <w:szCs w:val="22"/>
        </w:rPr>
        <w:t xml:space="preserve">para mejorar las medidas de vigilancia (incluida la valoración de su realización por la policía municipal), y las de prevención y gestión de conflictos, con el objetivo de garantizar la seguridad de los y las trabajadores municipales y de la ciudadanía en general.  Se realizará un diagnóstico de los incidentes de inseguridad registrados en los centros por distritos para adaptar las medidas de seguridad a las necesidades existentes. </w:t>
      </w:r>
    </w:p>
    <w:p w:rsidR="00686B63" w:rsidRPr="00143A67" w:rsidRDefault="00686B63" w:rsidP="003102AF">
      <w:pPr>
        <w:spacing w:before="240" w:after="120"/>
        <w:jc w:val="both"/>
        <w:rPr>
          <w:rFonts w:ascii="Calibri" w:hAnsi="Calibri"/>
          <w:sz w:val="22"/>
          <w:szCs w:val="22"/>
        </w:rPr>
      </w:pPr>
      <w:r w:rsidRPr="00143A67">
        <w:rPr>
          <w:rFonts w:ascii="Calibri" w:hAnsi="Calibri"/>
          <w:b/>
          <w:bCs/>
          <w:sz w:val="22"/>
          <w:szCs w:val="22"/>
        </w:rPr>
        <w:t xml:space="preserve">OE.4. </w:t>
      </w:r>
      <w:r>
        <w:rPr>
          <w:rFonts w:ascii="Calibri" w:hAnsi="Calibri"/>
          <w:b/>
          <w:bCs/>
          <w:sz w:val="22"/>
          <w:szCs w:val="22"/>
        </w:rPr>
        <w:t>Dar</w:t>
      </w:r>
      <w:r w:rsidRPr="00143A67">
        <w:rPr>
          <w:rFonts w:ascii="Calibri" w:hAnsi="Calibri"/>
          <w:b/>
          <w:bCs/>
          <w:sz w:val="22"/>
          <w:szCs w:val="22"/>
        </w:rPr>
        <w:t xml:space="preserve"> seguimiento </w:t>
      </w:r>
      <w:r>
        <w:rPr>
          <w:rFonts w:ascii="Calibri" w:hAnsi="Calibri"/>
          <w:b/>
          <w:bCs/>
          <w:sz w:val="22"/>
          <w:szCs w:val="22"/>
        </w:rPr>
        <w:t>a</w:t>
      </w:r>
      <w:r w:rsidRPr="00143A67">
        <w:rPr>
          <w:rFonts w:ascii="Calibri" w:hAnsi="Calibri"/>
          <w:b/>
          <w:bCs/>
          <w:sz w:val="22"/>
          <w:szCs w:val="22"/>
        </w:rPr>
        <w:t xml:space="preserve">l grado de cumplimiento de las cláusulas sociales relativas al derecho a un trabajo digno y a condiciones de trabajo adecuadas </w:t>
      </w:r>
      <w:r w:rsidRPr="00143A67">
        <w:rPr>
          <w:rFonts w:ascii="Calibri" w:hAnsi="Calibri"/>
          <w:bCs/>
          <w:sz w:val="22"/>
          <w:szCs w:val="22"/>
        </w:rPr>
        <w:t>(en especial</w:t>
      </w:r>
      <w:r>
        <w:rPr>
          <w:rFonts w:ascii="Calibri" w:hAnsi="Calibri"/>
          <w:bCs/>
          <w:sz w:val="22"/>
          <w:szCs w:val="22"/>
        </w:rPr>
        <w:t>,</w:t>
      </w:r>
      <w:r w:rsidRPr="00143A67">
        <w:rPr>
          <w:rFonts w:ascii="Calibri" w:hAnsi="Calibri"/>
          <w:bCs/>
          <w:sz w:val="22"/>
          <w:szCs w:val="22"/>
        </w:rPr>
        <w:t xml:space="preserve"> las relativas a las medidas de fomento y calidad del empleo, de políticas de igualdad, de inserción social </w:t>
      </w:r>
      <w:r w:rsidRPr="00143A67">
        <w:rPr>
          <w:rFonts w:ascii="Calibri" w:hAnsi="Calibri"/>
          <w:bCs/>
          <w:sz w:val="22"/>
          <w:szCs w:val="22"/>
        </w:rPr>
        <w:lastRenderedPageBreak/>
        <w:t xml:space="preserve">de personas con especiales dificultades) </w:t>
      </w:r>
      <w:r w:rsidRPr="00D114BE">
        <w:rPr>
          <w:rFonts w:ascii="Calibri" w:hAnsi="Calibri"/>
          <w:b/>
          <w:bCs/>
          <w:sz w:val="22"/>
          <w:szCs w:val="22"/>
        </w:rPr>
        <w:t xml:space="preserve">en los procesos de contratación del Ayuntamiento </w:t>
      </w:r>
      <w:r w:rsidRPr="00143A67">
        <w:rPr>
          <w:rFonts w:ascii="Calibri" w:hAnsi="Calibri"/>
          <w:sz w:val="22"/>
          <w:szCs w:val="22"/>
        </w:rPr>
        <w:t>a través de las siguientes líneas de acción:</w:t>
      </w:r>
    </w:p>
    <w:p w:rsidR="00686B63" w:rsidRPr="00143A67" w:rsidRDefault="00686B63" w:rsidP="005E571E">
      <w:pPr>
        <w:spacing w:before="120" w:after="120"/>
        <w:jc w:val="both"/>
        <w:rPr>
          <w:rFonts w:ascii="Calibri" w:hAnsi="Calibri"/>
          <w:sz w:val="22"/>
          <w:szCs w:val="22"/>
        </w:rPr>
      </w:pPr>
      <w:r w:rsidRPr="00143A67">
        <w:rPr>
          <w:rFonts w:ascii="Calibri" w:hAnsi="Calibri"/>
          <w:sz w:val="22"/>
          <w:szCs w:val="22"/>
        </w:rPr>
        <w:t xml:space="preserve">4.1.-  </w:t>
      </w:r>
      <w:r w:rsidRPr="00143A67">
        <w:rPr>
          <w:rFonts w:ascii="Calibri" w:hAnsi="Calibri"/>
          <w:b/>
          <w:bCs/>
          <w:color w:val="4F81BD" w:themeColor="accent1"/>
          <w:sz w:val="22"/>
          <w:szCs w:val="22"/>
        </w:rPr>
        <w:t>Evaluación del proceso de implementación</w:t>
      </w:r>
      <w:r w:rsidRPr="00143A67">
        <w:rPr>
          <w:rFonts w:ascii="Calibri" w:hAnsi="Calibri"/>
          <w:bCs/>
          <w:color w:val="4F81BD" w:themeColor="accent1"/>
          <w:sz w:val="22"/>
          <w:szCs w:val="22"/>
        </w:rPr>
        <w:t xml:space="preserve"> </w:t>
      </w:r>
      <w:r w:rsidRPr="00143A67">
        <w:rPr>
          <w:rFonts w:ascii="Calibri" w:hAnsi="Calibri"/>
          <w:bCs/>
          <w:sz w:val="22"/>
          <w:szCs w:val="22"/>
        </w:rPr>
        <w:t xml:space="preserve">de la Instrucción </w:t>
      </w:r>
      <w:r w:rsidRPr="00143A67">
        <w:rPr>
          <w:rFonts w:ascii="Calibri" w:hAnsi="Calibri"/>
          <w:sz w:val="22"/>
          <w:szCs w:val="22"/>
        </w:rPr>
        <w:t>relativa a la incorporación de cláusulas sociales en los contratos</w:t>
      </w:r>
      <w:r w:rsidRPr="00143A67">
        <w:rPr>
          <w:rFonts w:ascii="Calibri" w:hAnsi="Calibri"/>
          <w:bCs/>
          <w:sz w:val="22"/>
          <w:szCs w:val="22"/>
        </w:rPr>
        <w:t xml:space="preserve"> </w:t>
      </w:r>
      <w:r w:rsidRPr="00143A67">
        <w:rPr>
          <w:rFonts w:ascii="Calibri" w:hAnsi="Calibri"/>
          <w:sz w:val="22"/>
          <w:szCs w:val="22"/>
        </w:rPr>
        <w:t>celebrados por el Ayuntamiento, sus organismos autónomos y entidades del sector público madrileño, para comprobar la efectividad de esas cláusulas con el apoyo de la información recopilada a través de la plataforma PLYCA</w:t>
      </w:r>
      <w:r>
        <w:rPr>
          <w:rFonts w:ascii="Calibri" w:hAnsi="Calibri"/>
          <w:sz w:val="22"/>
          <w:szCs w:val="22"/>
        </w:rPr>
        <w:t xml:space="preserve">, la participación ciudadana, así como </w:t>
      </w:r>
      <w:r w:rsidRPr="00143A67">
        <w:rPr>
          <w:rFonts w:ascii="Calibri" w:hAnsi="Calibri"/>
          <w:sz w:val="22"/>
          <w:szCs w:val="22"/>
        </w:rPr>
        <w:t>su posterior estudio y análisis en el Comité de Contratación Pública Responsable Municipal</w:t>
      </w:r>
      <w:r>
        <w:rPr>
          <w:rFonts w:ascii="Calibri" w:hAnsi="Calibri"/>
          <w:sz w:val="22"/>
          <w:szCs w:val="22"/>
        </w:rPr>
        <w:t xml:space="preserve"> y por otros órganos con participación ciudadana para mejorar la eficacia del sistema de control y supervisión.</w:t>
      </w:r>
    </w:p>
    <w:p w:rsidR="00686B63" w:rsidRDefault="00686B63" w:rsidP="005E571E">
      <w:pPr>
        <w:spacing w:before="120" w:after="120"/>
        <w:jc w:val="both"/>
        <w:rPr>
          <w:rFonts w:ascii="Calibri" w:hAnsi="Calibri" w:cs="Arial"/>
          <w:sz w:val="22"/>
          <w:szCs w:val="22"/>
        </w:rPr>
      </w:pPr>
      <w:r w:rsidRPr="002D3B37">
        <w:rPr>
          <w:rFonts w:ascii="Calibri" w:hAnsi="Calibri" w:cs="Arial"/>
          <w:sz w:val="22"/>
          <w:szCs w:val="22"/>
        </w:rPr>
        <w:t xml:space="preserve">4.2.- </w:t>
      </w:r>
      <w:r w:rsidRPr="002D3B37">
        <w:rPr>
          <w:rFonts w:ascii="Calibri" w:hAnsi="Calibri" w:cs="Arial"/>
          <w:b/>
          <w:color w:val="4F81BD" w:themeColor="accent1"/>
          <w:sz w:val="22"/>
          <w:szCs w:val="22"/>
        </w:rPr>
        <w:t>El seguimiento del establecimiento de penalidades en los pliegos de cláusulas administrativas</w:t>
      </w:r>
      <w:r w:rsidRPr="002D3B37">
        <w:rPr>
          <w:rFonts w:ascii="Calibri" w:hAnsi="Calibri" w:cs="Arial"/>
          <w:color w:val="4F81BD" w:themeColor="accent1"/>
          <w:sz w:val="22"/>
          <w:szCs w:val="22"/>
        </w:rPr>
        <w:t xml:space="preserve"> </w:t>
      </w:r>
      <w:r w:rsidRPr="002D3B37">
        <w:rPr>
          <w:rFonts w:ascii="Calibri" w:hAnsi="Calibri" w:cs="Arial"/>
          <w:sz w:val="22"/>
          <w:szCs w:val="22"/>
        </w:rPr>
        <w:t>particulares relativas al incumplimiento de las obligaciones relativas a las cl</w:t>
      </w:r>
      <w:r>
        <w:rPr>
          <w:rFonts w:ascii="Calibri" w:hAnsi="Calibri" w:cs="Arial"/>
          <w:sz w:val="22"/>
          <w:szCs w:val="22"/>
        </w:rPr>
        <w:t>á</w:t>
      </w:r>
      <w:r w:rsidRPr="002D3B37">
        <w:rPr>
          <w:rFonts w:ascii="Calibri" w:hAnsi="Calibri" w:cs="Arial"/>
          <w:sz w:val="22"/>
          <w:szCs w:val="22"/>
        </w:rPr>
        <w:t>usulas sociales.</w:t>
      </w:r>
    </w:p>
    <w:p w:rsidR="00686B63" w:rsidRPr="001D2D5B" w:rsidRDefault="00686B63" w:rsidP="003102AF">
      <w:pPr>
        <w:spacing w:before="240" w:after="120"/>
        <w:jc w:val="both"/>
        <w:rPr>
          <w:rFonts w:ascii="Calibri" w:eastAsia="Arial Unicode MS" w:hAnsi="Calibri" w:cs="Arial"/>
          <w:color w:val="FF0000"/>
          <w:sz w:val="22"/>
          <w:szCs w:val="22"/>
        </w:rPr>
      </w:pPr>
      <w:r w:rsidRPr="001D2D5B">
        <w:rPr>
          <w:rFonts w:ascii="Calibri" w:eastAsia="Arial Unicode MS" w:hAnsi="Calibri" w:cs="Arial"/>
          <w:b/>
          <w:sz w:val="22"/>
          <w:szCs w:val="22"/>
        </w:rPr>
        <w:t xml:space="preserve">OE.5.- </w:t>
      </w:r>
      <w:r w:rsidRPr="001D2D5B">
        <w:rPr>
          <w:rFonts w:ascii="Calibri" w:hAnsi="Calibri" w:cs="Arial"/>
          <w:b/>
          <w:sz w:val="22"/>
          <w:szCs w:val="22"/>
        </w:rPr>
        <w:t>Garantizar la libertad sindical y el ejercicio de los derechos sindicales tanto del personal funcionario como contratado</w:t>
      </w:r>
      <w:r w:rsidRPr="001D2D5B">
        <w:rPr>
          <w:rFonts w:ascii="Calibri" w:hAnsi="Calibri" w:cs="Arial"/>
          <w:sz w:val="22"/>
          <w:szCs w:val="22"/>
        </w:rPr>
        <w:t xml:space="preserve">, de conformidad con los estándares internacionales y nacionales y, a través de las siguientes líneas de acción:   </w:t>
      </w:r>
    </w:p>
    <w:p w:rsidR="00686B63" w:rsidRPr="001D2D5B" w:rsidRDefault="00686B63" w:rsidP="005E571E">
      <w:pPr>
        <w:spacing w:before="120" w:after="120"/>
        <w:jc w:val="both"/>
        <w:rPr>
          <w:rFonts w:ascii="Calibri" w:eastAsia="Arial Unicode MS" w:hAnsi="Calibri" w:cs="Arial"/>
          <w:sz w:val="22"/>
          <w:szCs w:val="22"/>
        </w:rPr>
      </w:pPr>
      <w:r w:rsidRPr="001F1A66">
        <w:rPr>
          <w:rFonts w:ascii="Calibri" w:eastAsia="Arial Unicode MS" w:hAnsi="Calibri" w:cs="Arial"/>
          <w:sz w:val="22"/>
          <w:szCs w:val="22"/>
        </w:rPr>
        <w:t>5.1.</w:t>
      </w:r>
      <w:r w:rsidRPr="001D2D5B">
        <w:rPr>
          <w:rFonts w:ascii="Calibri" w:eastAsia="Arial Unicode MS" w:hAnsi="Calibri" w:cs="Arial"/>
          <w:sz w:val="22"/>
          <w:szCs w:val="22"/>
        </w:rPr>
        <w:t xml:space="preserve"> </w:t>
      </w:r>
      <w:r w:rsidRPr="00854C98">
        <w:rPr>
          <w:rFonts w:ascii="Calibri" w:eastAsia="Arial Unicode MS" w:hAnsi="Calibri" w:cs="Arial"/>
          <w:b/>
          <w:color w:val="4F81BD" w:themeColor="accent1"/>
          <w:sz w:val="22"/>
          <w:szCs w:val="22"/>
        </w:rPr>
        <w:t>Garantizar el derecho al ejercicio de la actividad sindical en el Ayuntamiento</w:t>
      </w:r>
      <w:r w:rsidRPr="001D2D5B">
        <w:rPr>
          <w:rFonts w:ascii="Calibri" w:eastAsia="Arial Unicode MS" w:hAnsi="Calibri" w:cs="Arial"/>
          <w:sz w:val="22"/>
          <w:szCs w:val="22"/>
        </w:rPr>
        <w:t>, que comprenderá, en todo caso, el derecho a la negociación colectiva, al ejercicio del derecho de huelga, al planteamiento de conflictos individuales y colectivos y a la presentación de candidaturas para la elección de Comités de empresa y Juntas de personal, en los términos previstos en las normas correspondientes.</w:t>
      </w:r>
    </w:p>
    <w:p w:rsidR="00686B63" w:rsidRPr="003102AF" w:rsidRDefault="00686B63" w:rsidP="003102AF">
      <w:pPr>
        <w:pStyle w:val="NormalWeb"/>
        <w:shd w:val="clear" w:color="auto" w:fill="BFBFBF" w:themeFill="background1" w:themeFillShade="BF"/>
        <w:spacing w:before="240" w:beforeAutospacing="0" w:after="120"/>
        <w:jc w:val="both"/>
        <w:rPr>
          <w:rFonts w:ascii="Calibri" w:hAnsi="Calibri" w:cs="Arial"/>
          <w:b/>
          <w:color w:val="4F81BD" w:themeColor="accent1"/>
          <w:sz w:val="22"/>
          <w:szCs w:val="22"/>
        </w:rPr>
      </w:pPr>
      <w:r w:rsidRPr="003102AF">
        <w:rPr>
          <w:rFonts w:ascii="Calibri" w:hAnsi="Calibri" w:cs="Arial"/>
          <w:b/>
          <w:color w:val="4F81BD" w:themeColor="accent1"/>
          <w:sz w:val="22"/>
          <w:szCs w:val="22"/>
          <w:shd w:val="clear" w:color="auto" w:fill="BFBFBF" w:themeFill="background1" w:themeFillShade="BF"/>
        </w:rPr>
        <w:t>Meta 17. Derecho</w:t>
      </w:r>
      <w:r w:rsidRPr="003102AF">
        <w:rPr>
          <w:rFonts w:ascii="Calibri" w:eastAsia="Times New Roman" w:hAnsi="Calibri" w:cs="Arial"/>
          <w:b/>
          <w:color w:val="4F81BD" w:themeColor="accent1"/>
          <w:sz w:val="22"/>
          <w:szCs w:val="22"/>
          <w:lang w:eastAsia="en-US"/>
        </w:rPr>
        <w:t xml:space="preserve"> al agua y la alimentación suficiente, </w:t>
      </w:r>
      <w:r w:rsidRPr="003102AF">
        <w:rPr>
          <w:rFonts w:ascii="Calibri" w:hAnsi="Calibri" w:cs="Arial"/>
          <w:b/>
          <w:color w:val="4F81BD" w:themeColor="accent1"/>
          <w:sz w:val="22"/>
          <w:szCs w:val="22"/>
          <w:shd w:val="clear" w:color="auto" w:fill="BFBFBF" w:themeFill="background1" w:themeFillShade="BF"/>
        </w:rPr>
        <w:t xml:space="preserve">apropiada y saludable </w:t>
      </w:r>
    </w:p>
    <w:p w:rsidR="00686B63" w:rsidRPr="001D2D5B" w:rsidRDefault="00686B63" w:rsidP="005E571E">
      <w:pPr>
        <w:pStyle w:val="NormalWeb"/>
        <w:spacing w:before="120" w:beforeAutospacing="0" w:after="120"/>
        <w:jc w:val="both"/>
        <w:rPr>
          <w:rFonts w:ascii="Calibri" w:eastAsia="Calibri" w:hAnsi="Calibri" w:cs="Arial"/>
          <w:sz w:val="22"/>
          <w:szCs w:val="22"/>
        </w:rPr>
      </w:pPr>
      <w:r w:rsidRPr="001D2D5B">
        <w:rPr>
          <w:rFonts w:ascii="Calibri" w:eastAsia="Calibri" w:hAnsi="Calibri" w:cs="Arial"/>
          <w:sz w:val="22"/>
          <w:szCs w:val="22"/>
        </w:rPr>
        <w:t>Todas las personas que habitan en Madrid tienen derecho a un nivel de vida adecuado, lo que incluye el derecho a disponer de agua suficiente, salubre, aceptable</w:t>
      </w:r>
      <w:r>
        <w:rPr>
          <w:rFonts w:ascii="Calibri" w:eastAsia="Calibri" w:hAnsi="Calibri" w:cs="Arial"/>
          <w:sz w:val="22"/>
          <w:szCs w:val="22"/>
        </w:rPr>
        <w:t>,</w:t>
      </w:r>
      <w:r w:rsidRPr="001D2D5B">
        <w:rPr>
          <w:rFonts w:ascii="Calibri" w:eastAsia="Calibri" w:hAnsi="Calibri" w:cs="Arial"/>
          <w:sz w:val="22"/>
          <w:szCs w:val="22"/>
        </w:rPr>
        <w:t xml:space="preserve"> accesible y asequible para el uso personal y doméstico </w:t>
      </w:r>
      <w:r>
        <w:rPr>
          <w:rFonts w:ascii="Calibri" w:eastAsia="Calibri" w:hAnsi="Calibri" w:cs="Arial"/>
          <w:sz w:val="22"/>
          <w:szCs w:val="22"/>
        </w:rPr>
        <w:t>con objeto de</w:t>
      </w:r>
      <w:r w:rsidRPr="001D2D5B">
        <w:rPr>
          <w:rFonts w:ascii="Calibri" w:eastAsia="Calibri" w:hAnsi="Calibri" w:cs="Arial"/>
          <w:sz w:val="22"/>
          <w:szCs w:val="22"/>
        </w:rPr>
        <w:t xml:space="preserve"> reducir el riesgo de enfermedades, </w:t>
      </w:r>
      <w:r>
        <w:rPr>
          <w:rFonts w:ascii="Calibri" w:eastAsia="Calibri" w:hAnsi="Calibri" w:cs="Arial"/>
          <w:sz w:val="22"/>
          <w:szCs w:val="22"/>
        </w:rPr>
        <w:t>de s</w:t>
      </w:r>
      <w:r w:rsidRPr="001D2D5B">
        <w:rPr>
          <w:rFonts w:ascii="Calibri" w:eastAsia="Calibri" w:hAnsi="Calibri" w:cs="Arial"/>
          <w:sz w:val="22"/>
          <w:szCs w:val="22"/>
        </w:rPr>
        <w:t>atisfacer las necesidades de consumo y cocina</w:t>
      </w:r>
      <w:r>
        <w:rPr>
          <w:rFonts w:ascii="Calibri" w:eastAsia="Calibri" w:hAnsi="Calibri" w:cs="Arial"/>
          <w:sz w:val="22"/>
          <w:szCs w:val="22"/>
        </w:rPr>
        <w:t xml:space="preserve"> e</w:t>
      </w:r>
      <w:r w:rsidRPr="001D2D5B">
        <w:rPr>
          <w:rFonts w:ascii="Calibri" w:eastAsia="Calibri" w:hAnsi="Calibri" w:cs="Arial"/>
          <w:sz w:val="22"/>
          <w:szCs w:val="22"/>
        </w:rPr>
        <w:t xml:space="preserve"> higiene personal y doméstic</w:t>
      </w:r>
      <w:r>
        <w:rPr>
          <w:rFonts w:ascii="Calibri" w:eastAsia="Calibri" w:hAnsi="Calibri" w:cs="Arial"/>
          <w:sz w:val="22"/>
          <w:szCs w:val="22"/>
        </w:rPr>
        <w:t>a</w:t>
      </w:r>
      <w:r w:rsidRPr="001D2D5B">
        <w:rPr>
          <w:rFonts w:ascii="Calibri" w:eastAsia="Calibri" w:hAnsi="Calibri" w:cs="Arial"/>
          <w:sz w:val="22"/>
          <w:szCs w:val="22"/>
        </w:rPr>
        <w:t xml:space="preserve"> y </w:t>
      </w:r>
      <w:r>
        <w:rPr>
          <w:rFonts w:ascii="Calibri" w:eastAsia="Calibri" w:hAnsi="Calibri" w:cs="Arial"/>
          <w:sz w:val="22"/>
          <w:szCs w:val="22"/>
        </w:rPr>
        <w:t>de</w:t>
      </w:r>
      <w:r w:rsidRPr="001D2D5B">
        <w:rPr>
          <w:rFonts w:ascii="Calibri" w:eastAsia="Calibri" w:hAnsi="Calibri" w:cs="Arial"/>
          <w:sz w:val="22"/>
          <w:szCs w:val="22"/>
        </w:rPr>
        <w:t xml:space="preserve"> garantizar la supervivencia</w:t>
      </w:r>
      <w:r>
        <w:rPr>
          <w:rStyle w:val="Refdenotaalpie"/>
          <w:rFonts w:ascii="Calibri" w:eastAsia="Calibri" w:hAnsi="Calibri" w:cs="Arial"/>
          <w:sz w:val="22"/>
          <w:szCs w:val="22"/>
        </w:rPr>
        <w:footnoteReference w:id="126"/>
      </w:r>
      <w:r w:rsidRPr="001D2D5B">
        <w:rPr>
          <w:rFonts w:ascii="Calibri" w:eastAsia="Calibri" w:hAnsi="Calibri" w:cs="Arial"/>
          <w:sz w:val="22"/>
          <w:szCs w:val="22"/>
        </w:rPr>
        <w:t xml:space="preserve">. </w:t>
      </w:r>
    </w:p>
    <w:p w:rsidR="00686B63" w:rsidRPr="008831CE" w:rsidRDefault="00686B63" w:rsidP="005E571E">
      <w:pPr>
        <w:pStyle w:val="NormalWeb"/>
        <w:spacing w:before="120" w:beforeAutospacing="0" w:after="120"/>
        <w:jc w:val="both"/>
        <w:rPr>
          <w:rFonts w:ascii="Calibri" w:eastAsia="Calibri" w:hAnsi="Calibri" w:cs="Arial"/>
          <w:sz w:val="22"/>
          <w:szCs w:val="22"/>
        </w:rPr>
      </w:pPr>
      <w:r w:rsidRPr="001D2D5B">
        <w:rPr>
          <w:rFonts w:ascii="Calibri" w:eastAsia="Calibri" w:hAnsi="Calibri" w:cs="Arial"/>
          <w:sz w:val="22"/>
          <w:szCs w:val="22"/>
        </w:rPr>
        <w:t>El derecho a un nivel de vida adecuado también incluye el derecho a la alimentación adecuada y a estar protegida frente al hambre y la malnutrición, lo que incluye el acceso físico o económico a alimentos en cantidad y calidad suficientes para satisfacer las necesidades alimentarias de todas las personas, sin sustancias nocivas y respetando las creencias culturales.</w:t>
      </w:r>
      <w:r w:rsidRPr="001D2D5B">
        <w:rPr>
          <w:rStyle w:val="Refdenotaalpie"/>
          <w:rFonts w:ascii="Calibri" w:eastAsia="Calibri" w:hAnsi="Calibri" w:cs="Arial"/>
          <w:sz w:val="22"/>
          <w:szCs w:val="22"/>
        </w:rPr>
        <w:footnoteReference w:id="127"/>
      </w:r>
      <w:r w:rsidRPr="001D2D5B">
        <w:rPr>
          <w:rFonts w:ascii="Calibri" w:eastAsia="Calibri" w:hAnsi="Calibri" w:cs="Arial"/>
          <w:sz w:val="22"/>
          <w:szCs w:val="22"/>
        </w:rPr>
        <w:t xml:space="preserve"> </w:t>
      </w:r>
      <w:r>
        <w:rPr>
          <w:rFonts w:ascii="Calibri" w:hAnsi="Calibri" w:cs="Arial"/>
          <w:sz w:val="22"/>
          <w:szCs w:val="22"/>
        </w:rPr>
        <w:t xml:space="preserve">Para continuar cumpliendo con un impulso renovado </w:t>
      </w:r>
      <w:r w:rsidRPr="001D2D5B">
        <w:rPr>
          <w:rFonts w:ascii="Calibri" w:hAnsi="Calibri" w:cs="Arial"/>
          <w:sz w:val="22"/>
          <w:szCs w:val="22"/>
        </w:rPr>
        <w:t xml:space="preserve">sus obligaciones </w:t>
      </w:r>
      <w:r>
        <w:rPr>
          <w:rFonts w:ascii="Calibri" w:hAnsi="Calibri" w:cs="Arial"/>
          <w:sz w:val="22"/>
          <w:szCs w:val="22"/>
        </w:rPr>
        <w:t xml:space="preserve">con </w:t>
      </w:r>
      <w:r w:rsidRPr="001D2D5B">
        <w:rPr>
          <w:rFonts w:ascii="Calibri" w:hAnsi="Calibri" w:cs="Arial"/>
          <w:sz w:val="22"/>
          <w:szCs w:val="22"/>
        </w:rPr>
        <w:t>es</w:t>
      </w:r>
      <w:r>
        <w:rPr>
          <w:rFonts w:ascii="Calibri" w:hAnsi="Calibri" w:cs="Arial"/>
          <w:sz w:val="22"/>
          <w:szCs w:val="22"/>
        </w:rPr>
        <w:t xml:space="preserve">tos derechos, el </w:t>
      </w:r>
      <w:r w:rsidRPr="001D2D5B">
        <w:rPr>
          <w:rFonts w:ascii="Calibri" w:hAnsi="Calibri" w:cs="Arial"/>
          <w:sz w:val="22"/>
          <w:szCs w:val="22"/>
        </w:rPr>
        <w:t>Ayuntamiento se compromete, en el ámbito de sus competencias</w:t>
      </w:r>
      <w:r>
        <w:rPr>
          <w:rFonts w:ascii="Calibri" w:hAnsi="Calibri" w:cs="Arial"/>
          <w:sz w:val="22"/>
          <w:szCs w:val="22"/>
        </w:rPr>
        <w:t xml:space="preserve">, </w:t>
      </w:r>
      <w:r w:rsidRPr="001D2D5B">
        <w:rPr>
          <w:rFonts w:ascii="Calibri" w:hAnsi="Calibri" w:cs="Arial"/>
          <w:sz w:val="22"/>
          <w:szCs w:val="22"/>
        </w:rPr>
        <w:t>a adoptar medidas adecuadas para lo</w:t>
      </w:r>
      <w:r>
        <w:rPr>
          <w:rFonts w:ascii="Calibri" w:hAnsi="Calibri" w:cs="Arial"/>
          <w:sz w:val="22"/>
          <w:szCs w:val="22"/>
        </w:rPr>
        <w:t>grar la plena efectividad de esos dos</w:t>
      </w:r>
      <w:r w:rsidRPr="001D2D5B">
        <w:rPr>
          <w:rFonts w:ascii="Calibri" w:hAnsi="Calibri" w:cs="Arial"/>
          <w:sz w:val="22"/>
          <w:szCs w:val="22"/>
        </w:rPr>
        <w:t xml:space="preserve"> derecho</w:t>
      </w:r>
      <w:r>
        <w:rPr>
          <w:rFonts w:ascii="Calibri" w:hAnsi="Calibri" w:cs="Arial"/>
          <w:sz w:val="22"/>
          <w:szCs w:val="22"/>
        </w:rPr>
        <w:t xml:space="preserve">s y </w:t>
      </w:r>
      <w:r w:rsidRPr="001D2D5B">
        <w:rPr>
          <w:rFonts w:ascii="Calibri" w:hAnsi="Calibri" w:cs="Arial"/>
          <w:sz w:val="22"/>
          <w:szCs w:val="22"/>
        </w:rPr>
        <w:t>a:</w:t>
      </w:r>
    </w:p>
    <w:p w:rsidR="00686B63" w:rsidRPr="001D2D5B" w:rsidRDefault="00686B63" w:rsidP="003102AF">
      <w:pPr>
        <w:pStyle w:val="NormalWeb"/>
        <w:spacing w:before="240" w:beforeAutospacing="0" w:after="120"/>
        <w:jc w:val="both"/>
        <w:rPr>
          <w:rFonts w:ascii="Calibri" w:eastAsia="Times New Roman" w:hAnsi="Calibri" w:cs="Arial"/>
          <w:sz w:val="22"/>
          <w:szCs w:val="22"/>
          <w:lang w:eastAsia="en-US"/>
        </w:rPr>
      </w:pPr>
      <w:r w:rsidRPr="001D2D5B">
        <w:rPr>
          <w:rFonts w:ascii="Calibri" w:eastAsia="Calibri" w:hAnsi="Calibri" w:cs="Arial"/>
          <w:b/>
          <w:sz w:val="22"/>
          <w:szCs w:val="22"/>
        </w:rPr>
        <w:t>OE</w:t>
      </w:r>
      <w:r w:rsidR="003102AF">
        <w:rPr>
          <w:rFonts w:ascii="Calibri" w:eastAsia="Calibri" w:hAnsi="Calibri" w:cs="Arial"/>
          <w:b/>
          <w:sz w:val="22"/>
          <w:szCs w:val="22"/>
        </w:rPr>
        <w:t>.</w:t>
      </w:r>
      <w:r w:rsidRPr="001D2D5B">
        <w:rPr>
          <w:rFonts w:ascii="Calibri" w:eastAsia="Calibri" w:hAnsi="Calibri" w:cs="Arial"/>
          <w:b/>
          <w:sz w:val="22"/>
          <w:szCs w:val="22"/>
        </w:rPr>
        <w:t xml:space="preserve">1. Garantizar que la ciudadanía de Madrid </w:t>
      </w:r>
      <w:r w:rsidRPr="001D2D5B">
        <w:rPr>
          <w:rFonts w:ascii="Calibri" w:eastAsia="Times New Roman" w:hAnsi="Calibri" w:cs="Arial"/>
          <w:b/>
          <w:sz w:val="22"/>
          <w:szCs w:val="22"/>
          <w:lang w:eastAsia="en-US"/>
        </w:rPr>
        <w:t>dispone de agua potable suficiente, saludable, aceptable, y asequible para su uso personal y doméstico</w:t>
      </w:r>
      <w:r w:rsidRPr="001D2D5B">
        <w:rPr>
          <w:rFonts w:ascii="Calibri" w:eastAsia="Times New Roman" w:hAnsi="Calibri" w:cs="Arial"/>
          <w:sz w:val="22"/>
          <w:szCs w:val="22"/>
          <w:lang w:eastAsia="en-US"/>
        </w:rPr>
        <w:t>, a través de las siguientes líneas de acción:</w:t>
      </w:r>
    </w:p>
    <w:p w:rsidR="00686B63" w:rsidRPr="001D2D5B" w:rsidRDefault="00686B63" w:rsidP="005E571E">
      <w:pPr>
        <w:pStyle w:val="NormalWeb"/>
        <w:spacing w:before="120" w:beforeAutospacing="0" w:after="120"/>
        <w:jc w:val="both"/>
        <w:rPr>
          <w:rFonts w:ascii="Calibri" w:eastAsia="Times New Roman" w:hAnsi="Calibri" w:cs="Arial"/>
          <w:sz w:val="22"/>
          <w:szCs w:val="22"/>
          <w:lang w:eastAsia="en-US"/>
        </w:rPr>
      </w:pPr>
      <w:r w:rsidRPr="008831CE">
        <w:rPr>
          <w:rFonts w:ascii="Calibri" w:eastAsia="Times New Roman" w:hAnsi="Calibri" w:cs="Arial"/>
          <w:sz w:val="22"/>
          <w:szCs w:val="22"/>
          <w:lang w:eastAsia="en-US"/>
        </w:rPr>
        <w:lastRenderedPageBreak/>
        <w:t>1.1.-</w:t>
      </w:r>
      <w:r w:rsidRPr="008831CE">
        <w:rPr>
          <w:rFonts w:ascii="Calibri" w:eastAsia="Times New Roman" w:hAnsi="Calibri" w:cs="Arial"/>
          <w:b/>
          <w:sz w:val="22"/>
          <w:szCs w:val="22"/>
          <w:lang w:eastAsia="en-US"/>
        </w:rPr>
        <w:t xml:space="preserve"> </w:t>
      </w:r>
      <w:r>
        <w:rPr>
          <w:rFonts w:ascii="Calibri" w:eastAsia="Times New Roman" w:hAnsi="Calibri" w:cs="Arial"/>
          <w:b/>
          <w:color w:val="4F81BD" w:themeColor="accent1"/>
          <w:sz w:val="22"/>
          <w:szCs w:val="22"/>
          <w:lang w:eastAsia="en-US"/>
        </w:rPr>
        <w:t>Adopción de m</w:t>
      </w:r>
      <w:r w:rsidRPr="00A9199A">
        <w:rPr>
          <w:rFonts w:ascii="Calibri" w:eastAsia="Times New Roman" w:hAnsi="Calibri" w:cs="Arial"/>
          <w:b/>
          <w:color w:val="4F81BD" w:themeColor="accent1"/>
          <w:sz w:val="22"/>
          <w:szCs w:val="22"/>
          <w:lang w:eastAsia="en-US"/>
        </w:rPr>
        <w:t>edidas no discriminatorias para evitar el riesgo para la salud que representa el agua insalubre y contaminada por sustancias tóxicas</w:t>
      </w:r>
      <w:r>
        <w:rPr>
          <w:rFonts w:ascii="Calibri" w:eastAsia="Times New Roman" w:hAnsi="Calibri" w:cs="Arial"/>
          <w:b/>
          <w:color w:val="4F81BD" w:themeColor="accent1"/>
          <w:sz w:val="22"/>
          <w:szCs w:val="22"/>
          <w:lang w:eastAsia="en-US"/>
        </w:rPr>
        <w:t xml:space="preserve">, </w:t>
      </w:r>
      <w:r w:rsidRPr="001F1A66">
        <w:rPr>
          <w:rFonts w:ascii="Calibri" w:eastAsia="Times New Roman" w:hAnsi="Calibri" w:cs="Arial"/>
          <w:color w:val="000000" w:themeColor="text1"/>
          <w:sz w:val="22"/>
          <w:szCs w:val="22"/>
          <w:lang w:eastAsia="en-US"/>
        </w:rPr>
        <w:t>a</w:t>
      </w:r>
      <w:r w:rsidRPr="00A45C5A">
        <w:rPr>
          <w:rFonts w:ascii="Calibri" w:eastAsia="Times New Roman" w:hAnsi="Calibri" w:cs="Arial"/>
          <w:color w:val="000000" w:themeColor="text1"/>
          <w:sz w:val="22"/>
          <w:szCs w:val="22"/>
          <w:lang w:eastAsia="en-US"/>
        </w:rPr>
        <w:t xml:space="preserve"> través de los servicios municipales (en especial Madrid-Salud)</w:t>
      </w:r>
      <w:r w:rsidRPr="001D2D5B">
        <w:rPr>
          <w:rFonts w:ascii="Calibri" w:eastAsia="Times New Roman" w:hAnsi="Calibri" w:cs="Arial"/>
          <w:sz w:val="22"/>
          <w:szCs w:val="22"/>
          <w:lang w:eastAsia="en-US"/>
        </w:rPr>
        <w:t>, así como para, junto a otras administraciones, impedir que empresas o particulares contaminen los recursos de agua</w:t>
      </w:r>
      <w:r>
        <w:rPr>
          <w:rFonts w:ascii="Calibri" w:eastAsia="Times New Roman" w:hAnsi="Calibri" w:cs="Arial"/>
          <w:sz w:val="22"/>
          <w:szCs w:val="22"/>
          <w:lang w:eastAsia="en-US"/>
        </w:rPr>
        <w:t xml:space="preserve"> (</w:t>
      </w:r>
      <w:r w:rsidRPr="001D2D5B">
        <w:rPr>
          <w:rFonts w:ascii="Calibri" w:eastAsia="Times New Roman" w:hAnsi="Calibri" w:cs="Arial"/>
          <w:sz w:val="22"/>
          <w:szCs w:val="22"/>
          <w:lang w:eastAsia="en-US"/>
        </w:rPr>
        <w:t>incluidas las fuentes naturales, los pozos y otros sistemas de distribución</w:t>
      </w:r>
      <w:r>
        <w:rPr>
          <w:rFonts w:ascii="Calibri" w:eastAsia="Times New Roman" w:hAnsi="Calibri" w:cs="Arial"/>
          <w:sz w:val="22"/>
          <w:szCs w:val="22"/>
          <w:lang w:eastAsia="en-US"/>
        </w:rPr>
        <w:t>)</w:t>
      </w:r>
      <w:r w:rsidRPr="001D2D5B">
        <w:rPr>
          <w:rFonts w:ascii="Calibri" w:eastAsia="Times New Roman" w:hAnsi="Calibri" w:cs="Arial"/>
          <w:sz w:val="22"/>
          <w:szCs w:val="22"/>
          <w:lang w:eastAsia="en-US"/>
        </w:rPr>
        <w:t xml:space="preserve">, </w:t>
      </w:r>
      <w:r>
        <w:rPr>
          <w:rFonts w:ascii="Calibri" w:eastAsia="Times New Roman" w:hAnsi="Calibri" w:cs="Arial"/>
          <w:sz w:val="22"/>
          <w:szCs w:val="22"/>
          <w:lang w:eastAsia="en-US"/>
        </w:rPr>
        <w:t xml:space="preserve">y para </w:t>
      </w:r>
      <w:r w:rsidRPr="001D2D5B">
        <w:rPr>
          <w:rFonts w:ascii="Calibri" w:eastAsia="Times New Roman" w:hAnsi="Calibri" w:cs="Arial"/>
          <w:sz w:val="22"/>
          <w:szCs w:val="22"/>
          <w:lang w:eastAsia="en-US"/>
        </w:rPr>
        <w:t>garantiza</w:t>
      </w:r>
      <w:r>
        <w:rPr>
          <w:rFonts w:ascii="Calibri" w:eastAsia="Times New Roman" w:hAnsi="Calibri" w:cs="Arial"/>
          <w:sz w:val="22"/>
          <w:szCs w:val="22"/>
          <w:lang w:eastAsia="en-US"/>
        </w:rPr>
        <w:t>r</w:t>
      </w:r>
      <w:r w:rsidRPr="001D2D5B">
        <w:rPr>
          <w:rFonts w:ascii="Calibri" w:eastAsia="Times New Roman" w:hAnsi="Calibri" w:cs="Arial"/>
          <w:sz w:val="22"/>
          <w:szCs w:val="22"/>
          <w:lang w:eastAsia="en-US"/>
        </w:rPr>
        <w:t xml:space="preserve"> la aplicación efectiva de sanciones en caso de incumplimiento y el derecho a la verdad, justicia y reparación de las posibles vulneraciones de </w:t>
      </w:r>
      <w:r>
        <w:rPr>
          <w:rFonts w:ascii="Calibri" w:eastAsia="Times New Roman" w:hAnsi="Calibri" w:cs="Arial"/>
          <w:sz w:val="22"/>
          <w:szCs w:val="22"/>
          <w:lang w:eastAsia="en-US"/>
        </w:rPr>
        <w:t>derechos humanos</w:t>
      </w:r>
      <w:r w:rsidRPr="001D2D5B">
        <w:rPr>
          <w:rFonts w:ascii="Calibri" w:eastAsia="Times New Roman" w:hAnsi="Calibri" w:cs="Arial"/>
          <w:sz w:val="22"/>
          <w:szCs w:val="22"/>
          <w:lang w:eastAsia="en-US"/>
        </w:rPr>
        <w:t xml:space="preserve"> causadas.</w:t>
      </w:r>
    </w:p>
    <w:p w:rsidR="00686B63" w:rsidRPr="001D2D5B" w:rsidRDefault="00686B63" w:rsidP="005E571E">
      <w:pPr>
        <w:pStyle w:val="NormalWeb"/>
        <w:spacing w:before="120" w:beforeAutospacing="0" w:after="120"/>
        <w:jc w:val="both"/>
        <w:rPr>
          <w:rFonts w:ascii="Calibri" w:eastAsia="Times New Roman" w:hAnsi="Calibri" w:cs="Arial"/>
          <w:sz w:val="22"/>
          <w:szCs w:val="22"/>
          <w:lang w:eastAsia="en-US"/>
        </w:rPr>
      </w:pPr>
      <w:r w:rsidRPr="008831CE">
        <w:rPr>
          <w:rFonts w:ascii="Calibri" w:eastAsia="Times New Roman" w:hAnsi="Calibri" w:cs="Arial"/>
          <w:sz w:val="22"/>
          <w:szCs w:val="22"/>
          <w:lang w:eastAsia="en-US"/>
        </w:rPr>
        <w:t>1.2.-</w:t>
      </w:r>
      <w:r w:rsidRPr="008831CE">
        <w:rPr>
          <w:rFonts w:ascii="Calibri" w:eastAsia="Times New Roman" w:hAnsi="Calibri" w:cs="Arial"/>
          <w:b/>
          <w:sz w:val="22"/>
          <w:szCs w:val="22"/>
          <w:lang w:eastAsia="en-US"/>
        </w:rPr>
        <w:t xml:space="preserve"> </w:t>
      </w:r>
      <w:r>
        <w:rPr>
          <w:rFonts w:ascii="Calibri" w:eastAsia="Times New Roman" w:hAnsi="Calibri" w:cs="Arial"/>
          <w:b/>
          <w:color w:val="4F81BD" w:themeColor="accent1"/>
          <w:sz w:val="22"/>
          <w:szCs w:val="22"/>
          <w:lang w:eastAsia="en-US"/>
        </w:rPr>
        <w:t>Inclusión de m</w:t>
      </w:r>
      <w:r w:rsidRPr="00A45C5A">
        <w:rPr>
          <w:rFonts w:ascii="Calibri" w:eastAsia="Times New Roman" w:hAnsi="Calibri" w:cs="Arial"/>
          <w:b/>
          <w:color w:val="4F81BD" w:themeColor="accent1"/>
          <w:sz w:val="22"/>
          <w:szCs w:val="22"/>
          <w:lang w:eastAsia="en-US"/>
        </w:rPr>
        <w:t>edidas que garanticen el acceso no discriminatorio de toda la población a un sistema de abastecimiento y gestión del agua que sea sostenible y tratado como un bien social y cultural</w:t>
      </w:r>
      <w:r w:rsidRPr="00A45C5A">
        <w:rPr>
          <w:rFonts w:ascii="Calibri" w:eastAsia="Times New Roman" w:hAnsi="Calibri" w:cs="Arial"/>
          <w:color w:val="000000" w:themeColor="text1"/>
          <w:sz w:val="22"/>
          <w:szCs w:val="22"/>
          <w:lang w:eastAsia="en-US"/>
        </w:rPr>
        <w:t xml:space="preserve">, en la estrategia de gestión integral, sostenible y racional de los recursos hídricos y en otras políticas municipales (en especial </w:t>
      </w:r>
      <w:r>
        <w:rPr>
          <w:rFonts w:ascii="Calibri" w:eastAsia="Times New Roman" w:hAnsi="Calibri" w:cs="Arial"/>
          <w:color w:val="000000" w:themeColor="text1"/>
          <w:sz w:val="22"/>
          <w:szCs w:val="22"/>
          <w:lang w:eastAsia="en-US"/>
        </w:rPr>
        <w:t>d</w:t>
      </w:r>
      <w:r w:rsidRPr="00A45C5A">
        <w:rPr>
          <w:rFonts w:ascii="Calibri" w:eastAsia="Times New Roman" w:hAnsi="Calibri" w:cs="Arial"/>
          <w:color w:val="000000" w:themeColor="text1"/>
          <w:sz w:val="22"/>
          <w:szCs w:val="22"/>
          <w:lang w:eastAsia="en-US"/>
        </w:rPr>
        <w:t>el área de Medio Ambiente y Movilidad y Madrid-Salud)</w:t>
      </w:r>
      <w:r>
        <w:rPr>
          <w:rFonts w:ascii="Calibri" w:eastAsia="Times New Roman" w:hAnsi="Calibri" w:cs="Arial"/>
          <w:color w:val="000000" w:themeColor="text1"/>
          <w:sz w:val="22"/>
          <w:szCs w:val="22"/>
          <w:lang w:eastAsia="en-US"/>
        </w:rPr>
        <w:t>. Dichas medidas</w:t>
      </w:r>
      <w:r w:rsidRPr="001D2D5B">
        <w:rPr>
          <w:rFonts w:ascii="Calibri" w:eastAsia="Times New Roman" w:hAnsi="Calibri" w:cs="Arial"/>
          <w:sz w:val="22"/>
          <w:szCs w:val="22"/>
          <w:lang w:eastAsia="en-US"/>
        </w:rPr>
        <w:t xml:space="preserve"> garanti</w:t>
      </w:r>
      <w:r>
        <w:rPr>
          <w:rFonts w:ascii="Calibri" w:eastAsia="Times New Roman" w:hAnsi="Calibri" w:cs="Arial"/>
          <w:sz w:val="22"/>
          <w:szCs w:val="22"/>
          <w:lang w:eastAsia="en-US"/>
        </w:rPr>
        <w:t>zarán</w:t>
      </w:r>
      <w:r w:rsidRPr="001D2D5B">
        <w:rPr>
          <w:rFonts w:ascii="Calibri" w:eastAsia="Times New Roman" w:hAnsi="Calibri" w:cs="Arial"/>
          <w:sz w:val="22"/>
          <w:szCs w:val="22"/>
          <w:lang w:eastAsia="en-US"/>
        </w:rPr>
        <w:t xml:space="preserve"> el igual disfrute de toda la población del derecho a un suministro de agua potable, a no sufrir cortes arbitrarios y a la no contaminación de los recursos hídricos.</w:t>
      </w:r>
      <w:r w:rsidRPr="001D2D5B">
        <w:rPr>
          <w:rStyle w:val="Refdenotaalpie"/>
          <w:rFonts w:ascii="Calibri" w:eastAsia="Times New Roman" w:hAnsi="Calibri" w:cs="Arial"/>
          <w:sz w:val="22"/>
          <w:szCs w:val="22"/>
          <w:lang w:eastAsia="en-US"/>
        </w:rPr>
        <w:footnoteReference w:id="128"/>
      </w:r>
      <w:r w:rsidRPr="001D2D5B">
        <w:rPr>
          <w:rFonts w:ascii="Calibri" w:eastAsia="Times New Roman" w:hAnsi="Calibri" w:cs="Arial"/>
          <w:sz w:val="22"/>
          <w:szCs w:val="22"/>
          <w:lang w:eastAsia="en-US"/>
        </w:rPr>
        <w:t xml:space="preserve"> Entre otros, se realizará un estudio específico sobre algunas zonas urbanas desfavorecidas (</w:t>
      </w:r>
      <w:r>
        <w:rPr>
          <w:rFonts w:ascii="Calibri" w:eastAsia="Times New Roman" w:hAnsi="Calibri" w:cs="Arial"/>
          <w:sz w:val="22"/>
          <w:szCs w:val="22"/>
          <w:lang w:eastAsia="en-US"/>
        </w:rPr>
        <w:t xml:space="preserve">como </w:t>
      </w:r>
      <w:r w:rsidRPr="001D2D5B">
        <w:rPr>
          <w:rFonts w:ascii="Calibri" w:eastAsia="Times New Roman" w:hAnsi="Calibri" w:cs="Arial"/>
          <w:sz w:val="22"/>
          <w:szCs w:val="22"/>
          <w:lang w:eastAsia="en-US"/>
        </w:rPr>
        <w:t xml:space="preserve">asentamientos precarios, </w:t>
      </w:r>
      <w:r>
        <w:rPr>
          <w:rFonts w:ascii="Calibri" w:eastAsia="Times New Roman" w:hAnsi="Calibri" w:cs="Arial"/>
          <w:sz w:val="22"/>
          <w:szCs w:val="22"/>
          <w:lang w:eastAsia="en-US"/>
        </w:rPr>
        <w:t xml:space="preserve">o </w:t>
      </w:r>
      <w:r w:rsidRPr="001D2D5B">
        <w:rPr>
          <w:rFonts w:ascii="Calibri" w:eastAsia="Times New Roman" w:hAnsi="Calibri" w:cs="Arial"/>
          <w:sz w:val="22"/>
          <w:szCs w:val="22"/>
          <w:lang w:eastAsia="en-US"/>
        </w:rPr>
        <w:t>la Cañada Real)</w:t>
      </w:r>
      <w:r>
        <w:rPr>
          <w:rFonts w:ascii="Calibri" w:eastAsia="Times New Roman" w:hAnsi="Calibri" w:cs="Arial"/>
          <w:sz w:val="22"/>
          <w:szCs w:val="22"/>
          <w:lang w:eastAsia="en-US"/>
        </w:rPr>
        <w:t>.</w:t>
      </w:r>
    </w:p>
    <w:p w:rsidR="00686B63" w:rsidRDefault="00686B63" w:rsidP="005E571E">
      <w:pPr>
        <w:pStyle w:val="NormalWeb"/>
        <w:spacing w:before="120" w:beforeAutospacing="0" w:after="120"/>
        <w:jc w:val="both"/>
        <w:rPr>
          <w:rFonts w:ascii="Calibri" w:eastAsia="Times New Roman" w:hAnsi="Calibri" w:cs="Arial"/>
          <w:color w:val="4F81BD" w:themeColor="accent1"/>
          <w:sz w:val="22"/>
          <w:szCs w:val="22"/>
          <w:lang w:eastAsia="en-US"/>
        </w:rPr>
      </w:pPr>
      <w:r w:rsidRPr="001D2D5B">
        <w:rPr>
          <w:rFonts w:ascii="Calibri" w:eastAsia="Times New Roman" w:hAnsi="Calibri" w:cs="Arial"/>
          <w:sz w:val="22"/>
          <w:szCs w:val="22"/>
          <w:lang w:eastAsia="en-US"/>
        </w:rPr>
        <w:t>1.3.-</w:t>
      </w:r>
      <w:r w:rsidRPr="00A45C5A">
        <w:rPr>
          <w:rFonts w:ascii="Calibri" w:eastAsia="Times New Roman" w:hAnsi="Calibri" w:cs="Arial"/>
          <w:b/>
          <w:color w:val="4F81BD" w:themeColor="accent1"/>
          <w:sz w:val="22"/>
          <w:szCs w:val="22"/>
          <w:lang w:eastAsia="en-US"/>
        </w:rPr>
        <w:t xml:space="preserve">Estudio con enfoque DH-GI del impacto </w:t>
      </w:r>
      <w:r w:rsidRPr="00035D67">
        <w:rPr>
          <w:rFonts w:ascii="Calibri" w:eastAsia="Times New Roman" w:hAnsi="Calibri" w:cs="Arial"/>
          <w:b/>
          <w:color w:val="4F81BD" w:themeColor="accent1"/>
          <w:sz w:val="22"/>
          <w:szCs w:val="22"/>
          <w:lang w:eastAsia="en-US"/>
        </w:rPr>
        <w:t xml:space="preserve">de los gastos de agua en los hogares </w:t>
      </w:r>
      <w:r>
        <w:rPr>
          <w:rFonts w:ascii="Calibri" w:eastAsia="Times New Roman" w:hAnsi="Calibri" w:cs="Arial"/>
          <w:b/>
          <w:color w:val="4F81BD" w:themeColor="accent1"/>
          <w:sz w:val="22"/>
          <w:szCs w:val="22"/>
          <w:lang w:eastAsia="en-US"/>
        </w:rPr>
        <w:t xml:space="preserve">con menores recursos económicos </w:t>
      </w:r>
      <w:r>
        <w:rPr>
          <w:rFonts w:ascii="Calibri" w:eastAsia="Times New Roman" w:hAnsi="Calibri" w:cs="Arial"/>
          <w:sz w:val="22"/>
          <w:szCs w:val="22"/>
          <w:lang w:eastAsia="en-US"/>
        </w:rPr>
        <w:t xml:space="preserve">(entre otros, análisis de los datos del índice Arrope, del estudio de necesidades sociales, del Instituto Nacional de Estadísticas) </w:t>
      </w:r>
      <w:r w:rsidRPr="00035D67">
        <w:rPr>
          <w:rFonts w:ascii="Calibri" w:eastAsia="Times New Roman" w:hAnsi="Calibri" w:cs="Arial"/>
          <w:sz w:val="22"/>
          <w:szCs w:val="22"/>
          <w:lang w:eastAsia="en-US"/>
        </w:rPr>
        <w:t>para garantizar que no suponen una carga desproporcionada</w:t>
      </w:r>
      <w:r>
        <w:rPr>
          <w:rFonts w:ascii="Calibri" w:eastAsia="Times New Roman" w:hAnsi="Calibri" w:cs="Arial"/>
          <w:sz w:val="22"/>
          <w:szCs w:val="22"/>
          <w:lang w:eastAsia="en-US"/>
        </w:rPr>
        <w:t xml:space="preserve"> </w:t>
      </w:r>
      <w:r w:rsidRPr="00035D67">
        <w:rPr>
          <w:rFonts w:ascii="Calibri" w:eastAsia="Times New Roman" w:hAnsi="Calibri" w:cs="Arial"/>
          <w:sz w:val="22"/>
          <w:szCs w:val="22"/>
          <w:lang w:eastAsia="en-US"/>
        </w:rPr>
        <w:t xml:space="preserve">en comparación con los hogares </w:t>
      </w:r>
      <w:r>
        <w:rPr>
          <w:rFonts w:ascii="Calibri" w:eastAsia="Times New Roman" w:hAnsi="Calibri" w:cs="Arial"/>
          <w:sz w:val="22"/>
          <w:szCs w:val="22"/>
          <w:lang w:eastAsia="en-US"/>
        </w:rPr>
        <w:t>con mayores recursos.</w:t>
      </w:r>
      <w:r w:rsidRPr="00035D67">
        <w:rPr>
          <w:rFonts w:ascii="Calibri" w:eastAsia="Times New Roman" w:hAnsi="Calibri" w:cs="Arial"/>
          <w:sz w:val="22"/>
          <w:szCs w:val="22"/>
          <w:lang w:eastAsia="en-US"/>
        </w:rPr>
        <w:t xml:space="preserve"> </w:t>
      </w:r>
    </w:p>
    <w:p w:rsidR="00686B63" w:rsidRDefault="00686B63" w:rsidP="005E571E">
      <w:pPr>
        <w:pStyle w:val="NormalWeb"/>
        <w:spacing w:before="120" w:beforeAutospacing="0" w:after="120"/>
        <w:jc w:val="both"/>
        <w:rPr>
          <w:rFonts w:ascii="Calibri" w:eastAsia="Times New Roman" w:hAnsi="Calibri" w:cs="Arial"/>
          <w:sz w:val="22"/>
          <w:szCs w:val="22"/>
          <w:lang w:eastAsia="en-US"/>
        </w:rPr>
      </w:pPr>
      <w:r w:rsidRPr="00F53B91">
        <w:rPr>
          <w:rFonts w:ascii="Calibri" w:eastAsia="Times New Roman" w:hAnsi="Calibri" w:cs="Arial"/>
          <w:sz w:val="22"/>
          <w:szCs w:val="22"/>
          <w:lang w:eastAsia="en-US"/>
        </w:rPr>
        <w:t>1.4</w:t>
      </w:r>
      <w:r w:rsidRPr="00E627F4">
        <w:rPr>
          <w:rFonts w:ascii="Calibri" w:eastAsia="Times New Roman" w:hAnsi="Calibri" w:cs="Arial"/>
          <w:sz w:val="22"/>
          <w:szCs w:val="22"/>
          <w:lang w:eastAsia="en-US"/>
        </w:rPr>
        <w:t xml:space="preserve">.- </w:t>
      </w:r>
      <w:r w:rsidRPr="00035D67">
        <w:rPr>
          <w:rFonts w:ascii="Calibri" w:eastAsia="Times New Roman" w:hAnsi="Calibri" w:cs="Arial"/>
          <w:b/>
          <w:color w:val="4F81BD" w:themeColor="accent1"/>
          <w:sz w:val="22"/>
          <w:szCs w:val="22"/>
          <w:lang w:eastAsia="en-US"/>
        </w:rPr>
        <w:t>Medidas concretas contra la pobreza hídrica</w:t>
      </w:r>
      <w:r w:rsidRPr="001D2D5B">
        <w:rPr>
          <w:rFonts w:ascii="Calibri" w:eastAsia="Times New Roman" w:hAnsi="Calibri" w:cs="Arial"/>
          <w:sz w:val="22"/>
          <w:szCs w:val="22"/>
          <w:lang w:eastAsia="en-US"/>
        </w:rPr>
        <w:t xml:space="preserve"> </w:t>
      </w:r>
      <w:r w:rsidRPr="00A45C5A">
        <w:rPr>
          <w:rFonts w:ascii="Calibri" w:eastAsia="Times New Roman" w:hAnsi="Calibri" w:cs="Arial"/>
          <w:b/>
          <w:color w:val="4F81BD" w:themeColor="accent1"/>
          <w:sz w:val="22"/>
          <w:szCs w:val="22"/>
          <w:lang w:eastAsia="en-US"/>
        </w:rPr>
        <w:t xml:space="preserve">y </w:t>
      </w:r>
      <w:r w:rsidR="00DE0C82">
        <w:rPr>
          <w:rFonts w:ascii="Calibri" w:eastAsia="Times New Roman" w:hAnsi="Calibri" w:cs="Arial"/>
          <w:b/>
          <w:color w:val="4F81BD" w:themeColor="accent1"/>
          <w:sz w:val="22"/>
          <w:szCs w:val="22"/>
          <w:lang w:eastAsia="en-US"/>
        </w:rPr>
        <w:t>para</w:t>
      </w:r>
      <w:r w:rsidRPr="00A45C5A">
        <w:rPr>
          <w:rFonts w:ascii="Calibri" w:eastAsia="Times New Roman" w:hAnsi="Calibri" w:cs="Arial"/>
          <w:b/>
          <w:color w:val="4F81BD" w:themeColor="accent1"/>
          <w:sz w:val="22"/>
          <w:szCs w:val="22"/>
          <w:lang w:eastAsia="en-US"/>
        </w:rPr>
        <w:t xml:space="preserve"> garanti</w:t>
      </w:r>
      <w:r w:rsidR="00DE0C82">
        <w:rPr>
          <w:rFonts w:ascii="Calibri" w:eastAsia="Times New Roman" w:hAnsi="Calibri" w:cs="Arial"/>
          <w:b/>
          <w:color w:val="4F81BD" w:themeColor="accent1"/>
          <w:sz w:val="22"/>
          <w:szCs w:val="22"/>
          <w:lang w:eastAsia="en-US"/>
        </w:rPr>
        <w:t>zar</w:t>
      </w:r>
      <w:r w:rsidRPr="00A45C5A">
        <w:rPr>
          <w:rFonts w:ascii="Calibri" w:eastAsia="Times New Roman" w:hAnsi="Calibri" w:cs="Arial"/>
          <w:b/>
          <w:color w:val="4F81BD" w:themeColor="accent1"/>
          <w:sz w:val="22"/>
          <w:szCs w:val="22"/>
          <w:lang w:eastAsia="en-US"/>
        </w:rPr>
        <w:t xml:space="preserve"> </w:t>
      </w:r>
      <w:r w:rsidR="00DE0C82">
        <w:rPr>
          <w:rFonts w:ascii="Calibri" w:eastAsia="Times New Roman" w:hAnsi="Calibri" w:cs="Arial"/>
          <w:b/>
          <w:color w:val="4F81BD" w:themeColor="accent1"/>
          <w:sz w:val="22"/>
          <w:szCs w:val="22"/>
          <w:lang w:eastAsia="en-US"/>
        </w:rPr>
        <w:t>a</w:t>
      </w:r>
      <w:r>
        <w:rPr>
          <w:rFonts w:ascii="Calibri" w:eastAsia="Times New Roman" w:hAnsi="Calibri" w:cs="Arial"/>
          <w:b/>
          <w:color w:val="4F81BD" w:themeColor="accent1"/>
          <w:sz w:val="22"/>
          <w:szCs w:val="22"/>
          <w:lang w:eastAsia="en-US"/>
        </w:rPr>
        <w:t xml:space="preserve"> todas las personas, sin discriminación, </w:t>
      </w:r>
      <w:r w:rsidRPr="00A45C5A">
        <w:rPr>
          <w:rFonts w:ascii="Calibri" w:eastAsia="Times New Roman" w:hAnsi="Calibri" w:cs="Arial"/>
          <w:b/>
          <w:color w:val="4F81BD" w:themeColor="accent1"/>
          <w:sz w:val="22"/>
          <w:szCs w:val="22"/>
          <w:lang w:eastAsia="en-US"/>
        </w:rPr>
        <w:t>la accesibilidad</w:t>
      </w:r>
      <w:r w:rsidR="00DE0C82">
        <w:rPr>
          <w:rFonts w:ascii="Calibri" w:eastAsia="Times New Roman" w:hAnsi="Calibri" w:cs="Arial"/>
          <w:b/>
          <w:color w:val="4F81BD" w:themeColor="accent1"/>
          <w:sz w:val="22"/>
          <w:szCs w:val="22"/>
          <w:lang w:eastAsia="en-US"/>
        </w:rPr>
        <w:t xml:space="preserve"> tanto</w:t>
      </w:r>
      <w:r w:rsidRPr="00A45C5A">
        <w:rPr>
          <w:rFonts w:ascii="Calibri" w:eastAsia="Times New Roman" w:hAnsi="Calibri" w:cs="Arial"/>
          <w:b/>
          <w:color w:val="4F81BD" w:themeColor="accent1"/>
          <w:sz w:val="22"/>
          <w:szCs w:val="22"/>
          <w:lang w:eastAsia="en-US"/>
        </w:rPr>
        <w:t xml:space="preserve"> física</w:t>
      </w:r>
      <w:r>
        <w:rPr>
          <w:rFonts w:ascii="Calibri" w:eastAsia="Times New Roman" w:hAnsi="Calibri" w:cs="Arial"/>
          <w:sz w:val="22"/>
          <w:szCs w:val="22"/>
          <w:lang w:eastAsia="en-US"/>
        </w:rPr>
        <w:t xml:space="preserve"> (en hogares, </w:t>
      </w:r>
      <w:r w:rsidRPr="001D2D5B">
        <w:rPr>
          <w:rFonts w:ascii="Calibri" w:eastAsia="Times New Roman" w:hAnsi="Calibri" w:cs="Arial"/>
          <w:sz w:val="22"/>
          <w:szCs w:val="22"/>
          <w:lang w:eastAsia="en-US"/>
        </w:rPr>
        <w:t>espacios públicos</w:t>
      </w:r>
      <w:r>
        <w:rPr>
          <w:rFonts w:ascii="Calibri" w:eastAsia="Times New Roman" w:hAnsi="Calibri" w:cs="Arial"/>
          <w:sz w:val="22"/>
          <w:szCs w:val="22"/>
          <w:lang w:eastAsia="en-US"/>
        </w:rPr>
        <w:t xml:space="preserve"> municipales</w:t>
      </w:r>
      <w:r w:rsidRPr="001D2D5B">
        <w:rPr>
          <w:rFonts w:ascii="Calibri" w:eastAsia="Times New Roman" w:hAnsi="Calibri" w:cs="Arial"/>
          <w:sz w:val="22"/>
          <w:szCs w:val="22"/>
          <w:lang w:eastAsia="en-US"/>
        </w:rPr>
        <w:t xml:space="preserve">, </w:t>
      </w:r>
      <w:r>
        <w:rPr>
          <w:rFonts w:ascii="Calibri" w:eastAsia="Times New Roman" w:hAnsi="Calibri" w:cs="Arial"/>
          <w:sz w:val="22"/>
          <w:szCs w:val="22"/>
          <w:lang w:eastAsia="en-US"/>
        </w:rPr>
        <w:t xml:space="preserve">las cercanías inmediatas de </w:t>
      </w:r>
      <w:r w:rsidRPr="001D2D5B">
        <w:rPr>
          <w:rFonts w:ascii="Calibri" w:eastAsia="Times New Roman" w:hAnsi="Calibri" w:cs="Arial"/>
          <w:sz w:val="22"/>
          <w:szCs w:val="22"/>
          <w:lang w:eastAsia="en-US"/>
        </w:rPr>
        <w:t xml:space="preserve">instituciones </w:t>
      </w:r>
      <w:r w:rsidR="00DE0C82">
        <w:rPr>
          <w:rFonts w:ascii="Calibri" w:eastAsia="Times New Roman" w:hAnsi="Calibri" w:cs="Arial"/>
          <w:sz w:val="22"/>
          <w:szCs w:val="22"/>
          <w:lang w:eastAsia="en-US"/>
        </w:rPr>
        <w:t>públicas</w:t>
      </w:r>
      <w:r w:rsidRPr="001D2D5B">
        <w:rPr>
          <w:rFonts w:ascii="Calibri" w:eastAsia="Times New Roman" w:hAnsi="Calibri" w:cs="Arial"/>
          <w:sz w:val="22"/>
          <w:szCs w:val="22"/>
          <w:lang w:eastAsia="en-US"/>
        </w:rPr>
        <w:t xml:space="preserve">, </w:t>
      </w:r>
      <w:r>
        <w:rPr>
          <w:rFonts w:ascii="Calibri" w:eastAsia="Times New Roman" w:hAnsi="Calibri" w:cs="Arial"/>
          <w:sz w:val="22"/>
          <w:szCs w:val="22"/>
          <w:lang w:eastAsia="en-US"/>
        </w:rPr>
        <w:t>centros de mayores, etc.</w:t>
      </w:r>
      <w:r w:rsidRPr="001D2D5B">
        <w:rPr>
          <w:rFonts w:ascii="Calibri" w:eastAsia="Times New Roman" w:hAnsi="Calibri" w:cs="Arial"/>
          <w:sz w:val="22"/>
          <w:szCs w:val="22"/>
          <w:lang w:eastAsia="en-US"/>
        </w:rPr>
        <w:t>)</w:t>
      </w:r>
      <w:r>
        <w:rPr>
          <w:rFonts w:ascii="Calibri" w:eastAsia="Times New Roman" w:hAnsi="Calibri" w:cs="Arial"/>
          <w:sz w:val="22"/>
          <w:szCs w:val="22"/>
          <w:lang w:eastAsia="en-US"/>
        </w:rPr>
        <w:t xml:space="preserve">; </w:t>
      </w:r>
      <w:r w:rsidR="00DE0C82">
        <w:rPr>
          <w:rFonts w:ascii="Calibri" w:eastAsia="Times New Roman" w:hAnsi="Calibri" w:cs="Arial"/>
          <w:sz w:val="22"/>
          <w:szCs w:val="22"/>
          <w:lang w:eastAsia="en-US"/>
        </w:rPr>
        <w:t>como</w:t>
      </w:r>
      <w:r w:rsidRPr="00A45C5A">
        <w:rPr>
          <w:rFonts w:ascii="Calibri" w:eastAsia="Times New Roman" w:hAnsi="Calibri" w:cs="Arial"/>
          <w:b/>
          <w:color w:val="4F81BD" w:themeColor="accent1"/>
          <w:sz w:val="22"/>
          <w:szCs w:val="22"/>
          <w:lang w:eastAsia="en-US"/>
        </w:rPr>
        <w:t xml:space="preserve"> económica</w:t>
      </w:r>
      <w:r w:rsidRPr="00A45C5A">
        <w:rPr>
          <w:rFonts w:ascii="Calibri" w:eastAsia="Times New Roman" w:hAnsi="Calibri" w:cs="Arial"/>
          <w:color w:val="4F81BD" w:themeColor="accent1"/>
          <w:sz w:val="22"/>
          <w:szCs w:val="22"/>
          <w:lang w:eastAsia="en-US"/>
        </w:rPr>
        <w:t xml:space="preserve"> </w:t>
      </w:r>
      <w:r w:rsidRPr="001D2D5B">
        <w:rPr>
          <w:rFonts w:ascii="Calibri" w:eastAsia="Times New Roman" w:hAnsi="Calibri" w:cs="Arial"/>
          <w:sz w:val="22"/>
          <w:szCs w:val="22"/>
          <w:lang w:eastAsia="en-US"/>
        </w:rPr>
        <w:t>a los servicios e instalaciones de agua salubre</w:t>
      </w:r>
      <w:r>
        <w:rPr>
          <w:rFonts w:ascii="Calibri" w:eastAsia="Times New Roman" w:hAnsi="Calibri" w:cs="Arial"/>
          <w:sz w:val="22"/>
          <w:szCs w:val="22"/>
          <w:lang w:eastAsia="en-US"/>
        </w:rPr>
        <w:t>. Se pondrá especial atención  a</w:t>
      </w:r>
      <w:r w:rsidRPr="001D2D5B">
        <w:rPr>
          <w:rFonts w:ascii="Calibri" w:eastAsia="Times New Roman" w:hAnsi="Calibri" w:cs="Arial"/>
          <w:sz w:val="22"/>
          <w:szCs w:val="22"/>
          <w:lang w:eastAsia="en-US"/>
        </w:rPr>
        <w:t xml:space="preserve"> los colectivos más discriminados y las zonas urbanas desfavorecidas</w:t>
      </w:r>
      <w:r w:rsidRPr="001D2D5B">
        <w:rPr>
          <w:rStyle w:val="Refdenotaalpie"/>
          <w:rFonts w:ascii="Calibri" w:eastAsia="Times New Roman" w:hAnsi="Calibri" w:cs="Arial"/>
          <w:sz w:val="22"/>
          <w:szCs w:val="22"/>
          <w:lang w:eastAsia="en-US"/>
        </w:rPr>
        <w:footnoteReference w:id="129"/>
      </w:r>
      <w:r>
        <w:rPr>
          <w:rFonts w:ascii="Calibri" w:eastAsia="Times New Roman" w:hAnsi="Calibri" w:cs="Arial"/>
          <w:sz w:val="22"/>
          <w:szCs w:val="22"/>
          <w:lang w:eastAsia="en-US"/>
        </w:rPr>
        <w:t>, a través, entre otras, del</w:t>
      </w:r>
      <w:r w:rsidRPr="001D2D5B">
        <w:rPr>
          <w:rFonts w:ascii="Calibri" w:eastAsia="Times New Roman" w:hAnsi="Calibri" w:cs="Arial"/>
          <w:color w:val="4F81BD" w:themeColor="accent1"/>
          <w:sz w:val="22"/>
          <w:szCs w:val="22"/>
          <w:lang w:eastAsia="en-US"/>
        </w:rPr>
        <w:t xml:space="preserve"> </w:t>
      </w:r>
      <w:r w:rsidRPr="001F1A66">
        <w:rPr>
          <w:rFonts w:ascii="Calibri" w:eastAsia="Times New Roman" w:hAnsi="Calibri" w:cs="Arial"/>
          <w:i/>
          <w:sz w:val="22"/>
          <w:szCs w:val="22"/>
          <w:lang w:eastAsia="en-US"/>
        </w:rPr>
        <w:t>Plan para instalar fuentes en parques infantiles, plazas y espacios públicos</w:t>
      </w:r>
      <w:r>
        <w:rPr>
          <w:rFonts w:ascii="Calibri" w:eastAsia="Times New Roman" w:hAnsi="Calibri" w:cs="Arial"/>
          <w:color w:val="4F81BD" w:themeColor="accent1"/>
          <w:sz w:val="22"/>
          <w:szCs w:val="22"/>
          <w:lang w:eastAsia="en-US"/>
        </w:rPr>
        <w:t>.</w:t>
      </w:r>
    </w:p>
    <w:p w:rsidR="00686B63" w:rsidRPr="001D2D5B" w:rsidRDefault="00686B63" w:rsidP="005E571E">
      <w:pPr>
        <w:pStyle w:val="NormalWeb"/>
        <w:spacing w:before="120" w:beforeAutospacing="0" w:after="120"/>
        <w:jc w:val="both"/>
        <w:rPr>
          <w:rFonts w:ascii="Calibri" w:eastAsia="Times New Roman" w:hAnsi="Calibri" w:cs="Arial"/>
          <w:sz w:val="22"/>
          <w:szCs w:val="22"/>
          <w:lang w:val="es-ES_tradnl" w:eastAsia="en-US"/>
        </w:rPr>
      </w:pPr>
      <w:r w:rsidRPr="001D2D5B">
        <w:rPr>
          <w:rFonts w:ascii="Calibri" w:eastAsia="Times New Roman" w:hAnsi="Calibri" w:cs="Arial"/>
          <w:sz w:val="22"/>
          <w:szCs w:val="22"/>
          <w:lang w:eastAsia="en-US"/>
        </w:rPr>
        <w:t>1.</w:t>
      </w:r>
      <w:r>
        <w:rPr>
          <w:rFonts w:ascii="Calibri" w:eastAsia="Times New Roman" w:hAnsi="Calibri" w:cs="Arial"/>
          <w:sz w:val="22"/>
          <w:szCs w:val="22"/>
          <w:lang w:eastAsia="en-US"/>
        </w:rPr>
        <w:t>5</w:t>
      </w:r>
      <w:r w:rsidRPr="001D2D5B">
        <w:rPr>
          <w:rFonts w:ascii="Calibri" w:eastAsia="Times New Roman" w:hAnsi="Calibri" w:cs="Arial"/>
          <w:sz w:val="22"/>
          <w:szCs w:val="22"/>
          <w:lang w:eastAsia="en-US"/>
        </w:rPr>
        <w:t xml:space="preserve">.- </w:t>
      </w:r>
      <w:r>
        <w:rPr>
          <w:rFonts w:ascii="Calibri" w:eastAsia="Times New Roman" w:hAnsi="Calibri" w:cs="Arial"/>
          <w:sz w:val="22"/>
          <w:szCs w:val="22"/>
          <w:lang w:eastAsia="en-US"/>
        </w:rPr>
        <w:t xml:space="preserve">Promover, junto a otras administraciones, </w:t>
      </w:r>
      <w:r w:rsidRPr="0020034F">
        <w:rPr>
          <w:rFonts w:ascii="Calibri" w:eastAsia="Times New Roman" w:hAnsi="Calibri" w:cs="Arial"/>
          <w:b/>
          <w:color w:val="4F81BD" w:themeColor="accent1"/>
          <w:sz w:val="22"/>
          <w:szCs w:val="22"/>
          <w:lang w:eastAsia="en-US"/>
        </w:rPr>
        <w:t xml:space="preserve">medidas específicas para velar </w:t>
      </w:r>
      <w:r>
        <w:rPr>
          <w:rFonts w:ascii="Calibri" w:eastAsia="Times New Roman" w:hAnsi="Calibri" w:cs="Arial"/>
          <w:b/>
          <w:color w:val="4F81BD" w:themeColor="accent1"/>
          <w:sz w:val="22"/>
          <w:szCs w:val="22"/>
          <w:lang w:eastAsia="en-US"/>
        </w:rPr>
        <w:t xml:space="preserve">por </w:t>
      </w:r>
      <w:r w:rsidRPr="0020034F">
        <w:rPr>
          <w:rFonts w:ascii="Calibri" w:eastAsia="Times New Roman" w:hAnsi="Calibri" w:cs="Arial"/>
          <w:b/>
          <w:color w:val="4F81BD" w:themeColor="accent1"/>
          <w:sz w:val="22"/>
          <w:szCs w:val="22"/>
          <w:lang w:eastAsia="en-US"/>
        </w:rPr>
        <w:t>que las generaciones presentes y futuras dispongan de agua suficiente y salubre</w:t>
      </w:r>
      <w:r>
        <w:rPr>
          <w:rFonts w:ascii="Calibri" w:eastAsia="Times New Roman" w:hAnsi="Calibri" w:cs="Arial"/>
          <w:b/>
          <w:color w:val="4F81BD" w:themeColor="accent1"/>
          <w:sz w:val="22"/>
          <w:szCs w:val="22"/>
          <w:lang w:eastAsia="en-US"/>
        </w:rPr>
        <w:t xml:space="preserve">. </w:t>
      </w:r>
      <w:r w:rsidRPr="001F1A66">
        <w:rPr>
          <w:rFonts w:ascii="Calibri" w:eastAsia="Times New Roman" w:hAnsi="Calibri" w:cs="Arial"/>
          <w:color w:val="4F81BD" w:themeColor="accent1"/>
          <w:sz w:val="22"/>
          <w:szCs w:val="22"/>
          <w:lang w:eastAsia="en-US"/>
        </w:rPr>
        <w:t>Ello</w:t>
      </w:r>
      <w:r>
        <w:rPr>
          <w:rFonts w:ascii="Calibri" w:eastAsia="Times New Roman" w:hAnsi="Calibri" w:cs="Arial"/>
          <w:b/>
          <w:color w:val="4F81BD" w:themeColor="accent1"/>
          <w:sz w:val="22"/>
          <w:szCs w:val="22"/>
          <w:lang w:eastAsia="en-US"/>
        </w:rPr>
        <w:t xml:space="preserve"> </w:t>
      </w:r>
      <w:r>
        <w:rPr>
          <w:rFonts w:ascii="Calibri" w:eastAsia="Times New Roman" w:hAnsi="Calibri" w:cs="Arial"/>
          <w:color w:val="4F81BD" w:themeColor="accent1"/>
          <w:sz w:val="22"/>
          <w:szCs w:val="22"/>
          <w:lang w:eastAsia="en-US"/>
        </w:rPr>
        <w:t xml:space="preserve">implica, </w:t>
      </w:r>
      <w:r w:rsidRPr="001D2D5B">
        <w:rPr>
          <w:rFonts w:ascii="Calibri" w:eastAsia="Times New Roman" w:hAnsi="Calibri" w:cs="Arial"/>
          <w:sz w:val="22"/>
          <w:szCs w:val="22"/>
          <w:lang w:eastAsia="en-US"/>
        </w:rPr>
        <w:t>, entre otras</w:t>
      </w:r>
      <w:r>
        <w:rPr>
          <w:rFonts w:ascii="Calibri" w:eastAsia="Times New Roman" w:hAnsi="Calibri" w:cs="Arial"/>
          <w:sz w:val="22"/>
          <w:szCs w:val="22"/>
          <w:lang w:eastAsia="en-US"/>
        </w:rPr>
        <w:t xml:space="preserve"> actuaciones:</w:t>
      </w:r>
      <w:r w:rsidRPr="001D2D5B">
        <w:rPr>
          <w:rFonts w:ascii="Calibri" w:eastAsia="Times New Roman" w:hAnsi="Calibri" w:cs="Arial"/>
          <w:sz w:val="22"/>
          <w:szCs w:val="22"/>
          <w:lang w:eastAsia="en-US"/>
        </w:rPr>
        <w:t xml:space="preserve"> reducir la </w:t>
      </w:r>
      <w:r w:rsidRPr="001D2D5B">
        <w:rPr>
          <w:rFonts w:ascii="Calibri" w:eastAsia="Times New Roman" w:hAnsi="Calibri" w:cs="Arial"/>
          <w:sz w:val="22"/>
          <w:szCs w:val="22"/>
          <w:lang w:val="es-ES_tradnl" w:eastAsia="en-US"/>
        </w:rPr>
        <w:t>extracción insostenible, desvío o contención</w:t>
      </w:r>
      <w:r w:rsidRPr="001D2D5B">
        <w:rPr>
          <w:rFonts w:ascii="Calibri" w:eastAsia="Times New Roman" w:hAnsi="Calibri" w:cs="Arial"/>
          <w:sz w:val="22"/>
          <w:szCs w:val="22"/>
          <w:lang w:eastAsia="en-US"/>
        </w:rPr>
        <w:t xml:space="preserve"> de los recursos hídricos madrileños; reducir y eliminar </w:t>
      </w:r>
      <w:r w:rsidRPr="001D2D5B">
        <w:rPr>
          <w:rFonts w:ascii="Calibri" w:eastAsia="Times New Roman" w:hAnsi="Calibri" w:cs="Arial"/>
          <w:sz w:val="22"/>
          <w:szCs w:val="22"/>
          <w:lang w:val="es-ES_tradnl" w:eastAsia="en-US"/>
        </w:rPr>
        <w:t>la contaminación de las cuencas hidrográficas y ecosistemas</w:t>
      </w:r>
      <w:r>
        <w:rPr>
          <w:rFonts w:ascii="Calibri" w:eastAsia="Times New Roman" w:hAnsi="Calibri" w:cs="Arial"/>
          <w:sz w:val="22"/>
          <w:szCs w:val="22"/>
          <w:lang w:val="es-ES_tradnl" w:eastAsia="en-US"/>
        </w:rPr>
        <w:t>;</w:t>
      </w:r>
      <w:r w:rsidRPr="001D2D5B">
        <w:rPr>
          <w:rFonts w:ascii="Calibri" w:eastAsia="Times New Roman" w:hAnsi="Calibri" w:cs="Arial"/>
          <w:sz w:val="22"/>
          <w:szCs w:val="22"/>
          <w:lang w:val="es-ES_tradnl" w:eastAsia="en-US"/>
        </w:rPr>
        <w:t xml:space="preserve"> vigilar las reservas de agua</w:t>
      </w:r>
      <w:r>
        <w:rPr>
          <w:rFonts w:ascii="Calibri" w:eastAsia="Times New Roman" w:hAnsi="Calibri" w:cs="Arial"/>
          <w:sz w:val="22"/>
          <w:szCs w:val="22"/>
          <w:lang w:val="es-ES_tradnl" w:eastAsia="en-US"/>
        </w:rPr>
        <w:t>;</w:t>
      </w:r>
      <w:r w:rsidRPr="001D2D5B">
        <w:rPr>
          <w:rFonts w:ascii="Calibri" w:eastAsia="Times New Roman" w:hAnsi="Calibri" w:cs="Arial"/>
          <w:sz w:val="22"/>
          <w:szCs w:val="22"/>
          <w:lang w:val="es-ES_tradnl" w:eastAsia="en-US"/>
        </w:rPr>
        <w:t xml:space="preserve"> garantizar el acceso al agua potable</w:t>
      </w:r>
      <w:r>
        <w:rPr>
          <w:rFonts w:ascii="Calibri" w:eastAsia="Times New Roman" w:hAnsi="Calibri" w:cs="Arial"/>
          <w:sz w:val="22"/>
          <w:szCs w:val="22"/>
          <w:lang w:val="es-ES_tradnl" w:eastAsia="en-US"/>
        </w:rPr>
        <w:t>;</w:t>
      </w:r>
      <w:r w:rsidRPr="001D2D5B">
        <w:rPr>
          <w:rFonts w:ascii="Calibri" w:eastAsia="Times New Roman" w:hAnsi="Calibri" w:cs="Arial"/>
          <w:sz w:val="22"/>
          <w:szCs w:val="22"/>
          <w:lang w:val="es-ES_tradnl" w:eastAsia="en-US"/>
        </w:rPr>
        <w:t xml:space="preserve"> vigilar los efectos del cambio climático, la desertificación y la creciente salinidad del suelo, la deforestación y la pérdida de biodiversidad; </w:t>
      </w:r>
      <w:r>
        <w:rPr>
          <w:rFonts w:ascii="Calibri" w:eastAsia="Times New Roman" w:hAnsi="Calibri" w:cs="Arial"/>
          <w:sz w:val="22"/>
          <w:szCs w:val="22"/>
          <w:lang w:val="es-ES_tradnl" w:eastAsia="en-US"/>
        </w:rPr>
        <w:t xml:space="preserve">promover </w:t>
      </w:r>
      <w:r w:rsidRPr="001D2D5B">
        <w:rPr>
          <w:rFonts w:ascii="Calibri" w:eastAsia="Times New Roman" w:hAnsi="Calibri" w:cs="Arial"/>
          <w:sz w:val="22"/>
          <w:szCs w:val="22"/>
          <w:lang w:val="es-ES_tradnl" w:eastAsia="en-US"/>
        </w:rPr>
        <w:t xml:space="preserve">el uso eficiente del agua por los </w:t>
      </w:r>
      <w:r>
        <w:rPr>
          <w:rFonts w:ascii="Calibri" w:eastAsia="Times New Roman" w:hAnsi="Calibri" w:cs="Arial"/>
          <w:sz w:val="22"/>
          <w:szCs w:val="22"/>
          <w:lang w:val="es-ES_tradnl" w:eastAsia="en-US"/>
        </w:rPr>
        <w:t xml:space="preserve">y las </w:t>
      </w:r>
      <w:r w:rsidRPr="001D2D5B">
        <w:rPr>
          <w:rFonts w:ascii="Calibri" w:eastAsia="Times New Roman" w:hAnsi="Calibri" w:cs="Arial"/>
          <w:sz w:val="22"/>
          <w:szCs w:val="22"/>
          <w:lang w:val="es-ES_tradnl" w:eastAsia="en-US"/>
        </w:rPr>
        <w:t>consumidor</w:t>
      </w:r>
      <w:r>
        <w:rPr>
          <w:rFonts w:ascii="Calibri" w:eastAsia="Times New Roman" w:hAnsi="Calibri" w:cs="Arial"/>
          <w:sz w:val="22"/>
          <w:szCs w:val="22"/>
          <w:lang w:val="es-ES_tradnl" w:eastAsia="en-US"/>
        </w:rPr>
        <w:t>a</w:t>
      </w:r>
      <w:r w:rsidRPr="001D2D5B">
        <w:rPr>
          <w:rFonts w:ascii="Calibri" w:eastAsia="Times New Roman" w:hAnsi="Calibri" w:cs="Arial"/>
          <w:sz w:val="22"/>
          <w:szCs w:val="22"/>
          <w:lang w:val="es-ES_tradnl" w:eastAsia="en-US"/>
        </w:rPr>
        <w:t>s</w:t>
      </w:r>
      <w:r>
        <w:rPr>
          <w:rFonts w:ascii="Calibri" w:eastAsia="Times New Roman" w:hAnsi="Calibri" w:cs="Arial"/>
          <w:sz w:val="22"/>
          <w:szCs w:val="22"/>
          <w:lang w:val="es-ES_tradnl" w:eastAsia="en-US"/>
        </w:rPr>
        <w:t>;</w:t>
      </w:r>
      <w:r w:rsidRPr="001D2D5B">
        <w:rPr>
          <w:rFonts w:ascii="Calibri" w:eastAsia="Times New Roman" w:hAnsi="Calibri" w:cs="Arial"/>
          <w:sz w:val="22"/>
          <w:szCs w:val="22"/>
          <w:lang w:val="es-ES_tradnl" w:eastAsia="en-US"/>
        </w:rPr>
        <w:t xml:space="preserve"> reducir su desperdicio</w:t>
      </w:r>
      <w:r>
        <w:rPr>
          <w:rFonts w:ascii="Calibri" w:eastAsia="Times New Roman" w:hAnsi="Calibri" w:cs="Arial"/>
          <w:sz w:val="22"/>
          <w:szCs w:val="22"/>
          <w:lang w:val="es-ES_tradnl" w:eastAsia="en-US"/>
        </w:rPr>
        <w:t>; o</w:t>
      </w:r>
      <w:r w:rsidRPr="001D2D5B">
        <w:rPr>
          <w:rFonts w:ascii="Calibri" w:eastAsia="Times New Roman" w:hAnsi="Calibri" w:cs="Arial"/>
          <w:sz w:val="22"/>
          <w:szCs w:val="22"/>
          <w:lang w:val="es-ES_tradnl" w:eastAsia="en-US"/>
        </w:rPr>
        <w:t xml:space="preserve"> responder a emergencias.</w:t>
      </w:r>
    </w:p>
    <w:p w:rsidR="00686B63" w:rsidRPr="001D2D5B" w:rsidRDefault="00686B63" w:rsidP="005E571E">
      <w:pPr>
        <w:pStyle w:val="NormalWeb"/>
        <w:spacing w:before="120" w:beforeAutospacing="0" w:after="120"/>
        <w:jc w:val="both"/>
        <w:rPr>
          <w:rFonts w:ascii="Calibri" w:eastAsia="Times New Roman" w:hAnsi="Calibri" w:cs="Arial"/>
          <w:sz w:val="22"/>
          <w:szCs w:val="22"/>
          <w:lang w:eastAsia="en-US"/>
        </w:rPr>
      </w:pPr>
      <w:r w:rsidRPr="001D2D5B">
        <w:rPr>
          <w:rFonts w:ascii="Calibri" w:eastAsia="Times New Roman" w:hAnsi="Calibri" w:cs="Arial"/>
          <w:sz w:val="22"/>
          <w:szCs w:val="22"/>
          <w:lang w:eastAsia="en-US"/>
        </w:rPr>
        <w:t>1.</w:t>
      </w:r>
      <w:r>
        <w:rPr>
          <w:rFonts w:ascii="Calibri" w:eastAsia="Times New Roman" w:hAnsi="Calibri" w:cs="Arial"/>
          <w:sz w:val="22"/>
          <w:szCs w:val="22"/>
          <w:lang w:eastAsia="en-US"/>
        </w:rPr>
        <w:t>6</w:t>
      </w:r>
      <w:r w:rsidRPr="001D2D5B">
        <w:rPr>
          <w:rFonts w:ascii="Calibri" w:eastAsia="Times New Roman" w:hAnsi="Calibri" w:cs="Arial"/>
          <w:sz w:val="22"/>
          <w:szCs w:val="22"/>
          <w:lang w:eastAsia="en-US"/>
        </w:rPr>
        <w:t xml:space="preserve">.- </w:t>
      </w:r>
      <w:r w:rsidRPr="0020034F">
        <w:rPr>
          <w:rFonts w:ascii="Calibri" w:eastAsia="Times New Roman" w:hAnsi="Calibri" w:cs="Arial"/>
          <w:b/>
          <w:color w:val="4F81BD" w:themeColor="accent1"/>
          <w:sz w:val="22"/>
          <w:szCs w:val="22"/>
          <w:lang w:eastAsia="en-US"/>
        </w:rPr>
        <w:t xml:space="preserve">Acciones de sensibilización e información </w:t>
      </w:r>
      <w:r w:rsidRPr="001D2D5B">
        <w:rPr>
          <w:rFonts w:ascii="Calibri" w:eastAsia="Times New Roman" w:hAnsi="Calibri" w:cs="Arial"/>
          <w:sz w:val="22"/>
          <w:szCs w:val="22"/>
          <w:lang w:eastAsia="en-US"/>
        </w:rPr>
        <w:t>acerca del uso higiénico</w:t>
      </w:r>
      <w:r>
        <w:rPr>
          <w:rFonts w:ascii="Calibri" w:eastAsia="Times New Roman" w:hAnsi="Calibri" w:cs="Arial"/>
          <w:sz w:val="22"/>
          <w:szCs w:val="22"/>
          <w:lang w:eastAsia="en-US"/>
        </w:rPr>
        <w:t xml:space="preserve"> y sostenible</w:t>
      </w:r>
      <w:r w:rsidRPr="001D2D5B">
        <w:rPr>
          <w:rFonts w:ascii="Calibri" w:eastAsia="Times New Roman" w:hAnsi="Calibri" w:cs="Arial"/>
          <w:sz w:val="22"/>
          <w:szCs w:val="22"/>
          <w:lang w:eastAsia="en-US"/>
        </w:rPr>
        <w:t xml:space="preserve"> del agua, la protección de las fuentes de agua y los métodos para reducir </w:t>
      </w:r>
      <w:r>
        <w:rPr>
          <w:rFonts w:ascii="Calibri" w:eastAsia="Times New Roman" w:hAnsi="Calibri" w:cs="Arial"/>
          <w:sz w:val="22"/>
          <w:szCs w:val="22"/>
          <w:lang w:eastAsia="en-US"/>
        </w:rPr>
        <w:t>el despilfarro</w:t>
      </w:r>
      <w:r w:rsidRPr="001D2D5B">
        <w:rPr>
          <w:rFonts w:ascii="Calibri" w:eastAsia="Times New Roman" w:hAnsi="Calibri" w:cs="Arial"/>
          <w:sz w:val="22"/>
          <w:szCs w:val="22"/>
          <w:lang w:eastAsia="en-US"/>
        </w:rPr>
        <w:t xml:space="preserve"> de agua.</w:t>
      </w:r>
    </w:p>
    <w:p w:rsidR="00686B63" w:rsidRPr="001D2D5B" w:rsidRDefault="003102AF" w:rsidP="003102AF">
      <w:pPr>
        <w:widowControl w:val="0"/>
        <w:suppressAutoHyphens w:val="0"/>
        <w:autoSpaceDE w:val="0"/>
        <w:autoSpaceDN w:val="0"/>
        <w:adjustRightInd w:val="0"/>
        <w:spacing w:before="240" w:after="120"/>
        <w:jc w:val="both"/>
        <w:rPr>
          <w:rFonts w:ascii="Calibri" w:hAnsi="Calibri" w:cs="Arial"/>
          <w:sz w:val="22"/>
          <w:szCs w:val="22"/>
        </w:rPr>
      </w:pPr>
      <w:r>
        <w:rPr>
          <w:rFonts w:ascii="Calibri" w:hAnsi="Calibri" w:cs="Arial"/>
          <w:b/>
          <w:sz w:val="22"/>
          <w:szCs w:val="22"/>
        </w:rPr>
        <w:t>OE.</w:t>
      </w:r>
      <w:r w:rsidR="00686B63" w:rsidRPr="001D2D5B">
        <w:rPr>
          <w:rFonts w:ascii="Calibri" w:hAnsi="Calibri" w:cs="Arial"/>
          <w:b/>
          <w:sz w:val="22"/>
          <w:szCs w:val="22"/>
        </w:rPr>
        <w:t>2. Adoptar medidas para lograr progresivamente el pleno ejercicio</w:t>
      </w:r>
      <w:r w:rsidR="00686B63" w:rsidRPr="001D2D5B">
        <w:rPr>
          <w:rFonts w:ascii="Calibri" w:eastAsia="Times New Roman" w:hAnsi="Calibri" w:cs="Arial"/>
          <w:b/>
          <w:kern w:val="0"/>
          <w:sz w:val="22"/>
          <w:szCs w:val="22"/>
          <w:lang w:val="es-ES_tradnl" w:eastAsia="en-US"/>
        </w:rPr>
        <w:t xml:space="preserve"> del derecho fundamental de toda persona a</w:t>
      </w:r>
      <w:r w:rsidR="00686B63" w:rsidRPr="001D2D5B">
        <w:rPr>
          <w:rFonts w:ascii="Calibri" w:hAnsi="Calibri" w:cs="Arial"/>
          <w:b/>
          <w:sz w:val="22"/>
          <w:szCs w:val="22"/>
        </w:rPr>
        <w:t xml:space="preserve"> una alimentación suficiente y apropiada</w:t>
      </w:r>
      <w:r w:rsidR="00686B63" w:rsidRPr="001D2D5B">
        <w:rPr>
          <w:rFonts w:ascii="Calibri" w:hAnsi="Calibri" w:cs="Arial"/>
          <w:sz w:val="22"/>
          <w:szCs w:val="22"/>
        </w:rPr>
        <w:t>, a través de las siguientes líneas de acción:</w:t>
      </w:r>
    </w:p>
    <w:p w:rsidR="00686B63" w:rsidRPr="001D2D5B" w:rsidRDefault="00686B63" w:rsidP="003102AF">
      <w:pPr>
        <w:widowControl w:val="0"/>
        <w:suppressAutoHyphens w:val="0"/>
        <w:autoSpaceDE w:val="0"/>
        <w:autoSpaceDN w:val="0"/>
        <w:adjustRightInd w:val="0"/>
        <w:spacing w:before="120" w:after="120"/>
        <w:jc w:val="both"/>
        <w:rPr>
          <w:rFonts w:ascii="Calibri" w:eastAsia="Times New Roman" w:hAnsi="Calibri" w:cs="Arial"/>
          <w:kern w:val="0"/>
          <w:sz w:val="22"/>
          <w:szCs w:val="22"/>
          <w:lang w:val="es-ES_tradnl" w:eastAsia="en-US"/>
        </w:rPr>
      </w:pPr>
      <w:r w:rsidRPr="001D2D5B">
        <w:rPr>
          <w:rFonts w:ascii="Calibri" w:eastAsia="Times New Roman" w:hAnsi="Calibri" w:cs="Arial"/>
          <w:kern w:val="0"/>
          <w:sz w:val="22"/>
          <w:szCs w:val="22"/>
          <w:lang w:val="es-ES_tradnl" w:eastAsia="en-US"/>
        </w:rPr>
        <w:t xml:space="preserve">2.1.- Realizar </w:t>
      </w:r>
      <w:r w:rsidRPr="00B502EA">
        <w:rPr>
          <w:rFonts w:ascii="Calibri" w:eastAsia="Times New Roman" w:hAnsi="Calibri" w:cs="Arial"/>
          <w:b/>
          <w:color w:val="4F81BD" w:themeColor="accent1"/>
          <w:kern w:val="0"/>
          <w:sz w:val="22"/>
          <w:szCs w:val="22"/>
          <w:lang w:val="es-ES_tradnl" w:eastAsia="en-US"/>
        </w:rPr>
        <w:t>un estudio con enfoque DH-GI sobre la situación de emergencia alimentaria</w:t>
      </w:r>
      <w:r w:rsidRPr="001D2D5B">
        <w:rPr>
          <w:rFonts w:ascii="Calibri" w:eastAsia="Times New Roman" w:hAnsi="Calibri" w:cs="Arial"/>
          <w:kern w:val="0"/>
          <w:sz w:val="22"/>
          <w:szCs w:val="22"/>
          <w:lang w:val="es-ES_tradnl" w:eastAsia="en-US"/>
        </w:rPr>
        <w:t xml:space="preserve"> y la accesibilidad de la población madrileña al derecho a una alimentación suficiente, apropiada </w:t>
      </w:r>
      <w:r>
        <w:rPr>
          <w:rFonts w:ascii="Calibri" w:eastAsia="Times New Roman" w:hAnsi="Calibri" w:cs="Arial"/>
          <w:kern w:val="0"/>
          <w:sz w:val="22"/>
          <w:szCs w:val="22"/>
          <w:lang w:val="es-ES_tradnl" w:eastAsia="en-US"/>
        </w:rPr>
        <w:t xml:space="preserve">(con condiciones higiénicas saludables) </w:t>
      </w:r>
      <w:r w:rsidRPr="001D2D5B">
        <w:rPr>
          <w:rFonts w:ascii="Calibri" w:eastAsia="Times New Roman" w:hAnsi="Calibri" w:cs="Arial"/>
          <w:kern w:val="0"/>
          <w:sz w:val="22"/>
          <w:szCs w:val="22"/>
          <w:lang w:val="es-ES_tradnl" w:eastAsia="en-US"/>
        </w:rPr>
        <w:t xml:space="preserve">y sostenible, en especial de los niños y </w:t>
      </w:r>
      <w:r w:rsidRPr="001D2D5B">
        <w:rPr>
          <w:rFonts w:ascii="Calibri" w:eastAsia="Times New Roman" w:hAnsi="Calibri" w:cs="Arial"/>
          <w:kern w:val="0"/>
          <w:sz w:val="22"/>
          <w:szCs w:val="22"/>
          <w:lang w:val="es-ES_tradnl" w:eastAsia="en-US"/>
        </w:rPr>
        <w:lastRenderedPageBreak/>
        <w:t xml:space="preserve">niñas, </w:t>
      </w:r>
      <w:r>
        <w:rPr>
          <w:rFonts w:ascii="Calibri" w:eastAsia="Times New Roman" w:hAnsi="Calibri" w:cs="Arial"/>
          <w:kern w:val="0"/>
          <w:sz w:val="22"/>
          <w:szCs w:val="22"/>
          <w:lang w:val="es-ES_tradnl" w:eastAsia="en-US"/>
        </w:rPr>
        <w:t xml:space="preserve">las personas mayores, con diversidad funcional, las personas sin hogar, </w:t>
      </w:r>
      <w:r w:rsidRPr="001D2D5B">
        <w:rPr>
          <w:rFonts w:ascii="Calibri" w:eastAsia="Times New Roman" w:hAnsi="Calibri" w:cs="Arial"/>
          <w:kern w:val="0"/>
          <w:sz w:val="22"/>
          <w:szCs w:val="22"/>
          <w:lang w:val="es-ES_tradnl" w:eastAsia="en-US"/>
        </w:rPr>
        <w:t>las familias más desfavorecidas y los colectivos más discriminados</w:t>
      </w:r>
      <w:r>
        <w:rPr>
          <w:rFonts w:ascii="Calibri" w:eastAsia="Times New Roman" w:hAnsi="Calibri" w:cs="Arial"/>
          <w:kern w:val="0"/>
          <w:sz w:val="22"/>
          <w:szCs w:val="22"/>
          <w:lang w:val="es-ES_tradnl" w:eastAsia="en-US"/>
        </w:rPr>
        <w:t xml:space="preserve"> teniendo en cuenta las diferencias entre barrios y distritos.</w:t>
      </w:r>
    </w:p>
    <w:p w:rsidR="00686B63" w:rsidRDefault="00686B63" w:rsidP="005E571E">
      <w:pPr>
        <w:widowControl w:val="0"/>
        <w:suppressAutoHyphens w:val="0"/>
        <w:autoSpaceDE w:val="0"/>
        <w:autoSpaceDN w:val="0"/>
        <w:adjustRightInd w:val="0"/>
        <w:spacing w:before="120" w:after="120"/>
        <w:jc w:val="both"/>
        <w:rPr>
          <w:rFonts w:ascii="Calibri" w:eastAsia="Times New Roman" w:hAnsi="Calibri" w:cs="Arial"/>
          <w:kern w:val="0"/>
          <w:sz w:val="22"/>
          <w:szCs w:val="22"/>
          <w:lang w:val="es-ES_tradnl" w:eastAsia="en-US"/>
        </w:rPr>
      </w:pPr>
      <w:r w:rsidRPr="001D2D5B">
        <w:rPr>
          <w:rFonts w:ascii="Calibri" w:eastAsia="Times New Roman" w:hAnsi="Calibri" w:cs="Arial"/>
          <w:kern w:val="0"/>
          <w:sz w:val="22"/>
          <w:szCs w:val="22"/>
          <w:lang w:val="es-ES_tradnl" w:eastAsia="en-US"/>
        </w:rPr>
        <w:t xml:space="preserve">2.2. Adoptar </w:t>
      </w:r>
      <w:r w:rsidRPr="00EA7BA3">
        <w:rPr>
          <w:rFonts w:ascii="Calibri" w:eastAsia="Times New Roman" w:hAnsi="Calibri" w:cs="Arial"/>
          <w:b/>
          <w:color w:val="4F81BD" w:themeColor="accent1"/>
          <w:kern w:val="0"/>
          <w:sz w:val="22"/>
          <w:szCs w:val="22"/>
          <w:lang w:val="es-ES_tradnl" w:eastAsia="en-US"/>
        </w:rPr>
        <w:t>un Plan para, desde un enfoque de DH-GI, acabar con el hambre y la desnutrición en Madrid</w:t>
      </w:r>
      <w:r w:rsidRPr="001D2D5B">
        <w:rPr>
          <w:rFonts w:ascii="Calibri" w:eastAsia="Times New Roman" w:hAnsi="Calibri" w:cs="Arial"/>
          <w:kern w:val="0"/>
          <w:sz w:val="22"/>
          <w:szCs w:val="22"/>
          <w:lang w:val="es-ES_tradnl" w:eastAsia="en-US"/>
        </w:rPr>
        <w:t xml:space="preserve"> y promover que su población pueda disfrutar, lo más pronto posible, del derecho a una alimentación adecuada, en especial de los niños y niñas, </w:t>
      </w:r>
      <w:r>
        <w:rPr>
          <w:rFonts w:ascii="Calibri" w:eastAsia="Times New Roman" w:hAnsi="Calibri" w:cs="Arial"/>
          <w:kern w:val="0"/>
          <w:sz w:val="22"/>
          <w:szCs w:val="22"/>
          <w:lang w:val="es-ES_tradnl" w:eastAsia="en-US"/>
        </w:rPr>
        <w:t xml:space="preserve">y </w:t>
      </w:r>
      <w:r w:rsidRPr="001D2D5B">
        <w:rPr>
          <w:rFonts w:ascii="Calibri" w:eastAsia="Times New Roman" w:hAnsi="Calibri" w:cs="Arial"/>
          <w:kern w:val="0"/>
          <w:sz w:val="22"/>
          <w:szCs w:val="22"/>
          <w:lang w:val="es-ES_tradnl" w:eastAsia="en-US"/>
        </w:rPr>
        <w:t>colectivos más discriminados</w:t>
      </w:r>
      <w:r>
        <w:rPr>
          <w:rFonts w:ascii="Calibri" w:eastAsia="Times New Roman" w:hAnsi="Calibri" w:cs="Arial"/>
          <w:kern w:val="0"/>
          <w:sz w:val="22"/>
          <w:szCs w:val="22"/>
          <w:lang w:val="es-ES_tradnl" w:eastAsia="en-US"/>
        </w:rPr>
        <w:t xml:space="preserve"> o vulnerables (</w:t>
      </w:r>
      <w:proofErr w:type="spellStart"/>
      <w:r>
        <w:rPr>
          <w:rFonts w:ascii="Calibri" w:eastAsia="Times New Roman" w:hAnsi="Calibri" w:cs="Arial"/>
          <w:kern w:val="0"/>
          <w:sz w:val="22"/>
          <w:szCs w:val="22"/>
          <w:lang w:val="es-ES_tradnl" w:eastAsia="en-US"/>
        </w:rPr>
        <w:t>p.e</w:t>
      </w:r>
      <w:proofErr w:type="spellEnd"/>
      <w:r>
        <w:rPr>
          <w:rFonts w:ascii="Calibri" w:eastAsia="Times New Roman" w:hAnsi="Calibri" w:cs="Arial"/>
          <w:kern w:val="0"/>
          <w:sz w:val="22"/>
          <w:szCs w:val="22"/>
          <w:lang w:val="es-ES_tradnl" w:eastAsia="en-US"/>
        </w:rPr>
        <w:t xml:space="preserve"> personas desempleadas de larga duración, con diversidad funcional, </w:t>
      </w:r>
      <w:r w:rsidRPr="001D2D5B">
        <w:rPr>
          <w:rFonts w:ascii="Calibri" w:eastAsia="Times New Roman" w:hAnsi="Calibri" w:cs="Arial"/>
          <w:kern w:val="0"/>
          <w:sz w:val="22"/>
          <w:szCs w:val="22"/>
          <w:lang w:val="es-ES_tradnl" w:eastAsia="en-US"/>
        </w:rPr>
        <w:t>familias más desfavorecidas, personas mayores solas, personas sin hogar</w:t>
      </w:r>
      <w:r>
        <w:rPr>
          <w:rFonts w:ascii="Calibri" w:eastAsia="Times New Roman" w:hAnsi="Calibri" w:cs="Arial"/>
          <w:kern w:val="0"/>
          <w:sz w:val="22"/>
          <w:szCs w:val="22"/>
          <w:lang w:val="es-ES_tradnl" w:eastAsia="en-US"/>
        </w:rPr>
        <w:t>…)</w:t>
      </w:r>
      <w:r>
        <w:rPr>
          <w:rStyle w:val="Refdenotaalpie"/>
          <w:rFonts w:ascii="Calibri" w:eastAsia="Times New Roman" w:hAnsi="Calibri" w:cs="Arial"/>
          <w:kern w:val="0"/>
          <w:sz w:val="22"/>
          <w:szCs w:val="22"/>
          <w:lang w:val="es-ES_tradnl" w:eastAsia="en-US"/>
        </w:rPr>
        <w:footnoteReference w:id="130"/>
      </w:r>
      <w:r w:rsidRPr="001D2D5B">
        <w:rPr>
          <w:rFonts w:ascii="Calibri" w:eastAsia="Times New Roman" w:hAnsi="Calibri" w:cs="Arial"/>
          <w:kern w:val="0"/>
          <w:sz w:val="22"/>
          <w:szCs w:val="22"/>
          <w:lang w:val="es-ES_tradnl" w:eastAsia="en-US"/>
        </w:rPr>
        <w:t>.</w:t>
      </w:r>
      <w:r w:rsidR="006B3101">
        <w:rPr>
          <w:rFonts w:ascii="Calibri" w:eastAsia="Times New Roman" w:hAnsi="Calibri" w:cs="Arial"/>
          <w:kern w:val="0"/>
          <w:sz w:val="22"/>
          <w:szCs w:val="22"/>
          <w:lang w:val="es-ES_tradnl" w:eastAsia="en-US"/>
        </w:rPr>
        <w:t xml:space="preserve"> </w:t>
      </w:r>
      <w:r>
        <w:rPr>
          <w:rFonts w:ascii="Calibri" w:eastAsia="Times New Roman" w:hAnsi="Calibri" w:cs="Arial"/>
          <w:kern w:val="0"/>
          <w:sz w:val="22"/>
          <w:szCs w:val="22"/>
          <w:lang w:val="es-ES_tradnl" w:eastAsia="en-US"/>
        </w:rPr>
        <w:t>Para ello, entre otras medidas, se reforzarán los fondos destinados a cubrir las ayudas temporales y de emergencia social</w:t>
      </w:r>
      <w:r>
        <w:rPr>
          <w:rStyle w:val="Refdenotaalpie"/>
          <w:rFonts w:ascii="Calibri" w:eastAsia="Times New Roman" w:hAnsi="Calibri" w:cs="Arial"/>
          <w:kern w:val="0"/>
          <w:sz w:val="22"/>
          <w:szCs w:val="22"/>
          <w:lang w:val="es-ES_tradnl" w:eastAsia="en-US"/>
        </w:rPr>
        <w:footnoteReference w:id="131"/>
      </w:r>
      <w:r>
        <w:rPr>
          <w:rFonts w:ascii="Calibri" w:eastAsia="Times New Roman" w:hAnsi="Calibri" w:cs="Arial"/>
          <w:kern w:val="0"/>
          <w:sz w:val="22"/>
          <w:szCs w:val="22"/>
          <w:lang w:val="es-ES_tradnl" w:eastAsia="en-US"/>
        </w:rPr>
        <w:t xml:space="preserve">, se impulsará el programa “Madrid te alimenta”, se revisará la normativa municipal para reducir trabas administrativas, se agilizarán los plazos para la consecución de la prestación de la renta mínima de inserción. Se promoverá que esas medidas refuercen la autonomía económica de las personas desde el respeto a sus creencias religiosas o culturales. </w:t>
      </w:r>
    </w:p>
    <w:p w:rsidR="00686B63" w:rsidRPr="00E77656" w:rsidRDefault="00686B63" w:rsidP="005E571E">
      <w:pPr>
        <w:widowControl w:val="0"/>
        <w:shd w:val="clear" w:color="auto" w:fill="F2F2F2" w:themeFill="background1" w:themeFillShade="F2"/>
        <w:suppressAutoHyphens w:val="0"/>
        <w:autoSpaceDE w:val="0"/>
        <w:autoSpaceDN w:val="0"/>
        <w:adjustRightInd w:val="0"/>
        <w:spacing w:before="120" w:after="120"/>
        <w:jc w:val="both"/>
        <w:rPr>
          <w:rFonts w:ascii="Calibri" w:eastAsia="Times New Roman" w:hAnsi="Calibri" w:cs="Arial"/>
          <w:i/>
          <w:color w:val="4F81BD" w:themeColor="accent1"/>
          <w:kern w:val="0"/>
          <w:sz w:val="18"/>
          <w:szCs w:val="18"/>
          <w:lang w:val="es-ES_tradnl" w:eastAsia="en-US"/>
        </w:rPr>
      </w:pPr>
      <w:r w:rsidRPr="00E77656">
        <w:rPr>
          <w:rFonts w:ascii="Calibri" w:eastAsia="Times New Roman" w:hAnsi="Calibri" w:cs="Arial"/>
          <w:i/>
          <w:color w:val="4F81BD" w:themeColor="accent1"/>
          <w:kern w:val="0"/>
          <w:sz w:val="18"/>
          <w:szCs w:val="18"/>
          <w:lang w:val="es-ES_tradnl" w:eastAsia="en-US"/>
        </w:rPr>
        <w:t xml:space="preserve">Ficha </w:t>
      </w:r>
    </w:p>
    <w:p w:rsidR="00686B63" w:rsidRPr="00E77656" w:rsidRDefault="00686B63" w:rsidP="005E571E">
      <w:pPr>
        <w:widowControl w:val="0"/>
        <w:shd w:val="clear" w:color="auto" w:fill="F2F2F2" w:themeFill="background1" w:themeFillShade="F2"/>
        <w:suppressAutoHyphens w:val="0"/>
        <w:autoSpaceDE w:val="0"/>
        <w:autoSpaceDN w:val="0"/>
        <w:adjustRightInd w:val="0"/>
        <w:spacing w:before="120" w:after="120"/>
        <w:jc w:val="both"/>
        <w:rPr>
          <w:rFonts w:ascii="Calibri" w:eastAsia="Times New Roman" w:hAnsi="Calibri" w:cs="Arial"/>
          <w:i/>
          <w:color w:val="4F81BD" w:themeColor="accent1"/>
          <w:kern w:val="0"/>
          <w:sz w:val="18"/>
          <w:szCs w:val="18"/>
          <w:lang w:val="es-ES_tradnl" w:eastAsia="en-US"/>
        </w:rPr>
      </w:pPr>
      <w:r w:rsidRPr="00E77656">
        <w:rPr>
          <w:rFonts w:ascii="Calibri" w:eastAsia="Times New Roman" w:hAnsi="Calibri" w:cs="Arial"/>
          <w:i/>
          <w:color w:val="4F81BD" w:themeColor="accent1"/>
          <w:kern w:val="0"/>
          <w:sz w:val="18"/>
          <w:szCs w:val="18"/>
          <w:lang w:val="es-ES_tradnl" w:eastAsia="en-US"/>
        </w:rPr>
        <w:t>Modificación de la Ordenanza sobre Prestaciones económicas del sistema público de servicios sociales del Ayuntamiento del 2004.</w:t>
      </w:r>
    </w:p>
    <w:p w:rsidR="00686B63" w:rsidRPr="00E77656" w:rsidRDefault="00686B63" w:rsidP="005E571E">
      <w:pPr>
        <w:widowControl w:val="0"/>
        <w:shd w:val="clear" w:color="auto" w:fill="F2F2F2" w:themeFill="background1" w:themeFillShade="F2"/>
        <w:suppressAutoHyphens w:val="0"/>
        <w:autoSpaceDE w:val="0"/>
        <w:autoSpaceDN w:val="0"/>
        <w:adjustRightInd w:val="0"/>
        <w:spacing w:before="120" w:after="120"/>
        <w:jc w:val="both"/>
        <w:rPr>
          <w:rFonts w:ascii="Calibri" w:eastAsia="Times New Roman" w:hAnsi="Calibri" w:cs="Arial"/>
          <w:i/>
          <w:color w:val="4F81BD" w:themeColor="accent1"/>
          <w:kern w:val="0"/>
          <w:sz w:val="18"/>
          <w:szCs w:val="18"/>
          <w:lang w:val="es-ES_tradnl" w:eastAsia="en-US"/>
        </w:rPr>
      </w:pPr>
      <w:r w:rsidRPr="00E77656">
        <w:rPr>
          <w:rFonts w:ascii="Calibri" w:eastAsia="Times New Roman" w:hAnsi="Calibri" w:cs="Arial"/>
          <w:i/>
          <w:color w:val="4F81BD" w:themeColor="accent1"/>
          <w:kern w:val="0"/>
          <w:sz w:val="18"/>
          <w:szCs w:val="18"/>
          <w:lang w:val="es-ES_tradnl" w:eastAsia="en-US"/>
        </w:rPr>
        <w:t>Nueva Ordenanza General de subvenciones.</w:t>
      </w:r>
    </w:p>
    <w:p w:rsidR="00686B63" w:rsidRPr="00E77656" w:rsidRDefault="00686B63" w:rsidP="005E571E">
      <w:pPr>
        <w:widowControl w:val="0"/>
        <w:shd w:val="clear" w:color="auto" w:fill="F2F2F2" w:themeFill="background1" w:themeFillShade="F2"/>
        <w:suppressAutoHyphens w:val="0"/>
        <w:autoSpaceDE w:val="0"/>
        <w:autoSpaceDN w:val="0"/>
        <w:adjustRightInd w:val="0"/>
        <w:spacing w:before="120" w:after="120"/>
        <w:jc w:val="both"/>
        <w:rPr>
          <w:rFonts w:ascii="Calibri" w:eastAsia="Times New Roman" w:hAnsi="Calibri" w:cs="Arial"/>
          <w:i/>
          <w:color w:val="4F81BD" w:themeColor="accent1"/>
          <w:kern w:val="0"/>
          <w:sz w:val="18"/>
          <w:szCs w:val="18"/>
          <w:lang w:val="es-ES_tradnl" w:eastAsia="en-US"/>
        </w:rPr>
      </w:pPr>
      <w:r w:rsidRPr="00E77656">
        <w:rPr>
          <w:rFonts w:ascii="Calibri" w:eastAsia="Times New Roman" w:hAnsi="Calibri" w:cs="Arial"/>
          <w:i/>
          <w:color w:val="4F81BD" w:themeColor="accent1"/>
          <w:kern w:val="0"/>
          <w:sz w:val="18"/>
          <w:szCs w:val="18"/>
          <w:lang w:val="es-ES_tradnl" w:eastAsia="en-US"/>
        </w:rPr>
        <w:t xml:space="preserve">Programa “Madrid te alimenta” con ayudas y bonos para la compra de alimentos sostenibles en especial para quienes más lo necesitan, en los mercados municipales y canales alternativos de distribución. </w:t>
      </w:r>
    </w:p>
    <w:p w:rsidR="00686B63" w:rsidRPr="00E77656" w:rsidRDefault="00686B63" w:rsidP="005E571E">
      <w:pPr>
        <w:widowControl w:val="0"/>
        <w:shd w:val="clear" w:color="auto" w:fill="F2F2F2" w:themeFill="background1" w:themeFillShade="F2"/>
        <w:suppressAutoHyphens w:val="0"/>
        <w:autoSpaceDE w:val="0"/>
        <w:autoSpaceDN w:val="0"/>
        <w:adjustRightInd w:val="0"/>
        <w:spacing w:before="120" w:after="120"/>
        <w:jc w:val="both"/>
        <w:rPr>
          <w:rFonts w:ascii="Calibri" w:eastAsia="Times New Roman" w:hAnsi="Calibri" w:cs="Arial"/>
          <w:i/>
          <w:color w:val="4F81BD" w:themeColor="accent1"/>
          <w:kern w:val="0"/>
          <w:sz w:val="18"/>
          <w:szCs w:val="18"/>
          <w:lang w:val="es-ES_tradnl" w:eastAsia="en-US"/>
        </w:rPr>
      </w:pPr>
      <w:r w:rsidRPr="00E77656">
        <w:rPr>
          <w:rFonts w:ascii="Calibri" w:eastAsia="Times New Roman" w:hAnsi="Calibri" w:cs="Arial"/>
          <w:i/>
          <w:color w:val="4F81BD" w:themeColor="accent1"/>
          <w:kern w:val="0"/>
          <w:sz w:val="18"/>
          <w:szCs w:val="18"/>
          <w:lang w:val="es-ES_tradnl" w:eastAsia="en-US"/>
        </w:rPr>
        <w:t>Ampliar los comedores escolares (meses de verano, desayunos, etc.).</w:t>
      </w:r>
    </w:p>
    <w:p w:rsidR="00686B63" w:rsidRPr="00E77656" w:rsidRDefault="00686B63" w:rsidP="005E571E">
      <w:pPr>
        <w:widowControl w:val="0"/>
        <w:shd w:val="clear" w:color="auto" w:fill="F2F2F2" w:themeFill="background1" w:themeFillShade="F2"/>
        <w:suppressAutoHyphens w:val="0"/>
        <w:autoSpaceDE w:val="0"/>
        <w:autoSpaceDN w:val="0"/>
        <w:adjustRightInd w:val="0"/>
        <w:spacing w:before="120" w:after="120"/>
        <w:jc w:val="both"/>
        <w:rPr>
          <w:rFonts w:ascii="Calibri" w:eastAsia="Times New Roman" w:hAnsi="Calibri" w:cs="Arial"/>
          <w:i/>
          <w:color w:val="4F81BD" w:themeColor="accent1"/>
          <w:kern w:val="0"/>
          <w:sz w:val="18"/>
          <w:szCs w:val="18"/>
          <w:lang w:val="es-ES_tradnl" w:eastAsia="en-US"/>
        </w:rPr>
      </w:pPr>
      <w:r w:rsidRPr="00E77656">
        <w:rPr>
          <w:rFonts w:ascii="Calibri" w:eastAsia="Times New Roman" w:hAnsi="Calibri" w:cs="Arial"/>
          <w:i/>
          <w:color w:val="4F81BD" w:themeColor="accent1"/>
          <w:kern w:val="0"/>
          <w:sz w:val="18"/>
          <w:szCs w:val="18"/>
          <w:lang w:val="es-ES_tradnl" w:eastAsia="en-US"/>
        </w:rPr>
        <w:t>Inclusión del derecho a la alimentación en los planes de barrio.</w:t>
      </w:r>
    </w:p>
    <w:p w:rsidR="00E627F4" w:rsidRPr="00E77656" w:rsidRDefault="00E627F4" w:rsidP="006B3101">
      <w:pPr>
        <w:widowControl w:val="0"/>
        <w:shd w:val="clear" w:color="auto" w:fill="F2F2F2" w:themeFill="background1" w:themeFillShade="F2"/>
        <w:suppressAutoHyphens w:val="0"/>
        <w:autoSpaceDE w:val="0"/>
        <w:autoSpaceDN w:val="0"/>
        <w:adjustRightInd w:val="0"/>
        <w:spacing w:before="120" w:after="120"/>
        <w:jc w:val="both"/>
        <w:rPr>
          <w:rFonts w:ascii="Calibri" w:eastAsia="Times New Roman" w:hAnsi="Calibri" w:cs="Arial"/>
          <w:i/>
          <w:color w:val="4F81BD" w:themeColor="accent1"/>
          <w:kern w:val="0"/>
          <w:sz w:val="18"/>
          <w:szCs w:val="18"/>
          <w:lang w:val="es-ES_tradnl" w:eastAsia="en-US"/>
        </w:rPr>
      </w:pPr>
      <w:r w:rsidRPr="00E77656">
        <w:rPr>
          <w:rFonts w:ascii="Calibri" w:eastAsia="Times New Roman" w:hAnsi="Calibri" w:cs="Arial"/>
          <w:i/>
          <w:color w:val="4F81BD" w:themeColor="accent1"/>
          <w:kern w:val="0"/>
          <w:sz w:val="18"/>
          <w:szCs w:val="18"/>
          <w:lang w:val="es-ES_tradnl" w:eastAsia="en-US"/>
        </w:rPr>
        <w:t xml:space="preserve">Apoyo </w:t>
      </w:r>
      <w:r w:rsidR="00686B63" w:rsidRPr="00E77656">
        <w:rPr>
          <w:rFonts w:ascii="Calibri" w:hAnsi="Calibri" w:cs="Arial"/>
          <w:i/>
          <w:color w:val="4F81BD" w:themeColor="accent1"/>
          <w:sz w:val="18"/>
          <w:szCs w:val="18"/>
        </w:rPr>
        <w:t>a iniciativas privadas (entidades sociales, bancos de alimentos) de lucha contra el hambre y la desnutrición.</w:t>
      </w:r>
    </w:p>
    <w:p w:rsidR="00686B63" w:rsidRDefault="00686B63" w:rsidP="006B3101">
      <w:pPr>
        <w:spacing w:before="240" w:after="120"/>
        <w:jc w:val="both"/>
        <w:rPr>
          <w:rFonts w:ascii="Calibri" w:hAnsi="Calibri" w:cs="Arial"/>
          <w:sz w:val="22"/>
          <w:szCs w:val="22"/>
        </w:rPr>
      </w:pPr>
      <w:r w:rsidRPr="001D2D5B">
        <w:rPr>
          <w:rFonts w:ascii="Calibri" w:hAnsi="Calibri" w:cs="Arial"/>
          <w:sz w:val="22"/>
          <w:szCs w:val="22"/>
        </w:rPr>
        <w:t xml:space="preserve">2.4.- </w:t>
      </w:r>
      <w:r>
        <w:rPr>
          <w:rFonts w:ascii="Calibri" w:hAnsi="Calibri" w:cs="Arial"/>
          <w:sz w:val="22"/>
          <w:szCs w:val="22"/>
        </w:rPr>
        <w:t xml:space="preserve">Impulsar el cumplimiento </w:t>
      </w:r>
      <w:r w:rsidRPr="001D2D5B">
        <w:rPr>
          <w:rFonts w:ascii="Calibri" w:hAnsi="Calibri" w:cs="Arial"/>
          <w:sz w:val="22"/>
          <w:szCs w:val="22"/>
        </w:rPr>
        <w:t>del Pacto de Milán, adopta</w:t>
      </w:r>
      <w:r>
        <w:rPr>
          <w:rFonts w:ascii="Calibri" w:hAnsi="Calibri" w:cs="Arial"/>
          <w:sz w:val="22"/>
          <w:szCs w:val="22"/>
        </w:rPr>
        <w:t>ndo</w:t>
      </w:r>
      <w:r w:rsidRPr="001D2D5B">
        <w:rPr>
          <w:rFonts w:ascii="Calibri" w:hAnsi="Calibri" w:cs="Arial"/>
          <w:sz w:val="22"/>
          <w:szCs w:val="22"/>
        </w:rPr>
        <w:t xml:space="preserve"> medidas para </w:t>
      </w:r>
      <w:r w:rsidRPr="00EA7BA3">
        <w:rPr>
          <w:rFonts w:ascii="Calibri" w:hAnsi="Calibri" w:cs="Arial"/>
          <w:b/>
          <w:color w:val="4F81BD" w:themeColor="accent1"/>
          <w:sz w:val="22"/>
          <w:szCs w:val="22"/>
        </w:rPr>
        <w:t>promover sistemas alimentarios sostenibles, inclusivos, resilientes</w:t>
      </w:r>
      <w:r>
        <w:rPr>
          <w:rFonts w:ascii="Calibri" w:hAnsi="Calibri" w:cs="Arial"/>
          <w:b/>
          <w:color w:val="4F81BD" w:themeColor="accent1"/>
          <w:sz w:val="22"/>
          <w:szCs w:val="22"/>
        </w:rPr>
        <w:t xml:space="preserve"> y</w:t>
      </w:r>
      <w:r w:rsidRPr="00EA7BA3">
        <w:rPr>
          <w:rFonts w:ascii="Calibri" w:hAnsi="Calibri" w:cs="Arial"/>
          <w:b/>
          <w:color w:val="4F81BD" w:themeColor="accent1"/>
          <w:sz w:val="22"/>
          <w:szCs w:val="22"/>
        </w:rPr>
        <w:t xml:space="preserve"> seguros</w:t>
      </w:r>
      <w:r>
        <w:rPr>
          <w:rFonts w:ascii="Calibri" w:hAnsi="Calibri" w:cs="Arial"/>
          <w:b/>
          <w:color w:val="4F81BD" w:themeColor="accent1"/>
          <w:sz w:val="22"/>
          <w:szCs w:val="22"/>
        </w:rPr>
        <w:t>,</w:t>
      </w:r>
      <w:r w:rsidRPr="00EA7BA3">
        <w:rPr>
          <w:rFonts w:ascii="Calibri" w:hAnsi="Calibri" w:cs="Arial"/>
          <w:b/>
          <w:color w:val="4F81BD" w:themeColor="accent1"/>
          <w:sz w:val="22"/>
          <w:szCs w:val="22"/>
        </w:rPr>
        <w:t xml:space="preserve"> </w:t>
      </w:r>
      <w:r w:rsidRPr="001D2D5B">
        <w:rPr>
          <w:rFonts w:ascii="Calibri" w:hAnsi="Calibri" w:cs="Arial"/>
          <w:sz w:val="22"/>
          <w:szCs w:val="22"/>
        </w:rPr>
        <w:t>y garantizar la gestión y utilización del modo más sostenible posible los recursos alimentarios naturales</w:t>
      </w:r>
      <w:r w:rsidRPr="001D2D5B">
        <w:rPr>
          <w:rStyle w:val="Refdenotaalpie"/>
          <w:rFonts w:ascii="Calibri" w:hAnsi="Calibri" w:cs="Arial"/>
          <w:sz w:val="22"/>
          <w:szCs w:val="22"/>
        </w:rPr>
        <w:footnoteReference w:id="132"/>
      </w:r>
      <w:r w:rsidRPr="001D2D5B">
        <w:rPr>
          <w:rFonts w:ascii="Calibri" w:hAnsi="Calibri" w:cs="Arial"/>
          <w:sz w:val="22"/>
          <w:szCs w:val="22"/>
        </w:rPr>
        <w:t xml:space="preserve">.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 xml:space="preserve">Ficha: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 xml:space="preserve">Revisión de la política sobre los mercados municipales.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Estudio con participación vecinal para promover la compra pública por el Ayuntamiento bajo criterios agroecológicos y en el pequeño comercio de proximidad y sobre la posible creación de cooperativas municipales.</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Promoción de redes locales de distribución sostenible y de acciones de sensibilización.</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 xml:space="preserve">Promoción de un uso eficiente de los alimentos a supermercados, grandes superficies, escuelas de restauración, restaurantes, hostelería, incluyendo la posibilidad de sanción por incumplimiento. </w:t>
      </w:r>
    </w:p>
    <w:p w:rsidR="00686B63" w:rsidRPr="00E77656" w:rsidRDefault="00686B63" w:rsidP="006B3101">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eastAsia="Times New Roman" w:hAnsi="Calibri" w:cs="Arial"/>
          <w:i/>
          <w:color w:val="4F81BD" w:themeColor="accent1"/>
          <w:kern w:val="0"/>
          <w:sz w:val="18"/>
          <w:szCs w:val="18"/>
          <w:lang w:val="es-ES_tradnl" w:eastAsia="en-US"/>
        </w:rPr>
        <w:t>Adecuado uso de fondos nacionales y europeos para favorecer al comercio de proximidad y ecológico, y la promoción de huertos urbanos.</w:t>
      </w:r>
    </w:p>
    <w:p w:rsidR="00686B63" w:rsidRPr="006B3101" w:rsidRDefault="00686B63" w:rsidP="006B3101">
      <w:pPr>
        <w:spacing w:before="240" w:after="120"/>
        <w:jc w:val="both"/>
        <w:rPr>
          <w:rFonts w:ascii="Calibri" w:hAnsi="Calibri" w:cs="Arial"/>
          <w:b/>
          <w:sz w:val="22"/>
          <w:szCs w:val="22"/>
        </w:rPr>
      </w:pPr>
      <w:r w:rsidRPr="001D2D5B">
        <w:rPr>
          <w:rFonts w:ascii="Calibri" w:hAnsi="Calibri" w:cs="Arial"/>
          <w:sz w:val="22"/>
          <w:szCs w:val="22"/>
        </w:rPr>
        <w:t xml:space="preserve">2.5.- </w:t>
      </w:r>
      <w:r w:rsidRPr="00EA7BA3">
        <w:rPr>
          <w:rFonts w:ascii="Calibri" w:hAnsi="Calibri" w:cs="Arial"/>
          <w:b/>
          <w:color w:val="4F81BD" w:themeColor="accent1"/>
          <w:sz w:val="22"/>
          <w:szCs w:val="22"/>
        </w:rPr>
        <w:t>Mejorar el control sanitario y de calidad de los alimentos</w:t>
      </w:r>
      <w:r w:rsidRPr="00EA7BA3">
        <w:rPr>
          <w:rFonts w:ascii="Calibri" w:hAnsi="Calibri" w:cs="Arial"/>
          <w:color w:val="4F81BD" w:themeColor="accent1"/>
          <w:sz w:val="22"/>
          <w:szCs w:val="22"/>
        </w:rPr>
        <w:t xml:space="preserve"> </w:t>
      </w:r>
      <w:r w:rsidRPr="001D2D5B">
        <w:rPr>
          <w:rFonts w:ascii="Calibri" w:hAnsi="Calibri" w:cs="Arial"/>
          <w:sz w:val="22"/>
          <w:szCs w:val="22"/>
        </w:rPr>
        <w:t xml:space="preserve">(en especial en los mercadillos municipales) y garantizar que las actividades del sector privado y la sociedad civil son conformes con el derecho a la alimentación adecuada, así como para garantizar la </w:t>
      </w:r>
      <w:r w:rsidRPr="001D2D5B">
        <w:rPr>
          <w:rFonts w:ascii="Calibri" w:eastAsia="Calibri" w:hAnsi="Calibri" w:cs="Arial"/>
          <w:sz w:val="22"/>
          <w:szCs w:val="22"/>
        </w:rPr>
        <w:t xml:space="preserve">protección de la salud de </w:t>
      </w:r>
      <w:r>
        <w:rPr>
          <w:rFonts w:ascii="Calibri" w:eastAsia="Calibri" w:hAnsi="Calibri" w:cs="Arial"/>
          <w:sz w:val="22"/>
          <w:szCs w:val="22"/>
        </w:rPr>
        <w:t xml:space="preserve">las y </w:t>
      </w:r>
      <w:r w:rsidRPr="001D2D5B">
        <w:rPr>
          <w:rFonts w:ascii="Calibri" w:eastAsia="Calibri" w:hAnsi="Calibri" w:cs="Arial"/>
          <w:sz w:val="22"/>
          <w:szCs w:val="22"/>
        </w:rPr>
        <w:t xml:space="preserve">los consumidores frente a riesgos derivados del consumo de alimentos, controlando sus condiciones higiénico-sanitarias y de calidad alimentaria.  </w:t>
      </w:r>
    </w:p>
    <w:p w:rsidR="00686B63" w:rsidRPr="001D2D5B" w:rsidRDefault="00686B63" w:rsidP="006B3101">
      <w:pPr>
        <w:spacing w:before="120" w:after="120"/>
        <w:jc w:val="both"/>
        <w:rPr>
          <w:rFonts w:ascii="Calibri" w:hAnsi="Calibri" w:cs="Arial"/>
          <w:sz w:val="22"/>
          <w:szCs w:val="22"/>
        </w:rPr>
      </w:pPr>
      <w:r>
        <w:rPr>
          <w:rFonts w:ascii="Calibri" w:hAnsi="Calibri" w:cs="Arial"/>
          <w:sz w:val="22"/>
          <w:szCs w:val="22"/>
        </w:rPr>
        <w:lastRenderedPageBreak/>
        <w:t>2</w:t>
      </w:r>
      <w:r w:rsidRPr="001D2D5B">
        <w:rPr>
          <w:rFonts w:ascii="Calibri" w:hAnsi="Calibri" w:cs="Arial"/>
          <w:sz w:val="22"/>
          <w:szCs w:val="22"/>
        </w:rPr>
        <w:t xml:space="preserve">.6.- </w:t>
      </w:r>
      <w:r w:rsidRPr="00EA7BA3">
        <w:rPr>
          <w:rFonts w:ascii="Calibri" w:hAnsi="Calibri" w:cs="Arial"/>
          <w:b/>
          <w:color w:val="4F81BD" w:themeColor="accent1"/>
          <w:sz w:val="22"/>
          <w:szCs w:val="22"/>
        </w:rPr>
        <w:t>Acciones de sensibilización</w:t>
      </w:r>
      <w:r w:rsidRPr="00EA7BA3">
        <w:rPr>
          <w:rFonts w:ascii="Calibri" w:hAnsi="Calibri" w:cs="Arial"/>
          <w:color w:val="4F81BD" w:themeColor="accent1"/>
          <w:sz w:val="22"/>
          <w:szCs w:val="22"/>
        </w:rPr>
        <w:t xml:space="preserve"> </w:t>
      </w:r>
      <w:r w:rsidRPr="001D2D5B">
        <w:rPr>
          <w:rFonts w:ascii="Calibri" w:hAnsi="Calibri" w:cs="Arial"/>
          <w:sz w:val="22"/>
          <w:szCs w:val="22"/>
        </w:rPr>
        <w:t>para una alimentación sana, responsable y sostenible, así como la promoción de campañas en el ámbito educativo, centros sanitarios, de mayores, incluyendo información sobre el comercio de proximidad</w:t>
      </w:r>
      <w:r>
        <w:rPr>
          <w:rFonts w:ascii="Calibri" w:hAnsi="Calibri" w:cs="Arial"/>
          <w:sz w:val="22"/>
          <w:szCs w:val="22"/>
        </w:rPr>
        <w:t xml:space="preserve"> y</w:t>
      </w:r>
      <w:r w:rsidRPr="001D2D5B">
        <w:rPr>
          <w:rFonts w:ascii="Calibri" w:hAnsi="Calibri" w:cs="Arial"/>
          <w:sz w:val="22"/>
          <w:szCs w:val="22"/>
        </w:rPr>
        <w:t xml:space="preserve"> ecológico. </w:t>
      </w:r>
    </w:p>
    <w:p w:rsidR="00686B63" w:rsidRPr="001D2D5B" w:rsidRDefault="00686B63" w:rsidP="005E571E">
      <w:pPr>
        <w:spacing w:before="120" w:after="120"/>
        <w:jc w:val="both"/>
        <w:rPr>
          <w:rFonts w:ascii="Calibri" w:hAnsi="Calibri" w:cs="Arial"/>
          <w:sz w:val="22"/>
          <w:szCs w:val="22"/>
        </w:rPr>
      </w:pPr>
      <w:r w:rsidRPr="001D2D5B">
        <w:rPr>
          <w:rFonts w:ascii="Calibri" w:hAnsi="Calibri" w:cs="Arial"/>
          <w:sz w:val="22"/>
          <w:szCs w:val="22"/>
        </w:rPr>
        <w:t xml:space="preserve">2.7.- </w:t>
      </w:r>
      <w:r w:rsidRPr="00EA7BA3">
        <w:rPr>
          <w:rFonts w:ascii="Calibri" w:hAnsi="Calibri" w:cs="Arial"/>
          <w:b/>
          <w:color w:val="4F81BD" w:themeColor="accent1"/>
          <w:sz w:val="22"/>
          <w:szCs w:val="22"/>
        </w:rPr>
        <w:t>La inclusión de la asistencia alimentaria</w:t>
      </w:r>
      <w:r w:rsidRPr="00EA7BA3">
        <w:rPr>
          <w:rFonts w:ascii="Calibri" w:hAnsi="Calibri" w:cs="Arial"/>
          <w:color w:val="4F81BD" w:themeColor="accent1"/>
          <w:sz w:val="22"/>
          <w:szCs w:val="22"/>
        </w:rPr>
        <w:t xml:space="preserve"> </w:t>
      </w:r>
      <w:r w:rsidRPr="001D2D5B">
        <w:rPr>
          <w:rFonts w:ascii="Calibri" w:hAnsi="Calibri" w:cs="Arial"/>
          <w:sz w:val="22"/>
          <w:szCs w:val="22"/>
        </w:rPr>
        <w:t>para casos de desastre o emergencias humanitarias dentro de las políticas municipales de solidaridad</w:t>
      </w:r>
      <w:r>
        <w:rPr>
          <w:rFonts w:ascii="Calibri" w:hAnsi="Calibri" w:cs="Arial"/>
          <w:sz w:val="22"/>
          <w:szCs w:val="22"/>
        </w:rPr>
        <w:t xml:space="preserve"> y</w:t>
      </w:r>
      <w:r w:rsidRPr="001D2D5B">
        <w:rPr>
          <w:rFonts w:ascii="Calibri" w:hAnsi="Calibri" w:cs="Arial"/>
          <w:sz w:val="22"/>
          <w:szCs w:val="22"/>
        </w:rPr>
        <w:t xml:space="preserve"> cooperación, incluida la asistencia a las personas refugiadas y desplazadas en otros países.</w:t>
      </w:r>
    </w:p>
    <w:p w:rsidR="00686B63" w:rsidRPr="001B45A1" w:rsidRDefault="00686B63" w:rsidP="006B3101">
      <w:pPr>
        <w:shd w:val="clear" w:color="auto" w:fill="BFBFBF" w:themeFill="background1" w:themeFillShade="BF"/>
        <w:spacing w:before="240" w:after="120"/>
        <w:jc w:val="both"/>
        <w:rPr>
          <w:rFonts w:ascii="Calibri" w:hAnsi="Calibri" w:cs="Arial"/>
          <w:b/>
          <w:color w:val="4F81BD" w:themeColor="accent1"/>
          <w:sz w:val="22"/>
          <w:szCs w:val="22"/>
        </w:rPr>
      </w:pPr>
      <w:r w:rsidRPr="006B3101">
        <w:rPr>
          <w:rFonts w:ascii="Calibri" w:hAnsi="Calibri" w:cs="Arial"/>
          <w:b/>
          <w:color w:val="4F81BD" w:themeColor="accent1"/>
          <w:sz w:val="22"/>
          <w:szCs w:val="22"/>
        </w:rPr>
        <w:t xml:space="preserve">Meta 18. Derecho a la cultura </w:t>
      </w:r>
      <w:r w:rsidR="001B45A1" w:rsidRPr="001B45A1">
        <w:rPr>
          <w:rFonts w:ascii="Calibri" w:eastAsiaTheme="majorEastAsia" w:hAnsi="Calibri" w:cstheme="majorBidi"/>
          <w:b/>
          <w:color w:val="4F81BD" w:themeColor="accent1"/>
          <w:sz w:val="22"/>
          <w:szCs w:val="22"/>
        </w:rPr>
        <w:t>de calidad, sin discriminación y con contenido de derechos humanos</w:t>
      </w:r>
    </w:p>
    <w:p w:rsidR="00686B63" w:rsidRPr="006B3101" w:rsidRDefault="00686B63" w:rsidP="005E571E">
      <w:pPr>
        <w:spacing w:before="120" w:after="120"/>
        <w:jc w:val="both"/>
        <w:rPr>
          <w:rFonts w:ascii="Calibri" w:hAnsi="Calibri" w:cs="Arial"/>
          <w:sz w:val="22"/>
          <w:szCs w:val="22"/>
        </w:rPr>
      </w:pPr>
      <w:r w:rsidRPr="001D2D5B">
        <w:rPr>
          <w:rFonts w:ascii="Calibri" w:hAnsi="Calibri" w:cs="Arial"/>
          <w:sz w:val="22"/>
          <w:szCs w:val="22"/>
        </w:rPr>
        <w:t xml:space="preserve">Todas las personas que habitan en Madrid tienen derecho a participar en la vida cultural madrileña, </w:t>
      </w:r>
      <w:r>
        <w:rPr>
          <w:rFonts w:ascii="Calibri" w:hAnsi="Calibri" w:cs="Arial"/>
          <w:sz w:val="22"/>
          <w:szCs w:val="22"/>
        </w:rPr>
        <w:t xml:space="preserve">no sólo como espectadoras sino como sujetos activos, </w:t>
      </w:r>
      <w:r w:rsidRPr="001D2D5B">
        <w:rPr>
          <w:rFonts w:ascii="Calibri" w:hAnsi="Calibri" w:cs="Arial"/>
          <w:sz w:val="22"/>
          <w:szCs w:val="22"/>
        </w:rPr>
        <w:t xml:space="preserve">lo que incluye, entre otras, </w:t>
      </w:r>
      <w:r>
        <w:rPr>
          <w:rFonts w:ascii="Calibri" w:hAnsi="Calibri" w:cs="Arial"/>
          <w:sz w:val="22"/>
          <w:szCs w:val="22"/>
        </w:rPr>
        <w:t xml:space="preserve">la diversidad de </w:t>
      </w:r>
      <w:r w:rsidRPr="001D2D5B">
        <w:rPr>
          <w:rFonts w:ascii="Calibri" w:hAnsi="Calibri" w:cs="Arial"/>
          <w:sz w:val="22"/>
          <w:szCs w:val="22"/>
        </w:rPr>
        <w:t xml:space="preserve">formas de vida, lenguaje, arte, </w:t>
      </w:r>
      <w:r>
        <w:rPr>
          <w:rFonts w:ascii="Calibri" w:hAnsi="Calibri" w:cs="Arial"/>
          <w:sz w:val="22"/>
          <w:szCs w:val="22"/>
        </w:rPr>
        <w:t xml:space="preserve">creencias, </w:t>
      </w:r>
      <w:r w:rsidRPr="001D2D5B">
        <w:rPr>
          <w:rFonts w:ascii="Calibri" w:hAnsi="Calibri" w:cs="Arial"/>
          <w:sz w:val="22"/>
          <w:szCs w:val="22"/>
        </w:rPr>
        <w:t>literatura, música, religión, deportes, juegos, ritos, ceremonias, métodos de producción artística, tecnologías, costumbres, tradiciones</w:t>
      </w:r>
      <w:r>
        <w:rPr>
          <w:rFonts w:ascii="Calibri" w:hAnsi="Calibri" w:cs="Arial"/>
          <w:sz w:val="22"/>
          <w:szCs w:val="22"/>
        </w:rPr>
        <w:t>…</w:t>
      </w:r>
      <w:r w:rsidRPr="001D2D5B">
        <w:rPr>
          <w:rFonts w:ascii="Calibri" w:hAnsi="Calibri" w:cs="Arial"/>
          <w:sz w:val="22"/>
          <w:szCs w:val="22"/>
        </w:rPr>
        <w:t xml:space="preserve">. También incluye el derecho a gozar de los beneficios del progreso científico </w:t>
      </w:r>
      <w:r>
        <w:rPr>
          <w:rFonts w:ascii="Calibri" w:hAnsi="Calibri" w:cs="Arial"/>
          <w:sz w:val="22"/>
          <w:szCs w:val="22"/>
        </w:rPr>
        <w:t xml:space="preserve">y tecnológico </w:t>
      </w:r>
      <w:r w:rsidRPr="001D2D5B">
        <w:rPr>
          <w:rFonts w:ascii="Calibri" w:hAnsi="Calibri" w:cs="Arial"/>
          <w:sz w:val="22"/>
          <w:szCs w:val="22"/>
        </w:rPr>
        <w:t xml:space="preserve">y sus aplicaciones, </w:t>
      </w:r>
      <w:r>
        <w:rPr>
          <w:rFonts w:ascii="Calibri" w:hAnsi="Calibri" w:cs="Arial"/>
          <w:sz w:val="22"/>
          <w:szCs w:val="22"/>
        </w:rPr>
        <w:t xml:space="preserve">especialmente del acceso a la información, </w:t>
      </w:r>
      <w:r w:rsidRPr="001D2D5B">
        <w:rPr>
          <w:rFonts w:ascii="Calibri" w:hAnsi="Calibri" w:cs="Arial"/>
          <w:sz w:val="22"/>
          <w:szCs w:val="22"/>
        </w:rPr>
        <w:t xml:space="preserve">a beneficiarse de la protección de los intereses morales y materiales de sus producciones científicas, literarias o artísticas, </w:t>
      </w:r>
      <w:r>
        <w:rPr>
          <w:rFonts w:ascii="Calibri" w:hAnsi="Calibri" w:cs="Arial"/>
          <w:sz w:val="22"/>
          <w:szCs w:val="22"/>
        </w:rPr>
        <w:t xml:space="preserve">y </w:t>
      </w:r>
      <w:r w:rsidRPr="001D2D5B">
        <w:rPr>
          <w:rFonts w:ascii="Calibri" w:hAnsi="Calibri" w:cs="Arial"/>
          <w:sz w:val="22"/>
          <w:szCs w:val="22"/>
        </w:rPr>
        <w:t>a la libertad de investigación científica y actividad creativa</w:t>
      </w:r>
      <w:r>
        <w:rPr>
          <w:rStyle w:val="Refdenotaalpie"/>
          <w:rFonts w:ascii="Calibri" w:hAnsi="Calibri" w:cs="Arial"/>
          <w:sz w:val="22"/>
          <w:szCs w:val="22"/>
        </w:rPr>
        <w:footnoteReference w:id="133"/>
      </w:r>
      <w:r w:rsidRPr="001D2D5B">
        <w:rPr>
          <w:rFonts w:ascii="Calibri" w:hAnsi="Calibri" w:cs="Arial"/>
          <w:sz w:val="22"/>
          <w:szCs w:val="22"/>
        </w:rPr>
        <w:t xml:space="preserve">. </w:t>
      </w:r>
      <w:r>
        <w:rPr>
          <w:rFonts w:ascii="Calibri" w:hAnsi="Calibri" w:cs="Arial"/>
          <w:sz w:val="22"/>
          <w:szCs w:val="22"/>
        </w:rPr>
        <w:t xml:space="preserve">Para continuar cumpliendo con un impulso renovado </w:t>
      </w:r>
      <w:r w:rsidRPr="001D2D5B">
        <w:rPr>
          <w:rFonts w:ascii="Calibri" w:hAnsi="Calibri" w:cs="Arial"/>
          <w:sz w:val="22"/>
          <w:szCs w:val="22"/>
        </w:rPr>
        <w:t xml:space="preserve">sus obligaciones </w:t>
      </w:r>
      <w:r>
        <w:rPr>
          <w:rFonts w:ascii="Calibri" w:hAnsi="Calibri" w:cs="Arial"/>
          <w:sz w:val="22"/>
          <w:szCs w:val="22"/>
        </w:rPr>
        <w:t xml:space="preserve">con </w:t>
      </w:r>
      <w:r w:rsidRPr="001D2D5B">
        <w:rPr>
          <w:rFonts w:ascii="Calibri" w:hAnsi="Calibri" w:cs="Arial"/>
          <w:sz w:val="22"/>
          <w:szCs w:val="22"/>
        </w:rPr>
        <w:t>es</w:t>
      </w:r>
      <w:r>
        <w:rPr>
          <w:rFonts w:ascii="Calibri" w:hAnsi="Calibri" w:cs="Arial"/>
          <w:sz w:val="22"/>
          <w:szCs w:val="22"/>
        </w:rPr>
        <w:t xml:space="preserve">tos derechos, el </w:t>
      </w:r>
      <w:r w:rsidRPr="001D2D5B">
        <w:rPr>
          <w:rFonts w:ascii="Calibri" w:hAnsi="Calibri" w:cs="Arial"/>
          <w:sz w:val="22"/>
          <w:szCs w:val="22"/>
        </w:rPr>
        <w:t>Ayuntamiento se compromete, en el ámbito de sus competencias</w:t>
      </w:r>
      <w:r>
        <w:rPr>
          <w:rFonts w:ascii="Calibri" w:hAnsi="Calibri" w:cs="Arial"/>
          <w:sz w:val="22"/>
          <w:szCs w:val="22"/>
        </w:rPr>
        <w:t xml:space="preserve"> </w:t>
      </w:r>
      <w:r w:rsidRPr="001D2D5B">
        <w:rPr>
          <w:rFonts w:ascii="Calibri" w:hAnsi="Calibri" w:cs="Arial"/>
          <w:sz w:val="22"/>
          <w:szCs w:val="22"/>
        </w:rPr>
        <w:t>y en colaboración con otras administraciones</w:t>
      </w:r>
      <w:r>
        <w:rPr>
          <w:rFonts w:ascii="Calibri" w:hAnsi="Calibri" w:cs="Arial"/>
          <w:sz w:val="22"/>
          <w:szCs w:val="22"/>
        </w:rPr>
        <w:t xml:space="preserve">, </w:t>
      </w:r>
      <w:r w:rsidRPr="001D2D5B">
        <w:rPr>
          <w:rFonts w:ascii="Calibri" w:hAnsi="Calibri" w:cs="Arial"/>
          <w:sz w:val="22"/>
          <w:szCs w:val="22"/>
        </w:rPr>
        <w:t>a adoptar medidas adecuadas para lo</w:t>
      </w:r>
      <w:r>
        <w:rPr>
          <w:rFonts w:ascii="Calibri" w:hAnsi="Calibri" w:cs="Arial"/>
          <w:sz w:val="22"/>
          <w:szCs w:val="22"/>
        </w:rPr>
        <w:t>grar la plena efectividad de ese</w:t>
      </w:r>
      <w:r w:rsidRPr="001D2D5B">
        <w:rPr>
          <w:rFonts w:ascii="Calibri" w:hAnsi="Calibri" w:cs="Arial"/>
          <w:sz w:val="22"/>
          <w:szCs w:val="22"/>
        </w:rPr>
        <w:t xml:space="preserve"> derecho</w:t>
      </w:r>
      <w:r>
        <w:rPr>
          <w:rFonts w:ascii="Calibri" w:hAnsi="Calibri" w:cs="Arial"/>
          <w:sz w:val="22"/>
          <w:szCs w:val="22"/>
        </w:rPr>
        <w:t xml:space="preserve"> y </w:t>
      </w:r>
      <w:r w:rsidRPr="001D2D5B">
        <w:rPr>
          <w:rFonts w:ascii="Calibri" w:hAnsi="Calibri" w:cs="Arial"/>
          <w:sz w:val="22"/>
          <w:szCs w:val="22"/>
        </w:rPr>
        <w:t>a:</w:t>
      </w:r>
    </w:p>
    <w:p w:rsidR="00686B63" w:rsidRPr="001D2D5B" w:rsidRDefault="006B3101" w:rsidP="006B3101">
      <w:pPr>
        <w:spacing w:before="240" w:after="120"/>
        <w:jc w:val="both"/>
        <w:rPr>
          <w:rFonts w:ascii="Calibri" w:hAnsi="Calibri" w:cs="Arial"/>
          <w:sz w:val="22"/>
          <w:szCs w:val="22"/>
          <w:lang w:eastAsia="es-ES"/>
        </w:rPr>
      </w:pPr>
      <w:r>
        <w:rPr>
          <w:rFonts w:ascii="Calibri" w:hAnsi="Calibri" w:cs="Arial"/>
          <w:b/>
          <w:sz w:val="22"/>
          <w:szCs w:val="22"/>
          <w:lang w:eastAsia="es-ES"/>
        </w:rPr>
        <w:t>OE.</w:t>
      </w:r>
      <w:r w:rsidR="00686B63" w:rsidRPr="001D2D5B">
        <w:rPr>
          <w:rFonts w:ascii="Calibri" w:hAnsi="Calibri" w:cs="Arial"/>
          <w:b/>
          <w:sz w:val="22"/>
          <w:szCs w:val="22"/>
          <w:lang w:eastAsia="es-ES"/>
        </w:rPr>
        <w:t xml:space="preserve">1. </w:t>
      </w:r>
      <w:r w:rsidR="00686B63" w:rsidRPr="001D2D5B">
        <w:rPr>
          <w:rFonts w:ascii="Calibri" w:hAnsi="Calibri" w:cs="Arial"/>
          <w:b/>
          <w:bCs/>
          <w:iCs/>
          <w:sz w:val="22"/>
          <w:szCs w:val="22"/>
          <w:lang w:eastAsia="es-ES"/>
        </w:rPr>
        <w:t>Garantizar el</w:t>
      </w:r>
      <w:r w:rsidR="00686B63" w:rsidRPr="001D2D5B">
        <w:rPr>
          <w:rFonts w:ascii="Calibri" w:hAnsi="Calibri" w:cs="Arial"/>
          <w:b/>
          <w:sz w:val="22"/>
          <w:szCs w:val="22"/>
          <w:lang w:eastAsia="es-ES"/>
        </w:rPr>
        <w:t xml:space="preserve"> derecho de la ciudadanía a participar activamente, individual o colectivamente, en el diseño, implementación, gestión y evaluación de las políticas culturales y deportivas municipales</w:t>
      </w:r>
      <w:r w:rsidR="00686B63" w:rsidRPr="001D2D5B">
        <w:rPr>
          <w:rStyle w:val="Refdenotaalpie"/>
          <w:rFonts w:ascii="Calibri" w:hAnsi="Calibri" w:cs="Arial"/>
          <w:b/>
          <w:sz w:val="22"/>
          <w:szCs w:val="22"/>
          <w:lang w:eastAsia="es-ES"/>
        </w:rPr>
        <w:footnoteReference w:id="134"/>
      </w:r>
      <w:r w:rsidR="00686B63" w:rsidRPr="001D2D5B">
        <w:rPr>
          <w:rFonts w:ascii="Calibri" w:hAnsi="Calibri" w:cs="Arial"/>
          <w:b/>
          <w:sz w:val="22"/>
          <w:szCs w:val="22"/>
          <w:lang w:eastAsia="es-ES"/>
        </w:rPr>
        <w:t>,</w:t>
      </w:r>
      <w:r w:rsidR="00686B63" w:rsidRPr="001D2D5B">
        <w:rPr>
          <w:rFonts w:ascii="Calibri" w:hAnsi="Calibri" w:cs="Arial"/>
          <w:sz w:val="22"/>
          <w:szCs w:val="22"/>
          <w:lang w:eastAsia="es-ES"/>
        </w:rPr>
        <w:t xml:space="preserve"> a través de las siguientes líneas de acción: </w:t>
      </w:r>
    </w:p>
    <w:p w:rsidR="00686B63" w:rsidRDefault="00686B63" w:rsidP="006B3101">
      <w:pPr>
        <w:spacing w:before="120" w:after="120"/>
        <w:jc w:val="both"/>
        <w:rPr>
          <w:rFonts w:ascii="Calibri" w:hAnsi="Calibri" w:cs="Arial"/>
          <w:sz w:val="22"/>
          <w:szCs w:val="22"/>
          <w:lang w:eastAsia="es-ES"/>
        </w:rPr>
      </w:pPr>
      <w:r w:rsidRPr="001D2D5B">
        <w:rPr>
          <w:rFonts w:ascii="Calibri" w:hAnsi="Calibri" w:cs="Arial"/>
          <w:sz w:val="22"/>
          <w:szCs w:val="22"/>
          <w:lang w:eastAsia="es-ES"/>
        </w:rPr>
        <w:t xml:space="preserve">1.1.- </w:t>
      </w:r>
      <w:r w:rsidRPr="00CF1BFE">
        <w:rPr>
          <w:rFonts w:ascii="Calibri" w:hAnsi="Calibri" w:cs="Arial"/>
          <w:b/>
          <w:color w:val="4F81BD" w:themeColor="accent1"/>
          <w:sz w:val="22"/>
          <w:szCs w:val="22"/>
          <w:lang w:eastAsia="es-ES"/>
        </w:rPr>
        <w:t>Revisar los canales de participación ciudadana en el diagnóstico y la definición de las políticas públicas y culturales</w:t>
      </w:r>
      <w:r w:rsidRPr="001D2D5B">
        <w:rPr>
          <w:rFonts w:ascii="Calibri" w:hAnsi="Calibri" w:cs="Arial"/>
          <w:sz w:val="22"/>
          <w:szCs w:val="22"/>
          <w:lang w:eastAsia="es-ES"/>
        </w:rPr>
        <w:t xml:space="preserve"> tanto generales como específicas (teatro y danza, música, cine y audiovisuales, etc.), para garantizar la participación activa de la ciudadanía y en especial de los colectivos con menor presencia en las actividades culturales y deportivas municipales.</w:t>
      </w:r>
    </w:p>
    <w:p w:rsidR="00686B63" w:rsidRPr="006B3101" w:rsidRDefault="00686B63" w:rsidP="006B3101">
      <w:pPr>
        <w:spacing w:before="120" w:after="120"/>
        <w:jc w:val="both"/>
        <w:rPr>
          <w:rFonts w:cs="Arial"/>
          <w:color w:val="008000"/>
          <w:lang w:eastAsia="es-ES"/>
        </w:rPr>
      </w:pPr>
      <w:r w:rsidRPr="00F53B91">
        <w:rPr>
          <w:rFonts w:asciiTheme="majorHAnsi" w:hAnsiTheme="majorHAnsi" w:cs="Arial"/>
          <w:sz w:val="22"/>
          <w:szCs w:val="22"/>
          <w:lang w:eastAsia="es-ES"/>
        </w:rPr>
        <w:t xml:space="preserve">1.2.- Puesta en marcha de </w:t>
      </w:r>
      <w:r w:rsidRPr="00764B9A">
        <w:rPr>
          <w:rFonts w:asciiTheme="majorHAnsi" w:hAnsiTheme="majorHAnsi" w:cs="Arial"/>
          <w:b/>
          <w:color w:val="4F81BD" w:themeColor="accent1"/>
          <w:sz w:val="22"/>
          <w:szCs w:val="22"/>
          <w:lang w:eastAsia="es-ES"/>
        </w:rPr>
        <w:t>mecanismos participativos para</w:t>
      </w:r>
      <w:r w:rsidRPr="00764B9A">
        <w:rPr>
          <w:rFonts w:asciiTheme="majorHAnsi" w:hAnsiTheme="majorHAnsi" w:cs="Arial"/>
          <w:color w:val="4F81BD" w:themeColor="accent1"/>
          <w:sz w:val="22"/>
          <w:szCs w:val="22"/>
          <w:lang w:eastAsia="es-ES"/>
        </w:rPr>
        <w:t xml:space="preserve"> </w:t>
      </w:r>
      <w:r w:rsidRPr="00F53B91">
        <w:rPr>
          <w:rFonts w:asciiTheme="majorHAnsi" w:hAnsiTheme="majorHAnsi" w:cs="Arial"/>
          <w:b/>
          <w:color w:val="4F81BD" w:themeColor="accent1"/>
          <w:sz w:val="22"/>
          <w:szCs w:val="22"/>
          <w:lang w:eastAsia="es-ES"/>
        </w:rPr>
        <w:t>elaborar una definición integradora de la cultura</w:t>
      </w:r>
      <w:r w:rsidRPr="00F53B91">
        <w:rPr>
          <w:rFonts w:asciiTheme="majorHAnsi" w:hAnsiTheme="majorHAnsi" w:cs="Arial"/>
          <w:sz w:val="22"/>
          <w:szCs w:val="22"/>
          <w:lang w:eastAsia="es-ES"/>
        </w:rPr>
        <w:t xml:space="preserve">, que contribuya a definir las políticas municipales en este ámbito.   En esta línea </w:t>
      </w:r>
      <w:r>
        <w:rPr>
          <w:rFonts w:asciiTheme="majorHAnsi" w:hAnsiTheme="majorHAnsi" w:cs="Arial"/>
          <w:sz w:val="22"/>
          <w:szCs w:val="22"/>
          <w:lang w:eastAsia="es-ES"/>
        </w:rPr>
        <w:t>se impulsará la labor iniciada con l</w:t>
      </w:r>
      <w:r w:rsidRPr="00F53B91">
        <w:rPr>
          <w:rFonts w:asciiTheme="majorHAnsi" w:hAnsiTheme="majorHAnsi" w:cs="Arial"/>
          <w:sz w:val="22"/>
          <w:szCs w:val="22"/>
          <w:lang w:eastAsia="es-ES"/>
        </w:rPr>
        <w:t>os Laboratorios</w:t>
      </w:r>
      <w:r>
        <w:rPr>
          <w:rFonts w:asciiTheme="majorHAnsi" w:hAnsiTheme="majorHAnsi" w:cs="Arial"/>
          <w:sz w:val="22"/>
          <w:szCs w:val="22"/>
          <w:lang w:eastAsia="es-ES"/>
        </w:rPr>
        <w:t>.</w:t>
      </w:r>
    </w:p>
    <w:p w:rsidR="00686B63" w:rsidRDefault="00686B63" w:rsidP="005E571E">
      <w:pPr>
        <w:spacing w:before="120" w:after="120"/>
        <w:jc w:val="both"/>
        <w:rPr>
          <w:rFonts w:ascii="Calibri" w:hAnsi="Calibri" w:cs="Arial"/>
          <w:sz w:val="22"/>
          <w:szCs w:val="22"/>
          <w:lang w:eastAsia="es-ES"/>
        </w:rPr>
      </w:pPr>
      <w:r w:rsidRPr="001D2D5B">
        <w:rPr>
          <w:rFonts w:ascii="Calibri" w:hAnsi="Calibri" w:cs="Arial"/>
          <w:sz w:val="22"/>
          <w:szCs w:val="22"/>
          <w:lang w:eastAsia="es-ES"/>
        </w:rPr>
        <w:t>1.3</w:t>
      </w:r>
      <w:r w:rsidRPr="001F1A66">
        <w:rPr>
          <w:rFonts w:ascii="Calibri" w:hAnsi="Calibri" w:cs="Arial"/>
          <w:sz w:val="22"/>
          <w:szCs w:val="22"/>
          <w:lang w:eastAsia="es-ES"/>
        </w:rPr>
        <w:t>.-</w:t>
      </w:r>
      <w:r w:rsidRPr="003C44A4">
        <w:rPr>
          <w:rFonts w:ascii="Calibri" w:hAnsi="Calibri" w:cs="Arial"/>
          <w:b/>
          <w:color w:val="4F81BD" w:themeColor="accent1"/>
          <w:sz w:val="22"/>
          <w:szCs w:val="22"/>
          <w:lang w:eastAsia="es-ES"/>
        </w:rPr>
        <w:t xml:space="preserve"> Impulsar la participación ciudadana en las </w:t>
      </w:r>
      <w:r>
        <w:rPr>
          <w:rFonts w:ascii="Calibri" w:hAnsi="Calibri" w:cs="Arial"/>
          <w:b/>
          <w:color w:val="4F81BD" w:themeColor="accent1"/>
          <w:sz w:val="22"/>
          <w:szCs w:val="22"/>
          <w:lang w:eastAsia="es-ES"/>
        </w:rPr>
        <w:t>J</w:t>
      </w:r>
      <w:r w:rsidRPr="003C44A4">
        <w:rPr>
          <w:rFonts w:ascii="Calibri" w:hAnsi="Calibri" w:cs="Arial"/>
          <w:b/>
          <w:color w:val="4F81BD" w:themeColor="accent1"/>
          <w:sz w:val="22"/>
          <w:szCs w:val="22"/>
          <w:lang w:eastAsia="es-ES"/>
        </w:rPr>
        <w:t>untas de distrito en el diseño, puesta en marcha y evaluación de sus actividades culturales y deporti</w:t>
      </w:r>
      <w:r>
        <w:rPr>
          <w:rFonts w:ascii="Calibri" w:hAnsi="Calibri" w:cs="Arial"/>
          <w:b/>
          <w:color w:val="4F81BD" w:themeColor="accent1"/>
          <w:sz w:val="22"/>
          <w:szCs w:val="22"/>
          <w:lang w:eastAsia="es-ES"/>
        </w:rPr>
        <w:t>v</w:t>
      </w:r>
      <w:r w:rsidRPr="003C44A4">
        <w:rPr>
          <w:rFonts w:ascii="Calibri" w:hAnsi="Calibri" w:cs="Arial"/>
          <w:b/>
          <w:color w:val="4F81BD" w:themeColor="accent1"/>
          <w:sz w:val="22"/>
          <w:szCs w:val="22"/>
          <w:lang w:eastAsia="es-ES"/>
        </w:rPr>
        <w:t>as</w:t>
      </w:r>
      <w:r>
        <w:rPr>
          <w:rFonts w:ascii="Calibri" w:hAnsi="Calibri" w:cs="Arial"/>
          <w:color w:val="4F81BD" w:themeColor="accent1"/>
          <w:sz w:val="22"/>
          <w:szCs w:val="22"/>
          <w:lang w:eastAsia="es-ES"/>
        </w:rPr>
        <w:t xml:space="preserve">, con especial énfasis en la participación de grupos discriminados o en situación de mayor vulnerabilidad </w:t>
      </w:r>
      <w:r w:rsidRPr="00794A8B">
        <w:rPr>
          <w:rFonts w:ascii="Calibri" w:hAnsi="Calibri" w:cs="Arial"/>
          <w:sz w:val="22"/>
          <w:szCs w:val="22"/>
          <w:lang w:eastAsia="es-ES"/>
        </w:rPr>
        <w:t>(mujeres</w:t>
      </w:r>
      <w:r w:rsidRPr="001D2D5B">
        <w:rPr>
          <w:rFonts w:ascii="Calibri" w:hAnsi="Calibri" w:cs="Arial"/>
          <w:sz w:val="22"/>
          <w:szCs w:val="22"/>
          <w:lang w:eastAsia="es-ES"/>
        </w:rPr>
        <w:t>, personas mayores, con diversidad funcional</w:t>
      </w:r>
      <w:r>
        <w:rPr>
          <w:rFonts w:ascii="Calibri" w:hAnsi="Calibri" w:cs="Arial"/>
          <w:sz w:val="22"/>
          <w:szCs w:val="22"/>
          <w:lang w:eastAsia="es-ES"/>
        </w:rPr>
        <w:t>,</w:t>
      </w:r>
      <w:r w:rsidR="00794A8B">
        <w:rPr>
          <w:rFonts w:ascii="Calibri" w:hAnsi="Calibri" w:cs="Arial"/>
          <w:sz w:val="22"/>
          <w:szCs w:val="22"/>
          <w:lang w:eastAsia="es-ES"/>
        </w:rPr>
        <w:t xml:space="preserve"> </w:t>
      </w:r>
      <w:r w:rsidRPr="001D2D5B">
        <w:rPr>
          <w:rFonts w:ascii="Calibri" w:hAnsi="Calibri" w:cs="Arial"/>
          <w:sz w:val="22"/>
          <w:szCs w:val="22"/>
          <w:lang w:eastAsia="es-ES"/>
        </w:rPr>
        <w:t>LGBT</w:t>
      </w:r>
      <w:r>
        <w:rPr>
          <w:rFonts w:ascii="Calibri" w:hAnsi="Calibri" w:cs="Arial"/>
          <w:sz w:val="22"/>
          <w:szCs w:val="22"/>
          <w:lang w:eastAsia="es-ES"/>
        </w:rPr>
        <w:t>I</w:t>
      </w:r>
      <w:r w:rsidR="00794A8B">
        <w:rPr>
          <w:rFonts w:ascii="Calibri" w:hAnsi="Calibri" w:cs="Arial"/>
          <w:sz w:val="22"/>
          <w:szCs w:val="22"/>
          <w:lang w:eastAsia="es-ES"/>
        </w:rPr>
        <w:t xml:space="preserve">, </w:t>
      </w:r>
      <w:r w:rsidRPr="001D2D5B">
        <w:rPr>
          <w:rFonts w:ascii="Calibri" w:hAnsi="Calibri" w:cs="Arial"/>
          <w:sz w:val="22"/>
          <w:szCs w:val="22"/>
          <w:lang w:eastAsia="es-ES"/>
        </w:rPr>
        <w:t>minorías étnicas</w:t>
      </w:r>
      <w:r>
        <w:rPr>
          <w:rFonts w:ascii="Calibri" w:hAnsi="Calibri" w:cs="Arial"/>
          <w:sz w:val="22"/>
          <w:szCs w:val="22"/>
          <w:lang w:eastAsia="es-ES"/>
        </w:rPr>
        <w:t>,</w:t>
      </w:r>
      <w:r w:rsidRPr="001D2D5B">
        <w:rPr>
          <w:rFonts w:ascii="Calibri" w:hAnsi="Calibri" w:cs="Arial"/>
          <w:sz w:val="22"/>
          <w:szCs w:val="22"/>
          <w:lang w:eastAsia="es-ES"/>
        </w:rPr>
        <w:t xml:space="preserve"> población migrante o refugiada, etc.</w:t>
      </w:r>
      <w:r>
        <w:rPr>
          <w:rFonts w:ascii="Calibri" w:hAnsi="Calibri" w:cs="Arial"/>
          <w:sz w:val="22"/>
          <w:szCs w:val="22"/>
          <w:lang w:eastAsia="es-ES"/>
        </w:rPr>
        <w:t>)</w:t>
      </w:r>
      <w:r w:rsidR="006B3101">
        <w:rPr>
          <w:rFonts w:ascii="Calibri" w:hAnsi="Calibri" w:cs="Arial"/>
          <w:sz w:val="22"/>
          <w:szCs w:val="22"/>
          <w:lang w:eastAsia="es-ES"/>
        </w:rPr>
        <w:t>.</w:t>
      </w:r>
    </w:p>
    <w:p w:rsidR="00686B63" w:rsidRPr="001D2D5B" w:rsidRDefault="00686B63" w:rsidP="005E571E">
      <w:pPr>
        <w:spacing w:before="120" w:after="120"/>
        <w:jc w:val="both"/>
        <w:rPr>
          <w:rFonts w:ascii="Calibri" w:hAnsi="Calibri" w:cs="Arial"/>
          <w:sz w:val="22"/>
          <w:szCs w:val="22"/>
          <w:lang w:eastAsia="es-ES"/>
        </w:rPr>
      </w:pPr>
      <w:r w:rsidRPr="001D2D5B">
        <w:rPr>
          <w:rFonts w:ascii="Calibri" w:hAnsi="Calibri" w:cs="Arial"/>
          <w:sz w:val="22"/>
          <w:szCs w:val="22"/>
          <w:lang w:eastAsia="es-ES"/>
        </w:rPr>
        <w:t>1.</w:t>
      </w:r>
      <w:r>
        <w:rPr>
          <w:rFonts w:ascii="Calibri" w:hAnsi="Calibri" w:cs="Arial"/>
          <w:sz w:val="22"/>
          <w:szCs w:val="22"/>
          <w:lang w:eastAsia="es-ES"/>
        </w:rPr>
        <w:t>4</w:t>
      </w:r>
      <w:r w:rsidRPr="001D2D5B">
        <w:rPr>
          <w:rFonts w:ascii="Calibri" w:hAnsi="Calibri" w:cs="Arial"/>
          <w:sz w:val="22"/>
          <w:szCs w:val="22"/>
          <w:lang w:eastAsia="es-ES"/>
        </w:rPr>
        <w:t xml:space="preserve">.- </w:t>
      </w:r>
      <w:r w:rsidRPr="003C44A4">
        <w:rPr>
          <w:rFonts w:ascii="Calibri" w:hAnsi="Calibri" w:cs="Arial"/>
          <w:b/>
          <w:color w:val="4F81BD" w:themeColor="accent1"/>
          <w:sz w:val="22"/>
          <w:szCs w:val="22"/>
          <w:lang w:eastAsia="es-ES"/>
        </w:rPr>
        <w:t>Acciones específicas de participación de niñas y niños, la adolescencia y la juventud en especial en barrios y distritos</w:t>
      </w:r>
      <w:r w:rsidRPr="001D2D5B">
        <w:rPr>
          <w:rFonts w:ascii="Calibri" w:hAnsi="Calibri" w:cs="Arial"/>
          <w:sz w:val="22"/>
          <w:szCs w:val="22"/>
          <w:lang w:eastAsia="es-ES"/>
        </w:rPr>
        <w:t xml:space="preserve">, a través, entre otros, de </w:t>
      </w:r>
      <w:r>
        <w:rPr>
          <w:rFonts w:ascii="Calibri" w:hAnsi="Calibri" w:cs="Arial"/>
          <w:sz w:val="22"/>
          <w:szCs w:val="22"/>
          <w:lang w:eastAsia="es-ES"/>
        </w:rPr>
        <w:t>los F</w:t>
      </w:r>
      <w:r w:rsidRPr="001D2D5B">
        <w:rPr>
          <w:rFonts w:ascii="Calibri" w:hAnsi="Calibri" w:cs="Arial"/>
          <w:sz w:val="22"/>
          <w:szCs w:val="22"/>
          <w:lang w:eastAsia="es-ES"/>
        </w:rPr>
        <w:t>oros locales.</w:t>
      </w:r>
    </w:p>
    <w:p w:rsidR="00686B63" w:rsidRDefault="00686B63" w:rsidP="005E571E">
      <w:pPr>
        <w:spacing w:before="120" w:after="120"/>
        <w:jc w:val="both"/>
        <w:rPr>
          <w:rFonts w:ascii="Calibri" w:hAnsi="Calibri" w:cs="Arial"/>
          <w:sz w:val="22"/>
          <w:szCs w:val="22"/>
          <w:lang w:eastAsia="es-ES"/>
        </w:rPr>
      </w:pPr>
      <w:r w:rsidRPr="001D2D5B">
        <w:rPr>
          <w:rFonts w:ascii="Calibri" w:hAnsi="Calibri" w:cs="Arial"/>
          <w:sz w:val="22"/>
          <w:szCs w:val="22"/>
          <w:lang w:eastAsia="es-ES"/>
        </w:rPr>
        <w:t>1.</w:t>
      </w:r>
      <w:r>
        <w:rPr>
          <w:rFonts w:ascii="Calibri" w:hAnsi="Calibri" w:cs="Arial"/>
          <w:sz w:val="22"/>
          <w:szCs w:val="22"/>
          <w:lang w:eastAsia="es-ES"/>
        </w:rPr>
        <w:t>5</w:t>
      </w:r>
      <w:r w:rsidRPr="00794A8B">
        <w:rPr>
          <w:rFonts w:ascii="Calibri" w:hAnsi="Calibri" w:cs="Arial"/>
          <w:sz w:val="22"/>
          <w:szCs w:val="22"/>
          <w:lang w:eastAsia="es-ES"/>
        </w:rPr>
        <w:t>.-</w:t>
      </w:r>
      <w:r w:rsidRPr="003C44A4">
        <w:rPr>
          <w:rFonts w:ascii="Calibri" w:hAnsi="Calibri" w:cs="Arial"/>
          <w:b/>
          <w:color w:val="4F81BD" w:themeColor="accent1"/>
          <w:sz w:val="22"/>
          <w:szCs w:val="22"/>
          <w:lang w:eastAsia="es-ES"/>
        </w:rPr>
        <w:t xml:space="preserve"> Impulsar canales para que la vecindad pueda participar en el diseño de, al menos el 30% de la programación de los centros culturales municipales</w:t>
      </w:r>
      <w:r w:rsidRPr="001D2D5B">
        <w:rPr>
          <w:rFonts w:ascii="Calibri" w:hAnsi="Calibri" w:cs="Arial"/>
          <w:sz w:val="22"/>
          <w:szCs w:val="22"/>
          <w:lang w:eastAsia="es-ES"/>
        </w:rPr>
        <w:t>, garantizando, en especial la participación de las mujeres</w:t>
      </w:r>
      <w:r>
        <w:rPr>
          <w:rFonts w:ascii="Calibri" w:hAnsi="Calibri" w:cs="Arial"/>
          <w:sz w:val="22"/>
          <w:szCs w:val="22"/>
          <w:lang w:eastAsia="es-ES"/>
        </w:rPr>
        <w:t xml:space="preserve"> y</w:t>
      </w:r>
      <w:r w:rsidRPr="001D2D5B">
        <w:rPr>
          <w:rFonts w:ascii="Calibri" w:hAnsi="Calibri" w:cs="Arial"/>
          <w:sz w:val="22"/>
          <w:szCs w:val="22"/>
          <w:lang w:eastAsia="es-ES"/>
        </w:rPr>
        <w:t xml:space="preserve"> personas de colectivos discriminados</w:t>
      </w:r>
      <w:r>
        <w:rPr>
          <w:rFonts w:ascii="Calibri" w:hAnsi="Calibri" w:cs="Arial"/>
          <w:sz w:val="22"/>
          <w:szCs w:val="22"/>
          <w:lang w:eastAsia="es-ES"/>
        </w:rPr>
        <w:t>.</w:t>
      </w:r>
      <w:r w:rsidRPr="001D2D5B">
        <w:rPr>
          <w:rFonts w:ascii="Calibri" w:hAnsi="Calibri" w:cs="Arial"/>
          <w:sz w:val="22"/>
          <w:szCs w:val="22"/>
          <w:lang w:eastAsia="es-ES"/>
        </w:rPr>
        <w:t xml:space="preserve"> </w:t>
      </w:r>
    </w:p>
    <w:p w:rsidR="00686B63" w:rsidRDefault="00686B63" w:rsidP="005E571E">
      <w:pPr>
        <w:spacing w:before="120" w:after="120"/>
        <w:jc w:val="both"/>
        <w:rPr>
          <w:rFonts w:ascii="Calibri" w:hAnsi="Calibri" w:cs="Arial"/>
          <w:sz w:val="22"/>
          <w:szCs w:val="22"/>
          <w:lang w:eastAsia="es-ES"/>
        </w:rPr>
      </w:pPr>
      <w:r w:rsidRPr="001D2D5B">
        <w:rPr>
          <w:rFonts w:ascii="Calibri" w:hAnsi="Calibri" w:cs="Arial"/>
          <w:sz w:val="22"/>
          <w:szCs w:val="22"/>
          <w:lang w:eastAsia="es-ES"/>
        </w:rPr>
        <w:lastRenderedPageBreak/>
        <w:t>1.</w:t>
      </w:r>
      <w:r>
        <w:rPr>
          <w:rFonts w:ascii="Calibri" w:hAnsi="Calibri" w:cs="Arial"/>
          <w:sz w:val="22"/>
          <w:szCs w:val="22"/>
          <w:lang w:eastAsia="es-ES"/>
        </w:rPr>
        <w:t>6</w:t>
      </w:r>
      <w:r w:rsidRPr="001D2D5B">
        <w:rPr>
          <w:rFonts w:ascii="Calibri" w:hAnsi="Calibri" w:cs="Arial"/>
          <w:sz w:val="22"/>
          <w:szCs w:val="22"/>
          <w:lang w:eastAsia="es-ES"/>
        </w:rPr>
        <w:t xml:space="preserve">.- </w:t>
      </w:r>
      <w:r w:rsidRPr="008E4051">
        <w:rPr>
          <w:rFonts w:ascii="Calibri" w:hAnsi="Calibri" w:cs="Arial"/>
          <w:sz w:val="22"/>
          <w:szCs w:val="22"/>
          <w:lang w:eastAsia="es-ES"/>
        </w:rPr>
        <w:t>Con la colaboración del Área de urbanismo</w:t>
      </w:r>
      <w:r w:rsidRPr="003C44A4">
        <w:rPr>
          <w:rFonts w:ascii="Calibri" w:hAnsi="Calibri" w:cs="Arial"/>
          <w:b/>
          <w:color w:val="4F81BD" w:themeColor="accent1"/>
          <w:sz w:val="22"/>
          <w:szCs w:val="22"/>
          <w:lang w:eastAsia="es-ES"/>
        </w:rPr>
        <w:t xml:space="preserve">, impulsar formas de participación activa ciudadana en el diseño de los equipamientos </w:t>
      </w:r>
      <w:r>
        <w:rPr>
          <w:rFonts w:ascii="Calibri" w:hAnsi="Calibri" w:cs="Arial"/>
          <w:b/>
          <w:color w:val="4F81BD" w:themeColor="accent1"/>
          <w:sz w:val="22"/>
          <w:szCs w:val="22"/>
          <w:lang w:eastAsia="es-ES"/>
        </w:rPr>
        <w:t xml:space="preserve">deportivos y </w:t>
      </w:r>
      <w:r w:rsidRPr="003C44A4">
        <w:rPr>
          <w:rFonts w:ascii="Calibri" w:hAnsi="Calibri" w:cs="Arial"/>
          <w:b/>
          <w:color w:val="4F81BD" w:themeColor="accent1"/>
          <w:sz w:val="22"/>
          <w:szCs w:val="22"/>
          <w:lang w:eastAsia="es-ES"/>
        </w:rPr>
        <w:t>culturales</w:t>
      </w:r>
      <w:r w:rsidRPr="001D2D5B">
        <w:rPr>
          <w:rFonts w:ascii="Calibri" w:hAnsi="Calibri" w:cs="Arial"/>
          <w:sz w:val="22"/>
          <w:szCs w:val="22"/>
          <w:lang w:eastAsia="es-ES"/>
        </w:rPr>
        <w:t>, en especial de los colectivos con menor presencia en las actividades culturales y deportivas municipales.</w:t>
      </w:r>
    </w:p>
    <w:p w:rsidR="00686B63" w:rsidRDefault="00686B63" w:rsidP="005E571E">
      <w:pPr>
        <w:spacing w:before="120" w:after="120"/>
        <w:jc w:val="both"/>
        <w:rPr>
          <w:rFonts w:ascii="Calibri" w:hAnsi="Calibri" w:cs="Arial"/>
          <w:sz w:val="22"/>
          <w:szCs w:val="22"/>
          <w:lang w:eastAsia="es-ES"/>
        </w:rPr>
      </w:pPr>
      <w:r w:rsidRPr="001D2D5B">
        <w:rPr>
          <w:rFonts w:ascii="Calibri" w:hAnsi="Calibri" w:cs="Arial"/>
          <w:sz w:val="22"/>
          <w:szCs w:val="22"/>
          <w:lang w:eastAsia="es-ES"/>
        </w:rPr>
        <w:t>1.</w:t>
      </w:r>
      <w:r>
        <w:rPr>
          <w:rFonts w:ascii="Calibri" w:hAnsi="Calibri" w:cs="Arial"/>
          <w:sz w:val="22"/>
          <w:szCs w:val="22"/>
          <w:lang w:eastAsia="es-ES"/>
        </w:rPr>
        <w:t>7</w:t>
      </w:r>
      <w:r w:rsidRPr="001D2D5B">
        <w:rPr>
          <w:rFonts w:ascii="Calibri" w:hAnsi="Calibri" w:cs="Arial"/>
          <w:sz w:val="22"/>
          <w:szCs w:val="22"/>
          <w:lang w:eastAsia="es-ES"/>
        </w:rPr>
        <w:t xml:space="preserve">.- </w:t>
      </w:r>
      <w:r w:rsidRPr="008E4051">
        <w:rPr>
          <w:rFonts w:ascii="Calibri" w:hAnsi="Calibri" w:cs="Arial"/>
          <w:b/>
          <w:color w:val="4F81BD" w:themeColor="accent1"/>
          <w:sz w:val="22"/>
          <w:szCs w:val="22"/>
          <w:lang w:eastAsia="es-ES"/>
        </w:rPr>
        <w:t>Acciones de sensibilización e información sobre esos canales de participación a la ciudadanía</w:t>
      </w:r>
      <w:r>
        <w:rPr>
          <w:rFonts w:ascii="Calibri" w:hAnsi="Calibri" w:cs="Arial"/>
          <w:b/>
          <w:color w:val="4F81BD" w:themeColor="accent1"/>
          <w:sz w:val="22"/>
          <w:szCs w:val="22"/>
          <w:lang w:eastAsia="es-ES"/>
        </w:rPr>
        <w:t xml:space="preserve">, </w:t>
      </w:r>
      <w:r w:rsidRPr="00794A8B">
        <w:rPr>
          <w:rFonts w:ascii="Calibri" w:hAnsi="Calibri" w:cs="Arial"/>
          <w:sz w:val="22"/>
          <w:szCs w:val="22"/>
          <w:lang w:eastAsia="es-ES"/>
        </w:rPr>
        <w:t>particularmente</w:t>
      </w:r>
      <w:r>
        <w:rPr>
          <w:rFonts w:ascii="Calibri" w:hAnsi="Calibri" w:cs="Arial"/>
          <w:b/>
          <w:color w:val="4F81BD" w:themeColor="accent1"/>
          <w:sz w:val="22"/>
          <w:szCs w:val="22"/>
          <w:lang w:eastAsia="es-ES"/>
        </w:rPr>
        <w:t xml:space="preserve"> </w:t>
      </w:r>
      <w:r w:rsidRPr="001D2D5B">
        <w:rPr>
          <w:rFonts w:ascii="Calibri" w:hAnsi="Calibri" w:cs="Arial"/>
          <w:sz w:val="22"/>
          <w:szCs w:val="22"/>
          <w:lang w:eastAsia="es-ES"/>
        </w:rPr>
        <w:t>dentro de los colectivos más discriminados.</w:t>
      </w:r>
    </w:p>
    <w:p w:rsidR="00686B63" w:rsidRPr="001D2D5B" w:rsidRDefault="00686B63" w:rsidP="006B3101">
      <w:pPr>
        <w:spacing w:before="120" w:after="120"/>
        <w:jc w:val="both"/>
        <w:rPr>
          <w:rFonts w:ascii="Calibri" w:hAnsi="Calibri" w:cs="Arial"/>
          <w:sz w:val="22"/>
          <w:szCs w:val="22"/>
          <w:lang w:eastAsia="es-ES"/>
        </w:rPr>
      </w:pPr>
      <w:r w:rsidRPr="001D2D5B">
        <w:rPr>
          <w:rFonts w:ascii="Calibri" w:hAnsi="Calibri" w:cs="Arial"/>
          <w:sz w:val="22"/>
          <w:szCs w:val="22"/>
          <w:lang w:eastAsia="es-ES"/>
        </w:rPr>
        <w:t>1.</w:t>
      </w:r>
      <w:r>
        <w:rPr>
          <w:rFonts w:ascii="Calibri" w:hAnsi="Calibri" w:cs="Arial"/>
          <w:sz w:val="22"/>
          <w:szCs w:val="22"/>
          <w:lang w:eastAsia="es-ES"/>
        </w:rPr>
        <w:t>8</w:t>
      </w:r>
      <w:r w:rsidRPr="001D2D5B">
        <w:rPr>
          <w:rFonts w:ascii="Calibri" w:hAnsi="Calibri" w:cs="Arial"/>
          <w:sz w:val="22"/>
          <w:szCs w:val="22"/>
          <w:lang w:eastAsia="es-ES"/>
        </w:rPr>
        <w:t xml:space="preserve">.- </w:t>
      </w:r>
      <w:r w:rsidRPr="003C44A4">
        <w:rPr>
          <w:rFonts w:ascii="Calibri" w:hAnsi="Calibri" w:cs="Arial"/>
          <w:b/>
          <w:color w:val="4F81BD" w:themeColor="accent1"/>
          <w:sz w:val="22"/>
          <w:szCs w:val="22"/>
          <w:lang w:eastAsia="es-ES"/>
        </w:rPr>
        <w:t xml:space="preserve">La mejora de la transparencia, publicidad y  rendición de cuentas de los programas y presupuestos municipales destinados a la cultura y </w:t>
      </w:r>
      <w:r>
        <w:rPr>
          <w:rFonts w:ascii="Calibri" w:hAnsi="Calibri" w:cs="Arial"/>
          <w:b/>
          <w:color w:val="4F81BD" w:themeColor="accent1"/>
          <w:sz w:val="22"/>
          <w:szCs w:val="22"/>
          <w:lang w:eastAsia="es-ES"/>
        </w:rPr>
        <w:t>a</w:t>
      </w:r>
      <w:r w:rsidRPr="003C44A4">
        <w:rPr>
          <w:rFonts w:ascii="Calibri" w:hAnsi="Calibri" w:cs="Arial"/>
          <w:b/>
          <w:color w:val="4F81BD" w:themeColor="accent1"/>
          <w:sz w:val="22"/>
          <w:szCs w:val="22"/>
          <w:lang w:eastAsia="es-ES"/>
        </w:rPr>
        <w:t>l deporte</w:t>
      </w:r>
      <w:r w:rsidRPr="001D2D5B">
        <w:rPr>
          <w:rFonts w:ascii="Calibri" w:hAnsi="Calibri" w:cs="Arial"/>
          <w:sz w:val="22"/>
          <w:szCs w:val="22"/>
          <w:lang w:eastAsia="es-ES"/>
        </w:rPr>
        <w:t xml:space="preserve">, </w:t>
      </w:r>
      <w:r>
        <w:rPr>
          <w:rFonts w:ascii="Calibri" w:hAnsi="Calibri" w:cs="Arial"/>
          <w:sz w:val="22"/>
          <w:szCs w:val="22"/>
          <w:lang w:eastAsia="es-ES"/>
        </w:rPr>
        <w:t>desarrollando los proyectos recogidos en los presupuestos participativos</w:t>
      </w:r>
      <w:r w:rsidRPr="001D2D5B">
        <w:rPr>
          <w:rFonts w:ascii="Calibri" w:hAnsi="Calibri" w:cs="Arial"/>
          <w:sz w:val="22"/>
          <w:szCs w:val="22"/>
          <w:lang w:eastAsia="es-ES"/>
        </w:rPr>
        <w:t xml:space="preserve"> decidido</w:t>
      </w:r>
      <w:r>
        <w:rPr>
          <w:rFonts w:ascii="Calibri" w:hAnsi="Calibri" w:cs="Arial"/>
          <w:sz w:val="22"/>
          <w:szCs w:val="22"/>
          <w:lang w:eastAsia="es-ES"/>
        </w:rPr>
        <w:t>s</w:t>
      </w:r>
      <w:r w:rsidRPr="001D2D5B">
        <w:rPr>
          <w:rFonts w:ascii="Calibri" w:hAnsi="Calibri" w:cs="Arial"/>
          <w:sz w:val="22"/>
          <w:szCs w:val="22"/>
          <w:lang w:eastAsia="es-ES"/>
        </w:rPr>
        <w:t xml:space="preserve"> por la ciudadanía. Se mejorará además la transparencia y publicidad de los criterios para la programación de actividades culturales y de acceso a los espacios públicos. </w:t>
      </w:r>
    </w:p>
    <w:p w:rsidR="00686B63" w:rsidRPr="006B3101" w:rsidRDefault="006B3101" w:rsidP="006B3101">
      <w:pPr>
        <w:spacing w:before="240" w:after="120"/>
        <w:jc w:val="both"/>
        <w:rPr>
          <w:rFonts w:ascii="Calibri" w:hAnsi="Calibri" w:cs="Arial"/>
          <w:bCs/>
          <w:iCs/>
          <w:sz w:val="22"/>
          <w:szCs w:val="22"/>
          <w:lang w:eastAsia="es-ES"/>
        </w:rPr>
      </w:pPr>
      <w:r>
        <w:rPr>
          <w:rFonts w:ascii="Calibri" w:hAnsi="Calibri" w:cs="Arial"/>
          <w:b/>
          <w:bCs/>
          <w:iCs/>
          <w:sz w:val="22"/>
          <w:szCs w:val="22"/>
          <w:lang w:eastAsia="es-ES"/>
        </w:rPr>
        <w:t>OE.2.</w:t>
      </w:r>
      <w:r w:rsidR="00686B63" w:rsidRPr="001D2D5B">
        <w:rPr>
          <w:rFonts w:ascii="Calibri" w:hAnsi="Calibri" w:cs="Arial"/>
          <w:b/>
          <w:bCs/>
          <w:iCs/>
          <w:sz w:val="22"/>
          <w:szCs w:val="22"/>
          <w:lang w:eastAsia="es-ES"/>
        </w:rPr>
        <w:t xml:space="preserve"> Garantizar el acceso y disfrute en condiciones de igualdad a las políticas culturales y deportivas municipales de todas las personas con </w:t>
      </w:r>
      <w:r w:rsidR="00686B63" w:rsidRPr="001D2D5B">
        <w:rPr>
          <w:rFonts w:ascii="Calibri" w:hAnsi="Calibri" w:cs="Arial"/>
          <w:b/>
          <w:sz w:val="22"/>
          <w:szCs w:val="22"/>
        </w:rPr>
        <w:t>independencia de su condición, contexto y/o coyuntura económica y social</w:t>
      </w:r>
      <w:r w:rsidR="00686B63" w:rsidRPr="001D2D5B">
        <w:rPr>
          <w:rFonts w:ascii="Calibri" w:hAnsi="Calibri" w:cs="Arial"/>
          <w:b/>
          <w:sz w:val="22"/>
          <w:szCs w:val="22"/>
          <w:lang w:eastAsia="es-ES"/>
        </w:rPr>
        <w:t xml:space="preserve">, identidad cultural, modo de expresión, conciencia u </w:t>
      </w:r>
      <w:r w:rsidR="006B0840" w:rsidRPr="001D2D5B">
        <w:rPr>
          <w:rFonts w:ascii="Calibri" w:hAnsi="Calibri" w:cs="Arial"/>
          <w:b/>
          <w:sz w:val="22"/>
          <w:szCs w:val="22"/>
          <w:lang w:eastAsia="es-ES"/>
        </w:rPr>
        <w:t xml:space="preserve">opinión, </w:t>
      </w:r>
      <w:r w:rsidR="006B0840" w:rsidRPr="001D2D5B">
        <w:rPr>
          <w:rFonts w:ascii="Calibri" w:hAnsi="Calibri" w:cs="Arial"/>
          <w:sz w:val="22"/>
          <w:szCs w:val="22"/>
          <w:lang w:eastAsia="es-ES"/>
        </w:rPr>
        <w:t>través</w:t>
      </w:r>
      <w:r w:rsidR="00686B63" w:rsidRPr="001D2D5B">
        <w:rPr>
          <w:rFonts w:ascii="Calibri" w:hAnsi="Calibri" w:cs="Arial"/>
          <w:sz w:val="22"/>
          <w:szCs w:val="22"/>
          <w:lang w:eastAsia="es-ES"/>
        </w:rPr>
        <w:t xml:space="preserve"> de las siguientes líneas de acción:</w:t>
      </w:r>
    </w:p>
    <w:p w:rsidR="00686B63" w:rsidRDefault="00686B63" w:rsidP="005E571E">
      <w:pPr>
        <w:spacing w:before="120" w:after="120"/>
        <w:jc w:val="both"/>
        <w:rPr>
          <w:rFonts w:ascii="Calibri" w:hAnsi="Calibri" w:cs="Arial"/>
          <w:sz w:val="22"/>
          <w:szCs w:val="22"/>
          <w:lang w:eastAsia="es-ES"/>
        </w:rPr>
      </w:pPr>
      <w:r w:rsidRPr="001D2D5B">
        <w:rPr>
          <w:rFonts w:ascii="Calibri" w:hAnsi="Calibri" w:cs="Arial"/>
          <w:sz w:val="22"/>
          <w:szCs w:val="22"/>
          <w:lang w:eastAsia="es-ES"/>
        </w:rPr>
        <w:t xml:space="preserve">2.1.- </w:t>
      </w:r>
      <w:r w:rsidRPr="008E4051">
        <w:rPr>
          <w:rFonts w:ascii="Calibri" w:hAnsi="Calibri" w:cs="Arial"/>
          <w:b/>
          <w:color w:val="4F81BD" w:themeColor="accent1"/>
          <w:sz w:val="22"/>
          <w:szCs w:val="22"/>
          <w:lang w:eastAsia="es-ES"/>
        </w:rPr>
        <w:t xml:space="preserve">Medidas específicas para garantizar el derecho de acceso a la oferta cultural municipal de toda la ciudadanía, en </w:t>
      </w:r>
      <w:r>
        <w:rPr>
          <w:rFonts w:ascii="Calibri" w:hAnsi="Calibri" w:cs="Arial"/>
          <w:b/>
          <w:color w:val="4F81BD" w:themeColor="accent1"/>
          <w:sz w:val="22"/>
          <w:szCs w:val="22"/>
          <w:lang w:eastAsia="es-ES"/>
        </w:rPr>
        <w:t>particular</w:t>
      </w:r>
      <w:r w:rsidRPr="008E4051">
        <w:rPr>
          <w:rFonts w:ascii="Calibri" w:hAnsi="Calibri" w:cs="Arial"/>
          <w:b/>
          <w:color w:val="4F81BD" w:themeColor="accent1"/>
          <w:sz w:val="22"/>
          <w:szCs w:val="22"/>
          <w:lang w:eastAsia="es-ES"/>
        </w:rPr>
        <w:t>, las mujeres y los colectivos más discriminados</w:t>
      </w:r>
      <w:r w:rsidRPr="001D2D5B">
        <w:rPr>
          <w:rFonts w:ascii="Calibri" w:hAnsi="Calibri" w:cs="Arial"/>
          <w:sz w:val="22"/>
          <w:szCs w:val="22"/>
          <w:lang w:eastAsia="es-ES"/>
        </w:rPr>
        <w:t xml:space="preserve">, para eliminar las posibles barreras de acceso (económicas, físicas, digitales, etc.) y para promover la </w:t>
      </w:r>
      <w:r>
        <w:rPr>
          <w:rFonts w:ascii="Calibri" w:hAnsi="Calibri" w:cs="Arial"/>
          <w:sz w:val="22"/>
          <w:szCs w:val="22"/>
          <w:lang w:eastAsia="es-ES"/>
        </w:rPr>
        <w:t xml:space="preserve">descentralización y </w:t>
      </w:r>
      <w:r w:rsidRPr="001D2D5B">
        <w:rPr>
          <w:rFonts w:ascii="Calibri" w:hAnsi="Calibri" w:cs="Arial"/>
          <w:sz w:val="22"/>
          <w:szCs w:val="22"/>
          <w:lang w:eastAsia="es-ES"/>
        </w:rPr>
        <w:t>desconcentración de la oferta cultural y deportiva, la cohesión social y el reequilibrio territorial de la ciudad</w:t>
      </w:r>
      <w:r w:rsidRPr="001D2D5B">
        <w:rPr>
          <w:rStyle w:val="Refdenotaalpie"/>
          <w:rFonts w:ascii="Calibri" w:hAnsi="Calibri" w:cs="Arial"/>
          <w:sz w:val="22"/>
          <w:szCs w:val="22"/>
          <w:lang w:eastAsia="es-ES"/>
        </w:rPr>
        <w:t xml:space="preserve"> </w:t>
      </w:r>
      <w:r w:rsidRPr="001D2D5B">
        <w:rPr>
          <w:rStyle w:val="Refdenotaalpie"/>
          <w:rFonts w:ascii="Calibri" w:hAnsi="Calibri" w:cs="Arial"/>
          <w:sz w:val="22"/>
          <w:szCs w:val="22"/>
          <w:lang w:eastAsia="es-ES"/>
        </w:rPr>
        <w:footnoteReference w:id="135"/>
      </w:r>
      <w:r w:rsidRPr="001D2D5B">
        <w:rPr>
          <w:rFonts w:ascii="Calibri" w:hAnsi="Calibri" w:cs="Arial"/>
          <w:sz w:val="22"/>
          <w:szCs w:val="22"/>
          <w:lang w:eastAsia="es-ES"/>
        </w:rPr>
        <w:t xml:space="preserve">.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lang w:eastAsia="es-ES"/>
        </w:rPr>
      </w:pPr>
      <w:r w:rsidRPr="00E77656">
        <w:rPr>
          <w:rFonts w:ascii="Calibri" w:hAnsi="Calibri" w:cs="Arial"/>
          <w:i/>
          <w:color w:val="4F81BD" w:themeColor="accent1"/>
          <w:sz w:val="18"/>
          <w:szCs w:val="18"/>
          <w:lang w:eastAsia="es-ES"/>
        </w:rPr>
        <w:t xml:space="preserve">Ficha: Entre otras,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lang w:eastAsia="es-ES"/>
        </w:rPr>
      </w:pPr>
      <w:r w:rsidRPr="00E77656">
        <w:rPr>
          <w:rFonts w:ascii="Calibri" w:hAnsi="Calibri" w:cs="Arial"/>
          <w:i/>
          <w:color w:val="4F81BD" w:themeColor="accent1"/>
          <w:sz w:val="18"/>
          <w:szCs w:val="18"/>
          <w:lang w:eastAsia="es-ES"/>
        </w:rPr>
        <w:t xml:space="preserve">La realización de </w:t>
      </w:r>
      <w:r w:rsidRPr="00E77656">
        <w:rPr>
          <w:rFonts w:ascii="Calibri" w:hAnsi="Calibri" w:cs="Arial"/>
          <w:b/>
          <w:i/>
          <w:color w:val="4F81BD" w:themeColor="accent1"/>
          <w:sz w:val="18"/>
          <w:szCs w:val="18"/>
          <w:lang w:eastAsia="es-ES"/>
        </w:rPr>
        <w:t>un estudio con enfoque DH-GI sobre el grado de disfrute de las políticas culturales y deportivas municipales,</w:t>
      </w:r>
      <w:r w:rsidRPr="00E77656">
        <w:rPr>
          <w:rFonts w:ascii="Calibri" w:hAnsi="Calibri" w:cs="Arial"/>
          <w:i/>
          <w:color w:val="4F81BD" w:themeColor="accent1"/>
          <w:sz w:val="18"/>
          <w:szCs w:val="18"/>
          <w:lang w:eastAsia="es-ES"/>
        </w:rPr>
        <w:t xml:space="preserve"> para identificar los posibles obstáculos (directos o indirectos) existentes en el acceso en condiciones de igualdad de mujeres y hombres, así como colectivos discriminados.</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lang w:eastAsia="es-ES"/>
        </w:rPr>
      </w:pPr>
      <w:r w:rsidRPr="00E77656">
        <w:rPr>
          <w:rFonts w:ascii="Calibri" w:hAnsi="Calibri" w:cs="Arial"/>
          <w:i/>
          <w:color w:val="4F81BD" w:themeColor="accent1"/>
          <w:sz w:val="18"/>
          <w:szCs w:val="18"/>
          <w:lang w:eastAsia="es-ES"/>
        </w:rPr>
        <w:t>La descentralización de los servicios y programas culturales y deportivos municipales para garantizar su presencia equilibrada en distritos y barrios, entre otras, ampliando la red de bibliotecas y de los puntos de extensión bibliotecaria (y de sus horarios), la red de centros culturales, así como los equipamientos deportivos. Se promoverá la inclusión en esos espacios de medidas de accesibilidad para personas con diversidad funcional y para eliminar barreras lingüísticas para ciertos colectivos.</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lang w:eastAsia="es-ES"/>
        </w:rPr>
      </w:pPr>
      <w:r w:rsidRPr="00E77656">
        <w:rPr>
          <w:rFonts w:ascii="Calibri" w:hAnsi="Calibri" w:cs="Arial"/>
          <w:i/>
          <w:color w:val="4F81BD" w:themeColor="accent1"/>
          <w:sz w:val="18"/>
          <w:szCs w:val="18"/>
          <w:lang w:eastAsia="es-ES"/>
        </w:rPr>
        <w:t>Un estudio sobre la viabilidad del aumento de la disponibilidad de uso de los centros educativos y bibliotecas para uso de actividades culturales y deportivas municipales.</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lang w:eastAsia="es-ES"/>
        </w:rPr>
      </w:pPr>
      <w:r w:rsidRPr="00E77656">
        <w:rPr>
          <w:rFonts w:ascii="Calibri" w:hAnsi="Calibri" w:cs="Arial"/>
          <w:i/>
          <w:color w:val="4F81BD" w:themeColor="accent1"/>
          <w:sz w:val="18"/>
          <w:szCs w:val="18"/>
          <w:lang w:eastAsia="es-ES"/>
        </w:rPr>
        <w:t>El incremento de la Red Municipal de Escuelas de Música y Danza y mejora de las enseñanzas.</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lang w:eastAsia="es-ES"/>
        </w:rPr>
      </w:pPr>
      <w:r w:rsidRPr="00E77656">
        <w:rPr>
          <w:rFonts w:ascii="Calibri" w:hAnsi="Calibri" w:cs="Arial"/>
          <w:i/>
          <w:color w:val="4F81BD" w:themeColor="accent1"/>
          <w:sz w:val="18"/>
          <w:szCs w:val="18"/>
          <w:lang w:eastAsia="es-ES"/>
        </w:rPr>
        <w:t>El fomento de actividades culturales y formativas gratuitas (literatura, pintura, teatro, dibujo, música, cine) de calidad en los espacios culturales municipales en los distritos más periféricos (en especial en la zona Sur) y entre colectivos discriminados, garantizando que reflejan la diversidad cultural y religiosa de Madrid y que sirven como espacios de encuentro interculturales.</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lang w:eastAsia="es-ES"/>
        </w:rPr>
      </w:pPr>
      <w:r w:rsidRPr="00E77656">
        <w:rPr>
          <w:rFonts w:ascii="Calibri" w:hAnsi="Calibri" w:cs="Arial"/>
          <w:i/>
          <w:color w:val="4F81BD" w:themeColor="accent1"/>
          <w:sz w:val="18"/>
          <w:szCs w:val="18"/>
          <w:lang w:eastAsia="es-ES"/>
        </w:rPr>
        <w:t>Aumento de la oferta de productos culturales disponibles en los servicios y programas culturales (bibliotecas, centros y espacios culturales, etc.,) para, entre otras, garantizar la presencia de productos culturales de las mujeres y colectivos discriminados, así como en algunos de los idiomas de colectivos con notorio arraigo en Madrid. Deben contribuir a dar más visibilidad a la diversidad cultural y religiosa de Madrid.</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lang w:eastAsia="es-ES"/>
        </w:rPr>
      </w:pPr>
      <w:r w:rsidRPr="00E77656">
        <w:rPr>
          <w:rFonts w:ascii="Calibri" w:hAnsi="Calibri" w:cs="Arial"/>
          <w:i/>
          <w:color w:val="4F81BD" w:themeColor="accent1"/>
          <w:sz w:val="18"/>
          <w:szCs w:val="18"/>
          <w:lang w:eastAsia="es-ES"/>
        </w:rPr>
        <w:t>Un estudio de viabilidad de la inclusión de ludotecas en espacios municipales (bibliotecas, centros culturales, escuelas de música, etc.).</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lang w:eastAsia="es-ES"/>
        </w:rPr>
      </w:pPr>
      <w:r w:rsidRPr="00E77656">
        <w:rPr>
          <w:rFonts w:ascii="Calibri" w:hAnsi="Calibri" w:cs="Arial"/>
          <w:i/>
          <w:color w:val="4F81BD" w:themeColor="accent1"/>
          <w:sz w:val="18"/>
          <w:szCs w:val="18"/>
          <w:lang w:eastAsia="es-ES"/>
        </w:rPr>
        <w:t xml:space="preserve">Acciones de sensibilización sobre la participación en las actividades culturales municipales a través de diversos canales y herramientas (incluidos todos los servicios municipales) que tengan en cuenta la brecha digital y </w:t>
      </w:r>
      <w:r w:rsidR="00B11278" w:rsidRPr="00E77656">
        <w:rPr>
          <w:rFonts w:ascii="Calibri" w:hAnsi="Calibri" w:cs="Arial"/>
          <w:i/>
          <w:color w:val="4F81BD" w:themeColor="accent1"/>
          <w:sz w:val="18"/>
          <w:szCs w:val="18"/>
          <w:lang w:eastAsia="es-ES"/>
        </w:rPr>
        <w:t>cultural en</w:t>
      </w:r>
      <w:r w:rsidRPr="00E77656">
        <w:rPr>
          <w:rFonts w:ascii="Calibri" w:hAnsi="Calibri" w:cs="Arial"/>
          <w:i/>
          <w:color w:val="4F81BD" w:themeColor="accent1"/>
          <w:sz w:val="18"/>
          <w:szCs w:val="18"/>
          <w:lang w:eastAsia="es-ES"/>
        </w:rPr>
        <w:t xml:space="preserve"> especial entre las mujeres y personas de colectivos discriminados. </w:t>
      </w:r>
    </w:p>
    <w:p w:rsidR="00B11278" w:rsidRPr="00E77656" w:rsidRDefault="00B11278" w:rsidP="005E571E">
      <w:pPr>
        <w:shd w:val="clear" w:color="auto" w:fill="F2F2F2" w:themeFill="background1" w:themeFillShade="F2"/>
        <w:spacing w:before="120" w:after="120"/>
        <w:jc w:val="both"/>
        <w:rPr>
          <w:rFonts w:ascii="Calibri" w:hAnsi="Calibri" w:cs="Arial"/>
          <w:i/>
          <w:color w:val="4F81BD" w:themeColor="accent1"/>
          <w:sz w:val="18"/>
          <w:szCs w:val="18"/>
          <w:lang w:eastAsia="es-ES"/>
        </w:rPr>
      </w:pPr>
      <w:r w:rsidRPr="00E77656">
        <w:rPr>
          <w:rFonts w:ascii="Calibri" w:hAnsi="Calibri" w:cs="Arial"/>
          <w:i/>
          <w:color w:val="4F81BD" w:themeColor="accent1"/>
          <w:sz w:val="18"/>
          <w:szCs w:val="18"/>
          <w:lang w:eastAsia="es-ES"/>
        </w:rPr>
        <w:t>Acciones de promoción de la cultura en la calle</w:t>
      </w:r>
    </w:p>
    <w:p w:rsidR="00686B63" w:rsidRPr="00E77656" w:rsidRDefault="00686B63" w:rsidP="005E571E">
      <w:pPr>
        <w:shd w:val="clear" w:color="auto" w:fill="F2F2F2" w:themeFill="background1" w:themeFillShade="F2"/>
        <w:spacing w:before="120" w:after="120"/>
        <w:jc w:val="both"/>
        <w:rPr>
          <w:rFonts w:asciiTheme="majorHAnsi" w:hAnsiTheme="majorHAnsi" w:cs="Arial"/>
          <w:i/>
          <w:color w:val="4F81BD" w:themeColor="accent1"/>
          <w:sz w:val="18"/>
          <w:szCs w:val="18"/>
          <w:lang w:eastAsia="es-ES"/>
        </w:rPr>
      </w:pPr>
      <w:r w:rsidRPr="00E77656">
        <w:rPr>
          <w:rFonts w:asciiTheme="majorHAnsi" w:hAnsiTheme="majorHAnsi" w:cs="Arial"/>
          <w:i/>
          <w:color w:val="4F81BD" w:themeColor="accent1"/>
          <w:sz w:val="18"/>
          <w:szCs w:val="18"/>
          <w:lang w:eastAsia="es-ES"/>
        </w:rPr>
        <w:lastRenderedPageBreak/>
        <w:t xml:space="preserve">Refuerzo desde el enfoque de DH-GI de la web municipal </w:t>
      </w:r>
      <w:hyperlink r:id="rId8" w:history="1">
        <w:r w:rsidRPr="00E77656">
          <w:rPr>
            <w:rStyle w:val="Hipervnculo"/>
            <w:rFonts w:asciiTheme="majorHAnsi" w:hAnsiTheme="majorHAnsi" w:cs="Arial"/>
            <w:i/>
            <w:color w:val="4F81BD" w:themeColor="accent1"/>
            <w:sz w:val="18"/>
            <w:szCs w:val="18"/>
            <w:lang w:eastAsia="es-ES"/>
          </w:rPr>
          <w:t>www.madridcultura.es</w:t>
        </w:r>
      </w:hyperlink>
      <w:r w:rsidRPr="00E77656">
        <w:rPr>
          <w:rFonts w:asciiTheme="majorHAnsi" w:hAnsiTheme="majorHAnsi" w:cs="Arial"/>
          <w:i/>
          <w:color w:val="4F81BD" w:themeColor="accent1"/>
          <w:sz w:val="18"/>
          <w:szCs w:val="18"/>
          <w:lang w:eastAsia="es-ES"/>
        </w:rPr>
        <w:t xml:space="preserve"> para facilitar al máximo el acceso a la información cultural de la ciudad.</w:t>
      </w:r>
    </w:p>
    <w:p w:rsidR="00686B63" w:rsidRPr="00E77656" w:rsidRDefault="00686B63" w:rsidP="006B3101">
      <w:pPr>
        <w:shd w:val="clear" w:color="auto" w:fill="F2F2F2" w:themeFill="background1" w:themeFillShade="F2"/>
        <w:spacing w:before="120" w:after="120"/>
        <w:jc w:val="both"/>
        <w:rPr>
          <w:rFonts w:asciiTheme="majorHAnsi" w:hAnsiTheme="majorHAnsi" w:cs="Arial"/>
          <w:b/>
          <w:i/>
          <w:color w:val="4F81BD" w:themeColor="accent1"/>
          <w:sz w:val="18"/>
          <w:szCs w:val="18"/>
          <w:lang w:eastAsia="es-ES"/>
        </w:rPr>
      </w:pPr>
      <w:r w:rsidRPr="00E77656">
        <w:rPr>
          <w:rFonts w:asciiTheme="majorHAnsi" w:hAnsiTheme="majorHAnsi" w:cs="Arial"/>
          <w:i/>
          <w:color w:val="4F81BD" w:themeColor="accent1"/>
          <w:sz w:val="18"/>
          <w:szCs w:val="18"/>
          <w:lang w:eastAsia="es-ES"/>
        </w:rPr>
        <w:t>Refuerzo desde el enfoque de DH-GI de la recién aprobada emisora de radio municipal M21 que, entre otras informaciones de utilidad pública, recoja y promueva todo tipo de iniciativas culturales y deportivas de la ciudad.</w:t>
      </w:r>
    </w:p>
    <w:p w:rsidR="00686B63" w:rsidRDefault="00686B63" w:rsidP="006B3101">
      <w:pPr>
        <w:spacing w:before="240" w:after="120"/>
        <w:jc w:val="both"/>
        <w:rPr>
          <w:rFonts w:ascii="Calibri" w:hAnsi="Calibri" w:cs="Arial"/>
          <w:color w:val="000000" w:themeColor="text1"/>
          <w:sz w:val="22"/>
          <w:szCs w:val="22"/>
          <w:lang w:eastAsia="es-ES"/>
        </w:rPr>
      </w:pPr>
      <w:r>
        <w:rPr>
          <w:rFonts w:ascii="Calibri" w:hAnsi="Calibri" w:cs="Arial"/>
          <w:color w:val="000000" w:themeColor="text1"/>
          <w:sz w:val="22"/>
          <w:szCs w:val="22"/>
          <w:lang w:eastAsia="es-ES"/>
        </w:rPr>
        <w:t xml:space="preserve">2.2.- </w:t>
      </w:r>
      <w:r w:rsidRPr="00764B9A">
        <w:rPr>
          <w:rFonts w:ascii="Calibri" w:hAnsi="Calibri" w:cs="Arial"/>
          <w:b/>
          <w:color w:val="4F81BD" w:themeColor="accent1"/>
          <w:sz w:val="22"/>
          <w:szCs w:val="22"/>
          <w:lang w:eastAsia="es-ES"/>
        </w:rPr>
        <w:t>Estudio de viabilidad para la instalación de acceso a internet mediante redes wifi en los edificios y espacios municipales</w:t>
      </w:r>
      <w:r w:rsidR="00794A8B">
        <w:rPr>
          <w:rFonts w:ascii="Calibri" w:hAnsi="Calibri" w:cs="Arial"/>
          <w:b/>
          <w:color w:val="4F81BD" w:themeColor="accent1"/>
          <w:sz w:val="22"/>
          <w:szCs w:val="22"/>
          <w:lang w:eastAsia="es-ES"/>
        </w:rPr>
        <w:t>,</w:t>
      </w:r>
      <w:r w:rsidRPr="00764B9A">
        <w:rPr>
          <w:rFonts w:ascii="Calibri" w:hAnsi="Calibri" w:cs="Arial"/>
          <w:b/>
          <w:color w:val="4F81BD" w:themeColor="accent1"/>
          <w:sz w:val="22"/>
          <w:szCs w:val="22"/>
          <w:lang w:eastAsia="es-ES"/>
        </w:rPr>
        <w:t xml:space="preserve"> </w:t>
      </w:r>
      <w:r>
        <w:rPr>
          <w:rFonts w:ascii="Calibri" w:hAnsi="Calibri" w:cs="Arial"/>
          <w:color w:val="000000" w:themeColor="text1"/>
          <w:sz w:val="22"/>
          <w:szCs w:val="22"/>
          <w:lang w:eastAsia="es-ES"/>
        </w:rPr>
        <w:t>y medidas para su progresiva instalación.</w:t>
      </w:r>
    </w:p>
    <w:p w:rsidR="00686B63" w:rsidRDefault="00686B63" w:rsidP="005E571E">
      <w:pPr>
        <w:spacing w:before="120" w:after="120"/>
        <w:jc w:val="both"/>
        <w:rPr>
          <w:rFonts w:ascii="Calibri" w:hAnsi="Calibri" w:cs="Arial"/>
          <w:sz w:val="22"/>
          <w:szCs w:val="22"/>
          <w:lang w:eastAsia="es-ES"/>
        </w:rPr>
      </w:pPr>
      <w:r w:rsidRPr="001D2D5B">
        <w:rPr>
          <w:rFonts w:ascii="Calibri" w:hAnsi="Calibri" w:cs="Arial"/>
          <w:color w:val="000000" w:themeColor="text1"/>
          <w:sz w:val="22"/>
          <w:szCs w:val="22"/>
          <w:lang w:eastAsia="es-ES"/>
        </w:rPr>
        <w:t>2.</w:t>
      </w:r>
      <w:r>
        <w:rPr>
          <w:rFonts w:ascii="Calibri" w:hAnsi="Calibri" w:cs="Arial"/>
          <w:color w:val="000000" w:themeColor="text1"/>
          <w:sz w:val="22"/>
          <w:szCs w:val="22"/>
          <w:lang w:eastAsia="es-ES"/>
        </w:rPr>
        <w:t>3</w:t>
      </w:r>
      <w:r w:rsidRPr="001D2D5B">
        <w:rPr>
          <w:rFonts w:ascii="Calibri" w:hAnsi="Calibri" w:cs="Arial"/>
          <w:color w:val="000000" w:themeColor="text1"/>
          <w:sz w:val="22"/>
          <w:szCs w:val="22"/>
          <w:lang w:eastAsia="es-ES"/>
        </w:rPr>
        <w:t xml:space="preserve">.-. </w:t>
      </w:r>
      <w:r w:rsidRPr="008E4051">
        <w:rPr>
          <w:rFonts w:ascii="Calibri" w:hAnsi="Calibri" w:cs="Arial"/>
          <w:b/>
          <w:color w:val="4F81BD" w:themeColor="accent1"/>
          <w:sz w:val="22"/>
          <w:szCs w:val="22"/>
          <w:lang w:eastAsia="es-ES"/>
        </w:rPr>
        <w:t>Inclusión de un enfoque DH-GI en la estrategia de “Adecuación de la oferta deportiva a las necesidades de la ciudad”,</w:t>
      </w:r>
      <w:r w:rsidRPr="008E4051">
        <w:rPr>
          <w:rFonts w:ascii="Calibri" w:hAnsi="Calibri" w:cs="Arial"/>
          <w:color w:val="4F81BD" w:themeColor="accent1"/>
          <w:sz w:val="22"/>
          <w:szCs w:val="22"/>
          <w:lang w:eastAsia="es-ES"/>
        </w:rPr>
        <w:t xml:space="preserve"> </w:t>
      </w:r>
      <w:r>
        <w:rPr>
          <w:rFonts w:ascii="Calibri" w:hAnsi="Calibri" w:cs="Arial"/>
          <w:sz w:val="22"/>
          <w:szCs w:val="22"/>
          <w:lang w:eastAsia="es-ES"/>
        </w:rPr>
        <w:t>adoptando, entre otras, m</w:t>
      </w:r>
      <w:r w:rsidRPr="00741A91">
        <w:rPr>
          <w:rFonts w:ascii="Calibri" w:hAnsi="Calibri" w:cs="Arial"/>
          <w:sz w:val="22"/>
          <w:szCs w:val="22"/>
          <w:lang w:eastAsia="es-ES"/>
        </w:rPr>
        <w:t>edidas específicas para garantizar el derecho de acceso a la oferta deportiva municipal de toda la ciudadanía, en especial</w:t>
      </w:r>
      <w:r w:rsidRPr="001D2D5B">
        <w:rPr>
          <w:rFonts w:ascii="Calibri" w:hAnsi="Calibri" w:cs="Arial"/>
          <w:sz w:val="22"/>
          <w:szCs w:val="22"/>
          <w:lang w:eastAsia="es-ES"/>
        </w:rPr>
        <w:t>, las mujeres y los colectivos más discriminados.</w:t>
      </w:r>
      <w:r w:rsidRPr="001D2D5B">
        <w:rPr>
          <w:rStyle w:val="Refdenotaalpie"/>
          <w:rFonts w:ascii="Calibri" w:hAnsi="Calibri" w:cs="Arial"/>
          <w:sz w:val="22"/>
          <w:szCs w:val="22"/>
          <w:lang w:eastAsia="es-ES"/>
        </w:rPr>
        <w:footnoteReference w:id="136"/>
      </w:r>
      <w:r w:rsidRPr="001D2D5B">
        <w:rPr>
          <w:rFonts w:ascii="Calibri" w:hAnsi="Calibri" w:cs="Arial"/>
          <w:sz w:val="22"/>
          <w:szCs w:val="22"/>
          <w:lang w:eastAsia="es-ES"/>
        </w:rPr>
        <w:t xml:space="preserve">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lang w:eastAsia="es-ES"/>
        </w:rPr>
      </w:pPr>
      <w:r w:rsidRPr="00E77656">
        <w:rPr>
          <w:rFonts w:ascii="Calibri" w:hAnsi="Calibri" w:cs="Arial"/>
          <w:i/>
          <w:color w:val="4F81BD" w:themeColor="accent1"/>
          <w:sz w:val="18"/>
          <w:szCs w:val="18"/>
          <w:lang w:eastAsia="es-ES"/>
        </w:rPr>
        <w:t xml:space="preserve">Ficha: Entre otras,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lang w:eastAsia="es-ES"/>
        </w:rPr>
      </w:pPr>
      <w:r w:rsidRPr="00E77656">
        <w:rPr>
          <w:rFonts w:ascii="Calibri" w:hAnsi="Calibri" w:cs="Arial"/>
          <w:i/>
          <w:color w:val="4F81BD" w:themeColor="accent1"/>
          <w:sz w:val="18"/>
          <w:szCs w:val="18"/>
          <w:lang w:eastAsia="es-ES"/>
        </w:rPr>
        <w:t>Medidas de promoción de actividades deportivas cuya práctica sea representativa en ciertos colectivos minoritarios.</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lang w:eastAsia="es-ES"/>
        </w:rPr>
      </w:pPr>
      <w:r w:rsidRPr="00E77656">
        <w:rPr>
          <w:rFonts w:ascii="Calibri" w:hAnsi="Calibri" w:cs="Arial"/>
          <w:i/>
          <w:color w:val="4F81BD" w:themeColor="accent1"/>
          <w:sz w:val="18"/>
          <w:szCs w:val="18"/>
          <w:lang w:eastAsia="es-ES"/>
        </w:rPr>
        <w:t>Acciones de sensibilización sobre las actividades culturales municipales a través de diversos canales y herramientas (incluidos todos los servicios municipales) que tengan en cuenta la brecha digital, y en especial entre las mujeres y colectivos discriminados.</w:t>
      </w:r>
    </w:p>
    <w:p w:rsidR="00686B63" w:rsidRPr="00E77656" w:rsidRDefault="00686B63" w:rsidP="006B3101">
      <w:pPr>
        <w:shd w:val="clear" w:color="auto" w:fill="F2F2F2" w:themeFill="background1" w:themeFillShade="F2"/>
        <w:spacing w:before="120" w:after="120"/>
        <w:jc w:val="both"/>
        <w:rPr>
          <w:rFonts w:ascii="Calibri" w:hAnsi="Calibri" w:cs="Arial"/>
          <w:i/>
          <w:color w:val="4F81BD" w:themeColor="accent1"/>
          <w:sz w:val="18"/>
          <w:szCs w:val="18"/>
          <w:lang w:eastAsia="es-ES"/>
        </w:rPr>
      </w:pPr>
      <w:r w:rsidRPr="00E77656">
        <w:rPr>
          <w:rFonts w:ascii="Calibri" w:hAnsi="Calibri" w:cs="Arial"/>
          <w:i/>
          <w:color w:val="4F81BD" w:themeColor="accent1"/>
          <w:sz w:val="18"/>
          <w:szCs w:val="18"/>
          <w:lang w:eastAsia="es-ES"/>
        </w:rPr>
        <w:t xml:space="preserve">Un estudio sobre los costes de cada actividad deportiva con datos desagregados de uso por género, edad, pertenencia a colectivos más desfavorecidos, por distritos y barrios, etc. </w:t>
      </w:r>
    </w:p>
    <w:p w:rsidR="00686B63" w:rsidRDefault="00686B63" w:rsidP="006B3101">
      <w:pPr>
        <w:spacing w:before="240" w:after="120"/>
        <w:jc w:val="both"/>
        <w:rPr>
          <w:rFonts w:ascii="Calibri" w:hAnsi="Calibri" w:cs="Arial"/>
          <w:color w:val="000000" w:themeColor="text1"/>
          <w:sz w:val="22"/>
          <w:szCs w:val="22"/>
          <w:lang w:eastAsia="es-ES"/>
        </w:rPr>
      </w:pPr>
      <w:r w:rsidRPr="001D2D5B">
        <w:rPr>
          <w:rFonts w:ascii="Calibri" w:hAnsi="Calibri" w:cs="Arial"/>
          <w:color w:val="000000" w:themeColor="text1"/>
          <w:sz w:val="22"/>
          <w:szCs w:val="22"/>
          <w:lang w:eastAsia="es-ES"/>
        </w:rPr>
        <w:t>2.</w:t>
      </w:r>
      <w:r>
        <w:rPr>
          <w:rFonts w:ascii="Calibri" w:hAnsi="Calibri" w:cs="Arial"/>
          <w:color w:val="000000" w:themeColor="text1"/>
          <w:sz w:val="22"/>
          <w:szCs w:val="22"/>
          <w:lang w:eastAsia="es-ES"/>
        </w:rPr>
        <w:t>4</w:t>
      </w:r>
      <w:r w:rsidRPr="006B3101">
        <w:rPr>
          <w:rFonts w:ascii="Calibri" w:hAnsi="Calibri" w:cs="Arial"/>
          <w:sz w:val="22"/>
          <w:szCs w:val="22"/>
          <w:lang w:eastAsia="es-ES"/>
        </w:rPr>
        <w:t>.-</w:t>
      </w:r>
      <w:r w:rsidRPr="008E4051">
        <w:rPr>
          <w:rFonts w:ascii="Calibri" w:hAnsi="Calibri" w:cs="Arial"/>
          <w:b/>
          <w:color w:val="4F81BD" w:themeColor="accent1"/>
          <w:sz w:val="22"/>
          <w:szCs w:val="22"/>
          <w:lang w:eastAsia="es-ES"/>
        </w:rPr>
        <w:t xml:space="preserve"> El desarrollo de una estrategia que promueva el acceso de </w:t>
      </w:r>
      <w:r>
        <w:rPr>
          <w:rFonts w:ascii="Calibri" w:hAnsi="Calibri" w:cs="Arial"/>
          <w:b/>
          <w:color w:val="4F81BD" w:themeColor="accent1"/>
          <w:sz w:val="22"/>
          <w:szCs w:val="22"/>
          <w:lang w:eastAsia="es-ES"/>
        </w:rPr>
        <w:t>niñas y niños y</w:t>
      </w:r>
      <w:r w:rsidRPr="008E4051">
        <w:rPr>
          <w:rFonts w:ascii="Calibri" w:hAnsi="Calibri" w:cs="Arial"/>
          <w:b/>
          <w:color w:val="4F81BD" w:themeColor="accent1"/>
          <w:sz w:val="22"/>
          <w:szCs w:val="22"/>
          <w:lang w:eastAsia="es-ES"/>
        </w:rPr>
        <w:t xml:space="preserve"> jóvenes </w:t>
      </w:r>
      <w:r>
        <w:rPr>
          <w:rFonts w:ascii="Calibri" w:hAnsi="Calibri" w:cs="Arial"/>
          <w:b/>
          <w:color w:val="4F81BD" w:themeColor="accent1"/>
          <w:sz w:val="22"/>
          <w:szCs w:val="22"/>
          <w:lang w:eastAsia="es-ES"/>
        </w:rPr>
        <w:t xml:space="preserve">menores de edad </w:t>
      </w:r>
      <w:r w:rsidRPr="008E4051">
        <w:rPr>
          <w:rFonts w:ascii="Calibri" w:hAnsi="Calibri" w:cs="Arial"/>
          <w:b/>
          <w:color w:val="4F81BD" w:themeColor="accent1"/>
          <w:sz w:val="22"/>
          <w:szCs w:val="22"/>
          <w:lang w:eastAsia="es-ES"/>
        </w:rPr>
        <w:t>a los servicios culturales y deportivos municipales</w:t>
      </w:r>
      <w:r>
        <w:rPr>
          <w:rFonts w:ascii="Calibri" w:hAnsi="Calibri" w:cs="Arial"/>
          <w:b/>
          <w:color w:val="4F81BD" w:themeColor="accent1"/>
          <w:sz w:val="22"/>
          <w:szCs w:val="22"/>
          <w:lang w:eastAsia="es-ES"/>
        </w:rPr>
        <w:t>,</w:t>
      </w:r>
      <w:r w:rsidRPr="008E4051">
        <w:rPr>
          <w:rFonts w:ascii="Calibri" w:hAnsi="Calibri" w:cs="Arial"/>
          <w:color w:val="4F81BD" w:themeColor="accent1"/>
          <w:sz w:val="22"/>
          <w:szCs w:val="22"/>
          <w:lang w:eastAsia="es-ES"/>
        </w:rPr>
        <w:t xml:space="preserve"> </w:t>
      </w:r>
      <w:r w:rsidRPr="001D2D5B">
        <w:rPr>
          <w:rFonts w:ascii="Calibri" w:hAnsi="Calibri" w:cs="Arial"/>
          <w:color w:val="000000" w:themeColor="text1"/>
          <w:sz w:val="22"/>
          <w:szCs w:val="22"/>
          <w:lang w:eastAsia="es-ES"/>
        </w:rPr>
        <w:t>así como para ampliar la oferta de actividades específicas para ellos, así como su promoción en el ámbito educativo.</w:t>
      </w:r>
      <w:r w:rsidRPr="001D2D5B">
        <w:rPr>
          <w:rStyle w:val="Refdenotaalpie"/>
          <w:rFonts w:ascii="Calibri" w:hAnsi="Calibri" w:cs="Arial"/>
          <w:color w:val="000000" w:themeColor="text1"/>
          <w:sz w:val="22"/>
          <w:szCs w:val="22"/>
          <w:lang w:eastAsia="es-ES"/>
        </w:rPr>
        <w:footnoteReference w:id="137"/>
      </w:r>
      <w:r w:rsidRPr="001D2D5B">
        <w:rPr>
          <w:rFonts w:ascii="Calibri" w:hAnsi="Calibri" w:cs="Arial"/>
          <w:color w:val="000000" w:themeColor="text1"/>
          <w:sz w:val="22"/>
          <w:szCs w:val="22"/>
          <w:lang w:eastAsia="es-ES"/>
        </w:rPr>
        <w:t xml:space="preserve">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lang w:eastAsia="es-ES"/>
        </w:rPr>
      </w:pPr>
      <w:r w:rsidRPr="00E77656">
        <w:rPr>
          <w:rFonts w:ascii="Calibri" w:hAnsi="Calibri" w:cs="Arial"/>
          <w:i/>
          <w:color w:val="4F81BD" w:themeColor="accent1"/>
          <w:sz w:val="18"/>
          <w:szCs w:val="18"/>
          <w:lang w:eastAsia="es-ES"/>
        </w:rPr>
        <w:t xml:space="preserve">Ficha: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lang w:eastAsia="es-ES"/>
        </w:rPr>
      </w:pPr>
      <w:r w:rsidRPr="00E77656">
        <w:rPr>
          <w:rFonts w:ascii="Calibri" w:hAnsi="Calibri" w:cs="Arial"/>
          <w:i/>
          <w:color w:val="4F81BD" w:themeColor="accent1"/>
          <w:sz w:val="18"/>
          <w:szCs w:val="18"/>
          <w:lang w:eastAsia="es-ES"/>
        </w:rPr>
        <w:t>Ampliación de la red de centros juveniles de distrito.</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lang w:eastAsia="es-ES"/>
        </w:rPr>
      </w:pPr>
      <w:r w:rsidRPr="00E77656">
        <w:rPr>
          <w:rFonts w:ascii="Calibri" w:hAnsi="Calibri" w:cs="Arial"/>
          <w:i/>
          <w:color w:val="4F81BD" w:themeColor="accent1"/>
          <w:sz w:val="18"/>
          <w:szCs w:val="18"/>
          <w:lang w:eastAsia="es-ES"/>
        </w:rPr>
        <w:t>Promoción de actividades culturales por cooperativas educativas, AMPAS y el tejido social de los barrios y distritos.</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lang w:eastAsia="es-ES"/>
        </w:rPr>
      </w:pPr>
      <w:r w:rsidRPr="00E77656">
        <w:rPr>
          <w:rFonts w:ascii="Calibri" w:hAnsi="Calibri" w:cs="Arial"/>
          <w:i/>
          <w:color w:val="4F81BD" w:themeColor="accent1"/>
          <w:sz w:val="18"/>
          <w:szCs w:val="18"/>
          <w:lang w:eastAsia="es-ES"/>
        </w:rPr>
        <w:t>Adoptar espacios urbanos lúdicos y de creación (</w:t>
      </w:r>
      <w:proofErr w:type="spellStart"/>
      <w:r w:rsidRPr="00E77656">
        <w:rPr>
          <w:rFonts w:ascii="Calibri" w:hAnsi="Calibri" w:cs="Arial"/>
          <w:i/>
          <w:color w:val="4F81BD" w:themeColor="accent1"/>
          <w:sz w:val="18"/>
          <w:szCs w:val="18"/>
          <w:lang w:eastAsia="es-ES"/>
        </w:rPr>
        <w:t>p.e</w:t>
      </w:r>
      <w:proofErr w:type="spellEnd"/>
      <w:r w:rsidRPr="00E77656">
        <w:rPr>
          <w:rFonts w:ascii="Calibri" w:hAnsi="Calibri" w:cs="Arial"/>
          <w:i/>
          <w:color w:val="4F81BD" w:themeColor="accent1"/>
          <w:sz w:val="18"/>
          <w:szCs w:val="18"/>
          <w:lang w:eastAsia="es-ES"/>
        </w:rPr>
        <w:t xml:space="preserve"> ágoras creativas), de escuelas de Bellas artes y Música accesibles. </w:t>
      </w:r>
    </w:p>
    <w:p w:rsidR="00686B63" w:rsidRPr="006B3101" w:rsidRDefault="00686B63" w:rsidP="006B3101">
      <w:pPr>
        <w:spacing w:before="240" w:after="120"/>
        <w:jc w:val="both"/>
        <w:rPr>
          <w:rFonts w:ascii="Calibri" w:hAnsi="Calibri" w:cs="Arial"/>
          <w:sz w:val="22"/>
          <w:szCs w:val="22"/>
          <w:lang w:eastAsia="es-ES"/>
        </w:rPr>
      </w:pPr>
      <w:r w:rsidRPr="001D2D5B">
        <w:rPr>
          <w:rFonts w:ascii="Calibri" w:hAnsi="Calibri" w:cs="Arial"/>
          <w:sz w:val="22"/>
          <w:szCs w:val="22"/>
          <w:lang w:eastAsia="es-ES"/>
        </w:rPr>
        <w:t>2.</w:t>
      </w:r>
      <w:r>
        <w:rPr>
          <w:rFonts w:ascii="Calibri" w:hAnsi="Calibri" w:cs="Arial"/>
          <w:sz w:val="22"/>
          <w:szCs w:val="22"/>
          <w:lang w:eastAsia="es-ES"/>
        </w:rPr>
        <w:t>5</w:t>
      </w:r>
      <w:r w:rsidRPr="001D2D5B">
        <w:rPr>
          <w:rFonts w:ascii="Calibri" w:hAnsi="Calibri" w:cs="Arial"/>
          <w:sz w:val="22"/>
          <w:szCs w:val="22"/>
          <w:lang w:eastAsia="es-ES"/>
        </w:rPr>
        <w:t xml:space="preserve">.- </w:t>
      </w:r>
      <w:r w:rsidRPr="008E4051">
        <w:rPr>
          <w:rFonts w:ascii="Calibri" w:hAnsi="Calibri" w:cs="Arial"/>
          <w:b/>
          <w:color w:val="4F81BD" w:themeColor="accent1"/>
          <w:sz w:val="22"/>
          <w:szCs w:val="22"/>
          <w:lang w:eastAsia="es-ES"/>
        </w:rPr>
        <w:t>La revisión de los procesos de concesión de servicios culturales a entidades de gestión privada para garantizar que tienen un enfoque DH</w:t>
      </w:r>
      <w:r>
        <w:rPr>
          <w:rFonts w:ascii="Calibri" w:hAnsi="Calibri" w:cs="Arial"/>
          <w:b/>
          <w:color w:val="4F81BD" w:themeColor="accent1"/>
          <w:sz w:val="22"/>
          <w:szCs w:val="22"/>
          <w:lang w:eastAsia="es-ES"/>
        </w:rPr>
        <w:t>-</w:t>
      </w:r>
      <w:r w:rsidRPr="008E4051">
        <w:rPr>
          <w:rFonts w:ascii="Calibri" w:hAnsi="Calibri" w:cs="Arial"/>
          <w:b/>
          <w:color w:val="4F81BD" w:themeColor="accent1"/>
          <w:sz w:val="22"/>
          <w:szCs w:val="22"/>
          <w:lang w:eastAsia="es-ES"/>
        </w:rPr>
        <w:t>GI</w:t>
      </w:r>
      <w:r>
        <w:rPr>
          <w:rFonts w:ascii="Calibri" w:hAnsi="Calibri" w:cs="Arial"/>
          <w:b/>
          <w:color w:val="4F81BD" w:themeColor="accent1"/>
          <w:sz w:val="22"/>
          <w:szCs w:val="22"/>
          <w:lang w:eastAsia="es-ES"/>
        </w:rPr>
        <w:t xml:space="preserve">, </w:t>
      </w:r>
      <w:r w:rsidRPr="001F1A66">
        <w:rPr>
          <w:rFonts w:ascii="Calibri" w:hAnsi="Calibri" w:cs="Arial"/>
          <w:color w:val="4F81BD" w:themeColor="accent1"/>
          <w:sz w:val="22"/>
          <w:szCs w:val="22"/>
          <w:lang w:eastAsia="es-ES"/>
        </w:rPr>
        <w:t>así como su transparencia</w:t>
      </w:r>
      <w:r>
        <w:rPr>
          <w:rFonts w:ascii="Calibri" w:hAnsi="Calibri" w:cs="Arial"/>
          <w:color w:val="4F81BD" w:themeColor="accent1"/>
          <w:sz w:val="22"/>
          <w:szCs w:val="22"/>
          <w:lang w:eastAsia="es-ES"/>
        </w:rPr>
        <w:t>. También se mejorará</w:t>
      </w:r>
      <w:r w:rsidRPr="001D2D5B">
        <w:rPr>
          <w:rFonts w:ascii="Calibri" w:hAnsi="Calibri" w:cs="Arial"/>
          <w:sz w:val="22"/>
          <w:szCs w:val="22"/>
          <w:lang w:eastAsia="es-ES"/>
        </w:rPr>
        <w:t xml:space="preserve"> la disponibilidad, accesibilidad y calidad de esos servicios y que pued</w:t>
      </w:r>
      <w:r>
        <w:rPr>
          <w:rFonts w:ascii="Calibri" w:hAnsi="Calibri" w:cs="Arial"/>
          <w:sz w:val="22"/>
          <w:szCs w:val="22"/>
          <w:lang w:eastAsia="es-ES"/>
        </w:rPr>
        <w:t>a</w:t>
      </w:r>
      <w:r w:rsidRPr="001D2D5B">
        <w:rPr>
          <w:rFonts w:ascii="Calibri" w:hAnsi="Calibri" w:cs="Arial"/>
          <w:sz w:val="22"/>
          <w:szCs w:val="22"/>
          <w:lang w:eastAsia="es-ES"/>
        </w:rPr>
        <w:t xml:space="preserve">n acceder en condiciones de igualdad </w:t>
      </w:r>
      <w:r w:rsidR="007234EC" w:rsidRPr="001D2D5B">
        <w:rPr>
          <w:rFonts w:ascii="Calibri" w:hAnsi="Calibri" w:cs="Arial"/>
          <w:sz w:val="22"/>
          <w:szCs w:val="22"/>
          <w:lang w:eastAsia="es-ES"/>
        </w:rPr>
        <w:t>tantas empresas</w:t>
      </w:r>
      <w:r w:rsidRPr="001D2D5B">
        <w:rPr>
          <w:rFonts w:ascii="Calibri" w:hAnsi="Calibri" w:cs="Arial"/>
          <w:sz w:val="22"/>
          <w:szCs w:val="22"/>
          <w:lang w:eastAsia="es-ES"/>
        </w:rPr>
        <w:t>, entidades privadas, cooperativas o artistas independientes.</w:t>
      </w:r>
    </w:p>
    <w:p w:rsidR="00686B63" w:rsidRDefault="00686B63" w:rsidP="006B3101">
      <w:pPr>
        <w:spacing w:before="120" w:after="120"/>
        <w:jc w:val="both"/>
        <w:rPr>
          <w:rFonts w:ascii="Calibri" w:hAnsi="Calibri" w:cs="Arial"/>
          <w:sz w:val="22"/>
          <w:szCs w:val="22"/>
          <w:lang w:eastAsia="es-ES"/>
        </w:rPr>
      </w:pPr>
      <w:r w:rsidRPr="00764B9A">
        <w:rPr>
          <w:rFonts w:ascii="Calibri" w:hAnsi="Calibri" w:cs="Arial"/>
          <w:sz w:val="22"/>
          <w:szCs w:val="22"/>
          <w:lang w:eastAsia="es-ES"/>
        </w:rPr>
        <w:t>2.6</w:t>
      </w:r>
      <w:r w:rsidRPr="006B3101">
        <w:rPr>
          <w:rFonts w:ascii="Calibri" w:hAnsi="Calibri" w:cs="Arial"/>
          <w:sz w:val="22"/>
          <w:szCs w:val="22"/>
          <w:lang w:eastAsia="es-ES"/>
        </w:rPr>
        <w:t>.</w:t>
      </w:r>
      <w:r w:rsidRPr="001D2D5B">
        <w:rPr>
          <w:rFonts w:ascii="Calibri" w:hAnsi="Calibri" w:cs="Arial"/>
          <w:sz w:val="22"/>
          <w:szCs w:val="22"/>
          <w:lang w:eastAsia="es-ES"/>
        </w:rPr>
        <w:t xml:space="preserve"> Garantizar que </w:t>
      </w:r>
      <w:r w:rsidRPr="008E4051">
        <w:rPr>
          <w:rFonts w:ascii="Calibri" w:hAnsi="Calibri" w:cs="Arial"/>
          <w:b/>
          <w:color w:val="4F81BD" w:themeColor="accent1"/>
          <w:sz w:val="22"/>
          <w:szCs w:val="22"/>
          <w:lang w:eastAsia="es-ES"/>
        </w:rPr>
        <w:t>la estrategia de “un relato sobre la ciudad y su memoria</w:t>
      </w:r>
      <w:r>
        <w:rPr>
          <w:rFonts w:ascii="Calibri" w:hAnsi="Calibri" w:cs="Arial"/>
          <w:b/>
          <w:color w:val="4F81BD" w:themeColor="accent1"/>
          <w:sz w:val="22"/>
          <w:szCs w:val="22"/>
          <w:lang w:eastAsia="es-ES"/>
        </w:rPr>
        <w:t xml:space="preserve"> que refleje la riqueza, dinamismo y diversidad en Madrid</w:t>
      </w:r>
      <w:r w:rsidRPr="008E4051">
        <w:rPr>
          <w:rFonts w:ascii="Calibri" w:hAnsi="Calibri" w:cs="Arial"/>
          <w:b/>
          <w:color w:val="4F81BD" w:themeColor="accent1"/>
          <w:sz w:val="22"/>
          <w:szCs w:val="22"/>
          <w:lang w:eastAsia="es-ES"/>
        </w:rPr>
        <w:t xml:space="preserve">” </w:t>
      </w:r>
      <w:r w:rsidRPr="00355E9A">
        <w:rPr>
          <w:rFonts w:ascii="Calibri" w:hAnsi="Calibri" w:cs="Arial"/>
          <w:sz w:val="22"/>
          <w:szCs w:val="22"/>
          <w:lang w:eastAsia="es-ES"/>
        </w:rPr>
        <w:t>del Plan de Acción de Gobierno 2015-19</w:t>
      </w:r>
      <w:r w:rsidRPr="008E4051">
        <w:rPr>
          <w:rFonts w:ascii="Calibri" w:hAnsi="Calibri" w:cs="Arial"/>
          <w:b/>
          <w:color w:val="4F81BD" w:themeColor="accent1"/>
          <w:sz w:val="22"/>
          <w:szCs w:val="22"/>
          <w:lang w:eastAsia="es-ES"/>
        </w:rPr>
        <w:t>, t</w:t>
      </w:r>
      <w:r>
        <w:rPr>
          <w:rFonts w:ascii="Calibri" w:hAnsi="Calibri" w:cs="Arial"/>
          <w:b/>
          <w:color w:val="4F81BD" w:themeColor="accent1"/>
          <w:sz w:val="22"/>
          <w:szCs w:val="22"/>
          <w:lang w:eastAsia="es-ES"/>
        </w:rPr>
        <w:t xml:space="preserve">iene </w:t>
      </w:r>
      <w:r w:rsidRPr="008E4051">
        <w:rPr>
          <w:rFonts w:ascii="Calibri" w:hAnsi="Calibri" w:cs="Arial"/>
          <w:b/>
          <w:color w:val="4F81BD" w:themeColor="accent1"/>
          <w:sz w:val="22"/>
          <w:szCs w:val="22"/>
          <w:lang w:eastAsia="es-ES"/>
        </w:rPr>
        <w:t>un enfoque DH-GI</w:t>
      </w:r>
      <w:r>
        <w:rPr>
          <w:rFonts w:ascii="Calibri" w:hAnsi="Calibri" w:cs="Arial"/>
          <w:sz w:val="22"/>
          <w:szCs w:val="22"/>
          <w:lang w:eastAsia="es-ES"/>
        </w:rPr>
        <w:t>,</w:t>
      </w:r>
      <w:r w:rsidRPr="001D2D5B">
        <w:rPr>
          <w:rFonts w:ascii="Calibri" w:hAnsi="Calibri" w:cs="Arial"/>
          <w:sz w:val="22"/>
          <w:szCs w:val="22"/>
          <w:lang w:eastAsia="es-ES"/>
        </w:rPr>
        <w:t xml:space="preserve"> de forma que, dentro del proceso de reconocimiento del espacio público como bien común, y de la exploración de formas de intervenir, transformar, resignificar ese espacio, se incluyan de medidas que visibilicen los relatos y contribuciones de las mujeres y de los colectivos más invisibilizados, la riqueza de la diversidad cultural y religiosa, los cuidados, las relaciones comunitarias y los </w:t>
      </w:r>
      <w:r>
        <w:rPr>
          <w:rFonts w:ascii="Calibri" w:hAnsi="Calibri" w:cs="Arial"/>
          <w:sz w:val="22"/>
          <w:szCs w:val="22"/>
          <w:lang w:eastAsia="es-ES"/>
        </w:rPr>
        <w:t>derechos humanos</w:t>
      </w:r>
      <w:r w:rsidRPr="001D2D5B">
        <w:rPr>
          <w:rFonts w:ascii="Calibri" w:hAnsi="Calibri" w:cs="Arial"/>
          <w:sz w:val="22"/>
          <w:szCs w:val="22"/>
          <w:lang w:eastAsia="es-ES"/>
        </w:rPr>
        <w:t>.</w:t>
      </w:r>
    </w:p>
    <w:p w:rsidR="00686B63" w:rsidRPr="001D2D5B" w:rsidRDefault="00686B63" w:rsidP="006B3101">
      <w:pPr>
        <w:spacing w:before="120" w:after="120"/>
        <w:jc w:val="both"/>
        <w:rPr>
          <w:rFonts w:ascii="Calibri" w:hAnsi="Calibri" w:cs="Arial"/>
          <w:sz w:val="22"/>
          <w:szCs w:val="22"/>
          <w:lang w:eastAsia="es-ES"/>
        </w:rPr>
      </w:pPr>
      <w:r w:rsidRPr="001D2D5B">
        <w:rPr>
          <w:rFonts w:ascii="Calibri" w:hAnsi="Calibri" w:cs="Arial"/>
          <w:sz w:val="22"/>
          <w:szCs w:val="22"/>
          <w:lang w:eastAsia="es-ES"/>
        </w:rPr>
        <w:t>2.</w:t>
      </w:r>
      <w:r>
        <w:rPr>
          <w:rFonts w:ascii="Calibri" w:hAnsi="Calibri" w:cs="Arial"/>
          <w:sz w:val="22"/>
          <w:szCs w:val="22"/>
          <w:lang w:eastAsia="es-ES"/>
        </w:rPr>
        <w:t>7</w:t>
      </w:r>
      <w:r w:rsidRPr="001D2D5B">
        <w:rPr>
          <w:rFonts w:ascii="Calibri" w:hAnsi="Calibri" w:cs="Arial"/>
          <w:sz w:val="22"/>
          <w:szCs w:val="22"/>
          <w:lang w:eastAsia="es-ES"/>
        </w:rPr>
        <w:t xml:space="preserve">.- </w:t>
      </w:r>
      <w:r w:rsidRPr="006E1ADB">
        <w:rPr>
          <w:rFonts w:ascii="Calibri" w:hAnsi="Calibri" w:cs="Arial"/>
          <w:b/>
          <w:color w:val="4F81BD" w:themeColor="accent1"/>
          <w:sz w:val="22"/>
          <w:szCs w:val="22"/>
          <w:lang w:eastAsia="es-ES"/>
        </w:rPr>
        <w:t>Promover la reducción del IVA cultural</w:t>
      </w:r>
      <w:r w:rsidRPr="006E1ADB">
        <w:rPr>
          <w:rFonts w:ascii="Calibri" w:hAnsi="Calibri" w:cs="Arial"/>
          <w:color w:val="4F81BD" w:themeColor="accent1"/>
          <w:sz w:val="22"/>
          <w:szCs w:val="22"/>
          <w:lang w:eastAsia="es-ES"/>
        </w:rPr>
        <w:t xml:space="preserve"> </w:t>
      </w:r>
      <w:r w:rsidRPr="001D2D5B">
        <w:rPr>
          <w:rFonts w:ascii="Calibri" w:hAnsi="Calibri" w:cs="Arial"/>
          <w:sz w:val="22"/>
          <w:szCs w:val="22"/>
          <w:lang w:eastAsia="es-ES"/>
        </w:rPr>
        <w:t>para facilitar el acceso de la ciudadanía a la cultura, en especial, de los colectivos más desfavorecidos.</w:t>
      </w:r>
    </w:p>
    <w:p w:rsidR="00686B63" w:rsidRPr="001D2D5B" w:rsidRDefault="006B3101" w:rsidP="006B3101">
      <w:pPr>
        <w:spacing w:before="240" w:after="120"/>
        <w:jc w:val="both"/>
        <w:rPr>
          <w:rFonts w:ascii="Calibri" w:hAnsi="Calibri" w:cs="Arial"/>
          <w:b/>
          <w:sz w:val="22"/>
          <w:szCs w:val="22"/>
          <w:lang w:eastAsia="es-ES"/>
        </w:rPr>
      </w:pPr>
      <w:r>
        <w:rPr>
          <w:rFonts w:ascii="Calibri" w:hAnsi="Calibri" w:cs="Arial"/>
          <w:b/>
          <w:sz w:val="22"/>
          <w:szCs w:val="22"/>
          <w:lang w:eastAsia="es-ES"/>
        </w:rPr>
        <w:lastRenderedPageBreak/>
        <w:t>OE.</w:t>
      </w:r>
      <w:r w:rsidR="00686B63" w:rsidRPr="001D2D5B">
        <w:rPr>
          <w:rFonts w:ascii="Calibri" w:hAnsi="Calibri" w:cs="Arial"/>
          <w:b/>
          <w:sz w:val="22"/>
          <w:szCs w:val="22"/>
          <w:lang w:eastAsia="es-ES"/>
        </w:rPr>
        <w:t>3. Apoyar y fomentar el tejido cultural</w:t>
      </w:r>
      <w:r w:rsidR="00686B63" w:rsidRPr="001D2D5B">
        <w:rPr>
          <w:rStyle w:val="Refdenotaalpie"/>
          <w:rFonts w:ascii="Calibri" w:hAnsi="Calibri" w:cs="Arial"/>
          <w:b/>
          <w:sz w:val="22"/>
          <w:szCs w:val="22"/>
          <w:lang w:eastAsia="es-ES"/>
        </w:rPr>
        <w:footnoteReference w:id="138"/>
      </w:r>
      <w:r w:rsidR="00686B63" w:rsidRPr="001D2D5B">
        <w:rPr>
          <w:rFonts w:ascii="Calibri" w:hAnsi="Calibri" w:cs="Arial"/>
          <w:b/>
          <w:sz w:val="22"/>
          <w:szCs w:val="22"/>
          <w:lang w:eastAsia="es-ES"/>
        </w:rPr>
        <w:t xml:space="preserve">, </w:t>
      </w:r>
      <w:r w:rsidR="00686B63" w:rsidRPr="001D2D5B">
        <w:rPr>
          <w:rFonts w:ascii="Calibri" w:hAnsi="Calibri" w:cs="Arial"/>
          <w:sz w:val="22"/>
          <w:szCs w:val="22"/>
          <w:lang w:eastAsia="es-ES"/>
        </w:rPr>
        <w:t>a través de las siguientes líneas de acción</w:t>
      </w:r>
      <w:r w:rsidR="00686B63" w:rsidRPr="001D2D5B">
        <w:rPr>
          <w:rFonts w:ascii="Calibri" w:hAnsi="Calibri" w:cs="Arial"/>
          <w:b/>
          <w:sz w:val="22"/>
          <w:szCs w:val="22"/>
          <w:lang w:eastAsia="es-ES"/>
        </w:rPr>
        <w:t xml:space="preserve">: </w:t>
      </w:r>
    </w:p>
    <w:p w:rsidR="00686B63" w:rsidRDefault="00686B63" w:rsidP="005E571E">
      <w:pPr>
        <w:spacing w:before="120" w:after="120"/>
        <w:jc w:val="both"/>
        <w:rPr>
          <w:rFonts w:ascii="Calibri" w:hAnsi="Calibri" w:cs="Arial"/>
          <w:sz w:val="22"/>
          <w:szCs w:val="22"/>
          <w:lang w:eastAsia="es-ES"/>
        </w:rPr>
      </w:pPr>
      <w:r w:rsidRPr="001D2D5B">
        <w:rPr>
          <w:rFonts w:ascii="Calibri" w:hAnsi="Calibri" w:cs="Arial"/>
          <w:sz w:val="22"/>
          <w:szCs w:val="22"/>
          <w:lang w:eastAsia="es-ES"/>
        </w:rPr>
        <w:t>3.1.</w:t>
      </w:r>
      <w:r>
        <w:rPr>
          <w:rFonts w:ascii="Calibri" w:hAnsi="Calibri" w:cs="Arial"/>
          <w:sz w:val="22"/>
          <w:szCs w:val="22"/>
          <w:lang w:eastAsia="es-ES"/>
        </w:rPr>
        <w:t xml:space="preserve"> </w:t>
      </w:r>
      <w:r w:rsidRPr="00355E9A">
        <w:rPr>
          <w:rFonts w:ascii="Calibri" w:hAnsi="Calibri" w:cs="Arial"/>
          <w:b/>
          <w:color w:val="4F81BD" w:themeColor="accent1"/>
          <w:sz w:val="22"/>
          <w:szCs w:val="22"/>
          <w:lang w:eastAsia="es-ES"/>
        </w:rPr>
        <w:t>Realizar una auditoría participativa y transparente de las políticas municipales</w:t>
      </w:r>
      <w:r w:rsidRPr="00355E9A">
        <w:rPr>
          <w:rFonts w:ascii="Calibri" w:hAnsi="Calibri" w:cs="Arial"/>
          <w:color w:val="4F81BD" w:themeColor="accent1"/>
          <w:sz w:val="22"/>
          <w:szCs w:val="22"/>
          <w:lang w:eastAsia="es-ES"/>
        </w:rPr>
        <w:t xml:space="preserve"> </w:t>
      </w:r>
      <w:r w:rsidRPr="001D2D5B">
        <w:rPr>
          <w:rFonts w:ascii="Calibri" w:hAnsi="Calibri" w:cs="Arial"/>
          <w:sz w:val="22"/>
          <w:szCs w:val="22"/>
          <w:lang w:eastAsia="es-ES"/>
        </w:rPr>
        <w:t xml:space="preserve">(incluido el </w:t>
      </w:r>
      <w:r w:rsidRPr="00355E9A">
        <w:rPr>
          <w:rFonts w:ascii="Calibri" w:hAnsi="Calibri" w:cs="Arial"/>
          <w:b/>
          <w:color w:val="4F81BD" w:themeColor="accent1"/>
          <w:sz w:val="22"/>
          <w:szCs w:val="22"/>
          <w:lang w:eastAsia="es-ES"/>
        </w:rPr>
        <w:t xml:space="preserve">presupuesto) destinadas al apoyo y fomento del tejido cultural </w:t>
      </w:r>
      <w:r w:rsidRPr="001D2D5B">
        <w:rPr>
          <w:rFonts w:ascii="Calibri" w:hAnsi="Calibri" w:cs="Arial"/>
          <w:sz w:val="22"/>
          <w:szCs w:val="22"/>
          <w:lang w:eastAsia="es-ES"/>
        </w:rPr>
        <w:t xml:space="preserve">para tengan un enfoque de </w:t>
      </w:r>
      <w:r w:rsidR="007234EC">
        <w:rPr>
          <w:rFonts w:ascii="Calibri" w:hAnsi="Calibri" w:cs="Arial"/>
          <w:sz w:val="22"/>
          <w:szCs w:val="22"/>
          <w:lang w:eastAsia="es-ES"/>
        </w:rPr>
        <w:t>DH-GI</w:t>
      </w:r>
      <w:r w:rsidRPr="001D2D5B">
        <w:rPr>
          <w:rFonts w:ascii="Calibri" w:hAnsi="Calibri" w:cs="Arial"/>
          <w:sz w:val="22"/>
          <w:szCs w:val="22"/>
          <w:lang w:eastAsia="es-ES"/>
        </w:rPr>
        <w:t xml:space="preserve"> y se mejore la accesibilidad</w:t>
      </w:r>
      <w:r>
        <w:rPr>
          <w:rFonts w:ascii="Calibri" w:hAnsi="Calibri" w:cs="Arial"/>
          <w:sz w:val="22"/>
          <w:szCs w:val="22"/>
          <w:lang w:eastAsia="es-ES"/>
        </w:rPr>
        <w:t xml:space="preserve"> y</w:t>
      </w:r>
      <w:r w:rsidRPr="001D2D5B">
        <w:rPr>
          <w:rFonts w:ascii="Calibri" w:hAnsi="Calibri" w:cs="Arial"/>
          <w:sz w:val="22"/>
          <w:szCs w:val="22"/>
          <w:lang w:eastAsia="es-ES"/>
        </w:rPr>
        <w:t xml:space="preserve"> disponibilidad de esas políticas, en especial para mujeres y colectivos más discriminados.</w:t>
      </w:r>
    </w:p>
    <w:p w:rsidR="00686B63" w:rsidRPr="006B3101" w:rsidRDefault="00686B63" w:rsidP="005E571E">
      <w:pPr>
        <w:spacing w:before="120" w:after="120"/>
        <w:jc w:val="both"/>
        <w:rPr>
          <w:rFonts w:ascii="Calibri" w:hAnsi="Calibri" w:cs="Arial"/>
          <w:sz w:val="22"/>
          <w:szCs w:val="22"/>
          <w:lang w:eastAsia="es-ES"/>
        </w:rPr>
      </w:pPr>
      <w:r w:rsidRPr="001D2D5B">
        <w:rPr>
          <w:rFonts w:ascii="Calibri" w:hAnsi="Calibri" w:cs="Arial"/>
          <w:sz w:val="22"/>
          <w:szCs w:val="22"/>
          <w:lang w:eastAsia="es-ES"/>
        </w:rPr>
        <w:t xml:space="preserve">3.2.- </w:t>
      </w:r>
      <w:r w:rsidRPr="00355E9A">
        <w:rPr>
          <w:rFonts w:ascii="Calibri" w:hAnsi="Calibri" w:cs="Arial"/>
          <w:b/>
          <w:color w:val="4F81BD" w:themeColor="accent1"/>
          <w:sz w:val="22"/>
          <w:szCs w:val="22"/>
          <w:lang w:eastAsia="es-ES"/>
        </w:rPr>
        <w:t xml:space="preserve">Aumentar las actividades municipales de fomento de la producción y difusión de bienes y servicios culturales diversificados, </w:t>
      </w:r>
      <w:r>
        <w:rPr>
          <w:rFonts w:ascii="Calibri" w:hAnsi="Calibri" w:cs="Arial"/>
          <w:b/>
          <w:color w:val="4F81BD" w:themeColor="accent1"/>
          <w:sz w:val="22"/>
          <w:szCs w:val="22"/>
          <w:lang w:eastAsia="es-ES"/>
        </w:rPr>
        <w:t>especialmente</w:t>
      </w:r>
      <w:r w:rsidRPr="00355E9A">
        <w:rPr>
          <w:rFonts w:ascii="Calibri" w:hAnsi="Calibri" w:cs="Arial"/>
          <w:b/>
          <w:color w:val="4F81BD" w:themeColor="accent1"/>
          <w:sz w:val="22"/>
          <w:szCs w:val="22"/>
          <w:lang w:eastAsia="es-ES"/>
        </w:rPr>
        <w:t xml:space="preserve">, por parte de mujeres y de colectivos discriminados o con mayores dificultades de acceso </w:t>
      </w:r>
      <w:r w:rsidRPr="001D2D5B">
        <w:rPr>
          <w:rFonts w:ascii="Calibri" w:hAnsi="Calibri" w:cs="Arial"/>
          <w:sz w:val="22"/>
          <w:szCs w:val="22"/>
          <w:lang w:eastAsia="es-ES"/>
        </w:rPr>
        <w:t>a la producción de contenidos culturales. Se revisará</w:t>
      </w:r>
      <w:r>
        <w:rPr>
          <w:rFonts w:ascii="Calibri" w:hAnsi="Calibri" w:cs="Arial"/>
          <w:sz w:val="22"/>
          <w:szCs w:val="22"/>
          <w:lang w:eastAsia="es-ES"/>
        </w:rPr>
        <w:t>n,</w:t>
      </w:r>
      <w:r w:rsidRPr="001D2D5B">
        <w:rPr>
          <w:rFonts w:ascii="Calibri" w:hAnsi="Calibri" w:cs="Arial"/>
          <w:sz w:val="22"/>
          <w:szCs w:val="22"/>
          <w:lang w:eastAsia="es-ES"/>
        </w:rPr>
        <w:t xml:space="preserve"> para ello</w:t>
      </w:r>
      <w:r>
        <w:rPr>
          <w:rFonts w:ascii="Calibri" w:hAnsi="Calibri" w:cs="Arial"/>
          <w:sz w:val="22"/>
          <w:szCs w:val="22"/>
          <w:lang w:eastAsia="es-ES"/>
        </w:rPr>
        <w:t>,</w:t>
      </w:r>
      <w:r w:rsidRPr="001D2D5B">
        <w:rPr>
          <w:rFonts w:ascii="Calibri" w:hAnsi="Calibri" w:cs="Arial"/>
          <w:sz w:val="22"/>
          <w:szCs w:val="22"/>
          <w:lang w:eastAsia="es-ES"/>
        </w:rPr>
        <w:t xml:space="preserve"> los </w:t>
      </w:r>
      <w:r>
        <w:rPr>
          <w:rFonts w:ascii="Calibri" w:hAnsi="Calibri" w:cs="Arial"/>
          <w:sz w:val="22"/>
          <w:szCs w:val="22"/>
          <w:lang w:eastAsia="es-ES"/>
        </w:rPr>
        <w:t>trámites</w:t>
      </w:r>
      <w:r w:rsidRPr="00355E9A">
        <w:rPr>
          <w:rFonts w:ascii="Calibri" w:hAnsi="Calibri" w:cs="Arial"/>
          <w:sz w:val="22"/>
          <w:szCs w:val="22"/>
          <w:lang w:eastAsia="es-ES"/>
        </w:rPr>
        <w:t xml:space="preserve"> para facilitar la accesibilidad de la ciudadanía a los centros culturales y para fomentar las actividades culturales del tejido asociativo</w:t>
      </w:r>
      <w:r>
        <w:rPr>
          <w:rFonts w:ascii="Calibri" w:hAnsi="Calibri" w:cs="Arial"/>
          <w:sz w:val="22"/>
          <w:szCs w:val="22"/>
          <w:lang w:eastAsia="es-ES"/>
        </w:rPr>
        <w:t xml:space="preserve"> y se promoverá su inclusión dentro de la línea de cooperación público-social del Ayuntamiento</w:t>
      </w:r>
      <w:r w:rsidRPr="00355E9A">
        <w:rPr>
          <w:rFonts w:ascii="Calibri" w:hAnsi="Calibri" w:cs="Arial"/>
          <w:sz w:val="22"/>
          <w:szCs w:val="22"/>
          <w:lang w:eastAsia="es-ES"/>
        </w:rPr>
        <w:t xml:space="preserve">. </w:t>
      </w:r>
    </w:p>
    <w:p w:rsidR="00686B63" w:rsidRPr="006B3101" w:rsidRDefault="00686B63" w:rsidP="006B3101">
      <w:pPr>
        <w:spacing w:before="120" w:after="120"/>
        <w:jc w:val="both"/>
        <w:rPr>
          <w:rFonts w:ascii="Calibri" w:hAnsi="Calibri" w:cs="Arial"/>
          <w:sz w:val="22"/>
          <w:szCs w:val="22"/>
          <w:highlight w:val="yellow"/>
          <w:lang w:eastAsia="es-ES"/>
        </w:rPr>
      </w:pPr>
      <w:r w:rsidRPr="00355E9A">
        <w:rPr>
          <w:rFonts w:ascii="Calibri" w:hAnsi="Calibri" w:cs="Arial"/>
          <w:sz w:val="22"/>
          <w:szCs w:val="22"/>
          <w:lang w:eastAsia="es-ES"/>
        </w:rPr>
        <w:t xml:space="preserve">3.3. </w:t>
      </w:r>
      <w:r w:rsidRPr="00355E9A">
        <w:rPr>
          <w:rFonts w:ascii="Calibri" w:hAnsi="Calibri" w:cs="Arial"/>
          <w:b/>
          <w:color w:val="4F81BD" w:themeColor="accent1"/>
          <w:sz w:val="22"/>
          <w:szCs w:val="22"/>
          <w:lang w:eastAsia="es-ES"/>
        </w:rPr>
        <w:t>Fomentar la formación artístico-cultural así como la investigación, el desarrollo e intercambio de conocimientos y de prácticas recomendables en materia cultural</w:t>
      </w:r>
      <w:r>
        <w:rPr>
          <w:rFonts w:ascii="Calibri" w:hAnsi="Calibri" w:cs="Arial"/>
          <w:sz w:val="22"/>
          <w:szCs w:val="22"/>
          <w:lang w:eastAsia="es-ES"/>
        </w:rPr>
        <w:t>, a través, entre otras, de la estrategia de “desarrollo de la educación y la investigación cultural”</w:t>
      </w:r>
      <w:r>
        <w:rPr>
          <w:rStyle w:val="Refdenotaalpie"/>
          <w:rFonts w:ascii="Calibri" w:hAnsi="Calibri" w:cs="Arial"/>
          <w:sz w:val="22"/>
          <w:szCs w:val="22"/>
          <w:lang w:eastAsia="es-ES"/>
        </w:rPr>
        <w:footnoteReference w:id="139"/>
      </w:r>
      <w:r>
        <w:rPr>
          <w:rFonts w:ascii="Calibri" w:hAnsi="Calibri" w:cs="Arial"/>
          <w:sz w:val="22"/>
          <w:szCs w:val="22"/>
          <w:lang w:eastAsia="es-ES"/>
        </w:rPr>
        <w:t xml:space="preserve">, del apoyo </w:t>
      </w:r>
      <w:r w:rsidRPr="00355E9A">
        <w:rPr>
          <w:rFonts w:ascii="Calibri" w:hAnsi="Calibri" w:cs="Arial"/>
          <w:sz w:val="22"/>
          <w:szCs w:val="22"/>
          <w:lang w:eastAsia="es-ES"/>
        </w:rPr>
        <w:t>a la movilidad de creadores, artistas, investigadores</w:t>
      </w:r>
      <w:r>
        <w:rPr>
          <w:rFonts w:ascii="Calibri" w:hAnsi="Calibri" w:cs="Arial"/>
          <w:sz w:val="22"/>
          <w:szCs w:val="22"/>
          <w:lang w:eastAsia="es-ES"/>
        </w:rPr>
        <w:t>/as</w:t>
      </w:r>
      <w:r w:rsidRPr="00355E9A">
        <w:rPr>
          <w:rFonts w:ascii="Calibri" w:hAnsi="Calibri" w:cs="Arial"/>
          <w:sz w:val="22"/>
          <w:szCs w:val="22"/>
          <w:lang w:eastAsia="es-ES"/>
        </w:rPr>
        <w:t>, científicos</w:t>
      </w:r>
      <w:r>
        <w:rPr>
          <w:rFonts w:ascii="Calibri" w:hAnsi="Calibri" w:cs="Arial"/>
          <w:sz w:val="22"/>
          <w:szCs w:val="22"/>
          <w:lang w:eastAsia="es-ES"/>
        </w:rPr>
        <w:t>/os</w:t>
      </w:r>
      <w:r w:rsidRPr="00355E9A">
        <w:rPr>
          <w:rFonts w:ascii="Calibri" w:hAnsi="Calibri" w:cs="Arial"/>
          <w:sz w:val="22"/>
          <w:szCs w:val="22"/>
          <w:lang w:eastAsia="es-ES"/>
        </w:rPr>
        <w:t xml:space="preserve"> e intelectuales y el desarrollo de programas y actividades conjuntas. </w:t>
      </w:r>
    </w:p>
    <w:p w:rsidR="00686B63" w:rsidRPr="006B5E98" w:rsidRDefault="00686B63" w:rsidP="006B3101">
      <w:pPr>
        <w:spacing w:before="120" w:after="120"/>
        <w:jc w:val="both"/>
        <w:rPr>
          <w:rFonts w:ascii="Calibri" w:hAnsi="Calibri" w:cs="Arial"/>
          <w:sz w:val="22"/>
          <w:szCs w:val="22"/>
          <w:lang w:eastAsia="es-ES"/>
        </w:rPr>
      </w:pPr>
      <w:r w:rsidRPr="006B5E98">
        <w:rPr>
          <w:rFonts w:ascii="Calibri" w:hAnsi="Calibri" w:cs="Arial"/>
          <w:sz w:val="22"/>
          <w:szCs w:val="22"/>
          <w:lang w:eastAsia="es-ES"/>
        </w:rPr>
        <w:t xml:space="preserve">3.4. </w:t>
      </w:r>
      <w:r w:rsidRPr="006B5E98">
        <w:rPr>
          <w:rFonts w:ascii="Calibri" w:hAnsi="Calibri" w:cs="Arial"/>
          <w:b/>
          <w:color w:val="4F81BD" w:themeColor="accent1"/>
          <w:sz w:val="22"/>
          <w:szCs w:val="22"/>
          <w:lang w:eastAsia="es-ES"/>
        </w:rPr>
        <w:t>Aumentar la calidad</w:t>
      </w:r>
      <w:r>
        <w:rPr>
          <w:rFonts w:ascii="Calibri" w:hAnsi="Calibri" w:cs="Arial"/>
          <w:b/>
          <w:color w:val="4F81BD" w:themeColor="accent1"/>
          <w:sz w:val="22"/>
          <w:szCs w:val="22"/>
          <w:lang w:eastAsia="es-ES"/>
        </w:rPr>
        <w:t xml:space="preserve">, </w:t>
      </w:r>
      <w:r w:rsidRPr="006B5E98">
        <w:rPr>
          <w:rFonts w:ascii="Calibri" w:hAnsi="Calibri" w:cs="Arial"/>
          <w:b/>
          <w:color w:val="4F81BD" w:themeColor="accent1"/>
          <w:sz w:val="22"/>
          <w:szCs w:val="22"/>
          <w:lang w:eastAsia="es-ES"/>
        </w:rPr>
        <w:t>la diversidad</w:t>
      </w:r>
      <w:r>
        <w:rPr>
          <w:rFonts w:ascii="Calibri" w:hAnsi="Calibri" w:cs="Arial"/>
          <w:b/>
          <w:color w:val="4F81BD" w:themeColor="accent1"/>
          <w:sz w:val="22"/>
          <w:szCs w:val="22"/>
          <w:lang w:eastAsia="es-ES"/>
        </w:rPr>
        <w:t xml:space="preserve"> y la innovación</w:t>
      </w:r>
      <w:r w:rsidRPr="006B5E98">
        <w:rPr>
          <w:rFonts w:ascii="Calibri" w:hAnsi="Calibri" w:cs="Arial"/>
          <w:b/>
          <w:color w:val="4F81BD" w:themeColor="accent1"/>
          <w:sz w:val="22"/>
          <w:szCs w:val="22"/>
          <w:lang w:eastAsia="es-ES"/>
        </w:rPr>
        <w:t xml:space="preserve"> de la programación, </w:t>
      </w:r>
      <w:r>
        <w:rPr>
          <w:rFonts w:ascii="Calibri" w:hAnsi="Calibri" w:cs="Arial"/>
          <w:color w:val="4F81BD" w:themeColor="accent1"/>
          <w:sz w:val="22"/>
          <w:szCs w:val="22"/>
          <w:lang w:eastAsia="es-ES"/>
        </w:rPr>
        <w:t xml:space="preserve">de modo </w:t>
      </w:r>
      <w:r w:rsidRPr="001F1A66">
        <w:rPr>
          <w:rFonts w:ascii="Calibri" w:hAnsi="Calibri" w:cs="Arial"/>
          <w:sz w:val="22"/>
          <w:szCs w:val="22"/>
          <w:lang w:eastAsia="es-ES"/>
        </w:rPr>
        <w:t>que sea más accesible</w:t>
      </w:r>
      <w:r>
        <w:rPr>
          <w:rFonts w:ascii="Calibri" w:hAnsi="Calibri" w:cs="Arial"/>
          <w:sz w:val="22"/>
          <w:szCs w:val="22"/>
          <w:lang w:eastAsia="es-ES"/>
        </w:rPr>
        <w:t>, con mayor presencia en</w:t>
      </w:r>
      <w:r w:rsidRPr="001F1A66">
        <w:rPr>
          <w:rFonts w:ascii="Calibri" w:hAnsi="Calibri" w:cs="Arial"/>
          <w:sz w:val="22"/>
          <w:szCs w:val="22"/>
          <w:lang w:eastAsia="es-ES"/>
        </w:rPr>
        <w:t xml:space="preserve"> el espacio público</w:t>
      </w:r>
      <w:r w:rsidRPr="006B5E98">
        <w:rPr>
          <w:rFonts w:ascii="Calibri" w:hAnsi="Calibri" w:cs="Arial"/>
          <w:sz w:val="22"/>
          <w:szCs w:val="22"/>
          <w:lang w:eastAsia="es-ES"/>
        </w:rPr>
        <w:t>, que permita oxigenar el circuito de creación cultural y que fomente la innovación y la experimentación cultural</w:t>
      </w:r>
      <w:r w:rsidR="00B11278">
        <w:rPr>
          <w:rFonts w:ascii="Calibri" w:hAnsi="Calibri" w:cs="Arial"/>
          <w:sz w:val="22"/>
          <w:szCs w:val="22"/>
          <w:lang w:eastAsia="es-ES"/>
        </w:rPr>
        <w:t>, fomente el trabajo de las y los artesanos, etc.</w:t>
      </w:r>
      <w:bookmarkStart w:id="0" w:name="_GoBack"/>
      <w:bookmarkEnd w:id="0"/>
    </w:p>
    <w:p w:rsidR="00686B63" w:rsidRDefault="00686B63" w:rsidP="006B3101">
      <w:pPr>
        <w:spacing w:before="120" w:after="120"/>
        <w:jc w:val="both"/>
        <w:rPr>
          <w:rFonts w:ascii="Calibri" w:hAnsi="Calibri" w:cs="Arial"/>
          <w:color w:val="000000" w:themeColor="text1"/>
          <w:sz w:val="22"/>
          <w:szCs w:val="22"/>
          <w:lang w:eastAsia="es-ES"/>
        </w:rPr>
      </w:pPr>
      <w:r w:rsidRPr="006B5E98">
        <w:rPr>
          <w:rFonts w:ascii="Calibri" w:hAnsi="Calibri" w:cs="Arial"/>
          <w:color w:val="000000" w:themeColor="text1"/>
          <w:sz w:val="22"/>
          <w:szCs w:val="22"/>
          <w:lang w:eastAsia="es-ES"/>
        </w:rPr>
        <w:t xml:space="preserve">3.5.- </w:t>
      </w:r>
      <w:r w:rsidRPr="006B5E98">
        <w:rPr>
          <w:rFonts w:ascii="Calibri" w:hAnsi="Calibri" w:cs="Arial"/>
          <w:b/>
          <w:color w:val="4F81BD" w:themeColor="accent1"/>
          <w:sz w:val="22"/>
          <w:szCs w:val="22"/>
          <w:lang w:eastAsia="es-ES"/>
        </w:rPr>
        <w:t>Con la colaboración del tejido vecinal y el sector privado, favorecer actividades culturales y deportivas en los distritos</w:t>
      </w:r>
      <w:r w:rsidRPr="006B5E98">
        <w:rPr>
          <w:rFonts w:ascii="Calibri" w:hAnsi="Calibri" w:cs="Arial"/>
          <w:color w:val="000000" w:themeColor="text1"/>
          <w:sz w:val="22"/>
          <w:szCs w:val="22"/>
          <w:lang w:eastAsia="es-ES"/>
        </w:rPr>
        <w:t>, en especial, las promovidas o gestionadas por personas de colectivos discriminados.</w:t>
      </w:r>
      <w:r w:rsidRPr="001D2D5B">
        <w:rPr>
          <w:rFonts w:ascii="Calibri" w:hAnsi="Calibri" w:cs="Arial"/>
          <w:color w:val="000000" w:themeColor="text1"/>
          <w:sz w:val="22"/>
          <w:szCs w:val="22"/>
          <w:lang w:eastAsia="es-ES"/>
        </w:rPr>
        <w:t xml:space="preserve"> </w:t>
      </w:r>
    </w:p>
    <w:p w:rsidR="00686B63" w:rsidRPr="001D2D5B" w:rsidRDefault="006B3101" w:rsidP="006B3101">
      <w:pPr>
        <w:spacing w:before="240" w:after="120"/>
        <w:jc w:val="both"/>
        <w:rPr>
          <w:rFonts w:ascii="Calibri" w:hAnsi="Calibri" w:cs="Arial"/>
          <w:b/>
          <w:sz w:val="22"/>
          <w:szCs w:val="22"/>
          <w:lang w:eastAsia="es-ES"/>
        </w:rPr>
      </w:pPr>
      <w:r>
        <w:rPr>
          <w:rFonts w:ascii="Calibri" w:hAnsi="Calibri" w:cs="Arial"/>
          <w:b/>
          <w:sz w:val="22"/>
          <w:szCs w:val="22"/>
          <w:lang w:eastAsia="es-ES"/>
        </w:rPr>
        <w:t>OE.4.</w:t>
      </w:r>
      <w:r w:rsidR="00686B63" w:rsidRPr="001D2D5B">
        <w:rPr>
          <w:rFonts w:ascii="Calibri" w:hAnsi="Calibri" w:cs="Arial"/>
          <w:b/>
          <w:sz w:val="22"/>
          <w:szCs w:val="22"/>
          <w:lang w:eastAsia="es-ES"/>
        </w:rPr>
        <w:t xml:space="preserve"> La promoción de la cultura de los </w:t>
      </w:r>
      <w:r w:rsidR="00686B63">
        <w:rPr>
          <w:rFonts w:ascii="Calibri" w:hAnsi="Calibri" w:cs="Arial"/>
          <w:b/>
          <w:sz w:val="22"/>
          <w:szCs w:val="22"/>
          <w:lang w:eastAsia="es-ES"/>
        </w:rPr>
        <w:t>derechos humanos</w:t>
      </w:r>
      <w:r w:rsidR="00686B63" w:rsidRPr="001D2D5B">
        <w:rPr>
          <w:rFonts w:ascii="Calibri" w:hAnsi="Calibri" w:cs="Arial"/>
          <w:b/>
          <w:sz w:val="22"/>
          <w:szCs w:val="22"/>
          <w:lang w:eastAsia="es-ES"/>
        </w:rPr>
        <w:t xml:space="preserve"> en las políticas culturales y deportivas municipales</w:t>
      </w:r>
      <w:r w:rsidR="00686B63" w:rsidRPr="001D2D5B">
        <w:rPr>
          <w:rStyle w:val="Refdenotaalpie"/>
          <w:rFonts w:ascii="Calibri" w:hAnsi="Calibri" w:cs="Arial"/>
          <w:b/>
          <w:sz w:val="22"/>
          <w:szCs w:val="22"/>
          <w:lang w:eastAsia="es-ES"/>
        </w:rPr>
        <w:footnoteReference w:id="140"/>
      </w:r>
      <w:r w:rsidR="00686B63" w:rsidRPr="001D2D5B">
        <w:rPr>
          <w:rFonts w:ascii="Calibri" w:hAnsi="Calibri" w:cs="Arial"/>
          <w:b/>
          <w:sz w:val="22"/>
          <w:szCs w:val="22"/>
          <w:lang w:eastAsia="es-ES"/>
        </w:rPr>
        <w:t xml:space="preserve">, </w:t>
      </w:r>
      <w:r w:rsidR="00686B63" w:rsidRPr="001D2D5B">
        <w:rPr>
          <w:rFonts w:ascii="Calibri" w:hAnsi="Calibri" w:cs="Arial"/>
          <w:sz w:val="22"/>
          <w:szCs w:val="22"/>
          <w:lang w:eastAsia="es-ES"/>
        </w:rPr>
        <w:t>a través de las siguientes líneas de acción</w:t>
      </w:r>
      <w:r w:rsidR="00686B63">
        <w:rPr>
          <w:rFonts w:ascii="Calibri" w:hAnsi="Calibri" w:cs="Arial"/>
          <w:b/>
          <w:sz w:val="22"/>
          <w:szCs w:val="22"/>
          <w:lang w:eastAsia="es-ES"/>
        </w:rPr>
        <w:t>:</w:t>
      </w:r>
    </w:p>
    <w:p w:rsidR="00686B63" w:rsidRPr="001D2D5B" w:rsidRDefault="00686B63" w:rsidP="006B3101">
      <w:pPr>
        <w:spacing w:before="120" w:after="120"/>
        <w:jc w:val="both"/>
        <w:rPr>
          <w:rFonts w:ascii="Calibri" w:hAnsi="Calibri" w:cs="Arial"/>
          <w:sz w:val="22"/>
          <w:szCs w:val="22"/>
          <w:lang w:eastAsia="es-ES"/>
        </w:rPr>
      </w:pPr>
      <w:r w:rsidRPr="001D2D5B">
        <w:rPr>
          <w:rFonts w:ascii="Calibri" w:hAnsi="Calibri" w:cs="Arial"/>
          <w:sz w:val="22"/>
          <w:szCs w:val="22"/>
          <w:lang w:eastAsia="es-ES"/>
        </w:rPr>
        <w:t xml:space="preserve">4.1.- </w:t>
      </w:r>
      <w:r w:rsidRPr="006B5E98">
        <w:rPr>
          <w:rFonts w:ascii="Calibri" w:hAnsi="Calibri" w:cs="Arial"/>
          <w:b/>
          <w:color w:val="4F81BD" w:themeColor="accent1"/>
          <w:sz w:val="22"/>
          <w:szCs w:val="22"/>
          <w:lang w:eastAsia="es-ES"/>
        </w:rPr>
        <w:t>Promover la investigación en derechos humanos</w:t>
      </w:r>
      <w:r w:rsidRPr="006B5E98">
        <w:rPr>
          <w:rFonts w:ascii="Calibri" w:hAnsi="Calibri" w:cs="Arial"/>
          <w:color w:val="4F81BD" w:themeColor="accent1"/>
          <w:sz w:val="22"/>
          <w:szCs w:val="22"/>
          <w:lang w:eastAsia="es-ES"/>
        </w:rPr>
        <w:t xml:space="preserve"> </w:t>
      </w:r>
      <w:r w:rsidRPr="001D2D5B">
        <w:rPr>
          <w:rFonts w:ascii="Calibri" w:hAnsi="Calibri" w:cs="Arial"/>
          <w:sz w:val="22"/>
          <w:szCs w:val="22"/>
          <w:lang w:eastAsia="es-ES"/>
        </w:rPr>
        <w:t>y</w:t>
      </w:r>
      <w:r>
        <w:rPr>
          <w:rFonts w:ascii="Calibri" w:hAnsi="Calibri" w:cs="Arial"/>
          <w:sz w:val="22"/>
          <w:szCs w:val="22"/>
          <w:lang w:eastAsia="es-ES"/>
        </w:rPr>
        <w:t xml:space="preserve"> el</w:t>
      </w:r>
      <w:r w:rsidRPr="001D2D5B">
        <w:rPr>
          <w:rFonts w:ascii="Calibri" w:hAnsi="Calibri" w:cs="Arial"/>
          <w:sz w:val="22"/>
          <w:szCs w:val="22"/>
          <w:lang w:eastAsia="es-ES"/>
        </w:rPr>
        <w:t xml:space="preserve"> apoyo a organizaciones de defensa de los </w:t>
      </w:r>
      <w:r>
        <w:rPr>
          <w:rFonts w:ascii="Calibri" w:hAnsi="Calibri" w:cs="Arial"/>
          <w:sz w:val="22"/>
          <w:szCs w:val="22"/>
          <w:lang w:eastAsia="es-ES"/>
        </w:rPr>
        <w:t>derechos humanos</w:t>
      </w:r>
      <w:r w:rsidRPr="001D2D5B">
        <w:rPr>
          <w:rFonts w:ascii="Calibri" w:hAnsi="Calibri" w:cs="Arial"/>
          <w:sz w:val="22"/>
          <w:szCs w:val="22"/>
          <w:lang w:eastAsia="es-ES"/>
        </w:rPr>
        <w:t>.</w:t>
      </w:r>
    </w:p>
    <w:p w:rsidR="00686B63" w:rsidRDefault="00686B63" w:rsidP="005E571E">
      <w:pPr>
        <w:spacing w:before="120" w:after="120"/>
        <w:jc w:val="both"/>
        <w:rPr>
          <w:rFonts w:ascii="Calibri" w:hAnsi="Calibri" w:cs="Arial"/>
          <w:sz w:val="22"/>
          <w:szCs w:val="22"/>
          <w:lang w:eastAsia="es-ES"/>
        </w:rPr>
      </w:pPr>
      <w:r w:rsidRPr="001D2D5B">
        <w:rPr>
          <w:rFonts w:ascii="Calibri" w:hAnsi="Calibri" w:cs="Arial"/>
          <w:sz w:val="22"/>
          <w:szCs w:val="22"/>
          <w:lang w:eastAsia="es-ES"/>
        </w:rPr>
        <w:t xml:space="preserve">4.2.- </w:t>
      </w:r>
      <w:r w:rsidRPr="006B5E98">
        <w:rPr>
          <w:rFonts w:ascii="Calibri" w:hAnsi="Calibri" w:cs="Arial"/>
          <w:b/>
          <w:color w:val="4F81BD" w:themeColor="accent1"/>
          <w:sz w:val="22"/>
          <w:szCs w:val="22"/>
          <w:lang w:eastAsia="es-ES"/>
        </w:rPr>
        <w:t>La promoción de actividades culturales</w:t>
      </w:r>
      <w:r w:rsidRPr="006B5E98">
        <w:rPr>
          <w:rFonts w:ascii="Calibri" w:hAnsi="Calibri" w:cs="Arial"/>
          <w:sz w:val="22"/>
          <w:szCs w:val="22"/>
          <w:lang w:eastAsia="es-ES"/>
        </w:rPr>
        <w:t xml:space="preserve"> </w:t>
      </w:r>
      <w:r w:rsidRPr="006B5E98">
        <w:rPr>
          <w:rFonts w:ascii="Calibri" w:hAnsi="Calibri" w:cs="Arial"/>
          <w:b/>
          <w:color w:val="4F81BD" w:themeColor="accent1"/>
          <w:sz w:val="22"/>
          <w:szCs w:val="22"/>
          <w:lang w:eastAsia="es-ES"/>
        </w:rPr>
        <w:t>de promoción de los derechos humanos</w:t>
      </w:r>
      <w:r w:rsidRPr="006B5E98">
        <w:rPr>
          <w:rFonts w:ascii="Calibri" w:hAnsi="Calibri" w:cs="Arial"/>
          <w:color w:val="4F81BD" w:themeColor="accent1"/>
          <w:sz w:val="22"/>
          <w:szCs w:val="22"/>
          <w:lang w:eastAsia="es-ES"/>
        </w:rPr>
        <w:t xml:space="preserve"> </w:t>
      </w:r>
      <w:r w:rsidRPr="001D2D5B">
        <w:rPr>
          <w:rFonts w:ascii="Calibri" w:hAnsi="Calibri" w:cs="Arial"/>
          <w:sz w:val="22"/>
          <w:szCs w:val="22"/>
          <w:lang w:eastAsia="es-ES"/>
        </w:rPr>
        <w:t>por parte de los servicios culturales municipales (</w:t>
      </w:r>
      <w:r>
        <w:rPr>
          <w:rFonts w:ascii="Calibri" w:hAnsi="Calibri" w:cs="Arial"/>
          <w:sz w:val="22"/>
          <w:szCs w:val="22"/>
          <w:lang w:eastAsia="es-ES"/>
        </w:rPr>
        <w:t>dentro de la política municipal de cine</w:t>
      </w:r>
      <w:r w:rsidRPr="001D2D5B">
        <w:rPr>
          <w:rFonts w:ascii="Calibri" w:hAnsi="Calibri" w:cs="Arial"/>
          <w:sz w:val="22"/>
          <w:szCs w:val="22"/>
          <w:lang w:eastAsia="es-ES"/>
        </w:rPr>
        <w:t>,</w:t>
      </w:r>
      <w:r>
        <w:rPr>
          <w:rFonts w:ascii="Calibri" w:hAnsi="Calibri" w:cs="Arial"/>
          <w:sz w:val="22"/>
          <w:szCs w:val="22"/>
          <w:lang w:eastAsia="es-ES"/>
        </w:rPr>
        <w:t xml:space="preserve"> </w:t>
      </w:r>
      <w:r w:rsidRPr="001D2D5B">
        <w:rPr>
          <w:rFonts w:ascii="Calibri" w:hAnsi="Calibri" w:cs="Arial"/>
          <w:sz w:val="22"/>
          <w:szCs w:val="22"/>
          <w:lang w:eastAsia="es-ES"/>
        </w:rPr>
        <w:t>teatro, acciones de sensibilización</w:t>
      </w:r>
      <w:r>
        <w:rPr>
          <w:rFonts w:ascii="Calibri" w:hAnsi="Calibri" w:cs="Arial"/>
          <w:sz w:val="22"/>
          <w:szCs w:val="22"/>
          <w:lang w:eastAsia="es-ES"/>
        </w:rPr>
        <w:t>,</w:t>
      </w:r>
      <w:r w:rsidRPr="001D2D5B">
        <w:rPr>
          <w:rFonts w:ascii="Calibri" w:hAnsi="Calibri" w:cs="Arial"/>
          <w:sz w:val="22"/>
          <w:szCs w:val="22"/>
          <w:lang w:eastAsia="es-ES"/>
        </w:rPr>
        <w:t xml:space="preserve"> etc.)</w:t>
      </w:r>
      <w:r>
        <w:rPr>
          <w:rFonts w:ascii="Calibri" w:hAnsi="Calibri" w:cs="Arial"/>
          <w:sz w:val="22"/>
          <w:szCs w:val="22"/>
          <w:lang w:eastAsia="es-ES"/>
        </w:rPr>
        <w:t xml:space="preserve"> </w:t>
      </w:r>
      <w:r w:rsidRPr="001D2D5B">
        <w:rPr>
          <w:rFonts w:ascii="Calibri" w:hAnsi="Calibri" w:cs="Arial"/>
          <w:sz w:val="22"/>
          <w:szCs w:val="22"/>
          <w:lang w:eastAsia="es-ES"/>
        </w:rPr>
        <w:t>y de la sociedad civil.</w:t>
      </w:r>
    </w:p>
    <w:p w:rsidR="00686B63" w:rsidRPr="001D2D5B" w:rsidRDefault="00686B63" w:rsidP="005E571E">
      <w:pPr>
        <w:spacing w:before="120" w:after="120"/>
        <w:jc w:val="both"/>
        <w:rPr>
          <w:rFonts w:ascii="Calibri" w:hAnsi="Calibri" w:cs="Arial"/>
          <w:sz w:val="22"/>
          <w:szCs w:val="22"/>
          <w:lang w:eastAsia="es-ES"/>
        </w:rPr>
      </w:pPr>
      <w:r w:rsidRPr="001D2D5B">
        <w:rPr>
          <w:rFonts w:ascii="Calibri" w:hAnsi="Calibri" w:cs="Arial"/>
          <w:sz w:val="22"/>
          <w:szCs w:val="22"/>
          <w:lang w:eastAsia="es-ES"/>
        </w:rPr>
        <w:t xml:space="preserve">4.3.- </w:t>
      </w:r>
      <w:r w:rsidRPr="006B5E98">
        <w:rPr>
          <w:rFonts w:ascii="Calibri" w:hAnsi="Calibri" w:cs="Arial"/>
          <w:b/>
          <w:color w:val="4F81BD" w:themeColor="accent1"/>
          <w:sz w:val="22"/>
          <w:szCs w:val="22"/>
          <w:lang w:eastAsia="es-ES"/>
        </w:rPr>
        <w:t>La inclusión de días internacionales de derechos humanos claves en los programas de conmemoración de la ciudad.</w:t>
      </w:r>
      <w:r w:rsidRPr="006B5E98">
        <w:rPr>
          <w:rFonts w:ascii="Calibri" w:hAnsi="Calibri" w:cs="Arial"/>
          <w:color w:val="4F81BD" w:themeColor="accent1"/>
          <w:sz w:val="22"/>
          <w:szCs w:val="22"/>
          <w:lang w:eastAsia="es-ES"/>
        </w:rPr>
        <w:t xml:space="preserve"> </w:t>
      </w:r>
    </w:p>
    <w:p w:rsidR="00686B63" w:rsidRPr="001D2D5B" w:rsidRDefault="00686B63" w:rsidP="005E571E">
      <w:pPr>
        <w:spacing w:before="120" w:after="120"/>
        <w:jc w:val="both"/>
        <w:rPr>
          <w:rFonts w:ascii="Calibri" w:hAnsi="Calibri" w:cs="Arial"/>
          <w:sz w:val="22"/>
          <w:szCs w:val="22"/>
          <w:lang w:eastAsia="es-ES"/>
        </w:rPr>
      </w:pPr>
      <w:r w:rsidRPr="001D2D5B">
        <w:rPr>
          <w:rFonts w:ascii="Calibri" w:hAnsi="Calibri" w:cs="Arial"/>
          <w:sz w:val="22"/>
          <w:szCs w:val="22"/>
          <w:lang w:eastAsia="es-ES"/>
        </w:rPr>
        <w:t xml:space="preserve">4.4.- </w:t>
      </w:r>
      <w:r w:rsidRPr="001F1A66">
        <w:rPr>
          <w:rFonts w:ascii="Calibri" w:hAnsi="Calibri" w:cs="Arial"/>
          <w:b/>
          <w:color w:val="4F81BD" w:themeColor="accent1"/>
          <w:sz w:val="22"/>
          <w:szCs w:val="22"/>
          <w:lang w:eastAsia="es-ES"/>
        </w:rPr>
        <w:t>I</w:t>
      </w:r>
      <w:r w:rsidRPr="006B5E98">
        <w:rPr>
          <w:rFonts w:ascii="Calibri" w:hAnsi="Calibri" w:cs="Arial"/>
          <w:b/>
          <w:color w:val="4F81BD" w:themeColor="accent1"/>
          <w:sz w:val="22"/>
          <w:szCs w:val="22"/>
          <w:lang w:eastAsia="es-ES"/>
        </w:rPr>
        <w:t>mpulsar la identificación de indicadores</w:t>
      </w:r>
      <w:r>
        <w:rPr>
          <w:rFonts w:ascii="Calibri" w:hAnsi="Calibri" w:cs="Arial"/>
          <w:b/>
          <w:color w:val="4F81BD" w:themeColor="accent1"/>
          <w:sz w:val="22"/>
          <w:szCs w:val="22"/>
          <w:lang w:eastAsia="es-ES"/>
        </w:rPr>
        <w:t xml:space="preserve"> de DDHH</w:t>
      </w:r>
      <w:r w:rsidRPr="006B5E98">
        <w:rPr>
          <w:rFonts w:ascii="Calibri" w:hAnsi="Calibri" w:cs="Arial"/>
          <w:b/>
          <w:color w:val="4F81BD" w:themeColor="accent1"/>
          <w:sz w:val="22"/>
          <w:szCs w:val="22"/>
          <w:lang w:eastAsia="es-ES"/>
        </w:rPr>
        <w:t xml:space="preserve">, </w:t>
      </w:r>
      <w:r w:rsidRPr="006B5E98">
        <w:rPr>
          <w:rFonts w:ascii="Calibri" w:hAnsi="Calibri" w:cs="Arial"/>
          <w:sz w:val="22"/>
          <w:szCs w:val="22"/>
          <w:lang w:eastAsia="es-ES"/>
        </w:rPr>
        <w:t>hasta ahora inexistentes</w:t>
      </w:r>
      <w:r>
        <w:rPr>
          <w:rFonts w:ascii="Calibri" w:hAnsi="Calibri" w:cs="Arial"/>
          <w:sz w:val="22"/>
          <w:szCs w:val="22"/>
          <w:lang w:eastAsia="es-ES"/>
        </w:rPr>
        <w:t>,</w:t>
      </w:r>
      <w:r w:rsidRPr="006B5E98">
        <w:rPr>
          <w:rFonts w:ascii="Calibri" w:hAnsi="Calibri" w:cs="Arial"/>
          <w:b/>
          <w:sz w:val="22"/>
          <w:szCs w:val="22"/>
          <w:lang w:eastAsia="es-ES"/>
        </w:rPr>
        <w:t xml:space="preserve"> </w:t>
      </w:r>
      <w:r>
        <w:rPr>
          <w:rFonts w:ascii="Calibri" w:hAnsi="Calibri" w:cs="Arial"/>
          <w:b/>
          <w:color w:val="4F81BD" w:themeColor="accent1"/>
          <w:sz w:val="22"/>
          <w:szCs w:val="22"/>
          <w:lang w:eastAsia="es-ES"/>
        </w:rPr>
        <w:t xml:space="preserve">para asegurar su inclusión </w:t>
      </w:r>
      <w:r w:rsidRPr="006B5E98">
        <w:rPr>
          <w:rFonts w:ascii="Calibri" w:hAnsi="Calibri" w:cs="Arial"/>
          <w:b/>
          <w:color w:val="4F81BD" w:themeColor="accent1"/>
          <w:sz w:val="22"/>
          <w:szCs w:val="22"/>
        </w:rPr>
        <w:t xml:space="preserve">en el conjunto de </w:t>
      </w:r>
      <w:r>
        <w:rPr>
          <w:rFonts w:ascii="Calibri" w:hAnsi="Calibri" w:cs="Arial"/>
          <w:b/>
          <w:color w:val="4F81BD" w:themeColor="accent1"/>
          <w:sz w:val="22"/>
          <w:szCs w:val="22"/>
        </w:rPr>
        <w:t>las</w:t>
      </w:r>
      <w:r w:rsidRPr="006B5E98">
        <w:rPr>
          <w:rFonts w:ascii="Calibri" w:hAnsi="Calibri" w:cs="Arial"/>
          <w:b/>
          <w:color w:val="4F81BD" w:themeColor="accent1"/>
          <w:sz w:val="22"/>
          <w:szCs w:val="22"/>
        </w:rPr>
        <w:t xml:space="preserve"> actividades</w:t>
      </w:r>
      <w:r>
        <w:rPr>
          <w:rFonts w:ascii="Calibri" w:hAnsi="Calibri" w:cs="Arial"/>
          <w:b/>
          <w:color w:val="4F81BD" w:themeColor="accent1"/>
          <w:sz w:val="22"/>
          <w:szCs w:val="22"/>
        </w:rPr>
        <w:t xml:space="preserve"> municipales culturales y deportivas</w:t>
      </w:r>
      <w:r w:rsidRPr="001D2D5B">
        <w:rPr>
          <w:rFonts w:ascii="Calibri" w:hAnsi="Calibri" w:cs="Arial"/>
          <w:sz w:val="22"/>
          <w:szCs w:val="22"/>
        </w:rPr>
        <w:t>.</w:t>
      </w:r>
      <w:r w:rsidRPr="001D2D5B">
        <w:rPr>
          <w:rFonts w:ascii="Calibri" w:hAnsi="Calibri" w:cs="Arial"/>
          <w:sz w:val="22"/>
          <w:szCs w:val="22"/>
          <w:lang w:eastAsia="es-ES"/>
        </w:rPr>
        <w:t xml:space="preserve"> </w:t>
      </w:r>
      <w:r w:rsidRPr="001D2D5B">
        <w:rPr>
          <w:rFonts w:ascii="Calibri" w:hAnsi="Calibri" w:cs="Arial"/>
          <w:sz w:val="22"/>
          <w:szCs w:val="22"/>
        </w:rPr>
        <w:t>Para ello, se dotará de los instrumentos y mecanismos de control que sean pertinentes.</w:t>
      </w:r>
    </w:p>
    <w:p w:rsidR="00686B63" w:rsidRPr="001D2D5B" w:rsidRDefault="006B3101" w:rsidP="006B3101">
      <w:pPr>
        <w:spacing w:before="240" w:after="120"/>
        <w:jc w:val="both"/>
        <w:rPr>
          <w:rFonts w:ascii="Calibri" w:hAnsi="Calibri" w:cs="Arial"/>
          <w:sz w:val="22"/>
          <w:szCs w:val="22"/>
          <w:lang w:eastAsia="es-ES"/>
        </w:rPr>
      </w:pPr>
      <w:r>
        <w:rPr>
          <w:rFonts w:ascii="Calibri" w:hAnsi="Calibri" w:cs="Arial"/>
          <w:b/>
          <w:sz w:val="22"/>
          <w:szCs w:val="22"/>
          <w:lang w:eastAsia="es-ES"/>
        </w:rPr>
        <w:t>OE.5.</w:t>
      </w:r>
      <w:r w:rsidR="00686B63" w:rsidRPr="001D2D5B">
        <w:rPr>
          <w:rFonts w:ascii="Calibri" w:hAnsi="Calibri" w:cs="Arial"/>
          <w:b/>
          <w:sz w:val="22"/>
          <w:szCs w:val="22"/>
          <w:lang w:eastAsia="es-ES"/>
        </w:rPr>
        <w:t xml:space="preserve"> Proteger y difundir el Patrimonio Material e Inmaterial que conforman la historia de Madrid y sus dinámicas</w:t>
      </w:r>
      <w:r w:rsidR="00686B63" w:rsidRPr="001D2D5B">
        <w:rPr>
          <w:rFonts w:ascii="Calibri" w:hAnsi="Calibri" w:cs="Arial"/>
          <w:sz w:val="22"/>
          <w:szCs w:val="22"/>
          <w:lang w:eastAsia="es-ES"/>
        </w:rPr>
        <w:t>, a través de las siguientes líneas de acción:</w:t>
      </w:r>
    </w:p>
    <w:p w:rsidR="00686B63" w:rsidRPr="001D2D5B" w:rsidRDefault="00686B63" w:rsidP="005E571E">
      <w:pPr>
        <w:spacing w:before="120" w:after="120"/>
        <w:jc w:val="both"/>
        <w:rPr>
          <w:rFonts w:ascii="Calibri" w:hAnsi="Calibri" w:cs="Arial"/>
          <w:sz w:val="22"/>
          <w:szCs w:val="22"/>
          <w:lang w:eastAsia="es-ES"/>
        </w:rPr>
      </w:pPr>
      <w:r w:rsidRPr="001F1A66">
        <w:rPr>
          <w:rFonts w:ascii="Calibri" w:hAnsi="Calibri" w:cs="Arial"/>
          <w:sz w:val="22"/>
          <w:szCs w:val="22"/>
          <w:lang w:eastAsia="es-ES"/>
        </w:rPr>
        <w:lastRenderedPageBreak/>
        <w:t>5.1.-</w:t>
      </w:r>
      <w:r w:rsidRPr="001D2D5B">
        <w:rPr>
          <w:rFonts w:ascii="Calibri" w:hAnsi="Calibri" w:cs="Arial"/>
          <w:sz w:val="22"/>
          <w:szCs w:val="22"/>
          <w:lang w:eastAsia="es-ES"/>
        </w:rPr>
        <w:t xml:space="preserve"> </w:t>
      </w:r>
      <w:r w:rsidRPr="006B5E98">
        <w:rPr>
          <w:rFonts w:ascii="Calibri" w:hAnsi="Calibri" w:cs="Arial"/>
          <w:b/>
          <w:color w:val="4F81BD" w:themeColor="accent1"/>
          <w:sz w:val="22"/>
          <w:szCs w:val="22"/>
          <w:lang w:eastAsia="es-ES"/>
        </w:rPr>
        <w:t>Actuaciones de preservación y conservación</w:t>
      </w:r>
      <w:r w:rsidRPr="006B5E98">
        <w:rPr>
          <w:rFonts w:ascii="Calibri" w:hAnsi="Calibri" w:cs="Arial"/>
          <w:color w:val="4F81BD" w:themeColor="accent1"/>
          <w:sz w:val="22"/>
          <w:szCs w:val="22"/>
          <w:lang w:eastAsia="es-ES"/>
        </w:rPr>
        <w:t xml:space="preserve"> </w:t>
      </w:r>
      <w:r w:rsidRPr="001D2D5B">
        <w:rPr>
          <w:rFonts w:ascii="Calibri" w:hAnsi="Calibri" w:cs="Arial"/>
          <w:sz w:val="22"/>
          <w:szCs w:val="22"/>
          <w:lang w:eastAsia="es-ES"/>
        </w:rPr>
        <w:t>necesarias para garantizar el buen estado de los bienes patrimoniales pertenecientes a la ciudad de Madrid.</w:t>
      </w:r>
    </w:p>
    <w:p w:rsidR="00686B63" w:rsidRPr="001D2D5B" w:rsidRDefault="00686B63" w:rsidP="005E571E">
      <w:pPr>
        <w:spacing w:before="120" w:after="120"/>
        <w:jc w:val="both"/>
        <w:rPr>
          <w:rFonts w:ascii="Calibri" w:hAnsi="Calibri" w:cs="Arial"/>
          <w:sz w:val="22"/>
          <w:szCs w:val="22"/>
          <w:lang w:eastAsia="es-ES"/>
        </w:rPr>
      </w:pPr>
      <w:r w:rsidRPr="001F1A66">
        <w:rPr>
          <w:rFonts w:ascii="Calibri" w:hAnsi="Calibri" w:cs="Arial"/>
          <w:sz w:val="22"/>
          <w:szCs w:val="22"/>
          <w:lang w:eastAsia="es-ES"/>
        </w:rPr>
        <w:t>5.2.-</w:t>
      </w:r>
      <w:r w:rsidRPr="001D2D5B">
        <w:rPr>
          <w:rFonts w:ascii="Calibri" w:hAnsi="Calibri" w:cs="Arial"/>
          <w:b/>
          <w:sz w:val="22"/>
          <w:szCs w:val="22"/>
          <w:lang w:eastAsia="es-ES"/>
        </w:rPr>
        <w:t xml:space="preserve"> </w:t>
      </w:r>
      <w:r w:rsidRPr="006B5E98">
        <w:rPr>
          <w:rFonts w:ascii="Calibri" w:hAnsi="Calibri" w:cs="Arial"/>
          <w:b/>
          <w:color w:val="4F81BD" w:themeColor="accent1"/>
          <w:sz w:val="22"/>
          <w:szCs w:val="22"/>
          <w:lang w:eastAsia="es-ES"/>
        </w:rPr>
        <w:t>Fomentar el acceso y difusión de los bienes patrimoniales</w:t>
      </w:r>
      <w:r w:rsidRPr="001D2D5B">
        <w:rPr>
          <w:rFonts w:ascii="Calibri" w:hAnsi="Calibri" w:cs="Arial"/>
          <w:sz w:val="22"/>
          <w:szCs w:val="22"/>
          <w:lang w:eastAsia="es-ES"/>
        </w:rPr>
        <w:t>, independientemente de su naturaleza, tanto en forma física como digital</w:t>
      </w:r>
      <w:r>
        <w:rPr>
          <w:rFonts w:ascii="Calibri" w:hAnsi="Calibri" w:cs="Arial"/>
          <w:sz w:val="22"/>
          <w:szCs w:val="22"/>
          <w:lang w:eastAsia="es-ES"/>
        </w:rPr>
        <w:t xml:space="preserve">, y en especial a las mujeres, las personas con diversidad funcional y colectivos más discriminados, </w:t>
      </w:r>
      <w:r>
        <w:rPr>
          <w:rFonts w:asciiTheme="majorHAnsi" w:hAnsiTheme="majorHAnsi" w:cs="Arial"/>
          <w:sz w:val="22"/>
          <w:szCs w:val="22"/>
          <w:lang w:eastAsia="es-ES"/>
        </w:rPr>
        <w:t>en particular,</w:t>
      </w:r>
      <w:r w:rsidRPr="00764B9A">
        <w:rPr>
          <w:rFonts w:asciiTheme="majorHAnsi" w:hAnsiTheme="majorHAnsi" w:cs="Arial"/>
          <w:sz w:val="22"/>
          <w:szCs w:val="22"/>
          <w:lang w:eastAsia="es-ES"/>
        </w:rPr>
        <w:t xml:space="preserve"> de los Museos Municipales y las instituciones culturales como la Biblioteca Histórica</w:t>
      </w:r>
      <w:r>
        <w:rPr>
          <w:rFonts w:asciiTheme="majorHAnsi" w:hAnsiTheme="majorHAnsi" w:cs="Arial"/>
          <w:sz w:val="22"/>
          <w:szCs w:val="22"/>
          <w:lang w:eastAsia="es-ES"/>
        </w:rPr>
        <w:t xml:space="preserve">, a través de visitas guiadas adaptadas o la mejora de la accesibilidad de la información. </w:t>
      </w:r>
    </w:p>
    <w:p w:rsidR="00686B63" w:rsidRPr="006B3101" w:rsidRDefault="00686B63" w:rsidP="005E571E">
      <w:pPr>
        <w:spacing w:before="120" w:after="120"/>
        <w:jc w:val="both"/>
        <w:rPr>
          <w:rFonts w:ascii="Calibri" w:hAnsi="Calibri" w:cs="Arial"/>
          <w:sz w:val="22"/>
          <w:szCs w:val="22"/>
          <w:lang w:eastAsia="es-ES"/>
        </w:rPr>
      </w:pPr>
      <w:r w:rsidRPr="001F1A66">
        <w:rPr>
          <w:rFonts w:ascii="Calibri" w:hAnsi="Calibri" w:cs="Arial"/>
          <w:sz w:val="22"/>
          <w:szCs w:val="22"/>
          <w:lang w:eastAsia="es-ES"/>
        </w:rPr>
        <w:t>5.3</w:t>
      </w:r>
      <w:r w:rsidRPr="00C02067">
        <w:rPr>
          <w:rFonts w:ascii="Calibri" w:hAnsi="Calibri" w:cs="Arial"/>
          <w:sz w:val="22"/>
          <w:szCs w:val="22"/>
          <w:lang w:eastAsia="es-ES"/>
        </w:rPr>
        <w:t>.-</w:t>
      </w:r>
      <w:r w:rsidRPr="006B5E98">
        <w:rPr>
          <w:rFonts w:ascii="Calibri" w:hAnsi="Calibri" w:cs="Arial"/>
          <w:b/>
          <w:color w:val="4F81BD" w:themeColor="accent1"/>
          <w:sz w:val="22"/>
          <w:szCs w:val="22"/>
          <w:lang w:eastAsia="es-ES"/>
        </w:rPr>
        <w:t>Impulsar la investigación sobre el patrimonio para enriquecer la historia, el conocimiento y la comprensión de las dinámicas de la ciudad</w:t>
      </w:r>
      <w:r w:rsidRPr="001D2D5B">
        <w:rPr>
          <w:rFonts w:ascii="Calibri" w:hAnsi="Calibri" w:cs="Arial"/>
          <w:sz w:val="22"/>
          <w:szCs w:val="22"/>
          <w:lang w:eastAsia="es-ES"/>
        </w:rPr>
        <w:t>, garantizando que incluye la investigación sobre el papel de las mujeres y de colectivos discriminados en esos procesos.</w:t>
      </w:r>
    </w:p>
    <w:p w:rsidR="00686B63" w:rsidRDefault="00686B63" w:rsidP="005E571E">
      <w:pPr>
        <w:spacing w:before="120" w:after="120"/>
        <w:jc w:val="both"/>
        <w:rPr>
          <w:rFonts w:ascii="Calibri" w:hAnsi="Calibri" w:cs="Arial"/>
          <w:sz w:val="22"/>
          <w:szCs w:val="22"/>
          <w:lang w:eastAsia="es-ES"/>
        </w:rPr>
      </w:pPr>
      <w:r w:rsidRPr="001F1A66">
        <w:rPr>
          <w:rFonts w:ascii="Calibri" w:hAnsi="Calibri" w:cs="Arial"/>
          <w:sz w:val="22"/>
          <w:szCs w:val="22"/>
          <w:lang w:eastAsia="es-ES"/>
        </w:rPr>
        <w:t>5.4.-</w:t>
      </w:r>
      <w:r>
        <w:rPr>
          <w:rFonts w:ascii="Calibri" w:hAnsi="Calibri" w:cs="Arial"/>
          <w:b/>
          <w:color w:val="4F81BD" w:themeColor="accent1"/>
          <w:sz w:val="22"/>
          <w:szCs w:val="22"/>
          <w:lang w:eastAsia="es-ES"/>
        </w:rPr>
        <w:t xml:space="preserve"> </w:t>
      </w:r>
      <w:r w:rsidRPr="006B5E98">
        <w:rPr>
          <w:rFonts w:ascii="Calibri" w:hAnsi="Calibri" w:cs="Arial"/>
          <w:b/>
          <w:color w:val="4F81BD" w:themeColor="accent1"/>
          <w:sz w:val="22"/>
          <w:szCs w:val="22"/>
          <w:lang w:eastAsia="es-ES"/>
        </w:rPr>
        <w:t>Impulsar nuevos proyectos, que conjugan la rehabilitación del patrimonio con proyectos de gestión cultural</w:t>
      </w:r>
      <w:r w:rsidRPr="006B5E98">
        <w:rPr>
          <w:rFonts w:ascii="Calibri" w:hAnsi="Calibri" w:cs="Arial"/>
          <w:color w:val="4F81BD" w:themeColor="accent1"/>
          <w:sz w:val="22"/>
          <w:szCs w:val="22"/>
          <w:lang w:eastAsia="es-ES"/>
        </w:rPr>
        <w:t xml:space="preserve"> </w:t>
      </w:r>
      <w:r w:rsidRPr="001D2D5B">
        <w:rPr>
          <w:rFonts w:ascii="Calibri" w:hAnsi="Calibri" w:cs="Arial"/>
          <w:sz w:val="22"/>
          <w:szCs w:val="22"/>
          <w:lang w:eastAsia="es-ES"/>
        </w:rPr>
        <w:t xml:space="preserve">que implican la participación </w:t>
      </w:r>
      <w:r>
        <w:rPr>
          <w:rFonts w:ascii="Calibri" w:hAnsi="Calibri" w:cs="Arial"/>
          <w:sz w:val="22"/>
          <w:szCs w:val="22"/>
          <w:lang w:eastAsia="es-ES"/>
        </w:rPr>
        <w:t>ciudadana</w:t>
      </w:r>
      <w:r w:rsidRPr="001D2D5B">
        <w:rPr>
          <w:rFonts w:ascii="Calibri" w:hAnsi="Calibri" w:cs="Arial"/>
          <w:sz w:val="22"/>
          <w:szCs w:val="22"/>
          <w:lang w:eastAsia="es-ES"/>
        </w:rPr>
        <w:t>, garantizando la presencia en los mismos de las mujeres y los colectivos discriminados.</w:t>
      </w:r>
      <w:r>
        <w:rPr>
          <w:rFonts w:ascii="Calibri" w:hAnsi="Calibri" w:cs="Arial"/>
          <w:sz w:val="22"/>
          <w:szCs w:val="22"/>
          <w:lang w:eastAsia="es-ES"/>
        </w:rPr>
        <w:br w:type="page"/>
      </w:r>
    </w:p>
    <w:p w:rsidR="00686B63" w:rsidRPr="001D2D5B" w:rsidRDefault="00686B63" w:rsidP="005E571E">
      <w:pPr>
        <w:spacing w:before="120" w:after="120"/>
        <w:jc w:val="both"/>
        <w:rPr>
          <w:rFonts w:ascii="Calibri" w:eastAsia="Times New Roman" w:hAnsi="Calibri" w:cs="Arial"/>
          <w:sz w:val="22"/>
          <w:szCs w:val="22"/>
          <w:lang w:eastAsia="es-ES"/>
        </w:rPr>
      </w:pPr>
    </w:p>
    <w:p w:rsidR="00686B63" w:rsidRPr="006B3101" w:rsidRDefault="00C96E6A" w:rsidP="006B3101">
      <w:pPr>
        <w:pStyle w:val="Ttulo2"/>
        <w:pBdr>
          <w:top w:val="single" w:sz="4" w:space="1" w:color="auto"/>
          <w:left w:val="single" w:sz="4" w:space="4" w:color="auto"/>
          <w:bottom w:val="single" w:sz="4" w:space="1" w:color="auto"/>
          <w:right w:val="single" w:sz="4" w:space="4" w:color="auto"/>
        </w:pBdr>
        <w:spacing w:before="120" w:after="120"/>
        <w:jc w:val="center"/>
        <w:rPr>
          <w:b/>
        </w:rPr>
      </w:pPr>
      <w:r>
        <w:rPr>
          <w:b/>
        </w:rPr>
        <w:t>IV.</w:t>
      </w:r>
      <w:r w:rsidR="00686B63" w:rsidRPr="00AB27DE">
        <w:rPr>
          <w:b/>
        </w:rPr>
        <w:t xml:space="preserve"> Una ciudad con un desarrollo urbano sostenible y equitativo, que favorece la convivencia en comunidad y garantiza los derechos medioambientales</w:t>
      </w:r>
    </w:p>
    <w:p w:rsidR="00686B63" w:rsidRPr="006B3101" w:rsidRDefault="00686B63" w:rsidP="006B3101">
      <w:pPr>
        <w:shd w:val="clear" w:color="auto" w:fill="BFBFBF" w:themeFill="background1" w:themeFillShade="BF"/>
        <w:spacing w:before="240" w:after="120"/>
        <w:jc w:val="both"/>
        <w:rPr>
          <w:rFonts w:ascii="Calibri" w:hAnsi="Calibri" w:cs="Arial"/>
          <w:b/>
          <w:color w:val="4F81BD" w:themeColor="accent1"/>
          <w:sz w:val="22"/>
          <w:szCs w:val="22"/>
        </w:rPr>
      </w:pPr>
      <w:r w:rsidRPr="006B3101">
        <w:rPr>
          <w:rFonts w:ascii="Calibri" w:hAnsi="Calibri" w:cs="Arial"/>
          <w:b/>
          <w:color w:val="4F81BD" w:themeColor="accent1"/>
          <w:sz w:val="22"/>
          <w:szCs w:val="22"/>
          <w:highlight w:val="lightGray"/>
        </w:rPr>
        <w:t>Meta 19. Derecho a un entorno urbano sostenible, que garantice la calidad de vida y la movilidad</w:t>
      </w:r>
      <w:r w:rsidRPr="006B3101">
        <w:rPr>
          <w:rFonts w:ascii="Calibri" w:hAnsi="Calibri" w:cs="Arial"/>
          <w:b/>
          <w:color w:val="4F81BD" w:themeColor="accent1"/>
          <w:sz w:val="22"/>
          <w:szCs w:val="22"/>
        </w:rPr>
        <w:t xml:space="preserve"> en la ciudad</w:t>
      </w:r>
    </w:p>
    <w:p w:rsidR="00686B63" w:rsidRPr="001B4136" w:rsidRDefault="00686B63" w:rsidP="005E571E">
      <w:pPr>
        <w:spacing w:before="120" w:after="120"/>
        <w:jc w:val="both"/>
        <w:rPr>
          <w:rFonts w:asciiTheme="majorHAnsi" w:hAnsiTheme="majorHAnsi" w:cs="Arial"/>
          <w:sz w:val="22"/>
          <w:szCs w:val="22"/>
        </w:rPr>
      </w:pPr>
      <w:r w:rsidRPr="001B4136">
        <w:rPr>
          <w:rFonts w:asciiTheme="majorHAnsi" w:hAnsiTheme="majorHAnsi" w:cs="Arial"/>
          <w:sz w:val="22"/>
          <w:szCs w:val="22"/>
        </w:rPr>
        <w:t>Todas las personas que habitan en la ciudad tienen derecho a un desarrollo urbano</w:t>
      </w:r>
      <w:r>
        <w:rPr>
          <w:rFonts w:asciiTheme="majorHAnsi" w:hAnsiTheme="majorHAnsi" w:cs="Arial"/>
          <w:sz w:val="22"/>
          <w:szCs w:val="22"/>
        </w:rPr>
        <w:t>,</w:t>
      </w:r>
      <w:r w:rsidRPr="001B4136">
        <w:rPr>
          <w:rFonts w:asciiTheme="majorHAnsi" w:hAnsiTheme="majorHAnsi" w:cs="Arial"/>
          <w:sz w:val="22"/>
          <w:szCs w:val="22"/>
        </w:rPr>
        <w:t xml:space="preserve"> respetuoso con el medio ambiente</w:t>
      </w:r>
      <w:r>
        <w:rPr>
          <w:rFonts w:asciiTheme="majorHAnsi" w:hAnsiTheme="majorHAnsi" w:cs="Arial"/>
          <w:sz w:val="22"/>
          <w:szCs w:val="22"/>
        </w:rPr>
        <w:t>,</w:t>
      </w:r>
      <w:r w:rsidRPr="001B4136">
        <w:rPr>
          <w:rFonts w:asciiTheme="majorHAnsi" w:hAnsiTheme="majorHAnsi" w:cs="Arial"/>
          <w:sz w:val="22"/>
          <w:szCs w:val="22"/>
        </w:rPr>
        <w:t xml:space="preserve"> de calidad, equilibrado entre los barrios, con perspectiva de inclusión social, suficientemente dotado de transporte público y de servicios públicos y privados</w:t>
      </w:r>
      <w:r>
        <w:rPr>
          <w:rFonts w:asciiTheme="majorHAnsi" w:hAnsiTheme="majorHAnsi" w:cs="Arial"/>
          <w:sz w:val="22"/>
          <w:szCs w:val="22"/>
        </w:rPr>
        <w:t>, y</w:t>
      </w:r>
      <w:r w:rsidRPr="001B4136">
        <w:rPr>
          <w:rFonts w:asciiTheme="majorHAnsi" w:hAnsiTheme="majorHAnsi" w:cs="Arial"/>
          <w:sz w:val="22"/>
          <w:szCs w:val="22"/>
        </w:rPr>
        <w:t xml:space="preserve"> que </w:t>
      </w:r>
      <w:r>
        <w:rPr>
          <w:rFonts w:asciiTheme="majorHAnsi" w:hAnsiTheme="majorHAnsi" w:cs="Arial"/>
          <w:sz w:val="22"/>
          <w:szCs w:val="22"/>
        </w:rPr>
        <w:t xml:space="preserve">promueva </w:t>
      </w:r>
      <w:r w:rsidRPr="001B4136">
        <w:rPr>
          <w:rFonts w:asciiTheme="majorHAnsi" w:hAnsiTheme="majorHAnsi" w:cs="Arial"/>
          <w:sz w:val="22"/>
          <w:szCs w:val="22"/>
        </w:rPr>
        <w:t>el espacio comunitario de intercambio</w:t>
      </w:r>
      <w:r>
        <w:rPr>
          <w:rStyle w:val="Refdenotaalpie"/>
          <w:rFonts w:asciiTheme="majorHAnsi" w:hAnsiTheme="majorHAnsi" w:cs="Arial"/>
          <w:sz w:val="22"/>
          <w:szCs w:val="22"/>
        </w:rPr>
        <w:footnoteReference w:id="141"/>
      </w:r>
      <w:r>
        <w:rPr>
          <w:rFonts w:asciiTheme="majorHAnsi" w:hAnsiTheme="majorHAnsi" w:cs="Arial"/>
          <w:sz w:val="22"/>
          <w:szCs w:val="22"/>
        </w:rPr>
        <w:t xml:space="preserve">. </w:t>
      </w:r>
      <w:r>
        <w:rPr>
          <w:rFonts w:ascii="Calibri" w:hAnsi="Calibri" w:cs="Arial"/>
          <w:sz w:val="22"/>
          <w:szCs w:val="22"/>
        </w:rPr>
        <w:t xml:space="preserve">Para continuar cumpliendo con un impulso renovado </w:t>
      </w:r>
      <w:r w:rsidRPr="001D2D5B">
        <w:rPr>
          <w:rFonts w:ascii="Calibri" w:hAnsi="Calibri" w:cs="Arial"/>
          <w:sz w:val="22"/>
          <w:szCs w:val="22"/>
        </w:rPr>
        <w:t xml:space="preserve">sus obligaciones </w:t>
      </w:r>
      <w:r>
        <w:rPr>
          <w:rFonts w:ascii="Calibri" w:hAnsi="Calibri" w:cs="Arial"/>
          <w:sz w:val="22"/>
          <w:szCs w:val="22"/>
        </w:rPr>
        <w:t xml:space="preserve">con tales derechos, el </w:t>
      </w:r>
      <w:r w:rsidRPr="001D2D5B">
        <w:rPr>
          <w:rFonts w:ascii="Calibri" w:hAnsi="Calibri" w:cs="Arial"/>
          <w:sz w:val="22"/>
          <w:szCs w:val="22"/>
        </w:rPr>
        <w:t>Ayuntamiento se compromete, en el ámbito de sus competencias</w:t>
      </w:r>
      <w:r>
        <w:rPr>
          <w:rFonts w:ascii="Calibri" w:hAnsi="Calibri" w:cs="Arial"/>
          <w:sz w:val="22"/>
          <w:szCs w:val="22"/>
        </w:rPr>
        <w:t xml:space="preserve"> </w:t>
      </w:r>
      <w:r w:rsidRPr="001D2D5B">
        <w:rPr>
          <w:rFonts w:ascii="Calibri" w:hAnsi="Calibri" w:cs="Arial"/>
          <w:sz w:val="22"/>
          <w:szCs w:val="22"/>
        </w:rPr>
        <w:t>y en colaboración con otras administraciones</w:t>
      </w:r>
      <w:r>
        <w:rPr>
          <w:rFonts w:ascii="Calibri" w:hAnsi="Calibri" w:cs="Arial"/>
          <w:sz w:val="22"/>
          <w:szCs w:val="22"/>
        </w:rPr>
        <w:t xml:space="preserve">, </w:t>
      </w:r>
      <w:r w:rsidRPr="001D2D5B">
        <w:rPr>
          <w:rFonts w:ascii="Calibri" w:hAnsi="Calibri" w:cs="Arial"/>
          <w:sz w:val="22"/>
          <w:szCs w:val="22"/>
        </w:rPr>
        <w:t>a adoptar medidas adecuadas para lo</w:t>
      </w:r>
      <w:r>
        <w:rPr>
          <w:rFonts w:ascii="Calibri" w:hAnsi="Calibri" w:cs="Arial"/>
          <w:sz w:val="22"/>
          <w:szCs w:val="22"/>
        </w:rPr>
        <w:t>grar la plena efectividad de ese</w:t>
      </w:r>
      <w:r w:rsidRPr="001D2D5B">
        <w:rPr>
          <w:rFonts w:ascii="Calibri" w:hAnsi="Calibri" w:cs="Arial"/>
          <w:sz w:val="22"/>
          <w:szCs w:val="22"/>
        </w:rPr>
        <w:t xml:space="preserve"> derecho</w:t>
      </w:r>
      <w:r>
        <w:rPr>
          <w:rFonts w:ascii="Calibri" w:hAnsi="Calibri" w:cs="Arial"/>
          <w:sz w:val="22"/>
          <w:szCs w:val="22"/>
        </w:rPr>
        <w:t xml:space="preserve"> y </w:t>
      </w:r>
      <w:r w:rsidRPr="001D2D5B">
        <w:rPr>
          <w:rFonts w:ascii="Calibri" w:hAnsi="Calibri" w:cs="Arial"/>
          <w:sz w:val="22"/>
          <w:szCs w:val="22"/>
        </w:rPr>
        <w:t>a:</w:t>
      </w:r>
    </w:p>
    <w:p w:rsidR="00686B63" w:rsidRDefault="00686B63" w:rsidP="006B3101">
      <w:pPr>
        <w:spacing w:before="240" w:after="120"/>
        <w:jc w:val="both"/>
        <w:rPr>
          <w:rFonts w:asciiTheme="majorHAnsi" w:hAnsiTheme="majorHAnsi" w:cs="Arial"/>
          <w:b/>
          <w:sz w:val="22"/>
          <w:szCs w:val="22"/>
        </w:rPr>
      </w:pPr>
      <w:r w:rsidRPr="001B4136">
        <w:rPr>
          <w:rFonts w:asciiTheme="majorHAnsi" w:hAnsiTheme="majorHAnsi" w:cs="Arial"/>
          <w:b/>
          <w:sz w:val="22"/>
          <w:szCs w:val="22"/>
        </w:rPr>
        <w:t>OE</w:t>
      </w:r>
      <w:r w:rsidR="006B3101">
        <w:rPr>
          <w:rFonts w:asciiTheme="majorHAnsi" w:hAnsiTheme="majorHAnsi" w:cs="Arial"/>
          <w:b/>
          <w:sz w:val="22"/>
          <w:szCs w:val="22"/>
        </w:rPr>
        <w:t>.</w:t>
      </w:r>
      <w:r w:rsidRPr="001B4136">
        <w:rPr>
          <w:rFonts w:asciiTheme="majorHAnsi" w:hAnsiTheme="majorHAnsi" w:cs="Arial"/>
          <w:b/>
          <w:sz w:val="22"/>
          <w:szCs w:val="22"/>
        </w:rPr>
        <w:t>1</w:t>
      </w:r>
      <w:r w:rsidRPr="001B4136">
        <w:rPr>
          <w:rFonts w:asciiTheme="majorHAnsi" w:hAnsiTheme="majorHAnsi" w:cs="Arial"/>
          <w:sz w:val="22"/>
          <w:szCs w:val="22"/>
        </w:rPr>
        <w:t xml:space="preserve">. </w:t>
      </w:r>
      <w:r w:rsidRPr="00944CF7">
        <w:rPr>
          <w:rFonts w:asciiTheme="majorHAnsi" w:hAnsiTheme="majorHAnsi" w:cs="Arial"/>
          <w:b/>
          <w:sz w:val="22"/>
          <w:szCs w:val="22"/>
        </w:rPr>
        <w:t>Adoptar las medidas normativas, de política pública, formación y diseño de procedimientos</w:t>
      </w:r>
      <w:r w:rsidRPr="008A5B5F">
        <w:rPr>
          <w:rFonts w:asciiTheme="majorHAnsi" w:hAnsiTheme="majorHAnsi" w:cs="Arial"/>
          <w:sz w:val="22"/>
          <w:szCs w:val="22"/>
        </w:rPr>
        <w:t xml:space="preserve"> para garantizar que el Ayuntamiento </w:t>
      </w:r>
      <w:r>
        <w:rPr>
          <w:rFonts w:asciiTheme="majorHAnsi" w:hAnsiTheme="majorHAnsi" w:cs="Arial"/>
          <w:b/>
          <w:sz w:val="22"/>
          <w:szCs w:val="22"/>
        </w:rPr>
        <w:t xml:space="preserve">no incurre </w:t>
      </w:r>
      <w:r w:rsidRPr="001B4136">
        <w:rPr>
          <w:rFonts w:asciiTheme="majorHAnsi" w:hAnsiTheme="majorHAnsi" w:cs="Arial"/>
          <w:b/>
          <w:sz w:val="22"/>
          <w:szCs w:val="22"/>
        </w:rPr>
        <w:t>en práctica</w:t>
      </w:r>
      <w:r>
        <w:rPr>
          <w:rFonts w:asciiTheme="majorHAnsi" w:hAnsiTheme="majorHAnsi" w:cs="Arial"/>
          <w:b/>
          <w:sz w:val="22"/>
          <w:szCs w:val="22"/>
        </w:rPr>
        <w:t>s</w:t>
      </w:r>
      <w:r w:rsidRPr="001B4136">
        <w:rPr>
          <w:rFonts w:asciiTheme="majorHAnsi" w:hAnsiTheme="majorHAnsi" w:cs="Arial"/>
          <w:b/>
          <w:sz w:val="22"/>
          <w:szCs w:val="22"/>
        </w:rPr>
        <w:t xml:space="preserve"> que atente</w:t>
      </w:r>
      <w:r>
        <w:rPr>
          <w:rFonts w:asciiTheme="majorHAnsi" w:hAnsiTheme="majorHAnsi" w:cs="Arial"/>
          <w:b/>
          <w:sz w:val="22"/>
          <w:szCs w:val="22"/>
        </w:rPr>
        <w:t>n</w:t>
      </w:r>
      <w:r w:rsidRPr="001B4136">
        <w:rPr>
          <w:rFonts w:asciiTheme="majorHAnsi" w:hAnsiTheme="majorHAnsi" w:cs="Arial"/>
          <w:b/>
          <w:sz w:val="22"/>
          <w:szCs w:val="22"/>
        </w:rPr>
        <w:t xml:space="preserve"> contra un de</w:t>
      </w:r>
      <w:r>
        <w:rPr>
          <w:rFonts w:asciiTheme="majorHAnsi" w:hAnsiTheme="majorHAnsi" w:cs="Arial"/>
          <w:b/>
          <w:sz w:val="22"/>
          <w:szCs w:val="22"/>
        </w:rPr>
        <w:t>sarrollo sostenible e inclusivo</w:t>
      </w:r>
      <w:r>
        <w:rPr>
          <w:rStyle w:val="Refdenotaalpie"/>
          <w:rFonts w:asciiTheme="majorHAnsi" w:hAnsiTheme="majorHAnsi" w:cs="Arial"/>
          <w:b/>
          <w:sz w:val="22"/>
          <w:szCs w:val="22"/>
        </w:rPr>
        <w:footnoteReference w:id="142"/>
      </w:r>
      <w:r>
        <w:rPr>
          <w:rFonts w:asciiTheme="majorHAnsi" w:hAnsiTheme="majorHAnsi" w:cs="Arial"/>
          <w:b/>
          <w:sz w:val="22"/>
          <w:szCs w:val="22"/>
        </w:rPr>
        <w:t xml:space="preserve">. </w:t>
      </w:r>
    </w:p>
    <w:p w:rsidR="00686B63" w:rsidRPr="00A7307D" w:rsidRDefault="00686B63" w:rsidP="005E571E">
      <w:pPr>
        <w:spacing w:before="120" w:after="120"/>
        <w:jc w:val="both"/>
        <w:rPr>
          <w:rFonts w:asciiTheme="majorHAnsi" w:hAnsiTheme="majorHAnsi" w:cs="Corbel"/>
          <w:sz w:val="22"/>
          <w:szCs w:val="22"/>
        </w:rPr>
      </w:pPr>
      <w:r w:rsidRPr="00C20B4B">
        <w:rPr>
          <w:rFonts w:asciiTheme="majorHAnsi" w:hAnsiTheme="majorHAnsi" w:cs="Arial"/>
          <w:sz w:val="22"/>
          <w:szCs w:val="22"/>
        </w:rPr>
        <w:t>1.1.-</w:t>
      </w:r>
      <w:r w:rsidRPr="00C20B4B">
        <w:rPr>
          <w:rFonts w:asciiTheme="majorHAnsi" w:hAnsiTheme="majorHAnsi" w:cs="Arial"/>
          <w:b/>
          <w:sz w:val="22"/>
          <w:szCs w:val="22"/>
        </w:rPr>
        <w:t xml:space="preserve"> </w:t>
      </w:r>
      <w:r w:rsidRPr="00944CF7">
        <w:rPr>
          <w:rFonts w:asciiTheme="majorHAnsi" w:hAnsiTheme="majorHAnsi" w:cs="Arial"/>
          <w:b/>
          <w:color w:val="4F81BD" w:themeColor="accent1"/>
          <w:sz w:val="22"/>
          <w:szCs w:val="22"/>
        </w:rPr>
        <w:t xml:space="preserve">La implementación </w:t>
      </w:r>
      <w:r w:rsidR="007234EC">
        <w:rPr>
          <w:rFonts w:asciiTheme="majorHAnsi" w:hAnsiTheme="majorHAnsi" w:cs="Arial"/>
          <w:b/>
          <w:color w:val="4F81BD" w:themeColor="accent1"/>
          <w:sz w:val="22"/>
          <w:szCs w:val="22"/>
        </w:rPr>
        <w:t>progresiva de medidas para</w:t>
      </w:r>
      <w:r>
        <w:rPr>
          <w:rFonts w:asciiTheme="majorHAnsi" w:hAnsiTheme="majorHAnsi" w:cs="Arial"/>
          <w:b/>
          <w:color w:val="4F81BD" w:themeColor="accent1"/>
          <w:sz w:val="22"/>
          <w:szCs w:val="22"/>
        </w:rPr>
        <w:t xml:space="preserve"> que todos los edificios municipales sean de la máxima eficacia energética</w:t>
      </w:r>
      <w:r w:rsidRPr="007234EC">
        <w:rPr>
          <w:rFonts w:asciiTheme="majorHAnsi" w:hAnsiTheme="majorHAnsi" w:cs="Arial"/>
          <w:b/>
          <w:color w:val="4F81BD" w:themeColor="accent1"/>
          <w:sz w:val="22"/>
          <w:szCs w:val="22"/>
        </w:rPr>
        <w:t xml:space="preserve"> existente</w:t>
      </w:r>
      <w:r w:rsidRPr="007234EC">
        <w:rPr>
          <w:rFonts w:asciiTheme="majorHAnsi" w:hAnsiTheme="majorHAnsi" w:cs="Arial"/>
          <w:color w:val="4F81BD" w:themeColor="accent1"/>
          <w:sz w:val="22"/>
          <w:szCs w:val="22"/>
        </w:rPr>
        <w:t xml:space="preserve"> </w:t>
      </w:r>
      <w:r w:rsidRPr="005411A2">
        <w:rPr>
          <w:rFonts w:asciiTheme="majorHAnsi" w:hAnsiTheme="majorHAnsi" w:cs="Arial"/>
          <w:sz w:val="22"/>
          <w:szCs w:val="22"/>
        </w:rPr>
        <w:t xml:space="preserve">y se adopten medidas de ahorro energético, </w:t>
      </w:r>
      <w:r w:rsidR="00EC60A2">
        <w:rPr>
          <w:rFonts w:asciiTheme="majorHAnsi" w:hAnsiTheme="majorHAnsi" w:cs="Arial"/>
          <w:sz w:val="22"/>
          <w:szCs w:val="22"/>
        </w:rPr>
        <w:t xml:space="preserve">en especial en el caso de los grandes consumidores de energía municipales (polideportivos, piscinas), la realización de una auditoria del gasto energético de esos espacios, </w:t>
      </w:r>
      <w:r w:rsidRPr="005411A2">
        <w:rPr>
          <w:rFonts w:asciiTheme="majorHAnsi" w:hAnsiTheme="majorHAnsi" w:cs="Arial"/>
          <w:sz w:val="22"/>
          <w:szCs w:val="22"/>
        </w:rPr>
        <w:t>la mejora de los sistemas de electricidad y climatización</w:t>
      </w:r>
      <w:r w:rsidR="00EC60A2">
        <w:rPr>
          <w:rFonts w:asciiTheme="majorHAnsi" w:hAnsiTheme="majorHAnsi" w:cs="Arial"/>
          <w:sz w:val="22"/>
          <w:szCs w:val="22"/>
        </w:rPr>
        <w:t>, la posible creación de gestores energéticos</w:t>
      </w:r>
      <w:r w:rsidRPr="005411A2">
        <w:rPr>
          <w:rFonts w:asciiTheme="majorHAnsi" w:hAnsiTheme="majorHAnsi" w:cs="Arial"/>
          <w:sz w:val="22"/>
          <w:szCs w:val="22"/>
        </w:rPr>
        <w:t xml:space="preserve"> y la </w:t>
      </w:r>
      <w:r w:rsidRPr="005411A2">
        <w:rPr>
          <w:rFonts w:asciiTheme="majorHAnsi" w:hAnsiTheme="majorHAnsi"/>
          <w:sz w:val="22"/>
          <w:szCs w:val="22"/>
        </w:rPr>
        <w:t xml:space="preserve">concienciación a </w:t>
      </w:r>
      <w:r>
        <w:rPr>
          <w:rFonts w:asciiTheme="majorHAnsi" w:hAnsiTheme="majorHAnsi"/>
          <w:sz w:val="22"/>
          <w:szCs w:val="22"/>
        </w:rPr>
        <w:t xml:space="preserve">las y los </w:t>
      </w:r>
      <w:r w:rsidRPr="00A7307D">
        <w:rPr>
          <w:rFonts w:asciiTheme="majorHAnsi" w:hAnsiTheme="majorHAnsi"/>
          <w:sz w:val="22"/>
          <w:szCs w:val="22"/>
        </w:rPr>
        <w:t>trabajadores munic</w:t>
      </w:r>
      <w:r>
        <w:rPr>
          <w:rFonts w:asciiTheme="majorHAnsi" w:hAnsiTheme="majorHAnsi"/>
          <w:sz w:val="22"/>
          <w:szCs w:val="22"/>
        </w:rPr>
        <w:t xml:space="preserve">ipales sobre ahorro energético. </w:t>
      </w:r>
    </w:p>
    <w:p w:rsidR="00686B63" w:rsidRDefault="00686B63" w:rsidP="005E571E">
      <w:pPr>
        <w:suppressAutoHyphens w:val="0"/>
        <w:spacing w:before="120" w:after="120"/>
        <w:jc w:val="both"/>
        <w:rPr>
          <w:rFonts w:asciiTheme="majorHAnsi" w:hAnsiTheme="majorHAnsi"/>
          <w:sz w:val="22"/>
          <w:szCs w:val="22"/>
        </w:rPr>
      </w:pPr>
      <w:r w:rsidRPr="00A7307D">
        <w:rPr>
          <w:rFonts w:asciiTheme="majorHAnsi" w:hAnsiTheme="majorHAnsi"/>
          <w:sz w:val="22"/>
          <w:szCs w:val="22"/>
        </w:rPr>
        <w:t xml:space="preserve">1.2.- </w:t>
      </w:r>
      <w:r w:rsidRPr="00944CF7">
        <w:rPr>
          <w:rFonts w:asciiTheme="majorHAnsi" w:hAnsiTheme="majorHAnsi"/>
          <w:b/>
          <w:color w:val="4F81BD" w:themeColor="accent1"/>
          <w:sz w:val="22"/>
          <w:szCs w:val="22"/>
        </w:rPr>
        <w:t>Planes de movilidad sostenible para la plantilla municipal</w:t>
      </w:r>
      <w:r>
        <w:rPr>
          <w:rFonts w:asciiTheme="majorHAnsi" w:hAnsiTheme="majorHAnsi"/>
          <w:sz w:val="22"/>
          <w:szCs w:val="22"/>
        </w:rPr>
        <w:t xml:space="preserve">, que incluya el fomento del uso del transporte público y de la bicicleta y, en los centros de trabajo </w:t>
      </w:r>
      <w:r w:rsidR="00794A8B">
        <w:rPr>
          <w:rFonts w:asciiTheme="majorHAnsi" w:hAnsiTheme="majorHAnsi"/>
          <w:sz w:val="22"/>
          <w:szCs w:val="22"/>
        </w:rPr>
        <w:t>con mayores dificultades de comunicación y conexión</w:t>
      </w:r>
      <w:r>
        <w:rPr>
          <w:rFonts w:asciiTheme="majorHAnsi" w:hAnsiTheme="majorHAnsi"/>
          <w:sz w:val="22"/>
          <w:szCs w:val="22"/>
        </w:rPr>
        <w:t xml:space="preserve">, la implantación de fórmulas alternativas.  </w:t>
      </w:r>
    </w:p>
    <w:p w:rsidR="00686B63" w:rsidRPr="003965DE" w:rsidRDefault="00686B63" w:rsidP="005E571E">
      <w:pPr>
        <w:suppressAutoHyphens w:val="0"/>
        <w:spacing w:before="120" w:after="120"/>
        <w:jc w:val="both"/>
        <w:rPr>
          <w:rFonts w:asciiTheme="majorHAnsi" w:hAnsiTheme="majorHAnsi"/>
          <w:sz w:val="22"/>
          <w:szCs w:val="22"/>
        </w:rPr>
      </w:pPr>
      <w:r>
        <w:rPr>
          <w:rFonts w:asciiTheme="majorHAnsi" w:hAnsiTheme="majorHAnsi"/>
          <w:sz w:val="22"/>
          <w:szCs w:val="22"/>
        </w:rPr>
        <w:t xml:space="preserve">1.3.- </w:t>
      </w:r>
      <w:r w:rsidRPr="00944CF7">
        <w:rPr>
          <w:rFonts w:asciiTheme="majorHAnsi" w:hAnsiTheme="majorHAnsi"/>
          <w:b/>
          <w:color w:val="4F81BD" w:themeColor="accent1"/>
          <w:sz w:val="22"/>
          <w:szCs w:val="22"/>
        </w:rPr>
        <w:t xml:space="preserve">Medidas </w:t>
      </w:r>
      <w:r w:rsidR="00EC60A2">
        <w:rPr>
          <w:rFonts w:asciiTheme="majorHAnsi" w:hAnsiTheme="majorHAnsi"/>
          <w:b/>
          <w:color w:val="4F81BD" w:themeColor="accent1"/>
          <w:sz w:val="22"/>
          <w:szCs w:val="22"/>
        </w:rPr>
        <w:t xml:space="preserve">progresivas </w:t>
      </w:r>
      <w:r w:rsidRPr="00944CF7">
        <w:rPr>
          <w:rFonts w:asciiTheme="majorHAnsi" w:hAnsiTheme="majorHAnsi"/>
          <w:b/>
          <w:color w:val="4F81BD" w:themeColor="accent1"/>
          <w:sz w:val="22"/>
          <w:szCs w:val="22"/>
        </w:rPr>
        <w:t>de reemplazo del parque de vehículos municipales</w:t>
      </w:r>
      <w:r>
        <w:rPr>
          <w:rFonts w:asciiTheme="majorHAnsi" w:hAnsiTheme="majorHAnsi"/>
          <w:sz w:val="22"/>
          <w:szCs w:val="22"/>
        </w:rPr>
        <w:t>, propios y de empresas de gestión indirecta, por vehículos no contaminantes</w:t>
      </w:r>
      <w:r w:rsidR="00EC60A2">
        <w:rPr>
          <w:rFonts w:asciiTheme="majorHAnsi" w:hAnsiTheme="majorHAnsi"/>
          <w:sz w:val="22"/>
          <w:szCs w:val="22"/>
        </w:rPr>
        <w:t xml:space="preserve"> (</w:t>
      </w:r>
      <w:proofErr w:type="spellStart"/>
      <w:r w:rsidR="00EC60A2">
        <w:rPr>
          <w:rFonts w:asciiTheme="majorHAnsi" w:hAnsiTheme="majorHAnsi"/>
          <w:sz w:val="22"/>
          <w:szCs w:val="22"/>
        </w:rPr>
        <w:t>p.e</w:t>
      </w:r>
      <w:proofErr w:type="spellEnd"/>
      <w:r w:rsidR="00EC60A2">
        <w:rPr>
          <w:rFonts w:asciiTheme="majorHAnsi" w:hAnsiTheme="majorHAnsi"/>
          <w:sz w:val="22"/>
          <w:szCs w:val="22"/>
        </w:rPr>
        <w:t xml:space="preserve"> renovación de los camiones de limpieza o recogida residuos, etc.) para reducir la emisión de CO2</w:t>
      </w:r>
      <w:r>
        <w:rPr>
          <w:rFonts w:asciiTheme="majorHAnsi" w:hAnsiTheme="majorHAnsi"/>
          <w:sz w:val="22"/>
          <w:szCs w:val="22"/>
        </w:rPr>
        <w:t xml:space="preserve">.   </w:t>
      </w:r>
    </w:p>
    <w:p w:rsidR="00686B63" w:rsidRDefault="00686B63" w:rsidP="005E571E">
      <w:pPr>
        <w:spacing w:before="120" w:after="120"/>
        <w:jc w:val="both"/>
        <w:rPr>
          <w:rFonts w:asciiTheme="majorHAnsi" w:hAnsiTheme="majorHAnsi" w:cs="Arial"/>
          <w:sz w:val="22"/>
          <w:szCs w:val="22"/>
        </w:rPr>
      </w:pPr>
      <w:r>
        <w:rPr>
          <w:rFonts w:asciiTheme="majorHAnsi" w:hAnsiTheme="majorHAnsi" w:cs="Arial"/>
          <w:sz w:val="22"/>
          <w:szCs w:val="22"/>
        </w:rPr>
        <w:t>1.4.-</w:t>
      </w:r>
      <w:r w:rsidRPr="005411A2">
        <w:rPr>
          <w:rFonts w:asciiTheme="majorHAnsi" w:hAnsiTheme="majorHAnsi" w:cs="Arial"/>
          <w:b/>
          <w:color w:val="4F81BD" w:themeColor="accent1"/>
          <w:sz w:val="22"/>
          <w:szCs w:val="22"/>
        </w:rPr>
        <w:t xml:space="preserve"> </w:t>
      </w:r>
      <w:r>
        <w:rPr>
          <w:rFonts w:asciiTheme="majorHAnsi" w:hAnsiTheme="majorHAnsi" w:cs="Arial"/>
          <w:b/>
          <w:color w:val="4F81BD" w:themeColor="accent1"/>
          <w:sz w:val="22"/>
          <w:szCs w:val="22"/>
        </w:rPr>
        <w:t xml:space="preserve">Realización de un </w:t>
      </w:r>
      <w:r w:rsidRPr="00944CF7">
        <w:rPr>
          <w:rFonts w:asciiTheme="majorHAnsi" w:hAnsiTheme="majorHAnsi" w:cs="Arial"/>
          <w:b/>
          <w:color w:val="4F81BD" w:themeColor="accent1"/>
          <w:sz w:val="22"/>
          <w:szCs w:val="22"/>
        </w:rPr>
        <w:t>estudio de impacto en la movilidad del personal municipal</w:t>
      </w:r>
      <w:r>
        <w:rPr>
          <w:rFonts w:asciiTheme="majorHAnsi" w:hAnsiTheme="majorHAnsi" w:cs="Arial"/>
          <w:sz w:val="22"/>
          <w:szCs w:val="22"/>
        </w:rPr>
        <w:t xml:space="preserve"> y de su accesibilidad a esos lugares vía transporte público, e los casos de modificación del diseño de las estructuras y servicios municipales (y de los lugares donde se ubican).</w:t>
      </w:r>
    </w:p>
    <w:p w:rsidR="00B52183" w:rsidRDefault="00B52183" w:rsidP="005E571E">
      <w:pPr>
        <w:spacing w:before="120" w:after="120"/>
        <w:jc w:val="both"/>
        <w:rPr>
          <w:rFonts w:asciiTheme="majorHAnsi" w:hAnsiTheme="majorHAnsi" w:cs="Arial"/>
          <w:sz w:val="22"/>
          <w:szCs w:val="22"/>
        </w:rPr>
      </w:pPr>
      <w:r>
        <w:rPr>
          <w:rFonts w:asciiTheme="majorHAnsi" w:hAnsiTheme="majorHAnsi" w:cs="Arial"/>
          <w:sz w:val="22"/>
          <w:szCs w:val="22"/>
        </w:rPr>
        <w:lastRenderedPageBreak/>
        <w:t xml:space="preserve">1.5.- </w:t>
      </w:r>
      <w:r w:rsidRPr="00B52183">
        <w:rPr>
          <w:rFonts w:asciiTheme="majorHAnsi" w:hAnsiTheme="majorHAnsi" w:cs="Arial"/>
          <w:b/>
          <w:color w:val="4F81BD" w:themeColor="accent1"/>
          <w:sz w:val="22"/>
          <w:szCs w:val="22"/>
        </w:rPr>
        <w:t>Mejora del uso responsable de las instalaciones y suministros municipales de agua y medidas de ahorro hídrico</w:t>
      </w:r>
      <w:r w:rsidRPr="00B52183">
        <w:rPr>
          <w:rFonts w:asciiTheme="majorHAnsi" w:hAnsiTheme="majorHAnsi" w:cs="Arial"/>
          <w:color w:val="4F81BD" w:themeColor="accent1"/>
          <w:sz w:val="22"/>
          <w:szCs w:val="22"/>
        </w:rPr>
        <w:t xml:space="preserve"> </w:t>
      </w:r>
      <w:r>
        <w:rPr>
          <w:rFonts w:asciiTheme="majorHAnsi" w:hAnsiTheme="majorHAnsi" w:cs="Arial"/>
          <w:sz w:val="22"/>
          <w:szCs w:val="22"/>
        </w:rPr>
        <w:t xml:space="preserve">en espacios municipales, incluyendo la mejora de los sistemas de reciclaje del agua para jardinería, formación del personal municipal. </w:t>
      </w:r>
    </w:p>
    <w:p w:rsidR="00686B63" w:rsidRPr="006B3101" w:rsidRDefault="006B3101" w:rsidP="006B3101">
      <w:pPr>
        <w:spacing w:before="240" w:after="120"/>
        <w:jc w:val="both"/>
        <w:rPr>
          <w:rFonts w:ascii="Calibri" w:eastAsia="Times New Roman" w:hAnsi="Calibri"/>
          <w:color w:val="000000"/>
          <w:kern w:val="0"/>
          <w:sz w:val="22"/>
          <w:szCs w:val="22"/>
          <w:lang w:eastAsia="en-US"/>
        </w:rPr>
      </w:pPr>
      <w:r>
        <w:rPr>
          <w:rFonts w:asciiTheme="majorHAnsi" w:hAnsiTheme="majorHAnsi" w:cs="Arial"/>
          <w:b/>
          <w:sz w:val="22"/>
          <w:szCs w:val="22"/>
        </w:rPr>
        <w:t>OE.</w:t>
      </w:r>
      <w:r w:rsidR="00686B63" w:rsidRPr="001B4136">
        <w:rPr>
          <w:rFonts w:asciiTheme="majorHAnsi" w:hAnsiTheme="majorHAnsi" w:cs="Arial"/>
          <w:b/>
          <w:sz w:val="22"/>
          <w:szCs w:val="22"/>
        </w:rPr>
        <w:t>2</w:t>
      </w:r>
      <w:r w:rsidR="00686B63">
        <w:rPr>
          <w:rFonts w:asciiTheme="majorHAnsi" w:hAnsiTheme="majorHAnsi" w:cs="Arial"/>
          <w:b/>
          <w:sz w:val="22"/>
          <w:szCs w:val="22"/>
        </w:rPr>
        <w:t xml:space="preserve">. </w:t>
      </w:r>
      <w:r w:rsidR="00686B63">
        <w:rPr>
          <w:rFonts w:ascii="Calibri" w:eastAsia="Times New Roman" w:hAnsi="Calibri"/>
          <w:color w:val="000000"/>
          <w:kern w:val="0"/>
          <w:sz w:val="22"/>
          <w:szCs w:val="22"/>
          <w:lang w:eastAsia="en-US"/>
        </w:rPr>
        <w:t xml:space="preserve">Garantizar </w:t>
      </w:r>
      <w:r w:rsidR="00686B63" w:rsidRPr="00E70D4F">
        <w:rPr>
          <w:rFonts w:ascii="Calibri" w:eastAsia="Times New Roman" w:hAnsi="Calibri"/>
          <w:color w:val="000000"/>
          <w:kern w:val="0"/>
          <w:sz w:val="22"/>
          <w:szCs w:val="22"/>
          <w:lang w:eastAsia="en-US"/>
        </w:rPr>
        <w:t xml:space="preserve">el derecho a un </w:t>
      </w:r>
      <w:r w:rsidR="00686B63" w:rsidRPr="00682471">
        <w:rPr>
          <w:rFonts w:ascii="Calibri" w:eastAsia="Times New Roman" w:hAnsi="Calibri"/>
          <w:b/>
          <w:color w:val="000000"/>
          <w:kern w:val="0"/>
          <w:sz w:val="22"/>
          <w:szCs w:val="22"/>
          <w:lang w:eastAsia="en-US"/>
        </w:rPr>
        <w:t>espacio público accesible, inclusivo y sostenible</w:t>
      </w:r>
      <w:r w:rsidR="00686B63" w:rsidRPr="00E70D4F">
        <w:rPr>
          <w:rFonts w:ascii="Calibri" w:eastAsia="Times New Roman" w:hAnsi="Calibri"/>
          <w:color w:val="000000"/>
          <w:kern w:val="0"/>
          <w:sz w:val="22"/>
          <w:szCs w:val="22"/>
          <w:lang w:eastAsia="en-US"/>
        </w:rPr>
        <w:t xml:space="preserve"> que se desarrolle de fo</w:t>
      </w:r>
      <w:r w:rsidR="00686B63">
        <w:rPr>
          <w:rFonts w:ascii="Calibri" w:eastAsia="Times New Roman" w:hAnsi="Calibri"/>
          <w:color w:val="000000"/>
          <w:kern w:val="0"/>
          <w:sz w:val="22"/>
          <w:szCs w:val="22"/>
          <w:lang w:eastAsia="en-US"/>
        </w:rPr>
        <w:t>rma continua en toda la ciudad. A través de las siguientes líneas de acción</w:t>
      </w:r>
      <w:r w:rsidR="00686B63">
        <w:rPr>
          <w:rStyle w:val="Refdenotaalpie"/>
          <w:rFonts w:ascii="Calibri" w:eastAsia="Times New Roman" w:hAnsi="Calibri"/>
          <w:color w:val="000000"/>
          <w:kern w:val="0"/>
          <w:sz w:val="22"/>
          <w:szCs w:val="22"/>
          <w:lang w:eastAsia="en-US"/>
        </w:rPr>
        <w:footnoteReference w:id="143"/>
      </w:r>
      <w:r w:rsidR="00686B63">
        <w:rPr>
          <w:rFonts w:ascii="Calibri" w:eastAsia="Times New Roman" w:hAnsi="Calibri"/>
          <w:color w:val="000000"/>
          <w:kern w:val="0"/>
          <w:sz w:val="22"/>
          <w:szCs w:val="22"/>
          <w:lang w:eastAsia="en-US"/>
        </w:rPr>
        <w:t xml:space="preserve">:  </w:t>
      </w:r>
    </w:p>
    <w:p w:rsidR="00686B63" w:rsidRDefault="00686B63" w:rsidP="005E571E">
      <w:pPr>
        <w:suppressAutoHyphens w:val="0"/>
        <w:spacing w:before="120" w:after="120"/>
        <w:jc w:val="both"/>
        <w:rPr>
          <w:rFonts w:asciiTheme="majorHAnsi" w:hAnsiTheme="majorHAnsi" w:cs="Arial"/>
          <w:sz w:val="22"/>
          <w:szCs w:val="22"/>
        </w:rPr>
      </w:pPr>
      <w:r w:rsidRPr="00C20B4B">
        <w:rPr>
          <w:rFonts w:asciiTheme="majorHAnsi" w:hAnsiTheme="majorHAnsi" w:cs="Arial"/>
          <w:sz w:val="22"/>
          <w:szCs w:val="22"/>
        </w:rPr>
        <w:t>2.1</w:t>
      </w:r>
      <w:r w:rsidRPr="001F1A66">
        <w:rPr>
          <w:rFonts w:asciiTheme="majorHAnsi" w:hAnsiTheme="majorHAnsi" w:cs="Arial"/>
          <w:sz w:val="22"/>
          <w:szCs w:val="22"/>
        </w:rPr>
        <w:t>.-</w:t>
      </w:r>
      <w:r w:rsidRPr="00AF6212">
        <w:rPr>
          <w:rFonts w:asciiTheme="majorHAnsi" w:hAnsiTheme="majorHAnsi" w:cs="Arial"/>
          <w:b/>
          <w:color w:val="4F81BD" w:themeColor="accent1"/>
          <w:sz w:val="22"/>
          <w:szCs w:val="22"/>
        </w:rPr>
        <w:t xml:space="preserve"> Adopción de una Estrategia global para la mejora de los espacios públicos en la c</w:t>
      </w:r>
      <w:r w:rsidR="00794A8B">
        <w:rPr>
          <w:rFonts w:asciiTheme="majorHAnsi" w:hAnsiTheme="majorHAnsi" w:cs="Arial"/>
          <w:b/>
          <w:color w:val="4F81BD" w:themeColor="accent1"/>
          <w:sz w:val="22"/>
          <w:szCs w:val="22"/>
        </w:rPr>
        <w:t>i</w:t>
      </w:r>
      <w:r>
        <w:rPr>
          <w:rFonts w:asciiTheme="majorHAnsi" w:hAnsiTheme="majorHAnsi" w:cs="Arial"/>
          <w:b/>
          <w:color w:val="4F81BD" w:themeColor="accent1"/>
          <w:sz w:val="22"/>
          <w:szCs w:val="22"/>
        </w:rPr>
        <w:t>u</w:t>
      </w:r>
      <w:r w:rsidRPr="00AF6212">
        <w:rPr>
          <w:rFonts w:asciiTheme="majorHAnsi" w:hAnsiTheme="majorHAnsi" w:cs="Arial"/>
          <w:b/>
          <w:color w:val="4F81BD" w:themeColor="accent1"/>
          <w:sz w:val="22"/>
          <w:szCs w:val="22"/>
        </w:rPr>
        <w:t>dad,</w:t>
      </w:r>
      <w:r w:rsidRPr="00AF6212">
        <w:rPr>
          <w:rFonts w:asciiTheme="majorHAnsi" w:hAnsiTheme="majorHAnsi" w:cs="Arial"/>
          <w:b/>
          <w:sz w:val="22"/>
          <w:szCs w:val="22"/>
        </w:rPr>
        <w:t xml:space="preserve"> </w:t>
      </w:r>
      <w:r w:rsidRPr="008C0F1B">
        <w:rPr>
          <w:rFonts w:asciiTheme="majorHAnsi" w:hAnsiTheme="majorHAnsi" w:cs="Arial"/>
          <w:sz w:val="22"/>
          <w:szCs w:val="22"/>
        </w:rPr>
        <w:t xml:space="preserve">que, desde un </w:t>
      </w:r>
      <w:r>
        <w:rPr>
          <w:rFonts w:asciiTheme="majorHAnsi" w:hAnsiTheme="majorHAnsi" w:cs="Arial"/>
          <w:sz w:val="22"/>
          <w:szCs w:val="22"/>
        </w:rPr>
        <w:t xml:space="preserve">enfoque </w:t>
      </w:r>
      <w:r w:rsidRPr="008C0F1B">
        <w:rPr>
          <w:rFonts w:asciiTheme="majorHAnsi" w:hAnsiTheme="majorHAnsi" w:cs="Arial"/>
          <w:sz w:val="22"/>
          <w:szCs w:val="22"/>
        </w:rPr>
        <w:t xml:space="preserve">de mezcla de usos, incluya actuaciones </w:t>
      </w:r>
      <w:r>
        <w:rPr>
          <w:rFonts w:asciiTheme="majorHAnsi" w:hAnsiTheme="majorHAnsi" w:cs="Arial"/>
          <w:sz w:val="22"/>
          <w:szCs w:val="22"/>
        </w:rPr>
        <w:t>orientadas</w:t>
      </w:r>
      <w:r w:rsidRPr="008C0F1B">
        <w:rPr>
          <w:rFonts w:asciiTheme="majorHAnsi" w:hAnsiTheme="majorHAnsi" w:cs="Arial"/>
          <w:sz w:val="22"/>
          <w:szCs w:val="22"/>
        </w:rPr>
        <w:t xml:space="preserve"> a </w:t>
      </w:r>
      <w:r w:rsidRPr="008C0F1B">
        <w:rPr>
          <w:rFonts w:ascii="Calibri" w:hAnsi="Calibri"/>
          <w:sz w:val="22"/>
          <w:szCs w:val="22"/>
        </w:rPr>
        <w:t>cubrir distintas necesidades de la ciudadanía</w:t>
      </w:r>
      <w:r>
        <w:rPr>
          <w:rFonts w:ascii="Calibri" w:hAnsi="Calibri"/>
          <w:sz w:val="22"/>
          <w:szCs w:val="22"/>
        </w:rPr>
        <w:t>, con especial atención a la infancia, adolescencia y las personas mayores y con diversidad funcional. Se pretenderá favorecer  la creación de espacios de juego, de redes comunitarias (afectivas, de seguridad), la convivencia pacífica, las necesidades de cuidados, entre otros a</w:t>
      </w:r>
      <w:r w:rsidR="00794A8B">
        <w:rPr>
          <w:rFonts w:ascii="Calibri" w:hAnsi="Calibri"/>
          <w:sz w:val="22"/>
          <w:szCs w:val="22"/>
        </w:rPr>
        <w:t xml:space="preserve">spectos, </w:t>
      </w:r>
      <w:r>
        <w:rPr>
          <w:rFonts w:ascii="Calibri" w:hAnsi="Calibri"/>
          <w:sz w:val="22"/>
          <w:szCs w:val="22"/>
        </w:rPr>
        <w:t xml:space="preserve">así como articular </w:t>
      </w:r>
      <w:r w:rsidRPr="008C0F1B">
        <w:rPr>
          <w:rFonts w:asciiTheme="majorHAnsi" w:hAnsiTheme="majorHAnsi" w:cs="Arial"/>
          <w:sz w:val="22"/>
          <w:szCs w:val="22"/>
        </w:rPr>
        <w:t>canales de participación vecinal</w:t>
      </w:r>
      <w:r>
        <w:rPr>
          <w:rFonts w:asciiTheme="majorHAnsi" w:hAnsiTheme="majorHAnsi" w:cs="Arial"/>
          <w:sz w:val="22"/>
          <w:szCs w:val="22"/>
        </w:rPr>
        <w:t xml:space="preserve"> para la definición de prioridades de actuación</w:t>
      </w:r>
      <w:r w:rsidRPr="008C0F1B">
        <w:rPr>
          <w:rFonts w:asciiTheme="majorHAnsi" w:hAnsiTheme="majorHAnsi" w:cs="Arial"/>
          <w:sz w:val="22"/>
          <w:szCs w:val="22"/>
        </w:rPr>
        <w:t xml:space="preserve">. </w:t>
      </w:r>
    </w:p>
    <w:p w:rsidR="00686B63" w:rsidRPr="00944CF7" w:rsidRDefault="00686B63" w:rsidP="005E571E">
      <w:pPr>
        <w:suppressAutoHyphens w:val="0"/>
        <w:spacing w:before="120" w:after="120"/>
        <w:jc w:val="both"/>
        <w:rPr>
          <w:rFonts w:ascii="Calibri" w:hAnsi="Calibri"/>
          <w:sz w:val="22"/>
          <w:szCs w:val="22"/>
        </w:rPr>
      </w:pPr>
      <w:r w:rsidRPr="00C20B4B">
        <w:rPr>
          <w:rFonts w:ascii="Calibri" w:hAnsi="Calibri"/>
          <w:sz w:val="22"/>
          <w:szCs w:val="22"/>
        </w:rPr>
        <w:t>2.2.-</w:t>
      </w:r>
      <w:r w:rsidRPr="00C20B4B">
        <w:rPr>
          <w:rFonts w:ascii="Calibri" w:hAnsi="Calibri"/>
          <w:b/>
          <w:sz w:val="22"/>
          <w:szCs w:val="22"/>
        </w:rPr>
        <w:t xml:space="preserve"> </w:t>
      </w:r>
      <w:r w:rsidRPr="00AF6212">
        <w:rPr>
          <w:rFonts w:ascii="Calibri" w:hAnsi="Calibri"/>
          <w:b/>
          <w:color w:val="4F81BD" w:themeColor="accent1"/>
          <w:sz w:val="22"/>
          <w:szCs w:val="22"/>
        </w:rPr>
        <w:t>Revisión de la normativa sobre Terrazas y Veladores</w:t>
      </w:r>
      <w:r w:rsidRPr="008B09BE">
        <w:rPr>
          <w:rFonts w:ascii="Calibri" w:hAnsi="Calibri"/>
          <w:color w:val="4F81BD" w:themeColor="accent1"/>
          <w:sz w:val="22"/>
          <w:szCs w:val="22"/>
        </w:rPr>
        <w:t xml:space="preserve"> </w:t>
      </w:r>
      <w:r w:rsidRPr="00944CF7">
        <w:rPr>
          <w:rFonts w:ascii="Calibri" w:hAnsi="Calibri"/>
          <w:sz w:val="22"/>
          <w:szCs w:val="22"/>
        </w:rPr>
        <w:t>para asegurar una versatilidad y flexibilidad en el uso de los espacios públicos para cubrir distintas necesidades de la ciudadanía</w:t>
      </w:r>
      <w:r>
        <w:rPr>
          <w:rFonts w:ascii="Calibri" w:hAnsi="Calibri"/>
          <w:sz w:val="22"/>
          <w:szCs w:val="22"/>
        </w:rPr>
        <w:t xml:space="preserve"> y respetar el derecho al descanso</w:t>
      </w:r>
      <w:r w:rsidRPr="00944CF7">
        <w:rPr>
          <w:rFonts w:ascii="Calibri" w:hAnsi="Calibri"/>
          <w:sz w:val="22"/>
          <w:szCs w:val="22"/>
        </w:rPr>
        <w:t>.</w:t>
      </w:r>
    </w:p>
    <w:p w:rsidR="00686B63" w:rsidRPr="008B09BE" w:rsidRDefault="00686B63" w:rsidP="005E571E">
      <w:pPr>
        <w:suppressAutoHyphens w:val="0"/>
        <w:spacing w:before="120" w:after="120"/>
        <w:jc w:val="both"/>
        <w:rPr>
          <w:rFonts w:asciiTheme="majorHAnsi" w:hAnsiTheme="majorHAnsi" w:cs="Arial"/>
          <w:color w:val="4F81BD" w:themeColor="accent1"/>
          <w:sz w:val="22"/>
          <w:szCs w:val="22"/>
        </w:rPr>
      </w:pPr>
      <w:r w:rsidRPr="00C20B4B">
        <w:rPr>
          <w:rFonts w:asciiTheme="majorHAnsi" w:hAnsiTheme="majorHAnsi" w:cs="Arial"/>
          <w:sz w:val="22"/>
          <w:szCs w:val="22"/>
        </w:rPr>
        <w:t xml:space="preserve">2.3.- </w:t>
      </w:r>
      <w:r w:rsidRPr="005411A2">
        <w:rPr>
          <w:rFonts w:asciiTheme="majorHAnsi" w:hAnsiTheme="majorHAnsi" w:cs="Arial"/>
          <w:b/>
          <w:color w:val="4F81BD" w:themeColor="accent1"/>
          <w:sz w:val="22"/>
          <w:szCs w:val="22"/>
        </w:rPr>
        <w:t>Plan estratégico de accesibilidad universal</w:t>
      </w:r>
      <w:r w:rsidRPr="008B09BE">
        <w:rPr>
          <w:rFonts w:asciiTheme="majorHAnsi" w:hAnsiTheme="majorHAnsi" w:cs="Arial"/>
          <w:color w:val="4F81BD" w:themeColor="accent1"/>
          <w:sz w:val="22"/>
          <w:szCs w:val="22"/>
        </w:rPr>
        <w:t xml:space="preserve"> </w:t>
      </w:r>
      <w:r w:rsidRPr="00FA5D20">
        <w:rPr>
          <w:rFonts w:asciiTheme="majorHAnsi" w:hAnsiTheme="majorHAnsi" w:cs="Arial"/>
          <w:b/>
          <w:color w:val="4F81BD" w:themeColor="accent1"/>
          <w:sz w:val="22"/>
          <w:szCs w:val="22"/>
        </w:rPr>
        <w:t>en el espacio público de la ci</w:t>
      </w:r>
      <w:r>
        <w:rPr>
          <w:rFonts w:asciiTheme="majorHAnsi" w:hAnsiTheme="majorHAnsi" w:cs="Arial"/>
          <w:b/>
          <w:color w:val="4F81BD" w:themeColor="accent1"/>
          <w:sz w:val="22"/>
          <w:szCs w:val="22"/>
        </w:rPr>
        <w:t>u</w:t>
      </w:r>
      <w:r w:rsidRPr="00FA5D20">
        <w:rPr>
          <w:rFonts w:asciiTheme="majorHAnsi" w:hAnsiTheme="majorHAnsi" w:cs="Arial"/>
          <w:b/>
          <w:color w:val="4F81BD" w:themeColor="accent1"/>
          <w:sz w:val="22"/>
          <w:szCs w:val="22"/>
        </w:rPr>
        <w:t>dad.</w:t>
      </w:r>
      <w:r w:rsidRPr="008B09BE">
        <w:rPr>
          <w:rFonts w:asciiTheme="majorHAnsi" w:hAnsiTheme="majorHAnsi" w:cs="Arial"/>
          <w:color w:val="4F81BD" w:themeColor="accent1"/>
          <w:sz w:val="22"/>
          <w:szCs w:val="22"/>
        </w:rPr>
        <w:t xml:space="preserve"> </w:t>
      </w:r>
    </w:p>
    <w:p w:rsidR="00686B63" w:rsidRPr="00F024CD" w:rsidRDefault="00686B63" w:rsidP="005E571E">
      <w:pPr>
        <w:suppressAutoHyphens w:val="0"/>
        <w:spacing w:before="120" w:after="120"/>
        <w:jc w:val="both"/>
        <w:rPr>
          <w:rFonts w:ascii="Calibri" w:hAnsi="Calibri"/>
          <w:sz w:val="22"/>
          <w:szCs w:val="22"/>
        </w:rPr>
      </w:pPr>
      <w:r>
        <w:rPr>
          <w:rFonts w:asciiTheme="majorHAnsi" w:hAnsiTheme="majorHAnsi" w:cs="Arial"/>
          <w:sz w:val="22"/>
          <w:szCs w:val="22"/>
        </w:rPr>
        <w:t xml:space="preserve">2.4.- </w:t>
      </w:r>
      <w:r w:rsidRPr="005411A2">
        <w:rPr>
          <w:rFonts w:asciiTheme="majorHAnsi" w:hAnsiTheme="majorHAnsi" w:cs="Arial"/>
          <w:b/>
          <w:color w:val="4F81BD" w:themeColor="accent1"/>
          <w:sz w:val="22"/>
          <w:szCs w:val="22"/>
        </w:rPr>
        <w:t>Fomentar el uso ciudadano del espacio público</w:t>
      </w:r>
      <w:r w:rsidRPr="005411A2">
        <w:rPr>
          <w:rFonts w:asciiTheme="majorHAnsi" w:hAnsiTheme="majorHAnsi" w:cs="Arial"/>
          <w:color w:val="4F81BD" w:themeColor="accent1"/>
          <w:sz w:val="22"/>
          <w:szCs w:val="22"/>
        </w:rPr>
        <w:t xml:space="preserve"> </w:t>
      </w:r>
      <w:r>
        <w:rPr>
          <w:rFonts w:asciiTheme="majorHAnsi" w:hAnsiTheme="majorHAnsi" w:cs="Arial"/>
          <w:sz w:val="22"/>
          <w:szCs w:val="22"/>
        </w:rPr>
        <w:t xml:space="preserve">como vía de promoción de la inclusión social y la seguridad. </w:t>
      </w:r>
    </w:p>
    <w:p w:rsidR="00686B63" w:rsidRDefault="006B3101" w:rsidP="006B3101">
      <w:pPr>
        <w:spacing w:before="240" w:after="120"/>
        <w:jc w:val="both"/>
        <w:rPr>
          <w:rFonts w:ascii="Calibri" w:eastAsia="Times New Roman" w:hAnsi="Calibri"/>
          <w:color w:val="000000"/>
          <w:kern w:val="0"/>
          <w:sz w:val="22"/>
          <w:szCs w:val="22"/>
          <w:lang w:eastAsia="en-US"/>
        </w:rPr>
      </w:pPr>
      <w:r>
        <w:rPr>
          <w:rFonts w:asciiTheme="majorHAnsi" w:hAnsiTheme="majorHAnsi" w:cs="Arial"/>
          <w:b/>
          <w:sz w:val="22"/>
          <w:szCs w:val="22"/>
        </w:rPr>
        <w:t>OE.</w:t>
      </w:r>
      <w:r w:rsidR="00686B63" w:rsidRPr="002F2905">
        <w:rPr>
          <w:rFonts w:asciiTheme="majorHAnsi" w:hAnsiTheme="majorHAnsi" w:cs="Arial"/>
          <w:b/>
          <w:sz w:val="22"/>
          <w:szCs w:val="22"/>
        </w:rPr>
        <w:t xml:space="preserve">3. </w:t>
      </w:r>
      <w:r w:rsidR="00686B63" w:rsidRPr="002F2905">
        <w:rPr>
          <w:rFonts w:ascii="Calibri" w:eastAsia="Times New Roman" w:hAnsi="Calibri"/>
          <w:b/>
          <w:color w:val="000000"/>
          <w:kern w:val="0"/>
          <w:sz w:val="22"/>
          <w:szCs w:val="22"/>
          <w:lang w:eastAsia="en-US"/>
        </w:rPr>
        <w:t>Asegurar el derecho a unos equipamientos públicos de proximidad, sostenibles y eficientes, que generen redes con los del resto de la ciudad</w:t>
      </w:r>
      <w:r w:rsidR="00686B63">
        <w:rPr>
          <w:rStyle w:val="Refdenotaalpie"/>
          <w:rFonts w:ascii="Calibri" w:eastAsia="Times New Roman" w:hAnsi="Calibri"/>
          <w:color w:val="000000"/>
          <w:kern w:val="0"/>
          <w:sz w:val="22"/>
          <w:szCs w:val="22"/>
          <w:lang w:eastAsia="en-US"/>
        </w:rPr>
        <w:footnoteReference w:id="144"/>
      </w:r>
      <w:r w:rsidR="00686B63">
        <w:rPr>
          <w:rFonts w:ascii="Calibri" w:eastAsia="Times New Roman" w:hAnsi="Calibri"/>
          <w:color w:val="000000"/>
          <w:kern w:val="0"/>
          <w:sz w:val="22"/>
          <w:szCs w:val="22"/>
          <w:lang w:eastAsia="en-US"/>
        </w:rPr>
        <w:t xml:space="preserve">. </w:t>
      </w:r>
    </w:p>
    <w:p w:rsidR="00686B63" w:rsidRDefault="00686B63" w:rsidP="005E571E">
      <w:pPr>
        <w:suppressAutoHyphens w:val="0"/>
        <w:spacing w:before="120" w:after="120"/>
        <w:jc w:val="both"/>
        <w:rPr>
          <w:rFonts w:ascii="Calibri" w:hAnsi="Calibri"/>
          <w:sz w:val="22"/>
          <w:szCs w:val="22"/>
        </w:rPr>
      </w:pPr>
      <w:r w:rsidRPr="00C20B4B">
        <w:rPr>
          <w:rFonts w:ascii="Calibri" w:hAnsi="Calibri"/>
          <w:sz w:val="22"/>
          <w:szCs w:val="22"/>
        </w:rPr>
        <w:t>3.1</w:t>
      </w:r>
      <w:r w:rsidRPr="001F1A66">
        <w:rPr>
          <w:rFonts w:ascii="Calibri" w:hAnsi="Calibri"/>
          <w:sz w:val="22"/>
          <w:szCs w:val="22"/>
        </w:rPr>
        <w:t>.-</w:t>
      </w:r>
      <w:r w:rsidRPr="000C5D10">
        <w:rPr>
          <w:rFonts w:ascii="Calibri" w:hAnsi="Calibri"/>
          <w:sz w:val="22"/>
          <w:szCs w:val="22"/>
        </w:rPr>
        <w:t xml:space="preserve"> </w:t>
      </w:r>
      <w:r w:rsidRPr="003A1C97">
        <w:rPr>
          <w:rFonts w:ascii="Calibri" w:hAnsi="Calibri"/>
          <w:sz w:val="22"/>
          <w:szCs w:val="22"/>
        </w:rPr>
        <w:t xml:space="preserve">Avanzar en la </w:t>
      </w:r>
      <w:r w:rsidRPr="00965509">
        <w:rPr>
          <w:rFonts w:ascii="Calibri" w:hAnsi="Calibri"/>
          <w:b/>
          <w:color w:val="4F81BD" w:themeColor="accent1"/>
          <w:sz w:val="22"/>
          <w:szCs w:val="22"/>
        </w:rPr>
        <w:t xml:space="preserve">creación de una ciudad </w:t>
      </w:r>
      <w:proofErr w:type="spellStart"/>
      <w:r w:rsidRPr="00965509">
        <w:rPr>
          <w:rFonts w:ascii="Calibri" w:hAnsi="Calibri"/>
          <w:b/>
          <w:color w:val="4F81BD" w:themeColor="accent1"/>
          <w:sz w:val="22"/>
          <w:szCs w:val="22"/>
        </w:rPr>
        <w:t>policéntrica</w:t>
      </w:r>
      <w:proofErr w:type="spellEnd"/>
      <w:r w:rsidRPr="00965509">
        <w:rPr>
          <w:rFonts w:ascii="Calibri" w:hAnsi="Calibri"/>
          <w:color w:val="4F81BD" w:themeColor="accent1"/>
          <w:sz w:val="22"/>
          <w:szCs w:val="22"/>
        </w:rPr>
        <w:t xml:space="preserve"> </w:t>
      </w:r>
      <w:r w:rsidRPr="003A1C97">
        <w:rPr>
          <w:rFonts w:ascii="Calibri" w:hAnsi="Calibri"/>
          <w:sz w:val="22"/>
          <w:szCs w:val="22"/>
        </w:rPr>
        <w:t xml:space="preserve">a través de la adopción de medidas que favorezcan </w:t>
      </w:r>
      <w:r w:rsidRPr="003A1C97">
        <w:rPr>
          <w:rFonts w:ascii="Calibri" w:hAnsi="Calibri"/>
          <w:b/>
          <w:color w:val="4F81BD" w:themeColor="accent1"/>
          <w:sz w:val="22"/>
          <w:szCs w:val="22"/>
        </w:rPr>
        <w:t>el reequilibrio territorial</w:t>
      </w:r>
      <w:r w:rsidRPr="003A1C97">
        <w:rPr>
          <w:rFonts w:ascii="Calibri" w:hAnsi="Calibri"/>
          <w:color w:val="4F81BD" w:themeColor="accent1"/>
          <w:sz w:val="22"/>
          <w:szCs w:val="22"/>
        </w:rPr>
        <w:t xml:space="preserve">, </w:t>
      </w:r>
      <w:r w:rsidRPr="003A1C97">
        <w:rPr>
          <w:rFonts w:ascii="Calibri" w:hAnsi="Calibri"/>
          <w:sz w:val="22"/>
          <w:szCs w:val="22"/>
        </w:rPr>
        <w:t>desde el principio de solidaridad entre distritos</w:t>
      </w:r>
      <w:r>
        <w:rPr>
          <w:rFonts w:ascii="Calibri" w:hAnsi="Calibri"/>
          <w:sz w:val="22"/>
          <w:szCs w:val="22"/>
        </w:rPr>
        <w:t xml:space="preserve">, el </w:t>
      </w:r>
      <w:r w:rsidRPr="003A1C97">
        <w:rPr>
          <w:rFonts w:ascii="Calibri" w:hAnsi="Calibri" w:cs="Arial"/>
          <w:sz w:val="22"/>
          <w:szCs w:val="22"/>
        </w:rPr>
        <w:t>Fondo de Reequilibrio Territorial y del Plan estratégico para la descentralización y desconcentración municipal</w:t>
      </w:r>
      <w:r w:rsidRPr="003A1C97">
        <w:rPr>
          <w:rStyle w:val="Refdenotaalpie"/>
          <w:rFonts w:ascii="Calibri" w:hAnsi="Calibri" w:cs="Arial"/>
          <w:sz w:val="22"/>
          <w:szCs w:val="22"/>
        </w:rPr>
        <w:footnoteReference w:id="145"/>
      </w:r>
      <w:r>
        <w:rPr>
          <w:rFonts w:ascii="Calibri" w:hAnsi="Calibri" w:cs="Arial"/>
          <w:sz w:val="22"/>
          <w:szCs w:val="22"/>
        </w:rPr>
        <w:t>.</w:t>
      </w:r>
    </w:p>
    <w:p w:rsidR="00686B63" w:rsidRPr="002F2905" w:rsidRDefault="00686B63" w:rsidP="005E571E">
      <w:pPr>
        <w:suppressAutoHyphens w:val="0"/>
        <w:spacing w:before="120" w:after="120"/>
        <w:jc w:val="both"/>
        <w:rPr>
          <w:rFonts w:ascii="Calibri" w:hAnsi="Calibri"/>
          <w:sz w:val="22"/>
          <w:szCs w:val="22"/>
        </w:rPr>
      </w:pPr>
      <w:r w:rsidRPr="00C20B4B">
        <w:rPr>
          <w:rFonts w:ascii="Calibri" w:hAnsi="Calibri"/>
          <w:sz w:val="22"/>
          <w:szCs w:val="22"/>
        </w:rPr>
        <w:t>3.2.-</w:t>
      </w:r>
      <w:r w:rsidRPr="002F2905">
        <w:rPr>
          <w:rFonts w:ascii="Calibri" w:hAnsi="Calibri"/>
          <w:sz w:val="22"/>
          <w:szCs w:val="22"/>
        </w:rPr>
        <w:t xml:space="preserve"> </w:t>
      </w:r>
      <w:r w:rsidRPr="00DD2156">
        <w:rPr>
          <w:rFonts w:ascii="Calibri" w:hAnsi="Calibri"/>
          <w:b/>
          <w:color w:val="4F81BD" w:themeColor="accent1"/>
          <w:sz w:val="22"/>
          <w:szCs w:val="22"/>
        </w:rPr>
        <w:t>Ampliación de equipamientos fundamentales</w:t>
      </w:r>
      <w:r w:rsidRPr="002F2905">
        <w:rPr>
          <w:rFonts w:ascii="Calibri" w:hAnsi="Calibri"/>
          <w:sz w:val="22"/>
          <w:szCs w:val="22"/>
        </w:rPr>
        <w:t xml:space="preserve"> para la protección de los derechos sociales de la población, incluido el fomento de la igualdad y la no discriminación. </w:t>
      </w:r>
    </w:p>
    <w:p w:rsidR="00686B63" w:rsidRPr="006B3101" w:rsidRDefault="006B3101" w:rsidP="006B3101">
      <w:pPr>
        <w:spacing w:before="240" w:after="120"/>
        <w:jc w:val="both"/>
        <w:rPr>
          <w:rFonts w:asciiTheme="majorHAnsi" w:hAnsiTheme="majorHAnsi" w:cs="Arial"/>
          <w:sz w:val="22"/>
          <w:szCs w:val="22"/>
        </w:rPr>
      </w:pPr>
      <w:r>
        <w:rPr>
          <w:rFonts w:asciiTheme="majorHAnsi" w:hAnsiTheme="majorHAnsi" w:cs="Arial"/>
          <w:b/>
          <w:sz w:val="22"/>
          <w:szCs w:val="22"/>
        </w:rPr>
        <w:t>OE.</w:t>
      </w:r>
      <w:r w:rsidR="00686B63" w:rsidRPr="002F2905">
        <w:rPr>
          <w:rFonts w:asciiTheme="majorHAnsi" w:hAnsiTheme="majorHAnsi" w:cs="Arial"/>
          <w:b/>
          <w:sz w:val="22"/>
          <w:szCs w:val="22"/>
        </w:rPr>
        <w:t xml:space="preserve">4. A través del programa </w:t>
      </w:r>
      <w:proofErr w:type="spellStart"/>
      <w:r w:rsidR="00686B63" w:rsidRPr="002F2905">
        <w:rPr>
          <w:rFonts w:asciiTheme="majorHAnsi" w:hAnsiTheme="majorHAnsi" w:cs="Arial"/>
          <w:b/>
          <w:sz w:val="22"/>
          <w:szCs w:val="22"/>
        </w:rPr>
        <w:t>Mad</w:t>
      </w:r>
      <w:proofErr w:type="spellEnd"/>
      <w:r w:rsidR="00686B63" w:rsidRPr="002F2905">
        <w:rPr>
          <w:rFonts w:asciiTheme="majorHAnsi" w:hAnsiTheme="majorHAnsi" w:cs="Arial"/>
          <w:b/>
          <w:sz w:val="22"/>
          <w:szCs w:val="22"/>
        </w:rPr>
        <w:t>-Red</w:t>
      </w:r>
      <w:r w:rsidR="00686B63">
        <w:rPr>
          <w:rFonts w:asciiTheme="majorHAnsi" w:hAnsiTheme="majorHAnsi" w:cs="Arial"/>
          <w:b/>
          <w:sz w:val="22"/>
          <w:szCs w:val="22"/>
        </w:rPr>
        <w:t xml:space="preserve">, promover </w:t>
      </w:r>
      <w:r w:rsidR="00686B63" w:rsidRPr="002F2905">
        <w:rPr>
          <w:rFonts w:ascii="Calibri" w:eastAsia="Times New Roman" w:hAnsi="Calibri"/>
          <w:b/>
          <w:color w:val="000000"/>
          <w:kern w:val="0"/>
          <w:sz w:val="22"/>
          <w:szCs w:val="22"/>
          <w:lang w:eastAsia="en-US"/>
        </w:rPr>
        <w:t>el derecho a la accesibilidad en los edificios de vivienda</w:t>
      </w:r>
      <w:r w:rsidR="00686B63">
        <w:rPr>
          <w:rFonts w:ascii="Calibri" w:eastAsia="Times New Roman" w:hAnsi="Calibri"/>
          <w:b/>
          <w:color w:val="000000"/>
          <w:kern w:val="0"/>
          <w:sz w:val="22"/>
          <w:szCs w:val="22"/>
          <w:lang w:eastAsia="en-US"/>
        </w:rPr>
        <w:t xml:space="preserve"> en la ciudad</w:t>
      </w:r>
      <w:r w:rsidR="00686B63" w:rsidRPr="002F2905">
        <w:rPr>
          <w:rFonts w:ascii="Calibri" w:eastAsia="Times New Roman" w:hAnsi="Calibri"/>
          <w:b/>
          <w:color w:val="000000"/>
          <w:kern w:val="0"/>
          <w:sz w:val="22"/>
          <w:szCs w:val="22"/>
          <w:lang w:eastAsia="en-US"/>
        </w:rPr>
        <w:t>, así como al mantenimiento de una temperatura adecuada en el interior de las mismas</w:t>
      </w:r>
      <w:r w:rsidR="00686B63">
        <w:rPr>
          <w:rStyle w:val="Refdenotaalpie"/>
          <w:rFonts w:ascii="Calibri" w:eastAsia="Times New Roman" w:hAnsi="Calibri"/>
          <w:color w:val="000000"/>
          <w:kern w:val="0"/>
          <w:sz w:val="22"/>
          <w:szCs w:val="22"/>
          <w:lang w:eastAsia="en-US"/>
        </w:rPr>
        <w:footnoteReference w:id="146"/>
      </w:r>
      <w:r w:rsidR="00686B63">
        <w:rPr>
          <w:rFonts w:ascii="Calibri" w:eastAsia="Times New Roman" w:hAnsi="Calibri"/>
          <w:color w:val="000000"/>
          <w:kern w:val="0"/>
          <w:sz w:val="22"/>
          <w:szCs w:val="22"/>
          <w:lang w:eastAsia="en-US"/>
        </w:rPr>
        <w:t xml:space="preserve">. </w:t>
      </w:r>
    </w:p>
    <w:p w:rsidR="00686B63" w:rsidRPr="006C3B75" w:rsidRDefault="00686B63" w:rsidP="005E571E">
      <w:pPr>
        <w:spacing w:before="120" w:after="120"/>
        <w:jc w:val="both"/>
        <w:rPr>
          <w:rFonts w:asciiTheme="majorHAnsi" w:hAnsiTheme="majorHAnsi" w:cs="Arial"/>
          <w:sz w:val="22"/>
          <w:szCs w:val="22"/>
        </w:rPr>
      </w:pPr>
      <w:r w:rsidRPr="006C3B75">
        <w:rPr>
          <w:rFonts w:asciiTheme="majorHAnsi" w:hAnsiTheme="majorHAnsi" w:cs="Arial"/>
          <w:sz w:val="22"/>
          <w:szCs w:val="22"/>
        </w:rPr>
        <w:t xml:space="preserve">4.1.- </w:t>
      </w:r>
      <w:r w:rsidRPr="001F1A66">
        <w:rPr>
          <w:rFonts w:asciiTheme="majorHAnsi" w:hAnsiTheme="majorHAnsi" w:cs="Arial"/>
          <w:b/>
          <w:color w:val="4F81BD" w:themeColor="accent1"/>
          <w:sz w:val="22"/>
          <w:szCs w:val="22"/>
        </w:rPr>
        <w:t>E</w:t>
      </w:r>
      <w:r w:rsidRPr="006C3B75">
        <w:rPr>
          <w:rFonts w:asciiTheme="majorHAnsi" w:hAnsiTheme="majorHAnsi" w:cs="Arial"/>
          <w:b/>
          <w:color w:val="4F81BD" w:themeColor="accent1"/>
          <w:sz w:val="22"/>
          <w:szCs w:val="22"/>
        </w:rPr>
        <w:t xml:space="preserve">studio sobre los obstáculos existentes para un acceso sin discriminación a las ayudas del Plan </w:t>
      </w:r>
      <w:r>
        <w:rPr>
          <w:rFonts w:asciiTheme="majorHAnsi" w:hAnsiTheme="majorHAnsi" w:cs="Arial"/>
          <w:sz w:val="22"/>
          <w:szCs w:val="22"/>
        </w:rPr>
        <w:t xml:space="preserve">por parte de la ciudadanía y, en especial, de los grupos más desfavorecidos (personas mayores solas, con diversidad funcional, familias monoparentales, con escasos recursos, etc.), particularmente en relación con los trámites administrativos (licencias, plazos…) requeridos para la obtención de las ayudas y </w:t>
      </w:r>
      <w:r w:rsidRPr="006C3B75">
        <w:rPr>
          <w:rFonts w:asciiTheme="majorHAnsi" w:hAnsiTheme="majorHAnsi" w:cs="Arial"/>
          <w:b/>
          <w:color w:val="4F81BD" w:themeColor="accent1"/>
          <w:sz w:val="22"/>
          <w:szCs w:val="22"/>
        </w:rPr>
        <w:t>adopción de medidas</w:t>
      </w:r>
      <w:r w:rsidRPr="006C3B75">
        <w:rPr>
          <w:rFonts w:asciiTheme="majorHAnsi" w:hAnsiTheme="majorHAnsi" w:cs="Arial"/>
          <w:color w:val="4F81BD" w:themeColor="accent1"/>
          <w:sz w:val="22"/>
          <w:szCs w:val="22"/>
        </w:rPr>
        <w:t xml:space="preserve"> </w:t>
      </w:r>
      <w:r>
        <w:rPr>
          <w:rFonts w:asciiTheme="majorHAnsi" w:hAnsiTheme="majorHAnsi" w:cs="Arial"/>
          <w:sz w:val="22"/>
          <w:szCs w:val="22"/>
        </w:rPr>
        <w:t>para promover un acceso sin discriminación de toda la ciudadanía.</w:t>
      </w:r>
    </w:p>
    <w:p w:rsidR="00EC60A2" w:rsidRDefault="006B3101" w:rsidP="006B3101">
      <w:pPr>
        <w:spacing w:before="240" w:after="120"/>
        <w:jc w:val="both"/>
        <w:rPr>
          <w:rFonts w:ascii="Calibri" w:eastAsia="Times New Roman" w:hAnsi="Calibri"/>
          <w:color w:val="000000"/>
          <w:kern w:val="0"/>
          <w:sz w:val="22"/>
          <w:szCs w:val="22"/>
          <w:lang w:eastAsia="en-US"/>
        </w:rPr>
      </w:pPr>
      <w:r>
        <w:rPr>
          <w:rFonts w:asciiTheme="majorHAnsi" w:hAnsiTheme="majorHAnsi" w:cs="Arial"/>
          <w:b/>
          <w:sz w:val="22"/>
          <w:szCs w:val="22"/>
        </w:rPr>
        <w:t>OE.</w:t>
      </w:r>
      <w:r w:rsidR="00686B63">
        <w:rPr>
          <w:rFonts w:asciiTheme="majorHAnsi" w:hAnsiTheme="majorHAnsi" w:cs="Arial"/>
          <w:b/>
          <w:sz w:val="22"/>
          <w:szCs w:val="22"/>
        </w:rPr>
        <w:t xml:space="preserve">5. </w:t>
      </w:r>
      <w:r w:rsidR="00686B63" w:rsidRPr="00DD2156">
        <w:rPr>
          <w:rFonts w:ascii="Calibri" w:eastAsia="Times New Roman" w:hAnsi="Calibri"/>
          <w:b/>
          <w:color w:val="000000"/>
          <w:kern w:val="0"/>
          <w:sz w:val="22"/>
          <w:szCs w:val="22"/>
          <w:lang w:eastAsia="en-US"/>
        </w:rPr>
        <w:t>Garantizar el derecho a la movilidad en la ciudad y fomentar los medios de transporte sostenibles</w:t>
      </w:r>
      <w:r w:rsidR="00686B63">
        <w:rPr>
          <w:rFonts w:ascii="Calibri" w:eastAsia="Times New Roman" w:hAnsi="Calibri"/>
          <w:b/>
          <w:color w:val="000000"/>
          <w:kern w:val="0"/>
          <w:sz w:val="22"/>
          <w:szCs w:val="22"/>
          <w:lang w:eastAsia="en-US"/>
        </w:rPr>
        <w:t>,</w:t>
      </w:r>
      <w:r w:rsidR="00686B63" w:rsidRPr="00DD2156">
        <w:rPr>
          <w:rFonts w:ascii="Calibri" w:eastAsia="Times New Roman" w:hAnsi="Calibri"/>
          <w:b/>
          <w:color w:val="000000"/>
          <w:kern w:val="0"/>
          <w:sz w:val="22"/>
          <w:szCs w:val="22"/>
          <w:lang w:eastAsia="en-US"/>
        </w:rPr>
        <w:t xml:space="preserve"> </w:t>
      </w:r>
      <w:r w:rsidR="00686B63">
        <w:rPr>
          <w:rFonts w:ascii="Calibri" w:eastAsia="Times New Roman" w:hAnsi="Calibri"/>
          <w:color w:val="000000"/>
          <w:kern w:val="0"/>
          <w:sz w:val="22"/>
          <w:szCs w:val="22"/>
          <w:lang w:eastAsia="en-US"/>
        </w:rPr>
        <w:t xml:space="preserve">como el </w:t>
      </w:r>
      <w:r w:rsidR="00686B63" w:rsidRPr="00E70D4F">
        <w:rPr>
          <w:rFonts w:ascii="Calibri" w:eastAsia="Times New Roman" w:hAnsi="Calibri"/>
          <w:color w:val="000000"/>
          <w:kern w:val="0"/>
          <w:sz w:val="22"/>
          <w:szCs w:val="22"/>
          <w:lang w:eastAsia="en-US"/>
        </w:rPr>
        <w:t>transporte público colectivo y los modos de movilidad verde</w:t>
      </w:r>
      <w:r w:rsidR="00686B63">
        <w:rPr>
          <w:rFonts w:ascii="Calibri" w:eastAsia="Times New Roman" w:hAnsi="Calibri"/>
          <w:color w:val="000000"/>
          <w:kern w:val="0"/>
          <w:sz w:val="22"/>
          <w:szCs w:val="22"/>
          <w:lang w:eastAsia="en-US"/>
        </w:rPr>
        <w:t xml:space="preserve"> (peatonal o  bicicleta), a través de </w:t>
      </w:r>
      <w:r w:rsidR="00EC60A2">
        <w:rPr>
          <w:rFonts w:ascii="Calibri" w:eastAsia="Times New Roman" w:hAnsi="Calibri"/>
          <w:color w:val="000000"/>
          <w:kern w:val="0"/>
          <w:sz w:val="22"/>
          <w:szCs w:val="22"/>
          <w:lang w:eastAsia="en-US"/>
        </w:rPr>
        <w:t>las siguientes líneas de acción:</w:t>
      </w:r>
    </w:p>
    <w:p w:rsidR="00686B63" w:rsidRPr="004C3028" w:rsidRDefault="00EC60A2" w:rsidP="006B3101">
      <w:pPr>
        <w:spacing w:before="240" w:after="120"/>
        <w:jc w:val="both"/>
        <w:rPr>
          <w:rFonts w:asciiTheme="majorHAnsi" w:hAnsiTheme="majorHAnsi" w:cs="Corbel"/>
          <w:sz w:val="22"/>
          <w:szCs w:val="22"/>
        </w:rPr>
      </w:pPr>
      <w:r>
        <w:rPr>
          <w:rFonts w:ascii="Calibri" w:eastAsia="Times New Roman" w:hAnsi="Calibri"/>
          <w:color w:val="000000"/>
          <w:kern w:val="0"/>
          <w:sz w:val="22"/>
          <w:szCs w:val="22"/>
          <w:lang w:eastAsia="en-US"/>
        </w:rPr>
        <w:lastRenderedPageBreak/>
        <w:t>5.1.- La puesta en marcha del</w:t>
      </w:r>
      <w:r w:rsidR="00686B63">
        <w:rPr>
          <w:rFonts w:ascii="Calibri" w:eastAsia="Times New Roman" w:hAnsi="Calibri"/>
          <w:color w:val="000000"/>
          <w:kern w:val="0"/>
          <w:sz w:val="22"/>
          <w:szCs w:val="22"/>
          <w:lang w:eastAsia="en-US"/>
        </w:rPr>
        <w:t xml:space="preserve"> </w:t>
      </w:r>
      <w:r w:rsidR="00686B63" w:rsidRPr="001F1A66">
        <w:rPr>
          <w:rFonts w:asciiTheme="majorHAnsi" w:hAnsiTheme="majorHAnsi" w:cs="Corbel"/>
          <w:b/>
          <w:color w:val="4F81BD" w:themeColor="accent1"/>
          <w:sz w:val="22"/>
          <w:szCs w:val="22"/>
        </w:rPr>
        <w:t>Plan de movilidad y plan de peatonalización en la ciudad</w:t>
      </w:r>
      <w:r w:rsidR="00686B63" w:rsidRPr="001F1A66">
        <w:rPr>
          <w:rStyle w:val="Refdenotaalpie"/>
          <w:rFonts w:asciiTheme="majorHAnsi" w:hAnsiTheme="majorHAnsi" w:cs="Corbel"/>
          <w:sz w:val="22"/>
          <w:szCs w:val="22"/>
        </w:rPr>
        <w:footnoteReference w:id="147"/>
      </w:r>
      <w:r w:rsidR="00686B63" w:rsidRPr="001F1A66">
        <w:rPr>
          <w:rFonts w:asciiTheme="majorHAnsi" w:hAnsiTheme="majorHAnsi" w:cs="Corbel"/>
          <w:b/>
          <w:color w:val="4F81BD" w:themeColor="accent1"/>
          <w:sz w:val="22"/>
          <w:szCs w:val="22"/>
        </w:rPr>
        <w:t xml:space="preserve"> y otras medidas</w:t>
      </w:r>
      <w:r w:rsidR="00686B63" w:rsidRPr="001F1A66">
        <w:rPr>
          <w:rStyle w:val="Refdenotaalpie"/>
          <w:rFonts w:asciiTheme="majorHAnsi" w:hAnsiTheme="majorHAnsi" w:cs="Corbel"/>
          <w:b/>
          <w:color w:val="4F81BD" w:themeColor="accent1"/>
          <w:sz w:val="22"/>
          <w:szCs w:val="22"/>
        </w:rPr>
        <w:footnoteReference w:id="148"/>
      </w:r>
      <w:r w:rsidR="00686B63" w:rsidRPr="001F1A66">
        <w:rPr>
          <w:rFonts w:asciiTheme="majorHAnsi" w:hAnsiTheme="majorHAnsi" w:cs="Corbel"/>
          <w:sz w:val="22"/>
          <w:szCs w:val="22"/>
        </w:rPr>
        <w:t>.</w:t>
      </w:r>
    </w:p>
    <w:p w:rsidR="00686B63" w:rsidRPr="00E77656" w:rsidRDefault="00686B63" w:rsidP="005E571E">
      <w:pPr>
        <w:shd w:val="clear" w:color="auto" w:fill="F2F2F2" w:themeFill="background1" w:themeFillShade="F2"/>
        <w:tabs>
          <w:tab w:val="left" w:pos="0"/>
        </w:tabs>
        <w:spacing w:before="120" w:after="120"/>
        <w:jc w:val="both"/>
        <w:rPr>
          <w:rFonts w:ascii="Corbel" w:hAnsi="Corbel" w:cs="Corbel"/>
          <w:i/>
          <w:color w:val="4F81BD" w:themeColor="accent1"/>
          <w:sz w:val="18"/>
          <w:szCs w:val="18"/>
        </w:rPr>
      </w:pPr>
      <w:r w:rsidRPr="00E77656">
        <w:rPr>
          <w:rFonts w:ascii="Corbel" w:hAnsi="Corbel" w:cs="Corbel"/>
          <w:i/>
          <w:color w:val="4F81BD" w:themeColor="accent1"/>
          <w:sz w:val="18"/>
          <w:szCs w:val="18"/>
        </w:rPr>
        <w:t xml:space="preserve">Ficha:  </w:t>
      </w:r>
    </w:p>
    <w:p w:rsidR="00EC60A2" w:rsidRPr="00E77656" w:rsidRDefault="00EC60A2" w:rsidP="005E571E">
      <w:pPr>
        <w:shd w:val="clear" w:color="auto" w:fill="F2F2F2" w:themeFill="background1" w:themeFillShade="F2"/>
        <w:tabs>
          <w:tab w:val="left" w:pos="0"/>
        </w:tabs>
        <w:spacing w:before="120" w:after="120"/>
        <w:jc w:val="both"/>
        <w:rPr>
          <w:rFonts w:ascii="Corbel" w:hAnsi="Corbel" w:cs="Corbel"/>
          <w:i/>
          <w:color w:val="4F81BD" w:themeColor="accent1"/>
          <w:sz w:val="18"/>
          <w:szCs w:val="18"/>
        </w:rPr>
      </w:pPr>
      <w:r w:rsidRPr="00E77656">
        <w:rPr>
          <w:rFonts w:ascii="Corbel" w:hAnsi="Corbel" w:cs="Corbel"/>
          <w:i/>
          <w:color w:val="4F81BD" w:themeColor="accent1"/>
          <w:sz w:val="18"/>
          <w:szCs w:val="18"/>
        </w:rPr>
        <w:t xml:space="preserve">Aprobación de una nueva Ordenanza de Movilidad con participación ciudadana </w:t>
      </w:r>
    </w:p>
    <w:p w:rsidR="00686B63" w:rsidRPr="00E77656" w:rsidRDefault="00686B63" w:rsidP="005E571E">
      <w:pPr>
        <w:shd w:val="clear" w:color="auto" w:fill="F2F2F2" w:themeFill="background1" w:themeFillShade="F2"/>
        <w:tabs>
          <w:tab w:val="left" w:pos="0"/>
        </w:tabs>
        <w:spacing w:before="120" w:after="120"/>
        <w:jc w:val="both"/>
        <w:rPr>
          <w:rFonts w:ascii="Corbel" w:hAnsi="Corbel" w:cs="Corbel"/>
          <w:i/>
          <w:color w:val="4F81BD" w:themeColor="accent1"/>
          <w:sz w:val="18"/>
          <w:szCs w:val="18"/>
        </w:rPr>
      </w:pPr>
      <w:r w:rsidRPr="00E77656">
        <w:rPr>
          <w:rFonts w:ascii="Corbel" w:hAnsi="Corbel" w:cs="Corbel"/>
          <w:i/>
          <w:color w:val="4F81BD" w:themeColor="accent1"/>
          <w:sz w:val="18"/>
          <w:szCs w:val="18"/>
        </w:rPr>
        <w:t>Electrificación del transporte (autobuses, taxis y empresas privadas que gestionan transporte público).</w:t>
      </w:r>
    </w:p>
    <w:p w:rsidR="00686B63" w:rsidRPr="00E77656" w:rsidRDefault="00686B63" w:rsidP="005E571E">
      <w:pPr>
        <w:shd w:val="clear" w:color="auto" w:fill="F2F2F2" w:themeFill="background1" w:themeFillShade="F2"/>
        <w:tabs>
          <w:tab w:val="left" w:pos="0"/>
        </w:tabs>
        <w:spacing w:before="120" w:after="120"/>
        <w:jc w:val="both"/>
        <w:rPr>
          <w:rFonts w:ascii="Corbel" w:hAnsi="Corbel" w:cs="Corbel"/>
          <w:i/>
          <w:color w:val="4F81BD" w:themeColor="accent1"/>
          <w:sz w:val="18"/>
          <w:szCs w:val="18"/>
        </w:rPr>
      </w:pPr>
      <w:r w:rsidRPr="00E77656">
        <w:rPr>
          <w:rFonts w:ascii="Corbel" w:hAnsi="Corbel" w:cs="Corbel"/>
          <w:i/>
          <w:color w:val="4F81BD" w:themeColor="accent1"/>
          <w:sz w:val="18"/>
          <w:szCs w:val="18"/>
        </w:rPr>
        <w:t>Revisión de precio del billete (para colectivos vulnerables, opción de billete combinado por periodo de tiempo…).</w:t>
      </w:r>
    </w:p>
    <w:p w:rsidR="00686B63" w:rsidRPr="00E77656" w:rsidRDefault="00BA6FD0" w:rsidP="005E571E">
      <w:pPr>
        <w:shd w:val="clear" w:color="auto" w:fill="F2F2F2" w:themeFill="background1" w:themeFillShade="F2"/>
        <w:tabs>
          <w:tab w:val="left" w:pos="0"/>
        </w:tabs>
        <w:spacing w:before="120" w:after="120"/>
        <w:jc w:val="both"/>
        <w:rPr>
          <w:rFonts w:ascii="Corbel" w:hAnsi="Corbel" w:cs="Corbel"/>
          <w:i/>
          <w:color w:val="4F81BD" w:themeColor="accent1"/>
          <w:sz w:val="18"/>
          <w:szCs w:val="18"/>
        </w:rPr>
      </w:pPr>
      <w:r w:rsidRPr="00E77656">
        <w:rPr>
          <w:rFonts w:ascii="Corbel" w:hAnsi="Corbel" w:cs="Corbel"/>
          <w:i/>
          <w:color w:val="4F81BD" w:themeColor="accent1"/>
          <w:sz w:val="18"/>
          <w:szCs w:val="18"/>
        </w:rPr>
        <w:t>Aparcamientos disuasorios en los principales accesos de la cuidad</w:t>
      </w:r>
      <w:r w:rsidR="00686B63" w:rsidRPr="00E77656">
        <w:rPr>
          <w:rFonts w:ascii="Corbel" w:hAnsi="Corbel" w:cs="Corbel"/>
          <w:i/>
          <w:color w:val="4F81BD" w:themeColor="accent1"/>
          <w:sz w:val="18"/>
          <w:szCs w:val="18"/>
        </w:rPr>
        <w:t xml:space="preserve">, incluyendo en estos espacios estación de </w:t>
      </w:r>
      <w:r w:rsidR="00EC60A2" w:rsidRPr="00E77656">
        <w:rPr>
          <w:rFonts w:ascii="Corbel" w:hAnsi="Corbel" w:cs="Corbel"/>
          <w:i/>
          <w:color w:val="4F81BD" w:themeColor="accent1"/>
          <w:sz w:val="18"/>
          <w:szCs w:val="18"/>
        </w:rPr>
        <w:t>bicicletas y</w:t>
      </w:r>
      <w:r w:rsidR="00686B63" w:rsidRPr="00E77656">
        <w:rPr>
          <w:rFonts w:ascii="Corbel" w:hAnsi="Corbel" w:cs="Corbel"/>
          <w:i/>
          <w:color w:val="4F81BD" w:themeColor="accent1"/>
          <w:sz w:val="18"/>
          <w:szCs w:val="18"/>
        </w:rPr>
        <w:t xml:space="preserve"> otros transportes públicos. Valorar la eliminación de los aparcamientos azules.</w:t>
      </w:r>
    </w:p>
    <w:p w:rsidR="00EC60A2" w:rsidRPr="00E77656" w:rsidRDefault="00EC60A2" w:rsidP="005E571E">
      <w:pPr>
        <w:shd w:val="clear" w:color="auto" w:fill="F2F2F2" w:themeFill="background1" w:themeFillShade="F2"/>
        <w:tabs>
          <w:tab w:val="left" w:pos="0"/>
        </w:tabs>
        <w:spacing w:before="120" w:after="120"/>
        <w:jc w:val="both"/>
        <w:rPr>
          <w:rFonts w:ascii="Corbel" w:hAnsi="Corbel" w:cs="Corbel"/>
          <w:i/>
          <w:color w:val="4F81BD" w:themeColor="accent1"/>
          <w:sz w:val="18"/>
          <w:szCs w:val="18"/>
        </w:rPr>
      </w:pPr>
      <w:r w:rsidRPr="00E77656">
        <w:rPr>
          <w:rFonts w:ascii="Corbel" w:hAnsi="Corbel" w:cs="Corbel"/>
          <w:i/>
          <w:color w:val="4F81BD" w:themeColor="accent1"/>
          <w:sz w:val="18"/>
          <w:szCs w:val="18"/>
        </w:rPr>
        <w:t>Aparcamientos de larga duración en centros hospitalarios.</w:t>
      </w:r>
    </w:p>
    <w:p w:rsidR="00686B63" w:rsidRPr="00E77656" w:rsidRDefault="00686B63" w:rsidP="005E571E">
      <w:pPr>
        <w:shd w:val="clear" w:color="auto" w:fill="F2F2F2" w:themeFill="background1" w:themeFillShade="F2"/>
        <w:tabs>
          <w:tab w:val="left" w:pos="0"/>
        </w:tabs>
        <w:spacing w:before="120" w:after="120"/>
        <w:jc w:val="both"/>
        <w:rPr>
          <w:rFonts w:ascii="Corbel" w:hAnsi="Corbel" w:cs="Corbel"/>
          <w:i/>
          <w:color w:val="4F81BD" w:themeColor="accent1"/>
          <w:sz w:val="18"/>
          <w:szCs w:val="18"/>
        </w:rPr>
      </w:pPr>
      <w:r w:rsidRPr="00E77656">
        <w:rPr>
          <w:rFonts w:ascii="Corbel" w:hAnsi="Corbel" w:cs="Corbel"/>
          <w:i/>
          <w:color w:val="4F81BD" w:themeColor="accent1"/>
          <w:sz w:val="18"/>
          <w:szCs w:val="18"/>
        </w:rPr>
        <w:t>“Caminos seguros” en los entornos de los centros educativos.</w:t>
      </w:r>
    </w:p>
    <w:p w:rsidR="00686B63" w:rsidRPr="00E77656" w:rsidRDefault="00686B63" w:rsidP="005E571E">
      <w:pPr>
        <w:shd w:val="clear" w:color="auto" w:fill="F2F2F2" w:themeFill="background1" w:themeFillShade="F2"/>
        <w:tabs>
          <w:tab w:val="left" w:pos="0"/>
        </w:tabs>
        <w:spacing w:before="120" w:after="120"/>
        <w:jc w:val="both"/>
        <w:rPr>
          <w:rFonts w:ascii="Corbel" w:hAnsi="Corbel" w:cs="Corbel"/>
          <w:i/>
          <w:color w:val="4F81BD" w:themeColor="accent1"/>
          <w:sz w:val="18"/>
          <w:szCs w:val="18"/>
        </w:rPr>
      </w:pPr>
      <w:r w:rsidRPr="00E77656">
        <w:rPr>
          <w:rFonts w:ascii="Corbel" w:hAnsi="Corbel" w:cs="Corbel"/>
          <w:i/>
          <w:color w:val="4F81BD" w:themeColor="accent1"/>
          <w:sz w:val="18"/>
          <w:szCs w:val="18"/>
        </w:rPr>
        <w:t>Sensibilizar en seguridad vial, educar en el uso de la bici y el cambio climático.</w:t>
      </w:r>
    </w:p>
    <w:p w:rsidR="00686B63" w:rsidRPr="00E77656" w:rsidRDefault="00686B63" w:rsidP="005E571E">
      <w:pPr>
        <w:shd w:val="clear" w:color="auto" w:fill="F2F2F2" w:themeFill="background1" w:themeFillShade="F2"/>
        <w:tabs>
          <w:tab w:val="left" w:pos="0"/>
        </w:tabs>
        <w:spacing w:before="120" w:after="120"/>
        <w:jc w:val="both"/>
        <w:rPr>
          <w:rFonts w:ascii="Corbel" w:hAnsi="Corbel" w:cs="Corbel"/>
          <w:i/>
          <w:color w:val="4F81BD" w:themeColor="accent1"/>
          <w:sz w:val="18"/>
          <w:szCs w:val="18"/>
        </w:rPr>
      </w:pPr>
      <w:r w:rsidRPr="00E77656">
        <w:rPr>
          <w:rFonts w:ascii="Corbel" w:hAnsi="Corbel" w:cs="Corbel"/>
          <w:i/>
          <w:color w:val="4F81BD" w:themeColor="accent1"/>
          <w:sz w:val="18"/>
          <w:szCs w:val="18"/>
        </w:rPr>
        <w:t>Estrechar carriles como cauce para ralentizar el tráfico.</w:t>
      </w:r>
    </w:p>
    <w:p w:rsidR="00686B63" w:rsidRPr="00E77656" w:rsidRDefault="00686B63" w:rsidP="005E571E">
      <w:pPr>
        <w:shd w:val="clear" w:color="auto" w:fill="F2F2F2" w:themeFill="background1" w:themeFillShade="F2"/>
        <w:tabs>
          <w:tab w:val="left" w:pos="0"/>
        </w:tabs>
        <w:spacing w:before="120" w:after="120"/>
        <w:jc w:val="both"/>
        <w:rPr>
          <w:rFonts w:ascii="Corbel" w:hAnsi="Corbel" w:cs="Corbel"/>
          <w:i/>
          <w:color w:val="4F81BD" w:themeColor="accent1"/>
          <w:sz w:val="18"/>
          <w:szCs w:val="18"/>
        </w:rPr>
      </w:pPr>
      <w:r w:rsidRPr="00E77656">
        <w:rPr>
          <w:rFonts w:ascii="Corbel" w:hAnsi="Corbel" w:cs="Corbel"/>
          <w:i/>
          <w:color w:val="4F81BD" w:themeColor="accent1"/>
          <w:sz w:val="18"/>
          <w:szCs w:val="18"/>
        </w:rPr>
        <w:t xml:space="preserve">Instar al Gobierno a </w:t>
      </w:r>
      <w:r w:rsidR="00BF2636" w:rsidRPr="00E77656">
        <w:rPr>
          <w:rFonts w:ascii="Corbel" w:hAnsi="Corbel" w:cs="Corbel"/>
          <w:i/>
          <w:color w:val="4F81BD" w:themeColor="accent1"/>
          <w:sz w:val="18"/>
          <w:szCs w:val="18"/>
        </w:rPr>
        <w:t>desincentivar la</w:t>
      </w:r>
      <w:r w:rsidRPr="00E77656">
        <w:rPr>
          <w:rFonts w:ascii="Corbel" w:hAnsi="Corbel" w:cs="Corbel"/>
          <w:i/>
          <w:color w:val="4F81BD" w:themeColor="accent1"/>
          <w:sz w:val="18"/>
          <w:szCs w:val="18"/>
        </w:rPr>
        <w:t xml:space="preserve"> industria del automóvil y al consumo. </w:t>
      </w:r>
    </w:p>
    <w:p w:rsidR="00686B63" w:rsidRPr="00E77656" w:rsidRDefault="00686B63" w:rsidP="005E571E">
      <w:pPr>
        <w:shd w:val="clear" w:color="auto" w:fill="F2F2F2" w:themeFill="background1" w:themeFillShade="F2"/>
        <w:tabs>
          <w:tab w:val="left" w:pos="0"/>
        </w:tabs>
        <w:spacing w:before="120" w:after="120"/>
        <w:jc w:val="both"/>
        <w:rPr>
          <w:rFonts w:ascii="Corbel" w:hAnsi="Corbel" w:cs="Corbel"/>
          <w:i/>
          <w:color w:val="4F81BD" w:themeColor="accent1"/>
          <w:sz w:val="18"/>
          <w:szCs w:val="18"/>
        </w:rPr>
      </w:pPr>
      <w:r w:rsidRPr="00E77656">
        <w:rPr>
          <w:rFonts w:ascii="Corbel" w:hAnsi="Corbel" w:cs="Corbel"/>
          <w:i/>
          <w:color w:val="4F81BD" w:themeColor="accent1"/>
          <w:sz w:val="18"/>
          <w:szCs w:val="18"/>
        </w:rPr>
        <w:t>Incentivar a la industria del automóvil electrónico.</w:t>
      </w:r>
    </w:p>
    <w:p w:rsidR="00686B63" w:rsidRPr="00E77656" w:rsidRDefault="00686B63" w:rsidP="005E571E">
      <w:pPr>
        <w:shd w:val="clear" w:color="auto" w:fill="F2F2F2" w:themeFill="background1" w:themeFillShade="F2"/>
        <w:tabs>
          <w:tab w:val="left" w:pos="0"/>
        </w:tabs>
        <w:spacing w:before="120" w:after="120"/>
        <w:jc w:val="both"/>
        <w:rPr>
          <w:rFonts w:ascii="Corbel" w:hAnsi="Corbel" w:cs="Corbel"/>
          <w:i/>
          <w:color w:val="4F81BD" w:themeColor="accent1"/>
          <w:sz w:val="18"/>
          <w:szCs w:val="18"/>
        </w:rPr>
      </w:pPr>
      <w:r w:rsidRPr="00E77656">
        <w:rPr>
          <w:rFonts w:ascii="Corbel" w:hAnsi="Corbel" w:cs="Corbel"/>
          <w:i/>
          <w:color w:val="4F81BD" w:themeColor="accent1"/>
          <w:sz w:val="18"/>
          <w:szCs w:val="18"/>
        </w:rPr>
        <w:t xml:space="preserve">La progresiva instalación de “techos verdes” y vegetación en tejados y azoteas en los edificios municipales y el fomento de los mismos en propiedades privadas, bien de nueva construcción o existentes, con el fin de mejorar el hábitat, disminuir el consumo de energía y avanzar en el objetivo de reducción de los gases con efecto invernadero. </w:t>
      </w:r>
    </w:p>
    <w:p w:rsidR="00686B63" w:rsidRPr="00E77656" w:rsidRDefault="00686B63" w:rsidP="005E571E">
      <w:pPr>
        <w:shd w:val="clear" w:color="auto" w:fill="F2F2F2" w:themeFill="background1" w:themeFillShade="F2"/>
        <w:tabs>
          <w:tab w:val="left" w:pos="0"/>
        </w:tabs>
        <w:spacing w:before="120" w:after="120"/>
        <w:jc w:val="both"/>
        <w:rPr>
          <w:rFonts w:ascii="Corbel" w:hAnsi="Corbel" w:cs="Corbel"/>
          <w:i/>
          <w:color w:val="4F81BD" w:themeColor="accent1"/>
          <w:sz w:val="18"/>
          <w:szCs w:val="18"/>
        </w:rPr>
      </w:pPr>
      <w:r w:rsidRPr="00E77656">
        <w:rPr>
          <w:rFonts w:ascii="Corbel" w:hAnsi="Corbel" w:cs="Corbel"/>
          <w:i/>
          <w:color w:val="4F81BD" w:themeColor="accent1"/>
          <w:sz w:val="18"/>
          <w:szCs w:val="18"/>
        </w:rPr>
        <w:t>Promover el aumento de población (densificar) en zonas poco habitadas y</w:t>
      </w:r>
      <w:r w:rsidR="00794A8B" w:rsidRPr="00E77656">
        <w:rPr>
          <w:rFonts w:ascii="Corbel" w:hAnsi="Corbel" w:cs="Corbel"/>
          <w:i/>
          <w:color w:val="4F81BD" w:themeColor="accent1"/>
          <w:sz w:val="18"/>
          <w:szCs w:val="18"/>
        </w:rPr>
        <w:t xml:space="preserve"> </w:t>
      </w:r>
      <w:r w:rsidRPr="00E77656">
        <w:rPr>
          <w:rFonts w:ascii="Corbel" w:hAnsi="Corbel" w:cs="Corbel"/>
          <w:i/>
          <w:color w:val="4F81BD" w:themeColor="accent1"/>
          <w:sz w:val="18"/>
          <w:szCs w:val="18"/>
        </w:rPr>
        <w:t>mejorar la dotación de servicios y espacios amigables.</w:t>
      </w:r>
    </w:p>
    <w:p w:rsidR="00686B63" w:rsidRPr="00E77656" w:rsidRDefault="00686B63" w:rsidP="006B3101">
      <w:pPr>
        <w:shd w:val="clear" w:color="auto" w:fill="F2F2F2" w:themeFill="background1" w:themeFillShade="F2"/>
        <w:tabs>
          <w:tab w:val="left" w:pos="0"/>
        </w:tabs>
        <w:spacing w:before="120" w:after="120"/>
        <w:jc w:val="both"/>
        <w:rPr>
          <w:rFonts w:ascii="Corbel" w:hAnsi="Corbel" w:cs="Corbel"/>
          <w:i/>
          <w:color w:val="4F81BD" w:themeColor="accent1"/>
          <w:sz w:val="18"/>
          <w:szCs w:val="18"/>
        </w:rPr>
      </w:pPr>
      <w:r w:rsidRPr="00E77656">
        <w:rPr>
          <w:rFonts w:ascii="Corbel" w:hAnsi="Corbel" w:cs="Corbel"/>
          <w:i/>
          <w:color w:val="4F81BD" w:themeColor="accent1"/>
          <w:sz w:val="18"/>
          <w:szCs w:val="18"/>
        </w:rPr>
        <w:t xml:space="preserve">Ampliar </w:t>
      </w:r>
      <w:proofErr w:type="spellStart"/>
      <w:r w:rsidRPr="00E77656">
        <w:rPr>
          <w:rFonts w:ascii="Corbel" w:hAnsi="Corbel" w:cs="Corbel"/>
          <w:i/>
          <w:color w:val="4F81BD" w:themeColor="accent1"/>
          <w:sz w:val="18"/>
          <w:szCs w:val="18"/>
        </w:rPr>
        <w:t>BiciMad</w:t>
      </w:r>
      <w:proofErr w:type="spellEnd"/>
      <w:r w:rsidRPr="00E77656">
        <w:rPr>
          <w:rFonts w:ascii="Corbel" w:hAnsi="Corbel" w:cs="Corbel"/>
          <w:i/>
          <w:color w:val="4F81BD" w:themeColor="accent1"/>
          <w:sz w:val="18"/>
          <w:szCs w:val="18"/>
        </w:rPr>
        <w:t xml:space="preserve"> y revisar prestación de servicios y </w:t>
      </w:r>
      <w:r w:rsidR="007234EC" w:rsidRPr="00E77656">
        <w:rPr>
          <w:rFonts w:ascii="Corbel" w:hAnsi="Corbel" w:cs="Corbel"/>
          <w:i/>
          <w:color w:val="4F81BD" w:themeColor="accent1"/>
          <w:sz w:val="18"/>
          <w:szCs w:val="18"/>
        </w:rPr>
        <w:t>tarifas.</w:t>
      </w:r>
    </w:p>
    <w:p w:rsidR="00EC60A2" w:rsidRDefault="00EC60A2" w:rsidP="006B3101">
      <w:pPr>
        <w:spacing w:before="240" w:after="120"/>
        <w:jc w:val="both"/>
        <w:rPr>
          <w:rFonts w:asciiTheme="majorHAnsi" w:hAnsiTheme="majorHAnsi" w:cs="Arial"/>
          <w:sz w:val="22"/>
          <w:szCs w:val="22"/>
        </w:rPr>
      </w:pPr>
      <w:r w:rsidRPr="00BF2636">
        <w:rPr>
          <w:rFonts w:asciiTheme="majorHAnsi" w:hAnsiTheme="majorHAnsi" w:cs="Arial"/>
          <w:sz w:val="22"/>
          <w:szCs w:val="22"/>
        </w:rPr>
        <w:t xml:space="preserve">5.2.- </w:t>
      </w:r>
      <w:r w:rsidRPr="00BF2636">
        <w:rPr>
          <w:rFonts w:asciiTheme="majorHAnsi" w:hAnsiTheme="majorHAnsi" w:cs="Arial"/>
          <w:b/>
          <w:color w:val="4F81BD" w:themeColor="accent1"/>
          <w:sz w:val="22"/>
          <w:szCs w:val="22"/>
        </w:rPr>
        <w:t xml:space="preserve">Estudio </w:t>
      </w:r>
      <w:r w:rsidR="00BF2636">
        <w:rPr>
          <w:rFonts w:asciiTheme="majorHAnsi" w:hAnsiTheme="majorHAnsi" w:cs="Arial"/>
          <w:b/>
          <w:color w:val="4F81BD" w:themeColor="accent1"/>
          <w:sz w:val="22"/>
          <w:szCs w:val="22"/>
        </w:rPr>
        <w:t xml:space="preserve">con enfoque DH-GI </w:t>
      </w:r>
      <w:r w:rsidRPr="00BF2636">
        <w:rPr>
          <w:rFonts w:asciiTheme="majorHAnsi" w:hAnsiTheme="majorHAnsi" w:cs="Arial"/>
          <w:b/>
          <w:color w:val="4F81BD" w:themeColor="accent1"/>
          <w:sz w:val="22"/>
          <w:szCs w:val="22"/>
        </w:rPr>
        <w:t>sobre</w:t>
      </w:r>
      <w:r w:rsidR="00BF2636" w:rsidRPr="00BF2636">
        <w:rPr>
          <w:rFonts w:asciiTheme="majorHAnsi" w:hAnsiTheme="majorHAnsi" w:cs="Arial"/>
          <w:b/>
          <w:color w:val="4F81BD" w:themeColor="accent1"/>
          <w:sz w:val="22"/>
          <w:szCs w:val="22"/>
        </w:rPr>
        <w:t xml:space="preserve"> la accesibilidad sin discriminación de toda la ciudadanía al transporte público</w:t>
      </w:r>
      <w:r w:rsidR="00BF2636">
        <w:rPr>
          <w:rFonts w:asciiTheme="majorHAnsi" w:hAnsiTheme="majorHAnsi" w:cs="Arial"/>
          <w:sz w:val="22"/>
          <w:szCs w:val="22"/>
        </w:rPr>
        <w:t xml:space="preserve"> </w:t>
      </w:r>
      <w:r w:rsidR="00BF2636" w:rsidRPr="00BF2636">
        <w:rPr>
          <w:rFonts w:asciiTheme="majorHAnsi" w:hAnsiTheme="majorHAnsi" w:cs="Arial"/>
          <w:sz w:val="22"/>
          <w:szCs w:val="22"/>
        </w:rPr>
        <w:t xml:space="preserve">y promoción ante el Consorcio Madrileño de transporte de la adopción de </w:t>
      </w:r>
      <w:r w:rsidR="00BF2636">
        <w:rPr>
          <w:rFonts w:asciiTheme="majorHAnsi" w:hAnsiTheme="majorHAnsi" w:cs="Arial"/>
          <w:sz w:val="22"/>
          <w:szCs w:val="22"/>
        </w:rPr>
        <w:t xml:space="preserve">más </w:t>
      </w:r>
      <w:r w:rsidR="00BF2636" w:rsidRPr="00BF2636">
        <w:rPr>
          <w:rFonts w:asciiTheme="majorHAnsi" w:hAnsiTheme="majorHAnsi" w:cs="Arial"/>
          <w:sz w:val="22"/>
          <w:szCs w:val="22"/>
        </w:rPr>
        <w:t xml:space="preserve">medidas </w:t>
      </w:r>
      <w:r w:rsidR="00BF2636">
        <w:rPr>
          <w:rFonts w:asciiTheme="majorHAnsi" w:hAnsiTheme="majorHAnsi" w:cs="Arial"/>
          <w:sz w:val="22"/>
          <w:szCs w:val="22"/>
        </w:rPr>
        <w:t xml:space="preserve">que se adecúen a las necesidades reales de la población y en especial de los </w:t>
      </w:r>
      <w:r w:rsidR="00BF2636" w:rsidRPr="00BF2636">
        <w:rPr>
          <w:rFonts w:asciiTheme="majorHAnsi" w:hAnsiTheme="majorHAnsi" w:cs="Arial"/>
          <w:sz w:val="22"/>
          <w:szCs w:val="22"/>
        </w:rPr>
        <w:t>sectores más desfavorecidos</w:t>
      </w:r>
      <w:r w:rsidR="00BF2636">
        <w:rPr>
          <w:rFonts w:asciiTheme="majorHAnsi" w:hAnsiTheme="majorHAnsi" w:cs="Arial"/>
          <w:sz w:val="22"/>
          <w:szCs w:val="22"/>
        </w:rPr>
        <w:t>, así como campañas de información sobre tarifas reducidas, tarjeta azul, etc</w:t>
      </w:r>
      <w:r w:rsidR="00BF2636" w:rsidRPr="00BF2636">
        <w:rPr>
          <w:rFonts w:asciiTheme="majorHAnsi" w:hAnsiTheme="majorHAnsi" w:cs="Arial"/>
          <w:sz w:val="22"/>
          <w:szCs w:val="22"/>
        </w:rPr>
        <w:t xml:space="preserve">. </w:t>
      </w:r>
    </w:p>
    <w:p w:rsidR="00BF2636" w:rsidRPr="00BF2636" w:rsidRDefault="00BF2636" w:rsidP="006B3101">
      <w:pPr>
        <w:spacing w:before="240" w:after="120"/>
        <w:jc w:val="both"/>
        <w:rPr>
          <w:rFonts w:asciiTheme="majorHAnsi" w:hAnsiTheme="majorHAnsi" w:cs="Arial"/>
          <w:sz w:val="22"/>
          <w:szCs w:val="22"/>
        </w:rPr>
      </w:pPr>
      <w:r>
        <w:rPr>
          <w:rFonts w:asciiTheme="majorHAnsi" w:hAnsiTheme="majorHAnsi" w:cs="Arial"/>
          <w:sz w:val="22"/>
          <w:szCs w:val="22"/>
        </w:rPr>
        <w:t xml:space="preserve">5.3.- </w:t>
      </w:r>
      <w:r w:rsidRPr="00BF2636">
        <w:rPr>
          <w:rFonts w:asciiTheme="majorHAnsi" w:hAnsiTheme="majorHAnsi" w:cs="Arial"/>
          <w:b/>
          <w:color w:val="4F81BD" w:themeColor="accent1"/>
          <w:sz w:val="22"/>
          <w:szCs w:val="22"/>
        </w:rPr>
        <w:t>Potenciar los movimientos orbitales (no radiales) en Madrid en especial en relación con servicios municipales básicos u otros (hospitales de referencia</w:t>
      </w:r>
      <w:r>
        <w:rPr>
          <w:rFonts w:asciiTheme="majorHAnsi" w:hAnsiTheme="majorHAnsi" w:cs="Arial"/>
          <w:sz w:val="22"/>
          <w:szCs w:val="22"/>
        </w:rPr>
        <w:t>), y promover ante el Consorcio Madrileño de transporte, la planificación de líneas de transporte que faciliten esos movimientos.</w:t>
      </w:r>
    </w:p>
    <w:p w:rsidR="00686B63" w:rsidRPr="006B3101" w:rsidRDefault="006B3101" w:rsidP="006B3101">
      <w:pPr>
        <w:spacing w:before="240" w:after="120"/>
        <w:jc w:val="both"/>
        <w:rPr>
          <w:rFonts w:asciiTheme="majorHAnsi" w:hAnsiTheme="majorHAnsi" w:cs="Arial"/>
          <w:sz w:val="22"/>
          <w:szCs w:val="22"/>
        </w:rPr>
      </w:pPr>
      <w:r>
        <w:rPr>
          <w:rFonts w:asciiTheme="majorHAnsi" w:hAnsiTheme="majorHAnsi" w:cs="Arial"/>
          <w:b/>
          <w:sz w:val="22"/>
          <w:szCs w:val="22"/>
        </w:rPr>
        <w:t>OE.</w:t>
      </w:r>
      <w:r w:rsidR="00686B63" w:rsidRPr="00904E25">
        <w:rPr>
          <w:rFonts w:asciiTheme="majorHAnsi" w:hAnsiTheme="majorHAnsi" w:cs="Arial"/>
          <w:b/>
          <w:sz w:val="22"/>
          <w:szCs w:val="22"/>
        </w:rPr>
        <w:t>6</w:t>
      </w:r>
      <w:r>
        <w:rPr>
          <w:rFonts w:asciiTheme="majorHAnsi" w:hAnsiTheme="majorHAnsi" w:cs="Arial"/>
          <w:b/>
          <w:sz w:val="22"/>
          <w:szCs w:val="22"/>
        </w:rPr>
        <w:t>.</w:t>
      </w:r>
      <w:r w:rsidR="00686B63" w:rsidRPr="00C20B4B">
        <w:rPr>
          <w:rFonts w:asciiTheme="majorHAnsi" w:hAnsiTheme="majorHAnsi" w:cs="Arial"/>
          <w:b/>
          <w:sz w:val="22"/>
          <w:szCs w:val="22"/>
        </w:rPr>
        <w:t xml:space="preserve"> Garantizar la</w:t>
      </w:r>
      <w:r w:rsidR="00686B63" w:rsidRPr="00904E25">
        <w:rPr>
          <w:rFonts w:asciiTheme="majorHAnsi" w:hAnsiTheme="majorHAnsi" w:cs="Arial"/>
          <w:sz w:val="22"/>
          <w:szCs w:val="22"/>
        </w:rPr>
        <w:t xml:space="preserve"> </w:t>
      </w:r>
      <w:r w:rsidR="00686B63" w:rsidRPr="00904E25">
        <w:rPr>
          <w:rFonts w:asciiTheme="majorHAnsi" w:hAnsiTheme="majorHAnsi" w:cs="Arial"/>
          <w:b/>
          <w:sz w:val="22"/>
          <w:szCs w:val="22"/>
        </w:rPr>
        <w:t>adaptación y resiliencia frente al cambio climático,</w:t>
      </w:r>
      <w:r w:rsidR="00686B63" w:rsidRPr="00904E25">
        <w:rPr>
          <w:rFonts w:asciiTheme="majorHAnsi" w:hAnsiTheme="majorHAnsi"/>
          <w:color w:val="404040" w:themeColor="text1" w:themeTint="BF"/>
          <w:sz w:val="22"/>
          <w:szCs w:val="22"/>
          <w:lang w:val="es-ES_tradnl"/>
        </w:rPr>
        <w:t xml:space="preserve"> </w:t>
      </w:r>
      <w:r w:rsidR="00686B63" w:rsidRPr="00C20B4B">
        <w:rPr>
          <w:rFonts w:asciiTheme="majorHAnsi" w:hAnsiTheme="majorHAnsi"/>
          <w:b/>
          <w:sz w:val="22"/>
          <w:szCs w:val="22"/>
          <w:lang w:val="es-ES_tradnl"/>
        </w:rPr>
        <w:t>logrando la reducción de los gases de efecto invernadero, el compromiso de 100% renovables para 2050 y la reducción de 1,5º</w:t>
      </w:r>
      <w:r w:rsidR="00686B63">
        <w:rPr>
          <w:rFonts w:asciiTheme="majorHAnsi" w:hAnsiTheme="majorHAnsi" w:cs="Arial"/>
          <w:b/>
          <w:sz w:val="22"/>
          <w:szCs w:val="22"/>
        </w:rPr>
        <w:t>,</w:t>
      </w:r>
      <w:r w:rsidR="00686B63" w:rsidRPr="00904E25">
        <w:rPr>
          <w:rFonts w:asciiTheme="majorHAnsi" w:hAnsiTheme="majorHAnsi" w:cs="Arial"/>
          <w:b/>
          <w:sz w:val="22"/>
          <w:szCs w:val="22"/>
        </w:rPr>
        <w:t xml:space="preserve"> </w:t>
      </w:r>
      <w:r w:rsidR="00686B63" w:rsidRPr="00904E25">
        <w:rPr>
          <w:rFonts w:asciiTheme="majorHAnsi" w:hAnsiTheme="majorHAnsi" w:cs="Arial"/>
          <w:sz w:val="22"/>
          <w:szCs w:val="22"/>
        </w:rPr>
        <w:t xml:space="preserve">a través </w:t>
      </w:r>
      <w:r w:rsidR="00686B63">
        <w:rPr>
          <w:rFonts w:asciiTheme="majorHAnsi" w:hAnsiTheme="majorHAnsi" w:cs="Arial"/>
          <w:sz w:val="22"/>
          <w:szCs w:val="22"/>
        </w:rPr>
        <w:t xml:space="preserve">de </w:t>
      </w:r>
      <w:r w:rsidR="00686B63" w:rsidRPr="00904E25">
        <w:rPr>
          <w:rFonts w:asciiTheme="majorHAnsi" w:hAnsiTheme="majorHAnsi" w:cs="Arial"/>
          <w:sz w:val="22"/>
          <w:szCs w:val="22"/>
        </w:rPr>
        <w:t xml:space="preserve">las siguientes líneas de acción: </w:t>
      </w:r>
    </w:p>
    <w:p w:rsidR="00686B63" w:rsidRPr="006B3101" w:rsidRDefault="00686B63" w:rsidP="005E571E">
      <w:pPr>
        <w:spacing w:before="120" w:after="120"/>
        <w:jc w:val="both"/>
        <w:rPr>
          <w:rFonts w:asciiTheme="majorHAnsi" w:hAnsiTheme="majorHAnsi"/>
          <w:sz w:val="22"/>
          <w:szCs w:val="22"/>
        </w:rPr>
      </w:pPr>
      <w:r w:rsidRPr="001F1A66">
        <w:rPr>
          <w:rFonts w:asciiTheme="majorHAnsi" w:hAnsiTheme="majorHAnsi"/>
          <w:sz w:val="22"/>
          <w:szCs w:val="22"/>
        </w:rPr>
        <w:t>6.1.-</w:t>
      </w:r>
      <w:r w:rsidRPr="00904E25">
        <w:rPr>
          <w:rFonts w:asciiTheme="majorHAnsi" w:hAnsiTheme="majorHAnsi"/>
          <w:b/>
          <w:sz w:val="22"/>
          <w:szCs w:val="22"/>
        </w:rPr>
        <w:t xml:space="preserve"> </w:t>
      </w:r>
      <w:r w:rsidRPr="005A103D">
        <w:rPr>
          <w:rFonts w:asciiTheme="majorHAnsi" w:hAnsiTheme="majorHAnsi"/>
          <w:b/>
          <w:color w:val="4F81BD" w:themeColor="accent1"/>
          <w:sz w:val="22"/>
          <w:szCs w:val="22"/>
        </w:rPr>
        <w:t>Plan de acción municipal de adaptación y mitigación del Cambio Climático</w:t>
      </w:r>
      <w:r>
        <w:rPr>
          <w:rFonts w:asciiTheme="majorHAnsi" w:hAnsiTheme="majorHAnsi"/>
          <w:b/>
          <w:color w:val="4F81BD" w:themeColor="accent1"/>
          <w:sz w:val="22"/>
          <w:szCs w:val="22"/>
        </w:rPr>
        <w:t xml:space="preserve"> (Programa Madrid-Natura, Programa FREVUE y otros)</w:t>
      </w:r>
      <w:r>
        <w:rPr>
          <w:rStyle w:val="Refdenotaalpie"/>
          <w:rFonts w:asciiTheme="majorHAnsi" w:hAnsiTheme="majorHAnsi" w:cs="Arial"/>
          <w:sz w:val="22"/>
          <w:szCs w:val="22"/>
        </w:rPr>
        <w:footnoteReference w:id="149"/>
      </w:r>
      <w:r w:rsidRPr="00904E25">
        <w:rPr>
          <w:rFonts w:asciiTheme="majorHAnsi" w:hAnsiTheme="majorHAnsi"/>
          <w:sz w:val="22"/>
          <w:szCs w:val="22"/>
        </w:rPr>
        <w:t>, como política pública coherente y coordinada con otros planes existentes</w:t>
      </w:r>
      <w:r>
        <w:rPr>
          <w:rFonts w:asciiTheme="majorHAnsi" w:hAnsiTheme="majorHAnsi"/>
          <w:sz w:val="22"/>
          <w:szCs w:val="22"/>
        </w:rPr>
        <w:t>,</w:t>
      </w:r>
      <w:r w:rsidRPr="00904E25">
        <w:rPr>
          <w:rFonts w:asciiTheme="majorHAnsi" w:hAnsiTheme="majorHAnsi"/>
          <w:sz w:val="22"/>
          <w:szCs w:val="22"/>
        </w:rPr>
        <w:t xml:space="preserve"> como el Plan de Calidad del Aire, el Plan de Movilidad y el Plan de energías renovables.</w:t>
      </w:r>
    </w:p>
    <w:p w:rsidR="00686B63" w:rsidRPr="00E77656" w:rsidRDefault="00686B63" w:rsidP="005E571E">
      <w:pPr>
        <w:shd w:val="clear" w:color="auto" w:fill="F2F2F2" w:themeFill="background1" w:themeFillShade="F2"/>
        <w:tabs>
          <w:tab w:val="left" w:pos="0"/>
        </w:tabs>
        <w:spacing w:before="120" w:after="120"/>
        <w:jc w:val="both"/>
        <w:rPr>
          <w:rFonts w:asciiTheme="majorHAnsi" w:hAnsiTheme="majorHAnsi" w:cs="Arial"/>
          <w:i/>
          <w:color w:val="4F81BD" w:themeColor="accent1"/>
          <w:sz w:val="18"/>
          <w:szCs w:val="18"/>
        </w:rPr>
      </w:pPr>
      <w:r w:rsidRPr="00E77656">
        <w:rPr>
          <w:rFonts w:asciiTheme="majorHAnsi" w:hAnsiTheme="majorHAnsi" w:cs="Arial"/>
          <w:i/>
          <w:color w:val="4F81BD" w:themeColor="accent1"/>
          <w:sz w:val="18"/>
          <w:szCs w:val="18"/>
        </w:rPr>
        <w:t xml:space="preserve">Ficha: Medidas de sostenibilidad energética. </w:t>
      </w:r>
    </w:p>
    <w:p w:rsidR="00686B63" w:rsidRPr="00E77656" w:rsidRDefault="00686B63" w:rsidP="005E571E">
      <w:pPr>
        <w:pStyle w:val="Prrafodelista"/>
        <w:shd w:val="clear" w:color="auto" w:fill="F2F2F2" w:themeFill="background1" w:themeFillShade="F2"/>
        <w:tabs>
          <w:tab w:val="left" w:pos="0"/>
        </w:tabs>
        <w:suppressAutoHyphens w:val="0"/>
        <w:spacing w:before="120" w:after="120"/>
        <w:ind w:left="0"/>
        <w:jc w:val="both"/>
        <w:rPr>
          <w:rFonts w:asciiTheme="majorHAnsi" w:hAnsiTheme="majorHAnsi" w:cs="Corbel"/>
          <w:i/>
          <w:color w:val="4F81BD" w:themeColor="accent1"/>
          <w:sz w:val="18"/>
          <w:szCs w:val="18"/>
        </w:rPr>
      </w:pPr>
      <w:r w:rsidRPr="00E77656">
        <w:rPr>
          <w:rFonts w:asciiTheme="majorHAnsi" w:hAnsiTheme="majorHAnsi" w:cs="Corbel"/>
          <w:i/>
          <w:color w:val="4F81BD" w:themeColor="accent1"/>
          <w:sz w:val="18"/>
          <w:szCs w:val="18"/>
        </w:rPr>
        <w:t>Parque municipal de viviendas de consumo casi nulo.</w:t>
      </w:r>
    </w:p>
    <w:p w:rsidR="00686B63" w:rsidRPr="00E77656" w:rsidRDefault="00686B63" w:rsidP="005E571E">
      <w:pPr>
        <w:shd w:val="clear" w:color="auto" w:fill="F2F2F2" w:themeFill="background1" w:themeFillShade="F2"/>
        <w:tabs>
          <w:tab w:val="left" w:pos="0"/>
        </w:tabs>
        <w:spacing w:before="120" w:after="120"/>
        <w:jc w:val="both"/>
        <w:rPr>
          <w:rFonts w:asciiTheme="majorHAnsi" w:hAnsiTheme="majorHAnsi" w:cs="Corbel"/>
          <w:i/>
          <w:color w:val="4F81BD" w:themeColor="accent1"/>
          <w:sz w:val="18"/>
          <w:szCs w:val="18"/>
        </w:rPr>
      </w:pPr>
      <w:r w:rsidRPr="00E77656">
        <w:rPr>
          <w:rFonts w:asciiTheme="majorHAnsi" w:hAnsiTheme="majorHAnsi" w:cs="Corbel"/>
          <w:i/>
          <w:color w:val="4F81BD" w:themeColor="accent1"/>
          <w:sz w:val="18"/>
          <w:szCs w:val="18"/>
        </w:rPr>
        <w:t>Planes para la sustitución de calderas de gas por bombas de calor y sistemas de energía</w:t>
      </w:r>
      <w:r w:rsidR="00794A8B" w:rsidRPr="00E77656">
        <w:rPr>
          <w:rFonts w:asciiTheme="majorHAnsi" w:hAnsiTheme="majorHAnsi" w:cs="Corbel"/>
          <w:i/>
          <w:color w:val="4F81BD" w:themeColor="accent1"/>
          <w:sz w:val="18"/>
          <w:szCs w:val="18"/>
        </w:rPr>
        <w:t xml:space="preserve"> </w:t>
      </w:r>
      <w:r w:rsidRPr="00E77656">
        <w:rPr>
          <w:rFonts w:asciiTheme="majorHAnsi" w:hAnsiTheme="majorHAnsi" w:cs="Corbel"/>
          <w:i/>
          <w:color w:val="4F81BD" w:themeColor="accent1"/>
          <w:sz w:val="18"/>
          <w:szCs w:val="18"/>
        </w:rPr>
        <w:t>solar / térmica.</w:t>
      </w:r>
    </w:p>
    <w:p w:rsidR="00686B63" w:rsidRPr="00E77656" w:rsidRDefault="00686B63" w:rsidP="005E571E">
      <w:pPr>
        <w:shd w:val="clear" w:color="auto" w:fill="F2F2F2" w:themeFill="background1" w:themeFillShade="F2"/>
        <w:tabs>
          <w:tab w:val="left" w:pos="0"/>
        </w:tabs>
        <w:spacing w:before="120" w:after="120"/>
        <w:jc w:val="both"/>
        <w:rPr>
          <w:rFonts w:asciiTheme="majorHAnsi" w:hAnsiTheme="majorHAnsi" w:cs="Corbel"/>
          <w:i/>
          <w:color w:val="4F81BD" w:themeColor="accent1"/>
          <w:sz w:val="18"/>
          <w:szCs w:val="18"/>
        </w:rPr>
      </w:pPr>
      <w:r w:rsidRPr="00E77656">
        <w:rPr>
          <w:rFonts w:asciiTheme="majorHAnsi" w:hAnsiTheme="majorHAnsi" w:cs="Corbel"/>
          <w:i/>
          <w:color w:val="4F81BD" w:themeColor="accent1"/>
          <w:sz w:val="18"/>
          <w:szCs w:val="18"/>
        </w:rPr>
        <w:lastRenderedPageBreak/>
        <w:t xml:space="preserve">Planes de autoconsumo compartidos por comunidades </w:t>
      </w:r>
      <w:r w:rsidR="007234EC" w:rsidRPr="00E77656">
        <w:rPr>
          <w:rFonts w:asciiTheme="majorHAnsi" w:hAnsiTheme="majorHAnsi" w:cs="Corbel"/>
          <w:i/>
          <w:color w:val="4F81BD" w:themeColor="accent1"/>
          <w:sz w:val="18"/>
          <w:szCs w:val="18"/>
        </w:rPr>
        <w:t>vecinales.</w:t>
      </w:r>
    </w:p>
    <w:p w:rsidR="00686B63" w:rsidRPr="00E77656" w:rsidRDefault="00686B63" w:rsidP="005E571E">
      <w:pPr>
        <w:shd w:val="clear" w:color="auto" w:fill="F2F2F2" w:themeFill="background1" w:themeFillShade="F2"/>
        <w:tabs>
          <w:tab w:val="left" w:pos="0"/>
        </w:tabs>
        <w:spacing w:before="120" w:after="120"/>
        <w:jc w:val="both"/>
        <w:rPr>
          <w:rFonts w:asciiTheme="majorHAnsi" w:hAnsiTheme="majorHAnsi" w:cs="Corbel"/>
          <w:i/>
          <w:color w:val="4F81BD" w:themeColor="accent1"/>
          <w:sz w:val="18"/>
          <w:szCs w:val="18"/>
        </w:rPr>
      </w:pPr>
      <w:r w:rsidRPr="00E77656">
        <w:rPr>
          <w:rFonts w:asciiTheme="majorHAnsi" w:hAnsiTheme="majorHAnsi" w:cs="Corbel"/>
          <w:i/>
          <w:color w:val="4F81BD" w:themeColor="accent1"/>
          <w:sz w:val="18"/>
          <w:szCs w:val="18"/>
        </w:rPr>
        <w:t>Ayudas a financiación de instalación de renovables.</w:t>
      </w:r>
    </w:p>
    <w:p w:rsidR="00686B63" w:rsidRPr="00E77656" w:rsidRDefault="00686B63" w:rsidP="005E571E">
      <w:pPr>
        <w:shd w:val="clear" w:color="auto" w:fill="F2F2F2" w:themeFill="background1" w:themeFillShade="F2"/>
        <w:tabs>
          <w:tab w:val="left" w:pos="0"/>
        </w:tabs>
        <w:spacing w:before="120" w:after="120"/>
        <w:jc w:val="both"/>
        <w:rPr>
          <w:rFonts w:asciiTheme="majorHAnsi" w:hAnsiTheme="majorHAnsi" w:cs="Corbel"/>
          <w:i/>
          <w:color w:val="4F81BD" w:themeColor="accent1"/>
          <w:sz w:val="18"/>
          <w:szCs w:val="18"/>
        </w:rPr>
      </w:pPr>
      <w:r w:rsidRPr="00E77656">
        <w:rPr>
          <w:rFonts w:asciiTheme="majorHAnsi" w:hAnsiTheme="majorHAnsi" w:cs="Corbel"/>
          <w:i/>
          <w:color w:val="4F81BD" w:themeColor="accent1"/>
          <w:sz w:val="18"/>
          <w:szCs w:val="18"/>
        </w:rPr>
        <w:t>Aumentar la capacidad del Ayuntamiento para tener planes 50/50 en los edificios municipales que sea posible.</w:t>
      </w:r>
      <w:r w:rsidRPr="00E77656">
        <w:rPr>
          <w:rStyle w:val="Refdenotaalpie"/>
          <w:rFonts w:asciiTheme="majorHAnsi" w:hAnsiTheme="majorHAnsi" w:cs="Corbel"/>
          <w:i/>
          <w:color w:val="4F81BD" w:themeColor="accent1"/>
          <w:sz w:val="18"/>
          <w:szCs w:val="18"/>
        </w:rPr>
        <w:footnoteReference w:id="150"/>
      </w:r>
      <w:r w:rsidRPr="00E77656">
        <w:rPr>
          <w:rFonts w:asciiTheme="majorHAnsi" w:hAnsiTheme="majorHAnsi" w:cs="Corbel"/>
          <w:i/>
          <w:color w:val="4F81BD" w:themeColor="accent1"/>
          <w:sz w:val="18"/>
          <w:szCs w:val="18"/>
        </w:rPr>
        <w:t xml:space="preserve"> Instalación en los edificios del Ayuntamiento de instalaciones de energías renovables.</w:t>
      </w:r>
    </w:p>
    <w:p w:rsidR="00794A8B" w:rsidRPr="00E77656" w:rsidRDefault="00686B63" w:rsidP="005E571E">
      <w:pPr>
        <w:shd w:val="clear" w:color="auto" w:fill="F2F2F2" w:themeFill="background1" w:themeFillShade="F2"/>
        <w:tabs>
          <w:tab w:val="left" w:pos="0"/>
        </w:tabs>
        <w:spacing w:before="120" w:after="120"/>
        <w:jc w:val="both"/>
        <w:rPr>
          <w:rFonts w:asciiTheme="majorHAnsi" w:hAnsiTheme="majorHAnsi" w:cs="Corbel"/>
          <w:i/>
          <w:color w:val="4F81BD" w:themeColor="accent1"/>
          <w:sz w:val="18"/>
          <w:szCs w:val="18"/>
        </w:rPr>
      </w:pPr>
      <w:r w:rsidRPr="00E77656">
        <w:rPr>
          <w:rFonts w:asciiTheme="majorHAnsi" w:hAnsiTheme="majorHAnsi" w:cs="Corbel"/>
          <w:i/>
          <w:color w:val="4F81BD" w:themeColor="accent1"/>
          <w:sz w:val="18"/>
          <w:szCs w:val="18"/>
        </w:rPr>
        <w:t>Revisión de las instalaciones térmicas para su actualización y puesta en funcionamiento de los paneles instalados y no utilizados.</w:t>
      </w:r>
    </w:p>
    <w:p w:rsidR="00686B63" w:rsidRPr="00E77656" w:rsidRDefault="00686B63" w:rsidP="005E571E">
      <w:pPr>
        <w:shd w:val="clear" w:color="auto" w:fill="F2F2F2" w:themeFill="background1" w:themeFillShade="F2"/>
        <w:tabs>
          <w:tab w:val="left" w:pos="0"/>
        </w:tabs>
        <w:spacing w:before="120" w:after="120"/>
        <w:jc w:val="both"/>
        <w:rPr>
          <w:rFonts w:asciiTheme="majorHAnsi" w:hAnsiTheme="majorHAnsi" w:cs="Corbel"/>
          <w:i/>
          <w:color w:val="4F81BD" w:themeColor="accent1"/>
          <w:sz w:val="18"/>
          <w:szCs w:val="18"/>
        </w:rPr>
      </w:pPr>
      <w:r w:rsidRPr="00E77656">
        <w:rPr>
          <w:rFonts w:asciiTheme="majorHAnsi" w:hAnsiTheme="majorHAnsi" w:cs="Corbel"/>
          <w:i/>
          <w:color w:val="4F81BD" w:themeColor="accent1"/>
          <w:sz w:val="18"/>
          <w:szCs w:val="18"/>
        </w:rPr>
        <w:t xml:space="preserve">Desgravación fiscal por usos sostenibles </w:t>
      </w:r>
      <w:r w:rsidR="007234EC" w:rsidRPr="00E77656">
        <w:rPr>
          <w:rFonts w:asciiTheme="majorHAnsi" w:hAnsiTheme="majorHAnsi" w:cs="Corbel"/>
          <w:i/>
          <w:color w:val="4F81BD" w:themeColor="accent1"/>
          <w:sz w:val="18"/>
          <w:szCs w:val="18"/>
        </w:rPr>
        <w:t>(como</w:t>
      </w:r>
      <w:r w:rsidRPr="00E77656">
        <w:rPr>
          <w:rFonts w:asciiTheme="majorHAnsi" w:hAnsiTheme="majorHAnsi" w:cs="Corbel"/>
          <w:i/>
          <w:color w:val="4F81BD" w:themeColor="accent1"/>
          <w:sz w:val="18"/>
          <w:szCs w:val="18"/>
        </w:rPr>
        <w:t xml:space="preserve"> </w:t>
      </w:r>
      <w:proofErr w:type="spellStart"/>
      <w:r w:rsidR="007234EC" w:rsidRPr="00E77656">
        <w:rPr>
          <w:rFonts w:asciiTheme="majorHAnsi" w:hAnsiTheme="majorHAnsi" w:cs="Corbel"/>
          <w:i/>
          <w:color w:val="4F81BD" w:themeColor="accent1"/>
          <w:sz w:val="18"/>
          <w:szCs w:val="18"/>
        </w:rPr>
        <w:t>p.e</w:t>
      </w:r>
      <w:proofErr w:type="spellEnd"/>
      <w:r w:rsidR="007234EC" w:rsidRPr="00E77656">
        <w:rPr>
          <w:rFonts w:asciiTheme="majorHAnsi" w:hAnsiTheme="majorHAnsi" w:cs="Corbel"/>
          <w:i/>
          <w:color w:val="4F81BD" w:themeColor="accent1"/>
          <w:sz w:val="18"/>
          <w:szCs w:val="18"/>
        </w:rPr>
        <w:t xml:space="preserve"> </w:t>
      </w:r>
      <w:r w:rsidRPr="00E77656">
        <w:rPr>
          <w:rFonts w:asciiTheme="majorHAnsi" w:hAnsiTheme="majorHAnsi" w:cs="Corbel"/>
          <w:i/>
          <w:color w:val="4F81BD" w:themeColor="accent1"/>
          <w:sz w:val="18"/>
          <w:szCs w:val="18"/>
        </w:rPr>
        <w:t>el</w:t>
      </w:r>
      <w:r w:rsidR="00C23769" w:rsidRPr="00E77656">
        <w:rPr>
          <w:rFonts w:asciiTheme="majorHAnsi" w:hAnsiTheme="majorHAnsi" w:cs="Corbel"/>
          <w:i/>
          <w:color w:val="4F81BD" w:themeColor="accent1"/>
          <w:sz w:val="18"/>
          <w:szCs w:val="18"/>
        </w:rPr>
        <w:t xml:space="preserve"> </w:t>
      </w:r>
      <w:r w:rsidRPr="00E77656">
        <w:rPr>
          <w:rFonts w:asciiTheme="majorHAnsi" w:hAnsiTheme="majorHAnsi" w:cs="Corbel"/>
          <w:i/>
          <w:color w:val="4F81BD" w:themeColor="accent1"/>
          <w:sz w:val="18"/>
          <w:szCs w:val="18"/>
        </w:rPr>
        <w:t>IBI</w:t>
      </w:r>
      <w:r w:rsidR="007234EC" w:rsidRPr="00E77656">
        <w:rPr>
          <w:rFonts w:asciiTheme="majorHAnsi" w:hAnsiTheme="majorHAnsi" w:cs="Corbel"/>
          <w:i/>
          <w:color w:val="4F81BD" w:themeColor="accent1"/>
          <w:sz w:val="18"/>
          <w:szCs w:val="18"/>
        </w:rPr>
        <w:t xml:space="preserve"> a</w:t>
      </w:r>
      <w:r w:rsidRPr="00E77656">
        <w:rPr>
          <w:rFonts w:asciiTheme="majorHAnsi" w:hAnsiTheme="majorHAnsi" w:cs="Corbel"/>
          <w:i/>
          <w:color w:val="4F81BD" w:themeColor="accent1"/>
          <w:sz w:val="18"/>
          <w:szCs w:val="18"/>
        </w:rPr>
        <w:t xml:space="preserve"> edificios eficientes y con fuentes de energía renovable).</w:t>
      </w:r>
    </w:p>
    <w:p w:rsidR="00686B63" w:rsidRPr="00E77656" w:rsidRDefault="00686B63" w:rsidP="005E571E">
      <w:pPr>
        <w:shd w:val="clear" w:color="auto" w:fill="F2F2F2" w:themeFill="background1" w:themeFillShade="F2"/>
        <w:tabs>
          <w:tab w:val="left" w:pos="0"/>
        </w:tabs>
        <w:spacing w:before="120" w:after="120"/>
        <w:jc w:val="both"/>
        <w:rPr>
          <w:rFonts w:asciiTheme="majorHAnsi" w:hAnsiTheme="majorHAnsi" w:cs="Corbel"/>
          <w:i/>
          <w:color w:val="4F81BD" w:themeColor="accent1"/>
          <w:sz w:val="18"/>
          <w:szCs w:val="18"/>
        </w:rPr>
      </w:pPr>
      <w:r w:rsidRPr="00E77656">
        <w:rPr>
          <w:rFonts w:asciiTheme="majorHAnsi" w:hAnsiTheme="majorHAnsi" w:cs="Corbel"/>
          <w:i/>
          <w:color w:val="4F81BD" w:themeColor="accent1"/>
          <w:sz w:val="18"/>
          <w:szCs w:val="18"/>
        </w:rPr>
        <w:t>Criterios de compra y contratación de servicios municipales que incluyan y valoren positivamente criterios medioambientales y de eficiencia energética. Posibilidad de mancomunarse con otros ayuntamientos para ciertas compras y contrataciones.</w:t>
      </w:r>
    </w:p>
    <w:p w:rsidR="00686B63" w:rsidRPr="00E77656" w:rsidRDefault="00686B63" w:rsidP="005E571E">
      <w:pPr>
        <w:shd w:val="clear" w:color="auto" w:fill="F2F2F2" w:themeFill="background1" w:themeFillShade="F2"/>
        <w:tabs>
          <w:tab w:val="left" w:pos="0"/>
        </w:tabs>
        <w:spacing w:before="120" w:after="120"/>
        <w:jc w:val="both"/>
        <w:rPr>
          <w:rFonts w:asciiTheme="majorHAnsi" w:hAnsiTheme="majorHAnsi" w:cs="Corbel"/>
          <w:i/>
          <w:color w:val="4F81BD" w:themeColor="accent1"/>
          <w:sz w:val="18"/>
          <w:szCs w:val="18"/>
        </w:rPr>
      </w:pPr>
      <w:r w:rsidRPr="00E77656">
        <w:rPr>
          <w:rFonts w:asciiTheme="majorHAnsi" w:hAnsiTheme="majorHAnsi" w:cs="Corbel"/>
          <w:i/>
          <w:color w:val="4F81BD" w:themeColor="accent1"/>
          <w:sz w:val="18"/>
          <w:szCs w:val="18"/>
        </w:rPr>
        <w:t>Formación para administradores de fincas y personal de mantenimiento de instalaciones sobre energías renovables y los planes del Ayuntamiento en este sentido.</w:t>
      </w:r>
    </w:p>
    <w:p w:rsidR="00686B63" w:rsidRPr="00E77656" w:rsidRDefault="00686B63" w:rsidP="005E571E">
      <w:pPr>
        <w:shd w:val="clear" w:color="auto" w:fill="F2F2F2" w:themeFill="background1" w:themeFillShade="F2"/>
        <w:tabs>
          <w:tab w:val="left" w:pos="0"/>
        </w:tabs>
        <w:spacing w:before="120" w:after="120"/>
        <w:jc w:val="both"/>
        <w:rPr>
          <w:rFonts w:asciiTheme="majorHAnsi" w:hAnsiTheme="majorHAnsi" w:cs="Corbel"/>
          <w:i/>
          <w:color w:val="4F81BD" w:themeColor="accent1"/>
          <w:sz w:val="18"/>
          <w:szCs w:val="18"/>
        </w:rPr>
      </w:pPr>
      <w:r w:rsidRPr="00E77656">
        <w:rPr>
          <w:rFonts w:asciiTheme="majorHAnsi" w:hAnsiTheme="majorHAnsi" w:cs="Corbel"/>
          <w:i/>
          <w:color w:val="4F81BD" w:themeColor="accent1"/>
          <w:sz w:val="18"/>
          <w:szCs w:val="18"/>
        </w:rPr>
        <w:t>Auditoría energética de todos los suministros y consumos. Aplicación de medidas resultantes de las auditorías energéticas.</w:t>
      </w:r>
    </w:p>
    <w:p w:rsidR="00686B63" w:rsidRPr="00E77656" w:rsidRDefault="00686B63" w:rsidP="005E571E">
      <w:pPr>
        <w:shd w:val="clear" w:color="auto" w:fill="F2F2F2" w:themeFill="background1" w:themeFillShade="F2"/>
        <w:tabs>
          <w:tab w:val="left" w:pos="0"/>
        </w:tabs>
        <w:spacing w:before="120" w:after="120"/>
        <w:jc w:val="both"/>
        <w:rPr>
          <w:rFonts w:asciiTheme="majorHAnsi" w:hAnsiTheme="majorHAnsi" w:cs="Corbel"/>
          <w:i/>
          <w:color w:val="4F81BD" w:themeColor="accent1"/>
          <w:sz w:val="18"/>
          <w:szCs w:val="18"/>
        </w:rPr>
      </w:pPr>
      <w:r w:rsidRPr="00E77656">
        <w:rPr>
          <w:rFonts w:asciiTheme="majorHAnsi" w:hAnsiTheme="majorHAnsi" w:cs="Corbel"/>
          <w:i/>
          <w:color w:val="4F81BD" w:themeColor="accent1"/>
          <w:sz w:val="18"/>
          <w:szCs w:val="18"/>
        </w:rPr>
        <w:t>Límites en las temperaturas de los edificios públicos.</w:t>
      </w:r>
    </w:p>
    <w:p w:rsidR="007234EC" w:rsidRPr="00E77656" w:rsidRDefault="007234EC" w:rsidP="005E571E">
      <w:pPr>
        <w:shd w:val="clear" w:color="auto" w:fill="F2F2F2" w:themeFill="background1" w:themeFillShade="F2"/>
        <w:tabs>
          <w:tab w:val="left" w:pos="0"/>
        </w:tabs>
        <w:spacing w:before="120" w:after="120"/>
        <w:jc w:val="both"/>
        <w:rPr>
          <w:rFonts w:asciiTheme="majorHAnsi" w:hAnsiTheme="majorHAnsi" w:cs="Corbel"/>
          <w:i/>
          <w:color w:val="4F81BD" w:themeColor="accent1"/>
          <w:sz w:val="18"/>
          <w:szCs w:val="18"/>
        </w:rPr>
      </w:pPr>
      <w:r w:rsidRPr="00E77656">
        <w:rPr>
          <w:rFonts w:asciiTheme="majorHAnsi" w:hAnsiTheme="majorHAnsi" w:cs="Corbel"/>
          <w:i/>
          <w:color w:val="4F81BD" w:themeColor="accent1"/>
          <w:sz w:val="18"/>
          <w:szCs w:val="18"/>
        </w:rPr>
        <w:t>Estudios de adaptabilidad al cambio climático e impacto en la esperanza de vida en los diferentes distritos.</w:t>
      </w:r>
    </w:p>
    <w:p w:rsidR="00686B63" w:rsidRPr="00E77656" w:rsidRDefault="00686B63" w:rsidP="006B3101">
      <w:pPr>
        <w:shd w:val="clear" w:color="auto" w:fill="F2F2F2" w:themeFill="background1" w:themeFillShade="F2"/>
        <w:tabs>
          <w:tab w:val="left" w:pos="0"/>
        </w:tabs>
        <w:spacing w:before="120" w:after="120"/>
        <w:jc w:val="both"/>
        <w:rPr>
          <w:rFonts w:asciiTheme="majorHAnsi" w:hAnsiTheme="majorHAnsi" w:cs="Corbel"/>
          <w:i/>
          <w:color w:val="4F81BD" w:themeColor="accent1"/>
          <w:sz w:val="18"/>
          <w:szCs w:val="18"/>
        </w:rPr>
      </w:pPr>
      <w:r w:rsidRPr="00E77656">
        <w:rPr>
          <w:rFonts w:asciiTheme="majorHAnsi" w:hAnsiTheme="majorHAnsi" w:cs="Corbel"/>
          <w:i/>
          <w:color w:val="4F81BD" w:themeColor="accent1"/>
          <w:sz w:val="18"/>
          <w:szCs w:val="18"/>
        </w:rPr>
        <w:t>Promoción de la medición individual de los consumos en los pisos con sistema de calefacción central.</w:t>
      </w:r>
    </w:p>
    <w:p w:rsidR="00686B63" w:rsidRDefault="00686B63" w:rsidP="006B3101">
      <w:pPr>
        <w:spacing w:before="240" w:after="120"/>
        <w:jc w:val="both"/>
        <w:rPr>
          <w:rFonts w:asciiTheme="majorHAnsi" w:hAnsiTheme="majorHAnsi"/>
          <w:sz w:val="22"/>
          <w:szCs w:val="22"/>
        </w:rPr>
      </w:pPr>
      <w:r>
        <w:rPr>
          <w:rFonts w:asciiTheme="majorHAnsi" w:hAnsiTheme="majorHAnsi"/>
          <w:sz w:val="22"/>
          <w:szCs w:val="22"/>
        </w:rPr>
        <w:t xml:space="preserve">6.2.- </w:t>
      </w:r>
      <w:r w:rsidRPr="005A103D">
        <w:rPr>
          <w:rFonts w:asciiTheme="majorHAnsi" w:hAnsiTheme="majorHAnsi"/>
          <w:b/>
          <w:color w:val="4F81BD" w:themeColor="accent1"/>
          <w:sz w:val="22"/>
          <w:szCs w:val="22"/>
        </w:rPr>
        <w:t xml:space="preserve">Mejora de las medidas de vigilancia </w:t>
      </w:r>
      <w:r w:rsidR="0091379F">
        <w:rPr>
          <w:rFonts w:asciiTheme="majorHAnsi" w:hAnsiTheme="majorHAnsi"/>
          <w:b/>
          <w:color w:val="4F81BD" w:themeColor="accent1"/>
          <w:sz w:val="22"/>
          <w:szCs w:val="22"/>
        </w:rPr>
        <w:t xml:space="preserve">ante episodios de contaminación atmosférica y de </w:t>
      </w:r>
      <w:r w:rsidRPr="005A103D">
        <w:rPr>
          <w:rFonts w:asciiTheme="majorHAnsi" w:hAnsiTheme="majorHAnsi"/>
          <w:b/>
          <w:color w:val="4F81BD" w:themeColor="accent1"/>
          <w:sz w:val="22"/>
          <w:szCs w:val="22"/>
        </w:rPr>
        <w:t xml:space="preserve">temperatura </w:t>
      </w:r>
      <w:r w:rsidR="0091379F">
        <w:rPr>
          <w:rFonts w:asciiTheme="majorHAnsi" w:hAnsiTheme="majorHAnsi"/>
          <w:b/>
          <w:color w:val="4F81BD" w:themeColor="accent1"/>
          <w:sz w:val="22"/>
          <w:szCs w:val="22"/>
        </w:rPr>
        <w:t>extremas (frio y calor)</w:t>
      </w:r>
      <w:r>
        <w:rPr>
          <w:rFonts w:asciiTheme="majorHAnsi" w:hAnsiTheme="majorHAnsi"/>
          <w:sz w:val="22"/>
          <w:szCs w:val="22"/>
        </w:rPr>
        <w:t xml:space="preserve">, como base para el lanzamiento de planes de emergencia ante eventos extremos (altos niveles de contaminación, olas de calor, inundaciones) y del conocimiento sobre su impacto en la salud. </w:t>
      </w:r>
    </w:p>
    <w:p w:rsidR="00686B63" w:rsidRDefault="00686B63" w:rsidP="005E571E">
      <w:pPr>
        <w:suppressAutoHyphens w:val="0"/>
        <w:spacing w:before="120" w:after="120"/>
        <w:jc w:val="both"/>
        <w:rPr>
          <w:rFonts w:ascii="Calibri" w:eastAsiaTheme="minorEastAsia" w:hAnsi="Calibri" w:cs="Calibri"/>
          <w:kern w:val="0"/>
          <w:sz w:val="22"/>
          <w:szCs w:val="22"/>
          <w:lang w:val="es-ES_tradnl" w:eastAsia="en-US"/>
        </w:rPr>
      </w:pPr>
      <w:r w:rsidRPr="00637B68">
        <w:rPr>
          <w:rFonts w:asciiTheme="majorHAnsi" w:hAnsiTheme="majorHAnsi"/>
          <w:sz w:val="22"/>
          <w:szCs w:val="22"/>
          <w:lang w:val="es-ES_tradnl"/>
        </w:rPr>
        <w:t xml:space="preserve">6.3.- </w:t>
      </w:r>
      <w:r w:rsidRPr="005A103D">
        <w:rPr>
          <w:rFonts w:asciiTheme="majorHAnsi" w:hAnsiTheme="majorHAnsi"/>
          <w:b/>
          <w:color w:val="4F81BD" w:themeColor="accent1"/>
          <w:sz w:val="22"/>
          <w:szCs w:val="22"/>
          <w:lang w:val="es-ES_tradnl"/>
        </w:rPr>
        <w:t xml:space="preserve">Medidas para asegurar </w:t>
      </w:r>
      <w:r w:rsidRPr="005A103D">
        <w:rPr>
          <w:rFonts w:ascii="Calibri" w:eastAsiaTheme="minorEastAsia" w:hAnsi="Calibri" w:cs="Calibri"/>
          <w:b/>
          <w:color w:val="4F81BD" w:themeColor="accent1"/>
          <w:kern w:val="0"/>
          <w:sz w:val="22"/>
          <w:szCs w:val="22"/>
          <w:lang w:val="es-ES_tradnl" w:eastAsia="en-US"/>
        </w:rPr>
        <w:t>la conservación y ampliación del patrimonio verde de la ciudad</w:t>
      </w:r>
      <w:r w:rsidRPr="00637B68">
        <w:rPr>
          <w:rFonts w:ascii="Calibri" w:eastAsiaTheme="minorEastAsia" w:hAnsi="Calibri" w:cs="Calibri"/>
          <w:kern w:val="0"/>
          <w:sz w:val="22"/>
          <w:szCs w:val="22"/>
          <w:lang w:val="es-ES_tradnl" w:eastAsia="en-US"/>
        </w:rPr>
        <w:t xml:space="preserve">, incluida la plantación de arbolado, cubiertas vegetales, jardines verticales, huertos urbanos, </w:t>
      </w:r>
      <w:r w:rsidR="00BF16E6">
        <w:rPr>
          <w:rFonts w:ascii="Calibri" w:eastAsiaTheme="minorEastAsia" w:hAnsi="Calibri" w:cs="Calibri"/>
          <w:kern w:val="0"/>
          <w:sz w:val="22"/>
          <w:szCs w:val="22"/>
          <w:lang w:val="es-ES_tradnl" w:eastAsia="en-US"/>
        </w:rPr>
        <w:t>entre otras opciones</w:t>
      </w:r>
      <w:r>
        <w:rPr>
          <w:rFonts w:ascii="Calibri" w:eastAsiaTheme="minorEastAsia" w:hAnsi="Calibri" w:cs="Calibri"/>
          <w:kern w:val="0"/>
          <w:sz w:val="22"/>
          <w:szCs w:val="22"/>
          <w:lang w:val="es-ES_tradnl" w:eastAsia="en-US"/>
        </w:rPr>
        <w:t>.</w:t>
      </w:r>
    </w:p>
    <w:p w:rsidR="00686B63" w:rsidRDefault="00686B63" w:rsidP="005E571E">
      <w:pPr>
        <w:suppressAutoHyphens w:val="0"/>
        <w:spacing w:before="120" w:after="120"/>
        <w:jc w:val="both"/>
        <w:rPr>
          <w:rFonts w:ascii="Calibri" w:eastAsiaTheme="minorEastAsia" w:hAnsi="Calibri" w:cs="Calibri"/>
          <w:kern w:val="0"/>
          <w:sz w:val="22"/>
          <w:szCs w:val="22"/>
          <w:lang w:val="es-ES_tradnl" w:eastAsia="en-US"/>
        </w:rPr>
      </w:pPr>
      <w:r>
        <w:rPr>
          <w:rFonts w:ascii="Calibri" w:eastAsiaTheme="minorEastAsia" w:hAnsi="Calibri" w:cs="Calibri"/>
          <w:kern w:val="0"/>
          <w:sz w:val="22"/>
          <w:szCs w:val="22"/>
          <w:lang w:val="es-ES_tradnl" w:eastAsia="en-US"/>
        </w:rPr>
        <w:t xml:space="preserve">6.4.- </w:t>
      </w:r>
      <w:r w:rsidRPr="000F29C5">
        <w:rPr>
          <w:rFonts w:ascii="Calibri" w:eastAsiaTheme="minorEastAsia" w:hAnsi="Calibri" w:cs="Calibri"/>
          <w:b/>
          <w:color w:val="4F81BD" w:themeColor="accent1"/>
          <w:kern w:val="0"/>
          <w:sz w:val="22"/>
          <w:szCs w:val="22"/>
          <w:lang w:val="es-ES_tradnl" w:eastAsia="en-US"/>
        </w:rPr>
        <w:t xml:space="preserve">Plan Marco de prevención y gestión </w:t>
      </w:r>
      <w:r>
        <w:rPr>
          <w:rFonts w:ascii="Calibri" w:eastAsiaTheme="minorEastAsia" w:hAnsi="Calibri" w:cs="Calibri"/>
          <w:b/>
          <w:color w:val="4F81BD" w:themeColor="accent1"/>
          <w:kern w:val="0"/>
          <w:sz w:val="22"/>
          <w:szCs w:val="22"/>
          <w:lang w:val="es-ES_tradnl" w:eastAsia="en-US"/>
        </w:rPr>
        <w:t xml:space="preserve">sostenible </w:t>
      </w:r>
      <w:r w:rsidRPr="000F29C5">
        <w:rPr>
          <w:rFonts w:ascii="Calibri" w:eastAsiaTheme="minorEastAsia" w:hAnsi="Calibri" w:cs="Calibri"/>
          <w:b/>
          <w:color w:val="4F81BD" w:themeColor="accent1"/>
          <w:kern w:val="0"/>
          <w:sz w:val="22"/>
          <w:szCs w:val="22"/>
          <w:lang w:val="es-ES_tradnl" w:eastAsia="en-US"/>
        </w:rPr>
        <w:t xml:space="preserve">de </w:t>
      </w:r>
      <w:r>
        <w:rPr>
          <w:rFonts w:ascii="Calibri" w:eastAsiaTheme="minorEastAsia" w:hAnsi="Calibri" w:cs="Calibri"/>
          <w:b/>
          <w:color w:val="4F81BD" w:themeColor="accent1"/>
          <w:kern w:val="0"/>
          <w:sz w:val="22"/>
          <w:szCs w:val="22"/>
          <w:lang w:val="es-ES_tradnl" w:eastAsia="en-US"/>
        </w:rPr>
        <w:t xml:space="preserve">los </w:t>
      </w:r>
      <w:r w:rsidRPr="000F29C5">
        <w:rPr>
          <w:rFonts w:ascii="Calibri" w:eastAsiaTheme="minorEastAsia" w:hAnsi="Calibri" w:cs="Calibri"/>
          <w:b/>
          <w:color w:val="4F81BD" w:themeColor="accent1"/>
          <w:kern w:val="0"/>
          <w:sz w:val="22"/>
          <w:szCs w:val="22"/>
          <w:lang w:val="es-ES_tradnl" w:eastAsia="en-US"/>
        </w:rPr>
        <w:t>residuos del municipio de Madrid 2017-2022</w:t>
      </w:r>
      <w:r>
        <w:rPr>
          <w:rFonts w:ascii="Calibri" w:eastAsiaTheme="minorEastAsia" w:hAnsi="Calibri" w:cs="Calibri"/>
          <w:kern w:val="0"/>
          <w:sz w:val="22"/>
          <w:szCs w:val="22"/>
          <w:lang w:val="es-ES_tradnl" w:eastAsia="en-US"/>
        </w:rPr>
        <w:t>, que incluya la creación de una Oficina de prevención y reciclado de residuos</w:t>
      </w:r>
      <w:r w:rsidR="00BF16E6">
        <w:rPr>
          <w:rFonts w:ascii="Calibri" w:eastAsiaTheme="minorEastAsia" w:hAnsi="Calibri" w:cs="Calibri"/>
          <w:kern w:val="0"/>
          <w:sz w:val="22"/>
          <w:szCs w:val="22"/>
          <w:lang w:val="es-ES_tradnl" w:eastAsia="en-US"/>
        </w:rPr>
        <w:t xml:space="preserve"> (con medidas como</w:t>
      </w:r>
      <w:r>
        <w:rPr>
          <w:rFonts w:ascii="Calibri" w:eastAsiaTheme="minorEastAsia" w:hAnsi="Calibri" w:cs="Calibri"/>
          <w:kern w:val="0"/>
          <w:sz w:val="22"/>
          <w:szCs w:val="22"/>
          <w:lang w:val="es-ES_tradnl" w:eastAsia="en-US"/>
        </w:rPr>
        <w:t xml:space="preserve"> campañas de sensibilización, mejora de los servici</w:t>
      </w:r>
      <w:r w:rsidR="00BF16E6">
        <w:rPr>
          <w:rFonts w:ascii="Calibri" w:eastAsiaTheme="minorEastAsia" w:hAnsi="Calibri" w:cs="Calibri"/>
          <w:kern w:val="0"/>
          <w:sz w:val="22"/>
          <w:szCs w:val="22"/>
          <w:lang w:val="es-ES_tradnl" w:eastAsia="en-US"/>
        </w:rPr>
        <w:t xml:space="preserve">os de recogida de servicios, </w:t>
      </w:r>
      <w:r>
        <w:rPr>
          <w:rFonts w:ascii="Calibri" w:eastAsiaTheme="minorEastAsia" w:hAnsi="Calibri" w:cs="Calibri"/>
          <w:kern w:val="0"/>
          <w:sz w:val="22"/>
          <w:szCs w:val="22"/>
          <w:lang w:val="es-ES_tradnl" w:eastAsia="en-US"/>
        </w:rPr>
        <w:t xml:space="preserve">implantación de puntos limpios de proximidad, modernización y mejora del Parque tecnológico de </w:t>
      </w:r>
      <w:proofErr w:type="spellStart"/>
      <w:r>
        <w:rPr>
          <w:rFonts w:ascii="Calibri" w:eastAsiaTheme="minorEastAsia" w:hAnsi="Calibri" w:cs="Calibri"/>
          <w:kern w:val="0"/>
          <w:sz w:val="22"/>
          <w:szCs w:val="22"/>
          <w:lang w:val="es-ES_tradnl" w:eastAsia="en-US"/>
        </w:rPr>
        <w:t>Valdemingómez</w:t>
      </w:r>
      <w:proofErr w:type="spellEnd"/>
      <w:r>
        <w:rPr>
          <w:rFonts w:ascii="Calibri" w:eastAsiaTheme="minorEastAsia" w:hAnsi="Calibri" w:cs="Calibri"/>
          <w:kern w:val="0"/>
          <w:sz w:val="22"/>
          <w:szCs w:val="22"/>
          <w:lang w:val="es-ES_tradnl" w:eastAsia="en-US"/>
        </w:rPr>
        <w:t>, sistemas de mejora del proceso desde la separación en origen, promoción de la recogida de la fracción orgánica, etc.)</w:t>
      </w:r>
      <w:r>
        <w:rPr>
          <w:rStyle w:val="Refdenotaalpie"/>
          <w:rFonts w:ascii="Calibri" w:eastAsiaTheme="minorEastAsia" w:hAnsi="Calibri" w:cs="Calibri"/>
          <w:kern w:val="0"/>
          <w:sz w:val="22"/>
          <w:szCs w:val="22"/>
          <w:lang w:val="es-ES_tradnl" w:eastAsia="en-US"/>
        </w:rPr>
        <w:footnoteReference w:id="151"/>
      </w:r>
      <w:r w:rsidR="00BF16E6">
        <w:rPr>
          <w:rFonts w:ascii="Calibri" w:eastAsiaTheme="minorEastAsia" w:hAnsi="Calibri" w:cs="Calibri"/>
          <w:kern w:val="0"/>
          <w:sz w:val="22"/>
          <w:szCs w:val="22"/>
          <w:lang w:val="es-ES_tradnl" w:eastAsia="en-US"/>
        </w:rPr>
        <w:t>.</w:t>
      </w:r>
    </w:p>
    <w:p w:rsidR="00686B63" w:rsidRPr="00637B68" w:rsidRDefault="00686B63" w:rsidP="005E571E">
      <w:pPr>
        <w:suppressAutoHyphens w:val="0"/>
        <w:spacing w:before="120" w:after="120"/>
        <w:jc w:val="both"/>
        <w:rPr>
          <w:rFonts w:ascii="Calibri" w:eastAsiaTheme="minorEastAsia" w:hAnsi="Calibri" w:cs="Calibri"/>
          <w:kern w:val="0"/>
          <w:sz w:val="22"/>
          <w:szCs w:val="22"/>
          <w:lang w:val="es-ES_tradnl" w:eastAsia="en-US"/>
        </w:rPr>
      </w:pPr>
      <w:r w:rsidRPr="00951CDA">
        <w:rPr>
          <w:rFonts w:ascii="Calibri" w:eastAsiaTheme="minorEastAsia" w:hAnsi="Calibri" w:cs="Calibri"/>
          <w:kern w:val="0"/>
          <w:sz w:val="22"/>
          <w:szCs w:val="22"/>
          <w:lang w:val="es-ES_tradnl" w:eastAsia="en-US"/>
        </w:rPr>
        <w:t>6.5</w:t>
      </w:r>
      <w:r w:rsidRPr="001F1A66">
        <w:rPr>
          <w:rFonts w:ascii="Calibri" w:eastAsiaTheme="minorEastAsia" w:hAnsi="Calibri" w:cs="Calibri"/>
          <w:kern w:val="0"/>
          <w:sz w:val="22"/>
          <w:szCs w:val="22"/>
          <w:lang w:val="es-ES_tradnl" w:eastAsia="en-US"/>
        </w:rPr>
        <w:t>.-</w:t>
      </w:r>
      <w:r w:rsidRPr="000F29C5">
        <w:rPr>
          <w:rFonts w:ascii="Calibri" w:eastAsiaTheme="minorEastAsia" w:hAnsi="Calibri" w:cs="Calibri"/>
          <w:b/>
          <w:color w:val="4F81BD" w:themeColor="accent1"/>
          <w:kern w:val="0"/>
          <w:sz w:val="22"/>
          <w:szCs w:val="22"/>
          <w:lang w:val="es-ES_tradnl" w:eastAsia="en-US"/>
        </w:rPr>
        <w:t xml:space="preserve"> Programas de educación y concienciación ambiental</w:t>
      </w:r>
      <w:r w:rsidRPr="000F29C5">
        <w:rPr>
          <w:rFonts w:ascii="Calibri" w:eastAsiaTheme="minorEastAsia" w:hAnsi="Calibri" w:cs="Calibri"/>
          <w:color w:val="4F81BD" w:themeColor="accent1"/>
          <w:kern w:val="0"/>
          <w:sz w:val="22"/>
          <w:szCs w:val="22"/>
          <w:lang w:val="es-ES_tradnl" w:eastAsia="en-US"/>
        </w:rPr>
        <w:t xml:space="preserve"> </w:t>
      </w:r>
      <w:r>
        <w:rPr>
          <w:rFonts w:ascii="Calibri" w:eastAsiaTheme="minorEastAsia" w:hAnsi="Calibri" w:cs="Calibri"/>
          <w:kern w:val="0"/>
          <w:sz w:val="22"/>
          <w:szCs w:val="22"/>
          <w:lang w:val="es-ES_tradnl" w:eastAsia="en-US"/>
        </w:rPr>
        <w:t>para lograr la corresponsabilidad ciudadana en materia de movilidad, ahorro energético y gestión de residuos, con especial atención al ámbito escolar, a través de</w:t>
      </w:r>
      <w:r w:rsidR="00BF16E6">
        <w:rPr>
          <w:rFonts w:ascii="Calibri" w:eastAsiaTheme="minorEastAsia" w:hAnsi="Calibri" w:cs="Calibri"/>
          <w:kern w:val="0"/>
          <w:sz w:val="22"/>
          <w:szCs w:val="22"/>
          <w:lang w:val="es-ES_tradnl" w:eastAsia="en-US"/>
        </w:rPr>
        <w:t xml:space="preserve">, </w:t>
      </w:r>
      <w:proofErr w:type="spellStart"/>
      <w:r w:rsidR="00BF16E6">
        <w:rPr>
          <w:rFonts w:ascii="Calibri" w:eastAsiaTheme="minorEastAsia" w:hAnsi="Calibri" w:cs="Calibri"/>
          <w:kern w:val="0"/>
          <w:sz w:val="22"/>
          <w:szCs w:val="22"/>
          <w:lang w:val="es-ES_tradnl" w:eastAsia="en-US"/>
        </w:rPr>
        <w:t>p.e.</w:t>
      </w:r>
      <w:proofErr w:type="spellEnd"/>
      <w:r w:rsidR="00BF16E6">
        <w:rPr>
          <w:rFonts w:ascii="Calibri" w:eastAsiaTheme="minorEastAsia" w:hAnsi="Calibri" w:cs="Calibri"/>
          <w:kern w:val="0"/>
          <w:sz w:val="22"/>
          <w:szCs w:val="22"/>
          <w:lang w:val="es-ES_tradnl" w:eastAsia="en-US"/>
        </w:rPr>
        <w:t>,</w:t>
      </w:r>
      <w:r>
        <w:rPr>
          <w:rFonts w:ascii="Calibri" w:eastAsiaTheme="minorEastAsia" w:hAnsi="Calibri" w:cs="Calibri"/>
          <w:kern w:val="0"/>
          <w:sz w:val="22"/>
          <w:szCs w:val="22"/>
          <w:lang w:val="es-ES_tradnl" w:eastAsia="en-US"/>
        </w:rPr>
        <w:t xml:space="preserve"> la red de huertos ur</w:t>
      </w:r>
      <w:r w:rsidR="00BF16E6">
        <w:rPr>
          <w:rFonts w:ascii="Calibri" w:eastAsiaTheme="minorEastAsia" w:hAnsi="Calibri" w:cs="Calibri"/>
          <w:kern w:val="0"/>
          <w:sz w:val="22"/>
          <w:szCs w:val="22"/>
          <w:lang w:val="es-ES_tradnl" w:eastAsia="en-US"/>
        </w:rPr>
        <w:t>banos comunitarios</w:t>
      </w:r>
      <w:r>
        <w:rPr>
          <w:rFonts w:ascii="Calibri" w:eastAsiaTheme="minorEastAsia" w:hAnsi="Calibri" w:cs="Calibri"/>
          <w:kern w:val="0"/>
          <w:sz w:val="22"/>
          <w:szCs w:val="22"/>
          <w:lang w:val="es-ES_tradnl" w:eastAsia="en-US"/>
        </w:rPr>
        <w:t xml:space="preserve">. </w:t>
      </w:r>
    </w:p>
    <w:p w:rsidR="00686B63" w:rsidRDefault="006B3101" w:rsidP="006B3101">
      <w:pPr>
        <w:spacing w:before="240" w:after="120"/>
        <w:jc w:val="both"/>
        <w:rPr>
          <w:rFonts w:asciiTheme="majorHAnsi" w:hAnsiTheme="majorHAnsi" w:cstheme="majorHAnsi"/>
          <w:sz w:val="22"/>
          <w:szCs w:val="22"/>
        </w:rPr>
      </w:pPr>
      <w:r>
        <w:rPr>
          <w:rFonts w:asciiTheme="majorHAnsi" w:hAnsiTheme="majorHAnsi" w:cstheme="majorHAnsi"/>
          <w:b/>
          <w:sz w:val="22"/>
          <w:szCs w:val="22"/>
        </w:rPr>
        <w:t>OE.</w:t>
      </w:r>
      <w:r w:rsidR="00686B63" w:rsidRPr="00113ABA">
        <w:rPr>
          <w:rFonts w:asciiTheme="majorHAnsi" w:hAnsiTheme="majorHAnsi" w:cstheme="majorHAnsi"/>
          <w:b/>
          <w:sz w:val="22"/>
          <w:szCs w:val="22"/>
        </w:rPr>
        <w:t>7. Garantizar un entorno urbano saludable, libre de contaminación (acústica, lumínica,</w:t>
      </w:r>
      <w:r w:rsidR="00686B63">
        <w:rPr>
          <w:rFonts w:asciiTheme="majorHAnsi" w:hAnsiTheme="majorHAnsi" w:cstheme="majorHAnsi"/>
          <w:b/>
          <w:sz w:val="22"/>
          <w:szCs w:val="22"/>
        </w:rPr>
        <w:t xml:space="preserve"> odorífica)</w:t>
      </w:r>
      <w:r w:rsidR="00686B63" w:rsidRPr="00113ABA">
        <w:rPr>
          <w:rFonts w:asciiTheme="majorHAnsi" w:hAnsiTheme="majorHAnsi" w:cstheme="majorHAnsi"/>
          <w:b/>
          <w:sz w:val="22"/>
          <w:szCs w:val="22"/>
        </w:rPr>
        <w:t>, limpio y con un mobiliario urbano facilitador de las relaciones ciudadanas</w:t>
      </w:r>
      <w:r w:rsidR="00686B63" w:rsidRPr="00113ABA">
        <w:rPr>
          <w:rFonts w:asciiTheme="majorHAnsi" w:hAnsiTheme="majorHAnsi" w:cstheme="majorHAnsi"/>
          <w:sz w:val="22"/>
          <w:szCs w:val="22"/>
        </w:rPr>
        <w:t>,</w:t>
      </w:r>
      <w:r w:rsidR="00686B63">
        <w:rPr>
          <w:rFonts w:asciiTheme="majorHAnsi" w:hAnsiTheme="majorHAnsi" w:cstheme="majorHAnsi"/>
          <w:sz w:val="22"/>
          <w:szCs w:val="22"/>
        </w:rPr>
        <w:t xml:space="preserve"> a través de las siguientes líneas de acción: </w:t>
      </w:r>
    </w:p>
    <w:p w:rsidR="00686B63" w:rsidRDefault="00686B63" w:rsidP="005E571E">
      <w:pPr>
        <w:spacing w:before="120" w:after="120"/>
        <w:jc w:val="both"/>
        <w:rPr>
          <w:rFonts w:asciiTheme="majorHAnsi" w:hAnsiTheme="majorHAnsi" w:cstheme="majorHAnsi"/>
          <w:sz w:val="22"/>
          <w:szCs w:val="22"/>
        </w:rPr>
      </w:pPr>
      <w:r w:rsidRPr="000A190E">
        <w:rPr>
          <w:rFonts w:asciiTheme="majorHAnsi" w:hAnsiTheme="majorHAnsi" w:cstheme="majorHAnsi"/>
          <w:sz w:val="22"/>
          <w:szCs w:val="22"/>
        </w:rPr>
        <w:t xml:space="preserve">7.1.- </w:t>
      </w:r>
      <w:r w:rsidRPr="00BF16E6">
        <w:rPr>
          <w:rFonts w:asciiTheme="majorHAnsi" w:hAnsiTheme="majorHAnsi" w:cstheme="majorHAnsi"/>
          <w:b/>
          <w:color w:val="4F81BD" w:themeColor="accent1"/>
          <w:sz w:val="22"/>
          <w:szCs w:val="22"/>
        </w:rPr>
        <w:t>I</w:t>
      </w:r>
      <w:r w:rsidRPr="00113ABA">
        <w:rPr>
          <w:rFonts w:asciiTheme="majorHAnsi" w:hAnsiTheme="majorHAnsi" w:cstheme="majorHAnsi"/>
          <w:b/>
          <w:color w:val="4F81BD" w:themeColor="accent1"/>
          <w:sz w:val="22"/>
          <w:szCs w:val="22"/>
        </w:rPr>
        <w:t>mplementación de la Estrategia de Mejora de la calidad ambiental y el control de la contaminación acústica,</w:t>
      </w:r>
      <w:r w:rsidRPr="000A190E">
        <w:rPr>
          <w:rFonts w:asciiTheme="majorHAnsi" w:hAnsiTheme="majorHAnsi" w:cstheme="majorHAnsi"/>
          <w:sz w:val="22"/>
          <w:szCs w:val="22"/>
        </w:rPr>
        <w:t xml:space="preserve"> principalmente por el tráfico rodado y el ocio nocturno que incluya la actualización del Mapa estratégico del Ruido y la delimitación de Zonas de Protección Acústica especial</w:t>
      </w:r>
      <w:r>
        <w:rPr>
          <w:rFonts w:asciiTheme="majorHAnsi" w:hAnsiTheme="majorHAnsi" w:cstheme="majorHAnsi"/>
          <w:sz w:val="22"/>
          <w:szCs w:val="22"/>
        </w:rPr>
        <w:t xml:space="preserve"> y que tenga en cuenta, en especial, los distritos y barrios más </w:t>
      </w:r>
      <w:r>
        <w:rPr>
          <w:rFonts w:asciiTheme="majorHAnsi" w:hAnsiTheme="majorHAnsi" w:cstheme="majorHAnsi"/>
          <w:sz w:val="22"/>
          <w:szCs w:val="22"/>
        </w:rPr>
        <w:lastRenderedPageBreak/>
        <w:t>desfavorecidos</w:t>
      </w:r>
      <w:r>
        <w:rPr>
          <w:rStyle w:val="Refdenotaalpie"/>
          <w:rFonts w:asciiTheme="majorHAnsi" w:hAnsiTheme="majorHAnsi" w:cstheme="majorHAnsi"/>
          <w:sz w:val="22"/>
          <w:szCs w:val="22"/>
        </w:rPr>
        <w:footnoteReference w:id="152"/>
      </w:r>
      <w:r w:rsidRPr="000A190E">
        <w:rPr>
          <w:rFonts w:asciiTheme="majorHAnsi" w:hAnsiTheme="majorHAnsi" w:cstheme="majorHAnsi"/>
          <w:sz w:val="22"/>
          <w:szCs w:val="22"/>
        </w:rPr>
        <w:t xml:space="preserve">.  </w:t>
      </w:r>
      <w:r w:rsidR="001026AB">
        <w:rPr>
          <w:rFonts w:asciiTheme="majorHAnsi" w:hAnsiTheme="majorHAnsi" w:cstheme="majorHAnsi"/>
          <w:sz w:val="22"/>
          <w:szCs w:val="22"/>
        </w:rPr>
        <w:t>Mejora de las medidas para garantizar el cumplimiento de la regulación sobre actividades de negocios, culturales o de ocio en lo relativo al ruido en todos los distritos  y barrios, así como medidas de concienciación ciudadana sobre el derecho al descanso y al silencio, especialmente nocturno.</w:t>
      </w:r>
    </w:p>
    <w:p w:rsidR="00686B63" w:rsidRPr="0015592E" w:rsidRDefault="00686B63" w:rsidP="005E571E">
      <w:pPr>
        <w:spacing w:before="120" w:after="120"/>
        <w:jc w:val="both"/>
        <w:rPr>
          <w:rFonts w:asciiTheme="majorHAnsi" w:hAnsiTheme="majorHAnsi"/>
          <w:sz w:val="22"/>
          <w:szCs w:val="22"/>
        </w:rPr>
      </w:pPr>
      <w:r w:rsidRPr="000A190E">
        <w:rPr>
          <w:rFonts w:asciiTheme="majorHAnsi" w:hAnsiTheme="majorHAnsi" w:cstheme="majorHAnsi"/>
          <w:sz w:val="22"/>
          <w:szCs w:val="22"/>
        </w:rPr>
        <w:t>7.</w:t>
      </w:r>
      <w:r>
        <w:rPr>
          <w:rFonts w:asciiTheme="majorHAnsi" w:hAnsiTheme="majorHAnsi" w:cstheme="majorHAnsi"/>
          <w:sz w:val="22"/>
          <w:szCs w:val="22"/>
        </w:rPr>
        <w:t>2</w:t>
      </w:r>
      <w:r w:rsidRPr="000A190E">
        <w:rPr>
          <w:rFonts w:asciiTheme="majorHAnsi" w:hAnsiTheme="majorHAnsi" w:cstheme="majorHAnsi"/>
          <w:sz w:val="22"/>
          <w:szCs w:val="22"/>
        </w:rPr>
        <w:t xml:space="preserve">.- </w:t>
      </w:r>
      <w:r>
        <w:rPr>
          <w:rFonts w:asciiTheme="majorHAnsi" w:hAnsiTheme="majorHAnsi" w:cstheme="majorHAnsi"/>
          <w:b/>
          <w:color w:val="4F81BD" w:themeColor="accent1"/>
          <w:sz w:val="22"/>
          <w:szCs w:val="22"/>
        </w:rPr>
        <w:t>M</w:t>
      </w:r>
      <w:r w:rsidRPr="00113ABA">
        <w:rPr>
          <w:rFonts w:asciiTheme="majorHAnsi" w:hAnsiTheme="majorHAnsi" w:cstheme="majorHAnsi"/>
          <w:b/>
          <w:color w:val="4F81BD" w:themeColor="accent1"/>
          <w:sz w:val="22"/>
          <w:szCs w:val="22"/>
        </w:rPr>
        <w:t xml:space="preserve">edidas </w:t>
      </w:r>
      <w:r>
        <w:rPr>
          <w:rFonts w:asciiTheme="majorHAnsi" w:hAnsiTheme="majorHAnsi" w:cstheme="majorHAnsi"/>
          <w:b/>
          <w:color w:val="4F81BD" w:themeColor="accent1"/>
          <w:sz w:val="22"/>
          <w:szCs w:val="22"/>
        </w:rPr>
        <w:t>de reducción de</w:t>
      </w:r>
      <w:r w:rsidRPr="00113ABA">
        <w:rPr>
          <w:rFonts w:asciiTheme="majorHAnsi" w:hAnsiTheme="majorHAnsi" w:cstheme="majorHAnsi"/>
          <w:b/>
          <w:color w:val="4F81BD" w:themeColor="accent1"/>
          <w:sz w:val="22"/>
          <w:szCs w:val="22"/>
        </w:rPr>
        <w:t xml:space="preserve"> contaminación </w:t>
      </w:r>
      <w:r w:rsidRPr="005A103D">
        <w:rPr>
          <w:rFonts w:asciiTheme="majorHAnsi" w:hAnsiTheme="majorHAnsi"/>
          <w:b/>
          <w:color w:val="4F81BD" w:themeColor="accent1"/>
          <w:sz w:val="22"/>
          <w:szCs w:val="22"/>
        </w:rPr>
        <w:t xml:space="preserve">lumínica </w:t>
      </w:r>
      <w:r>
        <w:rPr>
          <w:rFonts w:asciiTheme="majorHAnsi" w:hAnsiTheme="majorHAnsi"/>
          <w:sz w:val="22"/>
          <w:szCs w:val="22"/>
        </w:rPr>
        <w:t>(a través de, por ejemplo, la revisión de la Ordenanza de Publicidad Exterior) y d</w:t>
      </w:r>
      <w:r>
        <w:rPr>
          <w:rFonts w:asciiTheme="majorHAnsi" w:hAnsiTheme="majorHAnsi" w:cstheme="majorHAnsi"/>
          <w:b/>
          <w:color w:val="4F81BD" w:themeColor="accent1"/>
          <w:sz w:val="22"/>
          <w:szCs w:val="22"/>
        </w:rPr>
        <w:t>e</w:t>
      </w:r>
      <w:r w:rsidRPr="00113ABA">
        <w:rPr>
          <w:rFonts w:asciiTheme="majorHAnsi" w:hAnsiTheme="majorHAnsi" w:cstheme="majorHAnsi"/>
          <w:b/>
          <w:color w:val="4F81BD" w:themeColor="accent1"/>
          <w:sz w:val="22"/>
          <w:szCs w:val="22"/>
        </w:rPr>
        <w:t xml:space="preserve"> contaminación</w:t>
      </w:r>
      <w:r>
        <w:rPr>
          <w:rFonts w:asciiTheme="majorHAnsi" w:hAnsiTheme="majorHAnsi" w:cstheme="majorHAnsi"/>
          <w:b/>
          <w:color w:val="4F81BD" w:themeColor="accent1"/>
          <w:sz w:val="22"/>
          <w:szCs w:val="22"/>
        </w:rPr>
        <w:t xml:space="preserve"> odorífica.</w:t>
      </w:r>
    </w:p>
    <w:p w:rsidR="00686B63" w:rsidRPr="000A190E" w:rsidRDefault="00686B63" w:rsidP="005E571E">
      <w:pPr>
        <w:spacing w:before="120" w:after="120"/>
        <w:jc w:val="both"/>
        <w:rPr>
          <w:rFonts w:asciiTheme="majorHAnsi" w:hAnsiTheme="majorHAnsi" w:cstheme="majorHAnsi"/>
          <w:sz w:val="22"/>
          <w:szCs w:val="22"/>
        </w:rPr>
      </w:pPr>
      <w:r w:rsidRPr="000A190E">
        <w:rPr>
          <w:rFonts w:asciiTheme="majorHAnsi" w:hAnsiTheme="majorHAnsi" w:cstheme="majorHAnsi"/>
          <w:sz w:val="22"/>
          <w:szCs w:val="22"/>
        </w:rPr>
        <w:t>7.</w:t>
      </w:r>
      <w:r>
        <w:rPr>
          <w:rFonts w:asciiTheme="majorHAnsi" w:hAnsiTheme="majorHAnsi" w:cstheme="majorHAnsi"/>
          <w:sz w:val="22"/>
          <w:szCs w:val="22"/>
        </w:rPr>
        <w:t>3</w:t>
      </w:r>
      <w:r w:rsidRPr="000A190E">
        <w:rPr>
          <w:rFonts w:asciiTheme="majorHAnsi" w:hAnsiTheme="majorHAnsi" w:cstheme="majorHAnsi"/>
          <w:sz w:val="22"/>
          <w:szCs w:val="22"/>
        </w:rPr>
        <w:t xml:space="preserve">.- </w:t>
      </w:r>
      <w:r w:rsidRPr="00113ABA">
        <w:rPr>
          <w:rFonts w:asciiTheme="majorHAnsi" w:hAnsiTheme="majorHAnsi" w:cstheme="majorHAnsi"/>
          <w:b/>
          <w:color w:val="4F81BD" w:themeColor="accent1"/>
          <w:sz w:val="22"/>
          <w:szCs w:val="22"/>
        </w:rPr>
        <w:t>Fomento del uso del espacio público</w:t>
      </w:r>
      <w:r w:rsidRPr="000A190E">
        <w:rPr>
          <w:rFonts w:asciiTheme="majorHAnsi" w:hAnsiTheme="majorHAnsi" w:cstheme="majorHAnsi"/>
          <w:sz w:val="22"/>
          <w:szCs w:val="22"/>
        </w:rPr>
        <w:t>, desde una perspectiva de género e intercultural, que incentive actividades culturales y de ocio que potencien el uso incluyente del espacio y su cuidado por parte de la ciudadanía.</w:t>
      </w:r>
    </w:p>
    <w:p w:rsidR="00686B63" w:rsidRPr="000A190E" w:rsidRDefault="00686B63" w:rsidP="005E571E">
      <w:pPr>
        <w:spacing w:before="120" w:after="120"/>
        <w:jc w:val="both"/>
        <w:rPr>
          <w:rFonts w:asciiTheme="majorHAnsi" w:hAnsiTheme="majorHAnsi" w:cstheme="majorHAnsi"/>
          <w:sz w:val="22"/>
          <w:szCs w:val="22"/>
        </w:rPr>
      </w:pPr>
      <w:r w:rsidRPr="000A190E">
        <w:rPr>
          <w:rFonts w:asciiTheme="majorHAnsi" w:hAnsiTheme="majorHAnsi" w:cstheme="majorHAnsi"/>
          <w:sz w:val="22"/>
          <w:szCs w:val="22"/>
        </w:rPr>
        <w:t>7.</w:t>
      </w:r>
      <w:r>
        <w:rPr>
          <w:rFonts w:asciiTheme="majorHAnsi" w:hAnsiTheme="majorHAnsi" w:cstheme="majorHAnsi"/>
          <w:sz w:val="22"/>
          <w:szCs w:val="22"/>
        </w:rPr>
        <w:t>4</w:t>
      </w:r>
      <w:r w:rsidRPr="000A190E">
        <w:rPr>
          <w:rFonts w:asciiTheme="majorHAnsi" w:hAnsiTheme="majorHAnsi" w:cstheme="majorHAnsi"/>
          <w:sz w:val="22"/>
          <w:szCs w:val="22"/>
        </w:rPr>
        <w:t xml:space="preserve">.- </w:t>
      </w:r>
      <w:r w:rsidRPr="00113ABA">
        <w:rPr>
          <w:rFonts w:asciiTheme="majorHAnsi" w:hAnsiTheme="majorHAnsi" w:cstheme="majorHAnsi"/>
          <w:b/>
          <w:color w:val="4F81BD" w:themeColor="accent1"/>
          <w:sz w:val="22"/>
          <w:szCs w:val="22"/>
        </w:rPr>
        <w:t>Mejora de la limpieza y mantenimiento de los espacios públicos</w:t>
      </w:r>
      <w:r w:rsidRPr="000A190E">
        <w:rPr>
          <w:rFonts w:asciiTheme="majorHAnsi" w:hAnsiTheme="majorHAnsi" w:cstheme="majorHAnsi"/>
          <w:sz w:val="22"/>
          <w:szCs w:val="22"/>
        </w:rPr>
        <w:t xml:space="preserve">, con la mejora de los cauces de participación ciudadana para comunicar incidencias.  </w:t>
      </w:r>
    </w:p>
    <w:p w:rsidR="00686B63" w:rsidRDefault="00686B63" w:rsidP="006B3101">
      <w:pPr>
        <w:spacing w:before="240" w:after="120"/>
        <w:jc w:val="both"/>
        <w:rPr>
          <w:rFonts w:asciiTheme="majorHAnsi" w:hAnsiTheme="majorHAnsi" w:cstheme="majorHAnsi"/>
          <w:sz w:val="22"/>
          <w:szCs w:val="22"/>
        </w:rPr>
      </w:pPr>
      <w:r w:rsidRPr="00113ABA">
        <w:rPr>
          <w:rFonts w:asciiTheme="majorHAnsi" w:hAnsiTheme="majorHAnsi" w:cstheme="majorHAnsi"/>
          <w:b/>
          <w:sz w:val="22"/>
          <w:szCs w:val="22"/>
        </w:rPr>
        <w:t>OE</w:t>
      </w:r>
      <w:r w:rsidR="006B3101">
        <w:rPr>
          <w:rFonts w:asciiTheme="majorHAnsi" w:hAnsiTheme="majorHAnsi" w:cstheme="majorHAnsi"/>
          <w:b/>
          <w:sz w:val="22"/>
          <w:szCs w:val="22"/>
        </w:rPr>
        <w:t>.</w:t>
      </w:r>
      <w:r w:rsidRPr="00113ABA">
        <w:rPr>
          <w:rFonts w:asciiTheme="majorHAnsi" w:hAnsiTheme="majorHAnsi" w:cstheme="majorHAnsi"/>
          <w:b/>
          <w:sz w:val="22"/>
          <w:szCs w:val="22"/>
        </w:rPr>
        <w:t>8. Garantizar la sostenibilidad ambiental en relación con la presencia de animales, asegurando su bienestar y protección</w:t>
      </w:r>
      <w:r w:rsidRPr="001B4136">
        <w:rPr>
          <w:rFonts w:asciiTheme="majorHAnsi" w:hAnsiTheme="majorHAnsi" w:cstheme="majorHAnsi"/>
          <w:sz w:val="22"/>
          <w:szCs w:val="22"/>
        </w:rPr>
        <w:t xml:space="preserve"> y </w:t>
      </w:r>
      <w:r>
        <w:rPr>
          <w:rFonts w:asciiTheme="majorHAnsi" w:hAnsiTheme="majorHAnsi" w:cstheme="majorHAnsi"/>
          <w:sz w:val="22"/>
          <w:szCs w:val="22"/>
        </w:rPr>
        <w:t>el control de</w:t>
      </w:r>
      <w:r w:rsidRPr="001B4136">
        <w:rPr>
          <w:rFonts w:asciiTheme="majorHAnsi" w:hAnsiTheme="majorHAnsi" w:cstheme="majorHAnsi"/>
          <w:sz w:val="22"/>
          <w:szCs w:val="22"/>
        </w:rPr>
        <w:t xml:space="preserve"> la aparición de problemas para su salud, impulsando especialmente </w:t>
      </w:r>
      <w:r>
        <w:rPr>
          <w:rFonts w:asciiTheme="majorHAnsi" w:hAnsiTheme="majorHAnsi" w:cstheme="majorHAnsi"/>
          <w:sz w:val="22"/>
          <w:szCs w:val="22"/>
        </w:rPr>
        <w:t xml:space="preserve">la prevención de </w:t>
      </w:r>
      <w:r w:rsidRPr="001B4136">
        <w:rPr>
          <w:rFonts w:asciiTheme="majorHAnsi" w:hAnsiTheme="majorHAnsi" w:cstheme="majorHAnsi"/>
          <w:sz w:val="22"/>
          <w:szCs w:val="22"/>
        </w:rPr>
        <w:t>aquellas enfermedades que puedan suponer un riesgo para la ciudadanía, dada la interrelación entre la salud de los animales y la salud humana.</w:t>
      </w:r>
      <w:r>
        <w:rPr>
          <w:rFonts w:asciiTheme="majorHAnsi" w:hAnsiTheme="majorHAnsi" w:cstheme="majorHAnsi"/>
          <w:sz w:val="22"/>
          <w:szCs w:val="22"/>
        </w:rPr>
        <w:t xml:space="preserve"> A través de las siguientes líneas de acción</w:t>
      </w:r>
      <w:r>
        <w:rPr>
          <w:rStyle w:val="Refdenotaalpie"/>
          <w:rFonts w:asciiTheme="majorHAnsi" w:hAnsiTheme="majorHAnsi" w:cstheme="majorHAnsi"/>
          <w:sz w:val="22"/>
          <w:szCs w:val="22"/>
        </w:rPr>
        <w:footnoteReference w:id="153"/>
      </w:r>
      <w:r>
        <w:rPr>
          <w:rFonts w:asciiTheme="majorHAnsi" w:hAnsiTheme="majorHAnsi" w:cstheme="majorHAnsi"/>
          <w:sz w:val="22"/>
          <w:szCs w:val="22"/>
        </w:rPr>
        <w:t xml:space="preserve">: </w:t>
      </w:r>
    </w:p>
    <w:p w:rsidR="00686B63" w:rsidRPr="0015592E" w:rsidRDefault="00686B63" w:rsidP="005E571E">
      <w:pPr>
        <w:spacing w:before="120" w:after="120"/>
        <w:jc w:val="both"/>
        <w:rPr>
          <w:rFonts w:ascii="Calibri" w:eastAsiaTheme="minorEastAsia" w:hAnsi="Calibri" w:cs="Calibri"/>
          <w:color w:val="404040" w:themeColor="text1" w:themeTint="BF"/>
          <w:kern w:val="0"/>
          <w:sz w:val="22"/>
          <w:szCs w:val="22"/>
          <w:lang w:val="es-ES_tradnl" w:eastAsia="en-US"/>
        </w:rPr>
      </w:pPr>
      <w:r w:rsidRPr="00794A8B">
        <w:rPr>
          <w:rFonts w:asciiTheme="majorHAnsi" w:hAnsiTheme="majorHAnsi" w:cstheme="majorHAnsi"/>
          <w:sz w:val="22"/>
          <w:szCs w:val="22"/>
        </w:rPr>
        <w:t>8.1.-</w:t>
      </w:r>
      <w:r w:rsidRPr="00A9199A">
        <w:rPr>
          <w:rFonts w:asciiTheme="majorHAnsi" w:hAnsiTheme="majorHAnsi" w:cstheme="majorHAnsi"/>
          <w:b/>
          <w:color w:val="4F81BD" w:themeColor="accent1"/>
          <w:sz w:val="22"/>
          <w:szCs w:val="22"/>
        </w:rPr>
        <w:t xml:space="preserve"> </w:t>
      </w:r>
      <w:r w:rsidRPr="00A9199A">
        <w:rPr>
          <w:rFonts w:ascii="Calibri" w:eastAsiaTheme="minorEastAsia" w:hAnsi="Calibri" w:cs="Calibri"/>
          <w:b/>
          <w:color w:val="4F81BD" w:themeColor="accent1"/>
          <w:kern w:val="0"/>
          <w:sz w:val="22"/>
          <w:szCs w:val="22"/>
          <w:lang w:val="es-ES_tradnl" w:eastAsia="en-US"/>
        </w:rPr>
        <w:t>Fomento del “abandono cero” de animales domésticos y persecución</w:t>
      </w:r>
      <w:r>
        <w:rPr>
          <w:rFonts w:ascii="Calibri" w:eastAsiaTheme="minorEastAsia" w:hAnsi="Calibri" w:cs="Calibri"/>
          <w:b/>
          <w:color w:val="4F81BD" w:themeColor="accent1"/>
          <w:kern w:val="0"/>
          <w:sz w:val="22"/>
          <w:szCs w:val="22"/>
          <w:lang w:val="es-ES_tradnl" w:eastAsia="en-US"/>
        </w:rPr>
        <w:t xml:space="preserve"> de</w:t>
      </w:r>
      <w:r w:rsidRPr="00A9199A">
        <w:rPr>
          <w:rFonts w:ascii="Calibri" w:eastAsiaTheme="minorEastAsia" w:hAnsi="Calibri" w:cs="Calibri"/>
          <w:b/>
          <w:color w:val="4F81BD" w:themeColor="accent1"/>
          <w:kern w:val="0"/>
          <w:sz w:val="22"/>
          <w:szCs w:val="22"/>
          <w:lang w:val="es-ES_tradnl" w:eastAsia="en-US"/>
        </w:rPr>
        <w:t xml:space="preserve"> </w:t>
      </w:r>
      <w:r w:rsidRPr="00A9199A">
        <w:rPr>
          <w:rFonts w:ascii="Calibri" w:eastAsiaTheme="minorEastAsia" w:hAnsi="Calibri" w:cs="Calibri"/>
          <w:b/>
          <w:vanish/>
          <w:color w:val="4F81BD" w:themeColor="accent1"/>
          <w:kern w:val="0"/>
          <w:sz w:val="22"/>
          <w:szCs w:val="22"/>
          <w:lang w:val="es-ES_tradnl" w:eastAsia="en-US"/>
        </w:rPr>
        <w:t xml:space="preserve">on ﷽﷽﷽﷽﷽﷽﷽es domésticos yonias felinas) sluya la municipal. . </w:t>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pgNum/>
      </w:r>
      <w:r w:rsidRPr="00A9199A">
        <w:rPr>
          <w:rFonts w:ascii="Calibri" w:eastAsiaTheme="minorEastAsia" w:hAnsi="Calibri" w:cs="Calibri"/>
          <w:b/>
          <w:vanish/>
          <w:color w:val="4F81BD" w:themeColor="accent1"/>
          <w:kern w:val="0"/>
          <w:sz w:val="22"/>
          <w:szCs w:val="22"/>
          <w:lang w:val="es-ES_tradnl" w:eastAsia="en-US"/>
        </w:rPr>
        <w:t xml:space="preserve">ción  de de dede </w:t>
      </w:r>
      <w:r w:rsidRPr="00A9199A">
        <w:rPr>
          <w:rFonts w:ascii="Calibri" w:eastAsiaTheme="minorEastAsia" w:hAnsi="Calibri" w:cs="Calibri"/>
          <w:b/>
          <w:color w:val="4F81BD" w:themeColor="accent1"/>
          <w:kern w:val="0"/>
          <w:sz w:val="22"/>
          <w:szCs w:val="22"/>
          <w:lang w:val="es-ES_tradnl" w:eastAsia="en-US"/>
        </w:rPr>
        <w:t>la cría y venta no autorizadas de mascotas, la tenencia irresponsable, el maltrato y el abandono</w:t>
      </w:r>
      <w:r>
        <w:rPr>
          <w:rFonts w:ascii="Calibri" w:eastAsiaTheme="minorEastAsia" w:hAnsi="Calibri" w:cs="Calibri"/>
          <w:color w:val="404040" w:themeColor="text1" w:themeTint="BF"/>
          <w:kern w:val="0"/>
          <w:sz w:val="22"/>
          <w:szCs w:val="22"/>
          <w:lang w:val="es-ES_tradnl" w:eastAsia="en-US"/>
        </w:rPr>
        <w:t>.</w:t>
      </w:r>
    </w:p>
    <w:p w:rsidR="00686B63" w:rsidRDefault="00686B63" w:rsidP="005E571E">
      <w:pPr>
        <w:spacing w:before="120" w:after="120"/>
        <w:jc w:val="both"/>
        <w:rPr>
          <w:rFonts w:asciiTheme="majorHAnsi" w:hAnsiTheme="majorHAnsi" w:cstheme="majorHAnsi"/>
          <w:sz w:val="22"/>
          <w:szCs w:val="22"/>
        </w:rPr>
      </w:pPr>
      <w:r w:rsidRPr="00794A8B">
        <w:rPr>
          <w:rFonts w:asciiTheme="majorHAnsi" w:hAnsiTheme="majorHAnsi" w:cstheme="majorHAnsi"/>
          <w:sz w:val="22"/>
          <w:szCs w:val="22"/>
        </w:rPr>
        <w:t>8.2.-</w:t>
      </w:r>
      <w:r w:rsidRPr="00A9199A">
        <w:rPr>
          <w:rFonts w:ascii="Calibri" w:eastAsiaTheme="minorEastAsia" w:hAnsi="Calibri" w:cs="Calibri"/>
          <w:b/>
          <w:color w:val="4F81BD" w:themeColor="accent1"/>
          <w:kern w:val="0"/>
          <w:sz w:val="22"/>
          <w:szCs w:val="22"/>
          <w:lang w:val="es-ES_tradnl" w:eastAsia="en-US"/>
        </w:rPr>
        <w:t xml:space="preserve"> Medidas de mejora del control de l</w:t>
      </w:r>
      <w:r>
        <w:rPr>
          <w:rFonts w:ascii="Calibri" w:eastAsiaTheme="minorEastAsia" w:hAnsi="Calibri" w:cs="Calibri"/>
          <w:b/>
          <w:color w:val="4F81BD" w:themeColor="accent1"/>
          <w:kern w:val="0"/>
          <w:sz w:val="22"/>
          <w:szCs w:val="22"/>
          <w:lang w:val="es-ES_tradnl" w:eastAsia="en-US"/>
        </w:rPr>
        <w:t>os animales urbanos</w:t>
      </w:r>
      <w:r>
        <w:rPr>
          <w:rFonts w:ascii="Calibri" w:eastAsiaTheme="minorEastAsia" w:hAnsi="Calibri" w:cs="Calibri"/>
          <w:color w:val="404040" w:themeColor="text1" w:themeTint="BF"/>
          <w:kern w:val="0"/>
          <w:sz w:val="22"/>
          <w:szCs w:val="22"/>
          <w:lang w:val="es-ES_tradnl" w:eastAsia="en-US"/>
        </w:rPr>
        <w:t xml:space="preserve">, como </w:t>
      </w:r>
      <w:r w:rsidRPr="00FD363B">
        <w:rPr>
          <w:rFonts w:ascii="Calibri" w:eastAsiaTheme="minorEastAsia" w:hAnsi="Calibri" w:cs="Calibri"/>
          <w:color w:val="404040" w:themeColor="text1" w:themeTint="BF"/>
          <w:kern w:val="0"/>
          <w:sz w:val="22"/>
          <w:szCs w:val="22"/>
          <w:lang w:val="es-ES_tradnl" w:eastAsia="en-US"/>
        </w:rPr>
        <w:t xml:space="preserve">la esterilización y </w:t>
      </w:r>
      <w:r>
        <w:rPr>
          <w:rFonts w:ascii="Calibri" w:eastAsiaTheme="minorEastAsia" w:hAnsi="Calibri" w:cs="Calibri"/>
          <w:color w:val="404040" w:themeColor="text1" w:themeTint="BF"/>
          <w:kern w:val="0"/>
          <w:sz w:val="22"/>
          <w:szCs w:val="22"/>
          <w:lang w:val="es-ES_tradnl" w:eastAsia="en-US"/>
        </w:rPr>
        <w:t xml:space="preserve">el fomento de </w:t>
      </w:r>
      <w:r w:rsidRPr="00FD363B">
        <w:rPr>
          <w:rFonts w:ascii="Calibri" w:eastAsiaTheme="minorEastAsia" w:hAnsi="Calibri" w:cs="Calibri"/>
          <w:color w:val="404040" w:themeColor="text1" w:themeTint="BF"/>
          <w:kern w:val="0"/>
          <w:sz w:val="22"/>
          <w:szCs w:val="22"/>
          <w:lang w:val="es-ES_tradnl" w:eastAsia="en-US"/>
        </w:rPr>
        <w:t>la adopción de animales abandonados</w:t>
      </w:r>
      <w:r>
        <w:rPr>
          <w:rFonts w:ascii="Calibri" w:eastAsiaTheme="minorEastAsia" w:hAnsi="Calibri" w:cs="Calibri"/>
          <w:color w:val="404040" w:themeColor="text1" w:themeTint="BF"/>
          <w:kern w:val="0"/>
          <w:sz w:val="22"/>
          <w:szCs w:val="22"/>
          <w:lang w:val="es-ES_tradnl" w:eastAsia="en-US"/>
        </w:rPr>
        <w:t xml:space="preserve"> o la promoción de colonias controladas. </w:t>
      </w:r>
    </w:p>
    <w:p w:rsidR="00686B63" w:rsidRPr="0015592E" w:rsidRDefault="00686B63" w:rsidP="005E571E">
      <w:pPr>
        <w:spacing w:before="120" w:after="120"/>
        <w:jc w:val="both"/>
        <w:rPr>
          <w:rFonts w:asciiTheme="majorHAnsi" w:hAnsiTheme="majorHAnsi" w:cstheme="majorHAnsi"/>
          <w:sz w:val="22"/>
          <w:szCs w:val="22"/>
        </w:rPr>
      </w:pPr>
      <w:r w:rsidRPr="00794A8B">
        <w:rPr>
          <w:rFonts w:asciiTheme="majorHAnsi" w:hAnsiTheme="majorHAnsi" w:cstheme="majorHAnsi"/>
          <w:sz w:val="22"/>
          <w:szCs w:val="22"/>
        </w:rPr>
        <w:t>8.3.-</w:t>
      </w:r>
      <w:r w:rsidRPr="00A9199A">
        <w:rPr>
          <w:rFonts w:asciiTheme="majorHAnsi" w:hAnsiTheme="majorHAnsi" w:cstheme="majorHAnsi"/>
          <w:b/>
          <w:color w:val="4F81BD" w:themeColor="accent1"/>
          <w:sz w:val="22"/>
          <w:szCs w:val="22"/>
        </w:rPr>
        <w:t xml:space="preserve"> </w:t>
      </w:r>
      <w:r w:rsidRPr="00A9199A">
        <w:rPr>
          <w:rFonts w:ascii="Calibri" w:eastAsiaTheme="minorEastAsia" w:hAnsi="Calibri" w:cs="Calibri"/>
          <w:b/>
          <w:color w:val="4F81BD" w:themeColor="accent1"/>
          <w:kern w:val="0"/>
          <w:sz w:val="22"/>
          <w:szCs w:val="22"/>
          <w:lang w:val="es-ES_tradnl" w:eastAsia="en-US"/>
        </w:rPr>
        <w:t>Medidas para la protección del patrimonio medioambiental de la ciudad</w:t>
      </w:r>
      <w:r>
        <w:rPr>
          <w:rFonts w:ascii="Calibri" w:eastAsiaTheme="minorEastAsia" w:hAnsi="Calibri" w:cs="Calibri"/>
          <w:color w:val="404040" w:themeColor="text1" w:themeTint="BF"/>
          <w:kern w:val="0"/>
          <w:sz w:val="22"/>
          <w:szCs w:val="22"/>
          <w:lang w:val="es-ES_tradnl" w:eastAsia="en-US"/>
        </w:rPr>
        <w:t xml:space="preserve">, partiendo del reconocimiento de la biodiversidad en las zonas verdes urbanas y su contribución a la salud del ecosistema urbano. </w:t>
      </w:r>
    </w:p>
    <w:p w:rsidR="00686B63" w:rsidRDefault="00686B63" w:rsidP="005E571E">
      <w:pPr>
        <w:suppressAutoHyphens w:val="0"/>
        <w:spacing w:before="120" w:after="120"/>
        <w:rPr>
          <w:rFonts w:asciiTheme="majorHAnsi" w:hAnsiTheme="majorHAnsi" w:cs="Corbel"/>
          <w:color w:val="4F81BD" w:themeColor="accent1"/>
          <w:sz w:val="18"/>
          <w:szCs w:val="18"/>
        </w:rPr>
      </w:pPr>
      <w:r>
        <w:rPr>
          <w:rFonts w:asciiTheme="majorHAnsi" w:hAnsiTheme="majorHAnsi" w:cs="Corbel"/>
          <w:color w:val="4F81BD" w:themeColor="accent1"/>
          <w:sz w:val="18"/>
          <w:szCs w:val="18"/>
        </w:rPr>
        <w:br w:type="page"/>
      </w:r>
    </w:p>
    <w:p w:rsidR="00686B63" w:rsidRPr="001D2D5B" w:rsidRDefault="00686B63" w:rsidP="005E571E">
      <w:pPr>
        <w:spacing w:before="120" w:after="120"/>
        <w:jc w:val="both"/>
        <w:rPr>
          <w:rFonts w:ascii="Calibri" w:hAnsi="Calibri" w:cs="Arial"/>
          <w:sz w:val="22"/>
          <w:szCs w:val="22"/>
        </w:rPr>
      </w:pPr>
    </w:p>
    <w:p w:rsidR="00686B63" w:rsidRPr="00AB27DE" w:rsidRDefault="00686B63" w:rsidP="005E571E">
      <w:pPr>
        <w:pStyle w:val="Ttulo2"/>
        <w:pBdr>
          <w:top w:val="single" w:sz="4" w:space="1" w:color="auto"/>
          <w:left w:val="single" w:sz="4" w:space="4" w:color="auto"/>
          <w:bottom w:val="single" w:sz="4" w:space="1" w:color="auto"/>
          <w:right w:val="single" w:sz="4" w:space="4" w:color="auto"/>
        </w:pBdr>
        <w:spacing w:before="120" w:after="120"/>
        <w:jc w:val="center"/>
        <w:rPr>
          <w:b/>
        </w:rPr>
      </w:pPr>
      <w:r w:rsidRPr="00AB27DE">
        <w:rPr>
          <w:b/>
        </w:rPr>
        <w:t>V. Una ciudad solidaria con otras ciudades, territorios y que promueve un mundo más justo, democrático y sostenible</w:t>
      </w:r>
    </w:p>
    <w:p w:rsidR="00686B63" w:rsidRDefault="00686B63" w:rsidP="005E571E">
      <w:pPr>
        <w:spacing w:before="120" w:after="120"/>
        <w:jc w:val="both"/>
        <w:rPr>
          <w:rFonts w:ascii="Calibri" w:hAnsi="Calibri" w:cs="Arial"/>
          <w:sz w:val="22"/>
          <w:szCs w:val="22"/>
        </w:rPr>
      </w:pPr>
      <w:r w:rsidRPr="001D2D5B">
        <w:rPr>
          <w:rFonts w:ascii="Calibri" w:hAnsi="Calibri" w:cs="Arial"/>
          <w:sz w:val="22"/>
          <w:szCs w:val="22"/>
        </w:rPr>
        <w:t xml:space="preserve">Existen muchas realidades globales que impactan en la vida cotidiana de la ciudad de Madrid: crisis económicas, políticas </w:t>
      </w:r>
      <w:r>
        <w:rPr>
          <w:rFonts w:ascii="Calibri" w:hAnsi="Calibri" w:cs="Arial"/>
          <w:sz w:val="22"/>
          <w:szCs w:val="22"/>
        </w:rPr>
        <w:t xml:space="preserve">alimentarias, </w:t>
      </w:r>
      <w:r w:rsidRPr="001D2D5B">
        <w:rPr>
          <w:rFonts w:ascii="Calibri" w:hAnsi="Calibri" w:cs="Arial"/>
          <w:sz w:val="22"/>
          <w:szCs w:val="22"/>
        </w:rPr>
        <w:t xml:space="preserve">comerciales, financieras, deterioro del medio ambiente, </w:t>
      </w:r>
      <w:r>
        <w:rPr>
          <w:rFonts w:ascii="Calibri" w:hAnsi="Calibri" w:cs="Arial"/>
          <w:sz w:val="22"/>
          <w:szCs w:val="22"/>
        </w:rPr>
        <w:t>conflictos armados</w:t>
      </w:r>
      <w:r w:rsidRPr="001D2D5B">
        <w:rPr>
          <w:rFonts w:ascii="Calibri" w:hAnsi="Calibri" w:cs="Arial"/>
          <w:sz w:val="22"/>
          <w:szCs w:val="22"/>
        </w:rPr>
        <w:t xml:space="preserve">, desarrollo </w:t>
      </w:r>
      <w:r>
        <w:rPr>
          <w:rFonts w:ascii="Calibri" w:hAnsi="Calibri" w:cs="Arial"/>
          <w:sz w:val="22"/>
          <w:szCs w:val="22"/>
        </w:rPr>
        <w:t>neoliberal desigual e in</w:t>
      </w:r>
      <w:r w:rsidRPr="001D2D5B">
        <w:rPr>
          <w:rFonts w:ascii="Calibri" w:hAnsi="Calibri" w:cs="Arial"/>
          <w:sz w:val="22"/>
          <w:szCs w:val="22"/>
        </w:rPr>
        <w:t xml:space="preserve">sostenible, </w:t>
      </w:r>
      <w:r>
        <w:rPr>
          <w:rFonts w:ascii="Calibri" w:hAnsi="Calibri" w:cs="Arial"/>
          <w:sz w:val="22"/>
          <w:szCs w:val="22"/>
        </w:rPr>
        <w:t xml:space="preserve">así como </w:t>
      </w:r>
      <w:r w:rsidRPr="001D2D5B">
        <w:rPr>
          <w:rFonts w:ascii="Calibri" w:hAnsi="Calibri" w:cs="Arial"/>
          <w:sz w:val="22"/>
          <w:szCs w:val="22"/>
        </w:rPr>
        <w:t>avances científicos, innovaciones tecnológicas o médicas, en el ámbi</w:t>
      </w:r>
      <w:r>
        <w:rPr>
          <w:rFonts w:ascii="Calibri" w:hAnsi="Calibri" w:cs="Arial"/>
          <w:sz w:val="22"/>
          <w:szCs w:val="22"/>
        </w:rPr>
        <w:t xml:space="preserve">to de la gestión pública, de la lucha por los derechos humanos, </w:t>
      </w:r>
      <w:r w:rsidRPr="001D2D5B">
        <w:rPr>
          <w:rFonts w:ascii="Calibri" w:hAnsi="Calibri" w:cs="Arial"/>
          <w:sz w:val="22"/>
          <w:szCs w:val="22"/>
        </w:rPr>
        <w:t xml:space="preserve">etc. </w:t>
      </w:r>
      <w:r>
        <w:rPr>
          <w:rFonts w:ascii="Calibri" w:hAnsi="Calibri" w:cs="Arial"/>
          <w:sz w:val="22"/>
          <w:szCs w:val="22"/>
        </w:rPr>
        <w:t>La población madrileña tiene una larga tradición de lucha frente a las grandes</w:t>
      </w:r>
      <w:r w:rsidRPr="001D2D5B">
        <w:rPr>
          <w:rFonts w:ascii="Calibri" w:hAnsi="Calibri" w:cs="Arial"/>
          <w:sz w:val="22"/>
          <w:szCs w:val="22"/>
        </w:rPr>
        <w:t xml:space="preserve"> desigualdad</w:t>
      </w:r>
      <w:r>
        <w:rPr>
          <w:rFonts w:ascii="Calibri" w:hAnsi="Calibri" w:cs="Arial"/>
          <w:sz w:val="22"/>
          <w:szCs w:val="22"/>
        </w:rPr>
        <w:t>es (en especial de género)</w:t>
      </w:r>
      <w:r w:rsidRPr="001D2D5B">
        <w:rPr>
          <w:rFonts w:ascii="Calibri" w:hAnsi="Calibri" w:cs="Arial"/>
          <w:sz w:val="22"/>
          <w:szCs w:val="22"/>
        </w:rPr>
        <w:t xml:space="preserve">, pobreza y </w:t>
      </w:r>
      <w:r>
        <w:rPr>
          <w:rFonts w:ascii="Calibri" w:hAnsi="Calibri" w:cs="Arial"/>
          <w:sz w:val="22"/>
          <w:szCs w:val="22"/>
        </w:rPr>
        <w:t>violaciones</w:t>
      </w:r>
      <w:r w:rsidRPr="001D2D5B">
        <w:rPr>
          <w:rFonts w:ascii="Calibri" w:hAnsi="Calibri" w:cs="Arial"/>
          <w:sz w:val="22"/>
          <w:szCs w:val="22"/>
        </w:rPr>
        <w:t xml:space="preserve"> de </w:t>
      </w:r>
      <w:r>
        <w:rPr>
          <w:rFonts w:ascii="Calibri" w:hAnsi="Calibri" w:cs="Arial"/>
          <w:sz w:val="22"/>
          <w:szCs w:val="22"/>
        </w:rPr>
        <w:t xml:space="preserve">derechos humanos causadas por algunos de esas realidades globales tanto </w:t>
      </w:r>
      <w:r w:rsidRPr="001D2D5B">
        <w:rPr>
          <w:rFonts w:ascii="Calibri" w:hAnsi="Calibri" w:cs="Arial"/>
          <w:sz w:val="22"/>
          <w:szCs w:val="22"/>
        </w:rPr>
        <w:t xml:space="preserve">en Madrid </w:t>
      </w:r>
      <w:r>
        <w:rPr>
          <w:rFonts w:ascii="Calibri" w:hAnsi="Calibri" w:cs="Arial"/>
          <w:sz w:val="22"/>
          <w:szCs w:val="22"/>
        </w:rPr>
        <w:t xml:space="preserve">como </w:t>
      </w:r>
      <w:r w:rsidRPr="001D2D5B">
        <w:rPr>
          <w:rFonts w:ascii="Calibri" w:hAnsi="Calibri" w:cs="Arial"/>
          <w:sz w:val="22"/>
          <w:szCs w:val="22"/>
        </w:rPr>
        <w:t>en otros lugares del mundo</w:t>
      </w:r>
      <w:r>
        <w:rPr>
          <w:rFonts w:ascii="Calibri" w:hAnsi="Calibri" w:cs="Arial"/>
          <w:sz w:val="22"/>
          <w:szCs w:val="22"/>
        </w:rPr>
        <w:t xml:space="preserve">. El Ayuntamiento, en su ámbito competencial, tiene la obligación según la legislación internacional de los derechos humanos y del desarrollo, de colaborar con otras ciudades, nacionales y pueblos en la lucha por la justicia global, la solidaridad internacional y </w:t>
      </w:r>
      <w:r w:rsidRPr="001D2D5B">
        <w:rPr>
          <w:rFonts w:ascii="Calibri" w:hAnsi="Calibri" w:cs="Arial"/>
          <w:sz w:val="22"/>
          <w:szCs w:val="22"/>
        </w:rPr>
        <w:t xml:space="preserve">la promoción de los </w:t>
      </w:r>
      <w:r>
        <w:rPr>
          <w:rFonts w:ascii="Calibri" w:hAnsi="Calibri" w:cs="Arial"/>
          <w:sz w:val="22"/>
          <w:szCs w:val="22"/>
        </w:rPr>
        <w:t>derechos humanos</w:t>
      </w:r>
      <w:r w:rsidRPr="001D2D5B">
        <w:rPr>
          <w:rFonts w:ascii="Calibri" w:hAnsi="Calibri" w:cs="Arial"/>
          <w:sz w:val="22"/>
          <w:szCs w:val="22"/>
        </w:rPr>
        <w:t xml:space="preserve"> y la equidad de género, más allá de su territorio</w:t>
      </w:r>
      <w:r>
        <w:rPr>
          <w:rStyle w:val="Refdenotaalpie"/>
          <w:rFonts w:ascii="Calibri" w:hAnsi="Calibri" w:cs="Arial"/>
          <w:sz w:val="22"/>
          <w:szCs w:val="22"/>
        </w:rPr>
        <w:footnoteReference w:id="154"/>
      </w:r>
      <w:r>
        <w:rPr>
          <w:rFonts w:ascii="Calibri" w:hAnsi="Calibri" w:cs="Arial"/>
          <w:sz w:val="22"/>
          <w:szCs w:val="22"/>
        </w:rPr>
        <w:t>.</w:t>
      </w:r>
      <w:r w:rsidRPr="001D2D5B">
        <w:rPr>
          <w:rFonts w:ascii="Calibri" w:hAnsi="Calibri" w:cs="Arial"/>
          <w:sz w:val="22"/>
          <w:szCs w:val="22"/>
        </w:rPr>
        <w:t xml:space="preserve"> </w:t>
      </w:r>
    </w:p>
    <w:p w:rsidR="00686B63" w:rsidRPr="006B3101" w:rsidRDefault="00686B63" w:rsidP="006B3101">
      <w:pPr>
        <w:spacing w:before="240" w:after="120"/>
        <w:jc w:val="both"/>
        <w:rPr>
          <w:rFonts w:ascii="Calibri" w:hAnsi="Calibri" w:cs="Arial"/>
          <w:b/>
          <w:color w:val="4F81BD" w:themeColor="accent1"/>
          <w:sz w:val="22"/>
          <w:szCs w:val="22"/>
        </w:rPr>
      </w:pPr>
      <w:r w:rsidRPr="006B3101">
        <w:rPr>
          <w:rFonts w:ascii="Calibri" w:hAnsi="Calibri" w:cs="Arial"/>
          <w:b/>
          <w:color w:val="4F81BD" w:themeColor="accent1"/>
          <w:sz w:val="22"/>
          <w:szCs w:val="22"/>
          <w:highlight w:val="lightGray"/>
        </w:rPr>
        <w:t>Meta 20. Construir una Política pública municipal de Justicia y Solidaridad Global con un enfoque basado en derechos humanos (en adelante EBDH)</w:t>
      </w:r>
    </w:p>
    <w:p w:rsidR="00686B63" w:rsidRPr="001D2D5B" w:rsidRDefault="00686B63" w:rsidP="005E571E">
      <w:pPr>
        <w:spacing w:before="120" w:after="120"/>
        <w:jc w:val="both"/>
        <w:rPr>
          <w:rFonts w:ascii="Calibri" w:hAnsi="Calibri" w:cs="Arial"/>
          <w:sz w:val="22"/>
          <w:szCs w:val="22"/>
        </w:rPr>
      </w:pPr>
      <w:r>
        <w:rPr>
          <w:rFonts w:ascii="Calibri" w:hAnsi="Calibri" w:cs="Arial"/>
          <w:sz w:val="22"/>
          <w:szCs w:val="22"/>
        </w:rPr>
        <w:t xml:space="preserve">El compromiso de la población madrileña y sus obligaciones internacionales ha llevado al </w:t>
      </w:r>
      <w:r w:rsidRPr="001D2D5B">
        <w:rPr>
          <w:rFonts w:ascii="Calibri" w:hAnsi="Calibri" w:cs="Arial"/>
          <w:sz w:val="22"/>
          <w:szCs w:val="22"/>
        </w:rPr>
        <w:t xml:space="preserve">Ayuntamiento de Madrid </w:t>
      </w:r>
      <w:r>
        <w:rPr>
          <w:rFonts w:ascii="Calibri" w:hAnsi="Calibri" w:cs="Arial"/>
          <w:sz w:val="22"/>
          <w:szCs w:val="22"/>
        </w:rPr>
        <w:t xml:space="preserve">a </w:t>
      </w:r>
      <w:r w:rsidRPr="001D2D5B">
        <w:rPr>
          <w:rFonts w:ascii="Calibri" w:hAnsi="Calibri" w:cs="Arial"/>
          <w:sz w:val="22"/>
          <w:szCs w:val="22"/>
        </w:rPr>
        <w:t xml:space="preserve">reactivar y desarrollar una política </w:t>
      </w:r>
      <w:r>
        <w:rPr>
          <w:rFonts w:ascii="Calibri" w:hAnsi="Calibri" w:cs="Arial"/>
          <w:sz w:val="22"/>
          <w:szCs w:val="22"/>
        </w:rPr>
        <w:t>municipal</w:t>
      </w:r>
      <w:r w:rsidRPr="001D2D5B">
        <w:rPr>
          <w:rFonts w:ascii="Calibri" w:hAnsi="Calibri" w:cs="Arial"/>
          <w:sz w:val="22"/>
          <w:szCs w:val="22"/>
        </w:rPr>
        <w:t xml:space="preserve"> </w:t>
      </w:r>
      <w:r>
        <w:rPr>
          <w:rFonts w:ascii="Calibri" w:hAnsi="Calibri" w:cs="Arial"/>
          <w:sz w:val="22"/>
          <w:szCs w:val="22"/>
        </w:rPr>
        <w:t xml:space="preserve">de Justicia y Solidaridad Global </w:t>
      </w:r>
      <w:r w:rsidRPr="001D2D5B">
        <w:rPr>
          <w:rFonts w:ascii="Calibri" w:hAnsi="Calibri" w:cs="Arial"/>
          <w:sz w:val="22"/>
          <w:szCs w:val="22"/>
        </w:rPr>
        <w:t xml:space="preserve">que contribuya a lograr un desarrollo inclusivo y sostenible, eliminar la pobreza y hacer efectivos los </w:t>
      </w:r>
      <w:r>
        <w:rPr>
          <w:rFonts w:ascii="Calibri" w:hAnsi="Calibri" w:cs="Arial"/>
          <w:sz w:val="22"/>
          <w:szCs w:val="22"/>
        </w:rPr>
        <w:t>derechos humanos.</w:t>
      </w:r>
      <w:r w:rsidRPr="001D2D5B">
        <w:rPr>
          <w:rFonts w:ascii="Calibri" w:hAnsi="Calibri" w:cs="Arial"/>
          <w:sz w:val="22"/>
          <w:szCs w:val="22"/>
        </w:rPr>
        <w:t xml:space="preserve"> </w:t>
      </w:r>
      <w:r w:rsidRPr="00E473C8">
        <w:rPr>
          <w:rFonts w:asciiTheme="majorHAnsi" w:hAnsiTheme="majorHAnsi" w:cs="Arial"/>
          <w:sz w:val="22"/>
          <w:szCs w:val="22"/>
        </w:rPr>
        <w:t xml:space="preserve">Consciente de que dicha reactivación exigirá un esfuerzo político progresivo, en los ámbitos normativo, instrumental y presupuestario, </w:t>
      </w:r>
      <w:r>
        <w:rPr>
          <w:rFonts w:asciiTheme="majorHAnsi" w:hAnsiTheme="majorHAnsi" w:cs="Arial"/>
          <w:sz w:val="22"/>
          <w:szCs w:val="22"/>
        </w:rPr>
        <w:t>a</w:t>
      </w:r>
      <w:r w:rsidRPr="00E473C8">
        <w:rPr>
          <w:rFonts w:asciiTheme="majorHAnsi" w:hAnsiTheme="majorHAnsi" w:cs="Arial"/>
          <w:sz w:val="22"/>
          <w:szCs w:val="22"/>
        </w:rPr>
        <w:t>boga</w:t>
      </w:r>
      <w:r>
        <w:rPr>
          <w:rFonts w:asciiTheme="majorHAnsi" w:hAnsiTheme="majorHAnsi" w:cs="Arial"/>
          <w:sz w:val="22"/>
          <w:szCs w:val="22"/>
        </w:rPr>
        <w:t>, para ello,</w:t>
      </w:r>
      <w:r w:rsidRPr="00E473C8">
        <w:rPr>
          <w:rFonts w:asciiTheme="majorHAnsi" w:hAnsiTheme="majorHAnsi" w:cs="Arial"/>
          <w:sz w:val="22"/>
          <w:szCs w:val="22"/>
        </w:rPr>
        <w:t xml:space="preserve"> por transversalizar</w:t>
      </w:r>
      <w:r>
        <w:rPr>
          <w:rFonts w:ascii="Calibri" w:hAnsi="Calibri" w:cs="Arial"/>
          <w:sz w:val="22"/>
          <w:szCs w:val="22"/>
        </w:rPr>
        <w:t xml:space="preserve"> un enfoque basado en derechos humanos y género en su política municipal y por impulsar un marco de </w:t>
      </w:r>
      <w:r w:rsidRPr="001D2D5B">
        <w:rPr>
          <w:rFonts w:ascii="Calibri" w:hAnsi="Calibri" w:cs="Arial"/>
          <w:sz w:val="22"/>
          <w:szCs w:val="22"/>
        </w:rPr>
        <w:t>coherencia de políticas</w:t>
      </w:r>
      <w:r>
        <w:rPr>
          <w:rFonts w:ascii="Calibri" w:hAnsi="Calibri" w:cs="Arial"/>
          <w:sz w:val="22"/>
          <w:szCs w:val="22"/>
        </w:rPr>
        <w:t xml:space="preserve"> </w:t>
      </w:r>
      <w:r>
        <w:rPr>
          <w:rStyle w:val="Refdenotaalpie"/>
          <w:rFonts w:ascii="Calibri" w:hAnsi="Calibri" w:cs="Arial"/>
          <w:sz w:val="22"/>
          <w:szCs w:val="22"/>
        </w:rPr>
        <w:footnoteReference w:id="155"/>
      </w:r>
      <w:r>
        <w:rPr>
          <w:rFonts w:ascii="Calibri" w:hAnsi="Calibri" w:cs="Arial"/>
          <w:sz w:val="22"/>
          <w:szCs w:val="22"/>
        </w:rPr>
        <w:t xml:space="preserve">que le permita, en su ámbito competencial, cumplir con las obligaciones adquiridas por España con </w:t>
      </w:r>
      <w:r w:rsidRPr="001D2D5B">
        <w:rPr>
          <w:rFonts w:ascii="Calibri" w:hAnsi="Calibri" w:cs="Arial"/>
          <w:sz w:val="22"/>
          <w:szCs w:val="22"/>
        </w:rPr>
        <w:t>los Objetivos de Desarrollo Sostenible (ODS) aprobados por Naciones Unidas</w:t>
      </w:r>
      <w:r w:rsidRPr="00492BEC">
        <w:rPr>
          <w:rStyle w:val="Refdenotaalpie"/>
          <w:rFonts w:ascii="Calibri" w:hAnsi="Calibri" w:cs="Arial"/>
          <w:b/>
          <w:sz w:val="22"/>
          <w:szCs w:val="22"/>
        </w:rPr>
        <w:t xml:space="preserve"> </w:t>
      </w:r>
      <w:r>
        <w:rPr>
          <w:rStyle w:val="Refdenotaalpie"/>
          <w:rFonts w:ascii="Calibri" w:hAnsi="Calibri" w:cs="Arial"/>
          <w:b/>
          <w:sz w:val="22"/>
          <w:szCs w:val="22"/>
        </w:rPr>
        <w:footnoteReference w:id="156"/>
      </w:r>
      <w:r w:rsidRPr="001D2D5B">
        <w:rPr>
          <w:rFonts w:ascii="Calibri" w:hAnsi="Calibri" w:cs="Arial"/>
          <w:sz w:val="22"/>
          <w:szCs w:val="22"/>
        </w:rPr>
        <w:t>. Por todo ello, se compromete a:</w:t>
      </w:r>
    </w:p>
    <w:p w:rsidR="00686B63" w:rsidRPr="001D2D5B" w:rsidRDefault="006B3101" w:rsidP="006B3101">
      <w:pPr>
        <w:spacing w:before="240" w:after="120"/>
        <w:jc w:val="both"/>
        <w:rPr>
          <w:rFonts w:ascii="Calibri" w:hAnsi="Calibri" w:cs="Arial"/>
          <w:sz w:val="22"/>
          <w:szCs w:val="22"/>
        </w:rPr>
      </w:pPr>
      <w:r>
        <w:rPr>
          <w:rFonts w:ascii="Calibri" w:hAnsi="Calibri" w:cs="Arial"/>
          <w:b/>
          <w:sz w:val="22"/>
          <w:szCs w:val="22"/>
        </w:rPr>
        <w:t>OE.1.</w:t>
      </w:r>
      <w:r w:rsidR="00686B63" w:rsidRPr="001D2D5B">
        <w:rPr>
          <w:rFonts w:ascii="Calibri" w:hAnsi="Calibri" w:cs="Arial"/>
          <w:b/>
          <w:sz w:val="22"/>
          <w:szCs w:val="22"/>
        </w:rPr>
        <w:t xml:space="preserve"> </w:t>
      </w:r>
      <w:r w:rsidR="00686B63">
        <w:rPr>
          <w:rFonts w:ascii="Calibri" w:hAnsi="Calibri" w:cs="Arial"/>
          <w:b/>
          <w:sz w:val="22"/>
          <w:szCs w:val="22"/>
        </w:rPr>
        <w:t xml:space="preserve">Desarrollar una Política de Justicia y Solidaridad Global sostenible y con un </w:t>
      </w:r>
      <w:r w:rsidR="00686B63" w:rsidRPr="001D2D5B">
        <w:rPr>
          <w:rFonts w:ascii="Calibri" w:hAnsi="Calibri" w:cs="Arial"/>
          <w:b/>
          <w:sz w:val="22"/>
          <w:szCs w:val="22"/>
        </w:rPr>
        <w:t xml:space="preserve">enfoque </w:t>
      </w:r>
      <w:r w:rsidR="00686B63">
        <w:rPr>
          <w:rFonts w:ascii="Calibri" w:hAnsi="Calibri" w:cs="Arial"/>
          <w:b/>
          <w:sz w:val="22"/>
          <w:szCs w:val="22"/>
        </w:rPr>
        <w:t>DH-GI</w:t>
      </w:r>
      <w:r w:rsidR="00686B63" w:rsidRPr="001D2D5B">
        <w:rPr>
          <w:rStyle w:val="Refdenotaalpie"/>
          <w:rFonts w:ascii="Calibri" w:hAnsi="Calibri" w:cs="Arial"/>
          <w:sz w:val="22"/>
          <w:szCs w:val="22"/>
        </w:rPr>
        <w:footnoteReference w:id="157"/>
      </w:r>
      <w:r w:rsidR="00686B63" w:rsidRPr="001D2D5B">
        <w:rPr>
          <w:rFonts w:ascii="Calibri" w:hAnsi="Calibri" w:cs="Arial"/>
          <w:sz w:val="22"/>
          <w:szCs w:val="22"/>
        </w:rPr>
        <w:t>, a través de las siguientes líneas de acción:</w:t>
      </w:r>
    </w:p>
    <w:p w:rsidR="00686B63" w:rsidRDefault="00686B63" w:rsidP="005E571E">
      <w:pPr>
        <w:spacing w:before="120" w:after="120"/>
        <w:jc w:val="both"/>
        <w:rPr>
          <w:rFonts w:ascii="Calibri" w:hAnsi="Calibri" w:cs="Arial"/>
          <w:sz w:val="22"/>
          <w:szCs w:val="22"/>
        </w:rPr>
      </w:pPr>
      <w:r w:rsidRPr="002062A4">
        <w:rPr>
          <w:rFonts w:ascii="Calibri" w:hAnsi="Calibri" w:cs="Arial"/>
          <w:sz w:val="22"/>
          <w:szCs w:val="22"/>
        </w:rPr>
        <w:t xml:space="preserve">1.1.- </w:t>
      </w:r>
      <w:r w:rsidRPr="00F64A53">
        <w:rPr>
          <w:rFonts w:ascii="Calibri" w:hAnsi="Calibri" w:cs="Arial"/>
          <w:b/>
          <w:color w:val="4F81BD" w:themeColor="accent1"/>
          <w:sz w:val="22"/>
          <w:szCs w:val="22"/>
        </w:rPr>
        <w:t>Cauces formales y reglamentados de participación activa y efectiva de la ciudadanía y las entidades sociales</w:t>
      </w:r>
      <w:r w:rsidRPr="00F64A53">
        <w:rPr>
          <w:rFonts w:ascii="Calibri" w:hAnsi="Calibri" w:cs="Arial"/>
          <w:color w:val="4F81BD" w:themeColor="accent1"/>
          <w:sz w:val="22"/>
          <w:szCs w:val="22"/>
        </w:rPr>
        <w:t xml:space="preserve"> </w:t>
      </w:r>
      <w:r w:rsidRPr="000B2077">
        <w:rPr>
          <w:rFonts w:ascii="Calibri" w:hAnsi="Calibri" w:cs="Arial"/>
          <w:b/>
          <w:color w:val="4F81BD" w:themeColor="accent1"/>
          <w:sz w:val="22"/>
          <w:szCs w:val="22"/>
        </w:rPr>
        <w:t>en</w:t>
      </w:r>
      <w:r w:rsidRPr="002062A4">
        <w:rPr>
          <w:rFonts w:ascii="Calibri" w:hAnsi="Calibri" w:cs="Arial"/>
          <w:sz w:val="22"/>
          <w:szCs w:val="22"/>
        </w:rPr>
        <w:t xml:space="preserve"> el diseño, implementación, seguimiento y evaluación de </w:t>
      </w:r>
      <w:r w:rsidRPr="000B2077">
        <w:rPr>
          <w:rFonts w:ascii="Calibri" w:hAnsi="Calibri" w:cs="Arial"/>
          <w:b/>
          <w:color w:val="4F81BD" w:themeColor="accent1"/>
          <w:sz w:val="22"/>
          <w:szCs w:val="22"/>
        </w:rPr>
        <w:t>las políticas municipales de solidaridad y cooperación</w:t>
      </w:r>
      <w:r w:rsidRPr="001D2D5B">
        <w:rPr>
          <w:rFonts w:ascii="Calibri" w:hAnsi="Calibri" w:cs="Arial"/>
          <w:sz w:val="22"/>
          <w:szCs w:val="22"/>
        </w:rPr>
        <w:t>, a través</w:t>
      </w:r>
      <w:r>
        <w:rPr>
          <w:rFonts w:ascii="Calibri" w:hAnsi="Calibri" w:cs="Arial"/>
          <w:sz w:val="22"/>
          <w:szCs w:val="22"/>
        </w:rPr>
        <w:t xml:space="preserve"> </w:t>
      </w:r>
      <w:r w:rsidRPr="001D2D5B">
        <w:rPr>
          <w:rFonts w:ascii="Calibri" w:hAnsi="Calibri" w:cs="Arial"/>
          <w:sz w:val="22"/>
          <w:szCs w:val="22"/>
        </w:rPr>
        <w:t>del Foro Madrid Solidario y sus grupos de trabajo</w:t>
      </w:r>
      <w:r>
        <w:rPr>
          <w:rFonts w:ascii="Calibri" w:hAnsi="Calibri" w:cs="Arial"/>
          <w:sz w:val="22"/>
          <w:szCs w:val="22"/>
        </w:rPr>
        <w:t xml:space="preserve">. Se </w:t>
      </w:r>
      <w:r w:rsidRPr="001D2D5B">
        <w:rPr>
          <w:rFonts w:ascii="Calibri" w:hAnsi="Calibri" w:cs="Arial"/>
          <w:sz w:val="22"/>
          <w:szCs w:val="22"/>
        </w:rPr>
        <w:t>garanti</w:t>
      </w:r>
      <w:r>
        <w:rPr>
          <w:rFonts w:ascii="Calibri" w:hAnsi="Calibri" w:cs="Arial"/>
          <w:sz w:val="22"/>
          <w:szCs w:val="22"/>
        </w:rPr>
        <w:t>zará la</w:t>
      </w:r>
      <w:r w:rsidRPr="001D2D5B">
        <w:rPr>
          <w:rFonts w:ascii="Calibri" w:hAnsi="Calibri" w:cs="Arial"/>
          <w:sz w:val="22"/>
          <w:szCs w:val="22"/>
        </w:rPr>
        <w:t xml:space="preserve"> participación de los actores sociales</w:t>
      </w:r>
      <w:r>
        <w:rPr>
          <w:rFonts w:ascii="Calibri" w:hAnsi="Calibri" w:cs="Arial"/>
          <w:sz w:val="22"/>
          <w:szCs w:val="22"/>
        </w:rPr>
        <w:t xml:space="preserve">, </w:t>
      </w:r>
      <w:r w:rsidRPr="001D2D5B">
        <w:rPr>
          <w:rFonts w:ascii="Calibri" w:hAnsi="Calibri" w:cs="Arial"/>
          <w:sz w:val="22"/>
          <w:szCs w:val="22"/>
        </w:rPr>
        <w:t xml:space="preserve">el sector de cooperación y, en especial, de las entidades de defensa de los </w:t>
      </w:r>
      <w:r>
        <w:rPr>
          <w:rFonts w:ascii="Calibri" w:hAnsi="Calibri" w:cs="Arial"/>
          <w:sz w:val="22"/>
          <w:szCs w:val="22"/>
        </w:rPr>
        <w:t>derechos humanos</w:t>
      </w:r>
      <w:r w:rsidRPr="001D2D5B">
        <w:rPr>
          <w:rFonts w:ascii="Calibri" w:hAnsi="Calibri" w:cs="Arial"/>
          <w:sz w:val="22"/>
          <w:szCs w:val="22"/>
        </w:rPr>
        <w:t xml:space="preserve"> y </w:t>
      </w:r>
      <w:r>
        <w:rPr>
          <w:rFonts w:ascii="Calibri" w:hAnsi="Calibri" w:cs="Arial"/>
          <w:sz w:val="22"/>
          <w:szCs w:val="22"/>
        </w:rPr>
        <w:t xml:space="preserve">de </w:t>
      </w:r>
      <w:r w:rsidRPr="001D2D5B">
        <w:rPr>
          <w:rFonts w:ascii="Calibri" w:hAnsi="Calibri" w:cs="Arial"/>
          <w:sz w:val="22"/>
          <w:szCs w:val="22"/>
        </w:rPr>
        <w:t xml:space="preserve">los y las titulares de derechos en riesgo. </w:t>
      </w:r>
    </w:p>
    <w:p w:rsidR="00686B63" w:rsidRPr="00F64A53" w:rsidRDefault="00686B63" w:rsidP="005E571E">
      <w:pPr>
        <w:shd w:val="clear" w:color="auto" w:fill="F2F2F2" w:themeFill="background1" w:themeFillShade="F2"/>
        <w:spacing w:before="120" w:after="120"/>
        <w:jc w:val="both"/>
        <w:rPr>
          <w:rFonts w:ascii="Calibri" w:hAnsi="Calibri" w:cs="Arial"/>
          <w:color w:val="4F81BD" w:themeColor="accent1"/>
          <w:sz w:val="18"/>
          <w:szCs w:val="18"/>
        </w:rPr>
      </w:pPr>
      <w:r w:rsidRPr="00F64A53">
        <w:rPr>
          <w:rFonts w:ascii="Calibri" w:hAnsi="Calibri" w:cs="Arial"/>
          <w:color w:val="4F81BD" w:themeColor="accent1"/>
          <w:sz w:val="18"/>
          <w:szCs w:val="18"/>
        </w:rPr>
        <w:t>Ficha:</w:t>
      </w:r>
    </w:p>
    <w:p w:rsidR="00686B63" w:rsidRPr="0015592E" w:rsidRDefault="00686B63" w:rsidP="005E571E">
      <w:pPr>
        <w:shd w:val="clear" w:color="auto" w:fill="F2F2F2" w:themeFill="background1" w:themeFillShade="F2"/>
        <w:spacing w:before="120" w:after="120"/>
        <w:jc w:val="both"/>
        <w:rPr>
          <w:rFonts w:ascii="Calibri" w:hAnsi="Calibri" w:cs="Arial"/>
          <w:color w:val="4F81BD" w:themeColor="accent1"/>
          <w:sz w:val="18"/>
          <w:szCs w:val="18"/>
        </w:rPr>
      </w:pPr>
      <w:r w:rsidRPr="0015592E">
        <w:rPr>
          <w:rFonts w:ascii="Calibri" w:hAnsi="Calibri" w:cs="Arial"/>
          <w:color w:val="4F81BD" w:themeColor="accent1"/>
          <w:sz w:val="18"/>
          <w:szCs w:val="18"/>
        </w:rPr>
        <w:lastRenderedPageBreak/>
        <w:t>Adecuada coordinación con otros espacios</w:t>
      </w:r>
      <w:r w:rsidR="00BA28F2">
        <w:rPr>
          <w:rFonts w:ascii="Calibri" w:hAnsi="Calibri" w:cs="Arial"/>
          <w:color w:val="4F81BD" w:themeColor="accent1"/>
          <w:sz w:val="18"/>
          <w:szCs w:val="18"/>
        </w:rPr>
        <w:t>.</w:t>
      </w:r>
    </w:p>
    <w:p w:rsidR="00686B63" w:rsidRPr="0015592E" w:rsidRDefault="00686B63" w:rsidP="005E571E">
      <w:pPr>
        <w:shd w:val="clear" w:color="auto" w:fill="F2F2F2" w:themeFill="background1" w:themeFillShade="F2"/>
        <w:spacing w:before="120" w:after="120"/>
        <w:jc w:val="both"/>
        <w:rPr>
          <w:rFonts w:ascii="Calibri" w:hAnsi="Calibri" w:cs="Arial"/>
          <w:color w:val="4F81BD" w:themeColor="accent1"/>
          <w:sz w:val="18"/>
          <w:szCs w:val="18"/>
        </w:rPr>
      </w:pPr>
      <w:r w:rsidRPr="0015592E">
        <w:rPr>
          <w:rFonts w:ascii="Calibri" w:hAnsi="Calibri" w:cs="Arial"/>
          <w:color w:val="4F81BD" w:themeColor="accent1"/>
          <w:sz w:val="18"/>
          <w:szCs w:val="18"/>
        </w:rPr>
        <w:t>Aprendizaje a través del intercambio de experiencias y buenas prácticas sobre participación ciudadana con otras ciudades.</w:t>
      </w:r>
    </w:p>
    <w:p w:rsidR="00686B63" w:rsidRPr="001D2D5B" w:rsidRDefault="00686B63" w:rsidP="006B3101">
      <w:pPr>
        <w:spacing w:before="240" w:after="120"/>
        <w:jc w:val="both"/>
        <w:rPr>
          <w:rFonts w:ascii="Calibri" w:hAnsi="Calibri" w:cs="Arial"/>
          <w:b/>
          <w:sz w:val="22"/>
          <w:szCs w:val="22"/>
        </w:rPr>
      </w:pPr>
      <w:r w:rsidRPr="006B3101">
        <w:rPr>
          <w:rFonts w:ascii="Calibri" w:hAnsi="Calibri" w:cs="Arial"/>
          <w:sz w:val="22"/>
          <w:szCs w:val="22"/>
        </w:rPr>
        <w:t>1</w:t>
      </w:r>
      <w:r w:rsidRPr="002062A4">
        <w:rPr>
          <w:rFonts w:ascii="Calibri" w:hAnsi="Calibri" w:cs="Arial"/>
          <w:sz w:val="22"/>
          <w:szCs w:val="22"/>
        </w:rPr>
        <w:t xml:space="preserve">.2.- </w:t>
      </w:r>
      <w:r>
        <w:rPr>
          <w:rFonts w:ascii="Calibri" w:hAnsi="Calibri" w:cs="Arial"/>
          <w:sz w:val="22"/>
          <w:szCs w:val="22"/>
        </w:rPr>
        <w:t xml:space="preserve">A través del Foro Madrid Solidario, se promoverá un </w:t>
      </w:r>
      <w:r w:rsidRPr="001F1A66">
        <w:rPr>
          <w:rFonts w:ascii="Calibri" w:hAnsi="Calibri" w:cs="Arial"/>
          <w:b/>
          <w:color w:val="4F81BD" w:themeColor="accent1"/>
          <w:sz w:val="22"/>
          <w:szCs w:val="22"/>
        </w:rPr>
        <w:t>consenso entre los grupos políticos</w:t>
      </w:r>
      <w:r>
        <w:rPr>
          <w:rFonts w:ascii="Calibri" w:hAnsi="Calibri" w:cs="Arial"/>
          <w:sz w:val="22"/>
          <w:szCs w:val="22"/>
        </w:rPr>
        <w:t xml:space="preserve"> municipales y la sociedad madrileña</w:t>
      </w:r>
      <w:r w:rsidRPr="001D2D5B">
        <w:rPr>
          <w:rFonts w:ascii="Calibri" w:hAnsi="Calibri" w:cs="Arial"/>
          <w:sz w:val="22"/>
          <w:szCs w:val="22"/>
        </w:rPr>
        <w:t xml:space="preserve"> que </w:t>
      </w:r>
      <w:r>
        <w:rPr>
          <w:rFonts w:ascii="Calibri" w:hAnsi="Calibri" w:cs="Arial"/>
          <w:sz w:val="22"/>
          <w:szCs w:val="22"/>
        </w:rPr>
        <w:t xml:space="preserve">permita </w:t>
      </w:r>
      <w:r w:rsidRPr="001F1A66">
        <w:rPr>
          <w:rFonts w:ascii="Calibri" w:hAnsi="Calibri" w:cs="Arial"/>
          <w:b/>
          <w:color w:val="4F81BD" w:themeColor="accent1"/>
          <w:sz w:val="22"/>
          <w:szCs w:val="22"/>
        </w:rPr>
        <w:t>garantizar la sostenibilidad de esta política</w:t>
      </w:r>
      <w:r w:rsidRPr="001D2D5B">
        <w:rPr>
          <w:rFonts w:ascii="Calibri" w:hAnsi="Calibri" w:cs="Arial"/>
          <w:sz w:val="22"/>
          <w:szCs w:val="22"/>
        </w:rPr>
        <w:t>, una mayor dotación de recursos humanos y económicos y el incremento progresivo del presupuesto</w:t>
      </w:r>
      <w:r>
        <w:rPr>
          <w:rFonts w:ascii="Calibri" w:hAnsi="Calibri" w:cs="Arial"/>
          <w:sz w:val="22"/>
          <w:szCs w:val="22"/>
        </w:rPr>
        <w:t xml:space="preserve"> </w:t>
      </w:r>
      <w:r w:rsidRPr="001D2D5B">
        <w:rPr>
          <w:rFonts w:ascii="Calibri" w:hAnsi="Calibri" w:cs="Arial"/>
          <w:sz w:val="22"/>
          <w:szCs w:val="22"/>
        </w:rPr>
        <w:t>h</w:t>
      </w:r>
      <w:r>
        <w:rPr>
          <w:rFonts w:ascii="Calibri" w:hAnsi="Calibri" w:cs="Arial"/>
          <w:sz w:val="22"/>
          <w:szCs w:val="22"/>
        </w:rPr>
        <w:t>acia la consecución d</w:t>
      </w:r>
      <w:r w:rsidRPr="001D2D5B">
        <w:rPr>
          <w:rFonts w:ascii="Calibri" w:hAnsi="Calibri" w:cs="Arial"/>
          <w:sz w:val="22"/>
          <w:szCs w:val="22"/>
        </w:rPr>
        <w:t>el compromiso internacional del</w:t>
      </w:r>
      <w:r>
        <w:rPr>
          <w:rFonts w:ascii="Calibri" w:hAnsi="Calibri" w:cs="Arial"/>
          <w:sz w:val="22"/>
          <w:szCs w:val="22"/>
        </w:rPr>
        <w:t xml:space="preserve"> 0´</w:t>
      </w:r>
      <w:r w:rsidRPr="001D2D5B">
        <w:rPr>
          <w:rFonts w:ascii="Calibri" w:hAnsi="Calibri" w:cs="Arial"/>
          <w:sz w:val="22"/>
          <w:szCs w:val="22"/>
        </w:rPr>
        <w:t>7%</w:t>
      </w:r>
      <w:r>
        <w:rPr>
          <w:rFonts w:ascii="Calibri" w:hAnsi="Calibri" w:cs="Arial"/>
          <w:sz w:val="22"/>
          <w:szCs w:val="22"/>
        </w:rPr>
        <w:t xml:space="preserve"> del presupuesto</w:t>
      </w:r>
      <w:r w:rsidRPr="00B6593E">
        <w:rPr>
          <w:rFonts w:ascii="Calibri" w:hAnsi="Calibri" w:cs="Arial"/>
          <w:sz w:val="22"/>
          <w:szCs w:val="22"/>
        </w:rPr>
        <w:t xml:space="preserve"> </w:t>
      </w:r>
      <w:r>
        <w:rPr>
          <w:rFonts w:ascii="Calibri" w:hAnsi="Calibri" w:cs="Arial"/>
          <w:sz w:val="22"/>
          <w:szCs w:val="22"/>
        </w:rPr>
        <w:t>municipal.</w:t>
      </w:r>
    </w:p>
    <w:p w:rsidR="00686B63" w:rsidRDefault="00686B63" w:rsidP="005E571E">
      <w:pPr>
        <w:suppressAutoHyphens w:val="0"/>
        <w:spacing w:before="120" w:after="120"/>
        <w:jc w:val="both"/>
        <w:rPr>
          <w:rFonts w:ascii="Calibri" w:hAnsi="Calibri" w:cs="Arial"/>
          <w:sz w:val="22"/>
          <w:szCs w:val="22"/>
        </w:rPr>
      </w:pPr>
      <w:r>
        <w:rPr>
          <w:rFonts w:ascii="Calibri" w:hAnsi="Calibri" w:cs="Arial"/>
          <w:sz w:val="22"/>
          <w:szCs w:val="22"/>
        </w:rPr>
        <w:t xml:space="preserve">1.3.- </w:t>
      </w:r>
      <w:r w:rsidRPr="00272DE8">
        <w:rPr>
          <w:rFonts w:ascii="Calibri" w:hAnsi="Calibri" w:cs="Arial"/>
          <w:sz w:val="22"/>
          <w:szCs w:val="22"/>
        </w:rPr>
        <w:t xml:space="preserve">Incluir </w:t>
      </w:r>
      <w:r w:rsidRPr="00272DE8">
        <w:rPr>
          <w:rFonts w:ascii="Calibri" w:hAnsi="Calibri" w:cs="Arial"/>
          <w:b/>
          <w:color w:val="4F81BD" w:themeColor="accent1"/>
          <w:sz w:val="22"/>
          <w:szCs w:val="22"/>
        </w:rPr>
        <w:t>el enfoque basado en derechos y género en la línea estratégica de “cooperación integral entre Madrid y ciudades y territorios”,</w:t>
      </w:r>
      <w:r w:rsidRPr="00272DE8">
        <w:rPr>
          <w:rFonts w:ascii="Calibri" w:hAnsi="Calibri" w:cs="Arial"/>
          <w:color w:val="4F81BD" w:themeColor="accent1"/>
          <w:sz w:val="22"/>
          <w:szCs w:val="22"/>
        </w:rPr>
        <w:t xml:space="preserve"> </w:t>
      </w:r>
      <w:r w:rsidRPr="00272DE8">
        <w:rPr>
          <w:rFonts w:ascii="Calibri" w:hAnsi="Calibri" w:cs="Arial"/>
          <w:sz w:val="22"/>
          <w:szCs w:val="22"/>
        </w:rPr>
        <w:t>a través</w:t>
      </w:r>
      <w:r>
        <w:rPr>
          <w:rFonts w:ascii="Calibri" w:hAnsi="Calibri" w:cs="Arial"/>
          <w:sz w:val="22"/>
          <w:szCs w:val="22"/>
        </w:rPr>
        <w:t xml:space="preserve"> de medidas como </w:t>
      </w:r>
      <w:r w:rsidRPr="00272DE8">
        <w:rPr>
          <w:rFonts w:ascii="Calibri" w:hAnsi="Calibri" w:cs="Arial"/>
          <w:sz w:val="22"/>
          <w:szCs w:val="22"/>
        </w:rPr>
        <w:t>la inclusión</w:t>
      </w:r>
      <w:r>
        <w:rPr>
          <w:rFonts w:ascii="Calibri" w:hAnsi="Calibri" w:cs="Arial"/>
          <w:sz w:val="22"/>
          <w:szCs w:val="22"/>
        </w:rPr>
        <w:t>, entre otros,</w:t>
      </w:r>
      <w:r w:rsidRPr="00272DE8">
        <w:rPr>
          <w:rFonts w:ascii="Calibri" w:hAnsi="Calibri" w:cs="Arial"/>
          <w:sz w:val="22"/>
          <w:szCs w:val="22"/>
        </w:rPr>
        <w:t xml:space="preserve"> de criterios </w:t>
      </w:r>
      <w:r>
        <w:rPr>
          <w:rFonts w:ascii="Calibri" w:hAnsi="Calibri" w:cs="Arial"/>
          <w:sz w:val="22"/>
          <w:szCs w:val="22"/>
        </w:rPr>
        <w:t xml:space="preserve">valorativos de </w:t>
      </w:r>
      <w:r w:rsidRPr="00CA7AA9">
        <w:rPr>
          <w:rFonts w:asciiTheme="majorHAnsi" w:hAnsiTheme="majorHAnsi" w:cs="Arial"/>
          <w:sz w:val="22"/>
          <w:szCs w:val="22"/>
        </w:rPr>
        <w:t>derechos humano</w:t>
      </w:r>
      <w:r>
        <w:rPr>
          <w:rFonts w:asciiTheme="majorHAnsi" w:hAnsiTheme="majorHAnsi" w:cs="Arial"/>
          <w:sz w:val="22"/>
          <w:szCs w:val="22"/>
        </w:rPr>
        <w:t>s</w:t>
      </w:r>
      <w:r w:rsidRPr="00CA7AA9">
        <w:rPr>
          <w:rFonts w:asciiTheme="majorHAnsi" w:hAnsiTheme="majorHAnsi" w:cs="Arial"/>
          <w:sz w:val="22"/>
          <w:szCs w:val="22"/>
        </w:rPr>
        <w:t>, género y cultura de paz en la selección de las ciudades con las que se colabora. Se revisará, a través del Foro Madrid Solidario</w:t>
      </w:r>
      <w:r>
        <w:rPr>
          <w:rFonts w:asciiTheme="majorHAnsi" w:hAnsiTheme="majorHAnsi" w:cs="Arial"/>
          <w:sz w:val="22"/>
          <w:szCs w:val="22"/>
        </w:rPr>
        <w:t>,</w:t>
      </w:r>
      <w:r w:rsidRPr="00CA7AA9">
        <w:rPr>
          <w:rFonts w:asciiTheme="majorHAnsi" w:hAnsiTheme="majorHAnsi" w:cs="Arial"/>
          <w:sz w:val="22"/>
          <w:szCs w:val="22"/>
        </w:rPr>
        <w:t xml:space="preserve"> el sistema de selección, seguimiento</w:t>
      </w:r>
      <w:r>
        <w:rPr>
          <w:rFonts w:asciiTheme="majorHAnsi" w:hAnsiTheme="majorHAnsi" w:cs="Arial"/>
          <w:sz w:val="22"/>
          <w:szCs w:val="22"/>
        </w:rPr>
        <w:t xml:space="preserve"> y</w:t>
      </w:r>
      <w:r w:rsidRPr="00CA7AA9">
        <w:rPr>
          <w:rFonts w:asciiTheme="majorHAnsi" w:hAnsiTheme="majorHAnsi" w:cs="Arial"/>
          <w:sz w:val="22"/>
          <w:szCs w:val="22"/>
        </w:rPr>
        <w:t xml:space="preserve"> evaluación de esa línea para garantizar la participación ciudadana, la transparencia y rendición</w:t>
      </w:r>
      <w:r>
        <w:rPr>
          <w:rFonts w:ascii="Calibri" w:hAnsi="Calibri" w:cs="Arial"/>
          <w:sz w:val="22"/>
          <w:szCs w:val="22"/>
        </w:rPr>
        <w:t xml:space="preserve"> de cuentas. </w:t>
      </w:r>
    </w:p>
    <w:p w:rsidR="00686B63" w:rsidRPr="00E77656" w:rsidRDefault="00686B63" w:rsidP="005E571E">
      <w:pPr>
        <w:shd w:val="clear" w:color="auto" w:fill="F2F2F2" w:themeFill="background1" w:themeFillShade="F2"/>
        <w:suppressAutoHyphens w:val="0"/>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 xml:space="preserve">Ficha: </w:t>
      </w:r>
    </w:p>
    <w:p w:rsidR="00686B63" w:rsidRPr="00E77656" w:rsidRDefault="00686B63" w:rsidP="005E571E">
      <w:pPr>
        <w:shd w:val="clear" w:color="auto" w:fill="F2F2F2" w:themeFill="background1" w:themeFillShade="F2"/>
        <w:suppressAutoHyphens w:val="0"/>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Acciones encaminadas a fomentar el intercambio de buenas prácticas sobre la participación ciudadana (en especial mujeres, infancia y adolescencia y  colectivos más discriminados) en el diseño y seguimiento de políticas municipales.</w:t>
      </w:r>
    </w:p>
    <w:p w:rsidR="00686B63" w:rsidRPr="00E77656" w:rsidRDefault="00686B63" w:rsidP="005E571E">
      <w:pPr>
        <w:shd w:val="clear" w:color="auto" w:fill="F2F2F2" w:themeFill="background1" w:themeFillShade="F2"/>
        <w:suppressAutoHyphens w:val="0"/>
        <w:spacing w:before="120" w:after="120"/>
        <w:jc w:val="both"/>
        <w:rPr>
          <w:rFonts w:asciiTheme="majorHAnsi" w:hAnsiTheme="majorHAnsi" w:cs="Arial"/>
          <w:i/>
          <w:color w:val="4F81BD" w:themeColor="accent1"/>
          <w:sz w:val="18"/>
          <w:szCs w:val="18"/>
        </w:rPr>
      </w:pPr>
      <w:r w:rsidRPr="00E77656">
        <w:rPr>
          <w:rFonts w:ascii="Calibri" w:hAnsi="Calibri" w:cs="Arial"/>
          <w:i/>
          <w:color w:val="4F81BD" w:themeColor="accent1"/>
          <w:sz w:val="18"/>
          <w:szCs w:val="18"/>
        </w:rPr>
        <w:t xml:space="preserve">Apoyo al desarrollo de planes de derechos humanos: de lucha contra la violencia de género y la discriminación en sus múltiples formas, de gestión de la diversidad </w:t>
      </w:r>
      <w:r w:rsidR="00BF16E6" w:rsidRPr="00E77656">
        <w:rPr>
          <w:rFonts w:ascii="Calibri" w:hAnsi="Calibri" w:cs="Arial"/>
          <w:i/>
          <w:color w:val="4F81BD" w:themeColor="accent1"/>
          <w:sz w:val="18"/>
          <w:szCs w:val="18"/>
        </w:rPr>
        <w:t>étnica</w:t>
      </w:r>
      <w:r w:rsidRPr="00E77656">
        <w:rPr>
          <w:rFonts w:ascii="Calibri" w:hAnsi="Calibri" w:cs="Arial"/>
          <w:i/>
          <w:color w:val="4F81BD" w:themeColor="accent1"/>
          <w:sz w:val="18"/>
          <w:szCs w:val="18"/>
        </w:rPr>
        <w:t xml:space="preserve">, cultural y religiosa, de defensa de los derechos económicos, sociales, culturales y </w:t>
      </w:r>
      <w:r w:rsidRPr="00E77656">
        <w:rPr>
          <w:rFonts w:asciiTheme="majorHAnsi" w:hAnsiTheme="majorHAnsi" w:cs="Arial"/>
          <w:i/>
          <w:color w:val="4F81BD" w:themeColor="accent1"/>
          <w:sz w:val="18"/>
          <w:szCs w:val="18"/>
        </w:rPr>
        <w:t xml:space="preserve">medioambientales y de la cultura de paz. </w:t>
      </w:r>
    </w:p>
    <w:p w:rsidR="00686B63" w:rsidRPr="00E77656" w:rsidRDefault="00686B63" w:rsidP="005E571E">
      <w:pPr>
        <w:shd w:val="clear" w:color="auto" w:fill="F2F2F2" w:themeFill="background1" w:themeFillShade="F2"/>
        <w:suppressAutoHyphens w:val="0"/>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Intercambio de experiencias, buenas prácticas y aprendizajes recíprocos, así como de la incorporación de esos municipios a las redes de ciudades por los derechos humanos y de ciudades amigas de la infancia.</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 xml:space="preserve">Potenciar </w:t>
      </w:r>
      <w:r w:rsidRPr="00E77656">
        <w:rPr>
          <w:rFonts w:ascii="Calibri" w:hAnsi="Calibri" w:cs="Arial"/>
          <w:i/>
          <w:color w:val="4F81BD" w:themeColor="accent1"/>
          <w:sz w:val="18"/>
          <w:szCs w:val="18"/>
          <w:lang w:eastAsia="es-ES"/>
        </w:rPr>
        <w:t xml:space="preserve">actuaciones de cooperación municipal desde las diferentes estructuras del Ayuntamiento. </w:t>
      </w:r>
    </w:p>
    <w:p w:rsidR="00686B63" w:rsidRDefault="00686B63" w:rsidP="006B3101">
      <w:pPr>
        <w:spacing w:before="240" w:after="120"/>
        <w:jc w:val="both"/>
        <w:rPr>
          <w:rFonts w:ascii="Calibri" w:hAnsi="Calibri" w:cs="Arial"/>
          <w:sz w:val="22"/>
          <w:szCs w:val="22"/>
        </w:rPr>
      </w:pPr>
      <w:r w:rsidRPr="002062A4">
        <w:rPr>
          <w:rFonts w:ascii="Calibri" w:hAnsi="Calibri" w:cs="Arial"/>
          <w:sz w:val="22"/>
          <w:szCs w:val="22"/>
        </w:rPr>
        <w:t>1.</w:t>
      </w:r>
      <w:r>
        <w:rPr>
          <w:rFonts w:ascii="Calibri" w:hAnsi="Calibri" w:cs="Arial"/>
          <w:sz w:val="22"/>
          <w:szCs w:val="22"/>
        </w:rPr>
        <w:t>4</w:t>
      </w:r>
      <w:r w:rsidRPr="002062A4">
        <w:rPr>
          <w:rFonts w:ascii="Calibri" w:hAnsi="Calibri" w:cs="Arial"/>
          <w:sz w:val="22"/>
          <w:szCs w:val="22"/>
        </w:rPr>
        <w:t xml:space="preserve">.- </w:t>
      </w:r>
      <w:r>
        <w:rPr>
          <w:rFonts w:ascii="Calibri" w:hAnsi="Calibri" w:cs="Arial"/>
          <w:sz w:val="22"/>
          <w:szCs w:val="22"/>
        </w:rPr>
        <w:t xml:space="preserve">Incluir </w:t>
      </w:r>
      <w:r w:rsidRPr="0016748B">
        <w:rPr>
          <w:rFonts w:ascii="Calibri" w:hAnsi="Calibri" w:cs="Arial"/>
          <w:b/>
          <w:color w:val="4F81BD" w:themeColor="accent1"/>
          <w:sz w:val="22"/>
          <w:szCs w:val="22"/>
        </w:rPr>
        <w:t xml:space="preserve">el enfoque basado en derechos humanos y género </w:t>
      </w:r>
      <w:r>
        <w:rPr>
          <w:rFonts w:ascii="Calibri" w:hAnsi="Calibri" w:cs="Arial"/>
          <w:sz w:val="22"/>
          <w:szCs w:val="22"/>
        </w:rPr>
        <w:t>dentro de</w:t>
      </w:r>
      <w:r w:rsidRPr="00D513E7">
        <w:rPr>
          <w:rFonts w:ascii="Calibri" w:hAnsi="Calibri" w:cs="Arial"/>
          <w:b/>
          <w:color w:val="4F81BD" w:themeColor="accent1"/>
          <w:sz w:val="22"/>
          <w:szCs w:val="22"/>
        </w:rPr>
        <w:t xml:space="preserve"> la línea estratégica de “fomento de una ciudadanía global</w:t>
      </w:r>
      <w:r w:rsidRPr="002062A4">
        <w:rPr>
          <w:rFonts w:ascii="Calibri" w:hAnsi="Calibri" w:cs="Arial"/>
          <w:sz w:val="22"/>
          <w:szCs w:val="22"/>
        </w:rPr>
        <w:t xml:space="preserve">” y en especial en la convocatoria de subvenciones para proyectos de cooperación al desarrollo y sensibilización ciudadana, incluyendo criterios </w:t>
      </w:r>
      <w:r>
        <w:rPr>
          <w:rFonts w:ascii="Calibri" w:hAnsi="Calibri" w:cs="Arial"/>
          <w:sz w:val="22"/>
          <w:szCs w:val="22"/>
        </w:rPr>
        <w:t>q</w:t>
      </w:r>
      <w:r w:rsidRPr="001D2D5B">
        <w:rPr>
          <w:rFonts w:ascii="Calibri" w:hAnsi="Calibri" w:cs="Arial"/>
          <w:sz w:val="22"/>
          <w:szCs w:val="22"/>
        </w:rPr>
        <w:t>ue promuevan es</w:t>
      </w:r>
      <w:r>
        <w:rPr>
          <w:rFonts w:ascii="Calibri" w:hAnsi="Calibri" w:cs="Arial"/>
          <w:sz w:val="22"/>
          <w:szCs w:val="22"/>
        </w:rPr>
        <w:t>e</w:t>
      </w:r>
      <w:r w:rsidRPr="001D2D5B">
        <w:rPr>
          <w:rFonts w:ascii="Calibri" w:hAnsi="Calibri" w:cs="Arial"/>
          <w:sz w:val="22"/>
          <w:szCs w:val="22"/>
        </w:rPr>
        <w:t xml:space="preserve"> enfoque, así como la adecuada transparencia y publicidad de los resultados de la convocatoria y de las evaluaciones realizadas.</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Ficha</w:t>
      </w:r>
      <w:r w:rsidR="00BA28F2" w:rsidRPr="00E77656">
        <w:rPr>
          <w:rFonts w:ascii="Calibri" w:hAnsi="Calibri" w:cs="Arial"/>
          <w:i/>
          <w:color w:val="4F81BD" w:themeColor="accent1"/>
          <w:sz w:val="18"/>
          <w:szCs w:val="18"/>
        </w:rPr>
        <w:t xml:space="preserve">. </w:t>
      </w:r>
      <w:r w:rsidRPr="00E77656">
        <w:rPr>
          <w:rFonts w:ascii="Calibri" w:hAnsi="Calibri" w:cs="Arial"/>
          <w:i/>
          <w:color w:val="4F81BD" w:themeColor="accent1"/>
          <w:sz w:val="18"/>
          <w:szCs w:val="18"/>
        </w:rPr>
        <w:t xml:space="preserve">Entre otras,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 xml:space="preserve">Introducir, en la convocatoria, criterios de valoración que, entre otros, </w:t>
      </w:r>
      <w:proofErr w:type="gramStart"/>
      <w:r w:rsidRPr="00E77656">
        <w:rPr>
          <w:rFonts w:ascii="Calibri" w:hAnsi="Calibri" w:cs="Arial"/>
          <w:i/>
          <w:color w:val="4F81BD" w:themeColor="accent1"/>
          <w:sz w:val="18"/>
          <w:szCs w:val="18"/>
        </w:rPr>
        <w:t>promuevan</w:t>
      </w:r>
      <w:proofErr w:type="gramEnd"/>
      <w:r w:rsidRPr="00E77656">
        <w:rPr>
          <w:rFonts w:ascii="Calibri" w:hAnsi="Calibri" w:cs="Arial"/>
          <w:i/>
          <w:color w:val="4F81BD" w:themeColor="accent1"/>
          <w:sz w:val="18"/>
          <w:szCs w:val="18"/>
        </w:rPr>
        <w:t xml:space="preserve"> la inclusión de un enfoque basado</w:t>
      </w:r>
      <w:r w:rsidR="00BA28F2" w:rsidRPr="00E77656">
        <w:rPr>
          <w:rFonts w:ascii="Calibri" w:hAnsi="Calibri" w:cs="Arial"/>
          <w:i/>
          <w:color w:val="4F81BD" w:themeColor="accent1"/>
          <w:sz w:val="18"/>
          <w:szCs w:val="18"/>
        </w:rPr>
        <w:t xml:space="preserve"> en derechos humanos y género.</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 xml:space="preserve">Revisar los formularios y evaluaciones de los proyectos de la convocatoria para incluir criterios basados en ese enfoque.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 xml:space="preserve">Revisar las modalidades e instrumentos existentes para que sean más flexibles, adaptables y favorezcan la participación de las organizaciones de los países receptores, en especial, las organizaciones de mujeres y/o defensa de los derechos de las mujeres y los colectivos más discriminados, sea individualmente o a través de consorcios y alianzas con organizaciones madrileñas, en especial para acciones de defensa de los derechos humanos y de participación en espacios globales (conferencias internacionales, foros, etc.).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 xml:space="preserve">Se valorará positivamente que las entidades sociales madrileñas que se presenten a la convocatoria tengan planes de igualdad y medidas efectivas para respetar el derecho a un trabajo digno, incluido condiciones adecuadas y una remuneración digna, así como el derecho a los cuidados de su personal.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 xml:space="preserve">Promoción de acciones de sensibilización y educación para una ciudadanía global. Se incentivará que tengan un enfoque de derechos humanos que contribuya a contextualizar las causas (globales y locales) de la desigualdad, pobreza y las violaciones de derechos humanos, que visibilice las conexiones entre las realidades globales y locales, y proyecte una imagen de la cooperación como reflejo de las obligaciones de los poderes públicos con el derecho al desarrollo, a la solidaridad y el respeto de los derechos humanos. </w:t>
      </w:r>
    </w:p>
    <w:p w:rsidR="00686B63" w:rsidRPr="001D2D5B" w:rsidRDefault="00686B63" w:rsidP="005E571E">
      <w:pPr>
        <w:spacing w:before="120" w:after="120"/>
        <w:ind w:firstLine="720"/>
        <w:jc w:val="both"/>
        <w:rPr>
          <w:rFonts w:ascii="Calibri" w:hAnsi="Calibri" w:cs="Arial"/>
          <w:sz w:val="22"/>
          <w:szCs w:val="22"/>
        </w:rPr>
      </w:pPr>
    </w:p>
    <w:p w:rsidR="00686B63" w:rsidRPr="00C4274F" w:rsidRDefault="00686B63" w:rsidP="006B3101">
      <w:pPr>
        <w:spacing w:before="240" w:after="120"/>
        <w:jc w:val="both"/>
        <w:rPr>
          <w:rFonts w:ascii="Calibri" w:hAnsi="Calibri" w:cs="Arial"/>
          <w:sz w:val="22"/>
          <w:szCs w:val="22"/>
        </w:rPr>
      </w:pPr>
      <w:r w:rsidRPr="002062A4">
        <w:rPr>
          <w:rFonts w:ascii="Calibri" w:hAnsi="Calibri" w:cs="Arial"/>
          <w:sz w:val="22"/>
          <w:szCs w:val="22"/>
        </w:rPr>
        <w:lastRenderedPageBreak/>
        <w:t>1</w:t>
      </w:r>
      <w:r>
        <w:rPr>
          <w:rFonts w:ascii="Calibri" w:hAnsi="Calibri" w:cs="Arial"/>
          <w:sz w:val="22"/>
          <w:szCs w:val="22"/>
        </w:rPr>
        <w:t>.5</w:t>
      </w:r>
      <w:r w:rsidRPr="002062A4">
        <w:rPr>
          <w:rFonts w:ascii="Calibri" w:hAnsi="Calibri" w:cs="Arial"/>
          <w:sz w:val="22"/>
          <w:szCs w:val="22"/>
        </w:rPr>
        <w:t xml:space="preserve">.- </w:t>
      </w:r>
      <w:r w:rsidRPr="000B2077">
        <w:rPr>
          <w:rFonts w:ascii="Calibri" w:hAnsi="Calibri" w:cs="Arial"/>
          <w:sz w:val="22"/>
          <w:szCs w:val="22"/>
        </w:rPr>
        <w:t xml:space="preserve">La inclusión de </w:t>
      </w:r>
      <w:r>
        <w:rPr>
          <w:rFonts w:ascii="Calibri" w:hAnsi="Calibri" w:cs="Arial"/>
          <w:sz w:val="22"/>
          <w:szCs w:val="22"/>
        </w:rPr>
        <w:t xml:space="preserve">la </w:t>
      </w:r>
      <w:r w:rsidRPr="0006062F">
        <w:rPr>
          <w:rFonts w:ascii="Calibri" w:hAnsi="Calibri" w:cs="Arial"/>
          <w:b/>
          <w:color w:val="4F81BD" w:themeColor="accent1"/>
          <w:sz w:val="22"/>
          <w:szCs w:val="22"/>
        </w:rPr>
        <w:t xml:space="preserve">educación en derechos humanos dentro de la </w:t>
      </w:r>
      <w:r>
        <w:rPr>
          <w:rFonts w:ascii="Calibri" w:hAnsi="Calibri" w:cs="Arial"/>
          <w:b/>
          <w:color w:val="4F81BD" w:themeColor="accent1"/>
          <w:sz w:val="22"/>
          <w:szCs w:val="22"/>
        </w:rPr>
        <w:t>“E</w:t>
      </w:r>
      <w:r w:rsidRPr="00D513E7">
        <w:rPr>
          <w:rFonts w:ascii="Calibri" w:hAnsi="Calibri" w:cs="Arial"/>
          <w:b/>
          <w:color w:val="4F81BD" w:themeColor="accent1"/>
          <w:sz w:val="22"/>
          <w:szCs w:val="22"/>
        </w:rPr>
        <w:t>ducación para</w:t>
      </w:r>
      <w:r>
        <w:rPr>
          <w:rFonts w:ascii="Calibri" w:hAnsi="Calibri" w:cs="Arial"/>
          <w:b/>
          <w:color w:val="4F81BD" w:themeColor="accent1"/>
          <w:sz w:val="22"/>
          <w:szCs w:val="22"/>
        </w:rPr>
        <w:t xml:space="preserve"> el Desarrollo y</w:t>
      </w:r>
      <w:r w:rsidRPr="00D513E7">
        <w:rPr>
          <w:rFonts w:ascii="Calibri" w:hAnsi="Calibri" w:cs="Arial"/>
          <w:b/>
          <w:color w:val="4F81BD" w:themeColor="accent1"/>
          <w:sz w:val="22"/>
          <w:szCs w:val="22"/>
        </w:rPr>
        <w:t xml:space="preserve"> una </w:t>
      </w:r>
      <w:r>
        <w:rPr>
          <w:rFonts w:ascii="Calibri" w:hAnsi="Calibri" w:cs="Arial"/>
          <w:b/>
          <w:color w:val="4F81BD" w:themeColor="accent1"/>
          <w:sz w:val="22"/>
          <w:szCs w:val="22"/>
        </w:rPr>
        <w:t>C</w:t>
      </w:r>
      <w:r w:rsidRPr="00D513E7">
        <w:rPr>
          <w:rFonts w:ascii="Calibri" w:hAnsi="Calibri" w:cs="Arial"/>
          <w:b/>
          <w:color w:val="4F81BD" w:themeColor="accent1"/>
          <w:sz w:val="22"/>
          <w:szCs w:val="22"/>
        </w:rPr>
        <w:t>iudadanía global</w:t>
      </w:r>
      <w:r>
        <w:rPr>
          <w:rFonts w:ascii="Calibri" w:hAnsi="Calibri" w:cs="Arial"/>
          <w:b/>
          <w:color w:val="4F81BD" w:themeColor="accent1"/>
          <w:sz w:val="22"/>
          <w:szCs w:val="22"/>
        </w:rPr>
        <w:t>”</w:t>
      </w:r>
      <w:r w:rsidRPr="00D513E7">
        <w:rPr>
          <w:rFonts w:ascii="Calibri" w:hAnsi="Calibri" w:cs="Arial"/>
          <w:b/>
          <w:color w:val="4F81BD" w:themeColor="accent1"/>
          <w:sz w:val="22"/>
          <w:szCs w:val="22"/>
        </w:rPr>
        <w:t xml:space="preserve"> </w:t>
      </w:r>
      <w:r w:rsidRPr="00C4274F">
        <w:rPr>
          <w:rFonts w:ascii="Calibri" w:hAnsi="Calibri" w:cs="Arial"/>
          <w:sz w:val="22"/>
          <w:szCs w:val="22"/>
        </w:rPr>
        <w:t>en las políticas de solidaridad y cooperación, educativas, culturales y de comunicación del Ayuntamiento</w:t>
      </w:r>
      <w:r>
        <w:rPr>
          <w:rFonts w:ascii="Calibri" w:hAnsi="Calibri" w:cs="Arial"/>
          <w:sz w:val="22"/>
          <w:szCs w:val="22"/>
        </w:rPr>
        <w:t>.</w:t>
      </w:r>
      <w:r w:rsidRPr="00C4274F">
        <w:rPr>
          <w:rFonts w:ascii="Calibri" w:hAnsi="Calibri" w:cs="Arial"/>
          <w:sz w:val="22"/>
          <w:szCs w:val="22"/>
        </w:rPr>
        <w:t xml:space="preserve">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 xml:space="preserve">Ficha: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-Acciones y espacios de reflexión, diálogo y aprendizaje sobre la situación, causas y consecuencias de la desigualdad, la pobreza y las vulneraciones de derechos humanos.</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 Acciones educativas que contribuyan a fomentar una sociedad civil activa, solidaria y preocupada por los derechos humanos y la lucha contra la desigualdad y la pobreza en todos los contextos, locales y global.</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  Apoyo a acciones de incidencia y movilización frente a políticas que vulneran los derechos humanos, la equidad de género y son contrarias al desarrollo inclusivo y sostenible.</w:t>
      </w:r>
    </w:p>
    <w:p w:rsidR="00686B63" w:rsidRDefault="00686B63" w:rsidP="006B3101">
      <w:pPr>
        <w:spacing w:before="240" w:after="120"/>
        <w:jc w:val="both"/>
        <w:rPr>
          <w:rFonts w:ascii="Calibri" w:hAnsi="Calibri" w:cs="Arial"/>
          <w:sz w:val="22"/>
          <w:szCs w:val="22"/>
        </w:rPr>
      </w:pPr>
      <w:r w:rsidRPr="002062A4">
        <w:rPr>
          <w:rFonts w:ascii="Calibri" w:hAnsi="Calibri" w:cs="Arial"/>
          <w:sz w:val="22"/>
          <w:szCs w:val="22"/>
        </w:rPr>
        <w:t>1.</w:t>
      </w:r>
      <w:r>
        <w:rPr>
          <w:rFonts w:ascii="Calibri" w:hAnsi="Calibri" w:cs="Arial"/>
          <w:sz w:val="22"/>
          <w:szCs w:val="22"/>
        </w:rPr>
        <w:t>6</w:t>
      </w:r>
      <w:r w:rsidRPr="002062A4">
        <w:rPr>
          <w:rFonts w:ascii="Calibri" w:hAnsi="Calibri" w:cs="Arial"/>
          <w:sz w:val="22"/>
          <w:szCs w:val="22"/>
        </w:rPr>
        <w:t xml:space="preserve">.- </w:t>
      </w:r>
      <w:r>
        <w:rPr>
          <w:rFonts w:ascii="Calibri" w:hAnsi="Calibri" w:cs="Arial"/>
          <w:sz w:val="22"/>
          <w:szCs w:val="22"/>
        </w:rPr>
        <w:t>La</w:t>
      </w:r>
      <w:r w:rsidRPr="002062A4">
        <w:rPr>
          <w:rFonts w:ascii="Calibri" w:hAnsi="Calibri" w:cs="Arial"/>
          <w:sz w:val="22"/>
          <w:szCs w:val="22"/>
        </w:rPr>
        <w:t xml:space="preserve"> inclusión del </w:t>
      </w:r>
      <w:r w:rsidRPr="00C27E6E">
        <w:rPr>
          <w:rFonts w:ascii="Calibri" w:hAnsi="Calibri" w:cs="Arial"/>
          <w:b/>
          <w:color w:val="4F81BD" w:themeColor="accent1"/>
          <w:sz w:val="22"/>
          <w:szCs w:val="22"/>
        </w:rPr>
        <w:t xml:space="preserve">enfoque DH-GI en las </w:t>
      </w:r>
      <w:r>
        <w:rPr>
          <w:rFonts w:ascii="Calibri" w:hAnsi="Calibri" w:cs="Arial"/>
          <w:b/>
          <w:color w:val="4F81BD" w:themeColor="accent1"/>
          <w:sz w:val="22"/>
          <w:szCs w:val="22"/>
        </w:rPr>
        <w:t xml:space="preserve">políticas y </w:t>
      </w:r>
      <w:r w:rsidRPr="00C27E6E">
        <w:rPr>
          <w:rFonts w:ascii="Calibri" w:hAnsi="Calibri" w:cs="Arial"/>
          <w:b/>
          <w:color w:val="4F81BD" w:themeColor="accent1"/>
          <w:sz w:val="22"/>
          <w:szCs w:val="22"/>
        </w:rPr>
        <w:t>actuaciones municipales</w:t>
      </w:r>
      <w:r>
        <w:rPr>
          <w:rFonts w:ascii="Calibri" w:hAnsi="Calibri" w:cs="Arial"/>
          <w:b/>
          <w:color w:val="4F81BD" w:themeColor="accent1"/>
          <w:sz w:val="22"/>
          <w:szCs w:val="22"/>
        </w:rPr>
        <w:t xml:space="preserve"> </w:t>
      </w:r>
      <w:r w:rsidRPr="00C27E6E">
        <w:rPr>
          <w:rFonts w:ascii="Calibri" w:hAnsi="Calibri" w:cs="Arial"/>
          <w:b/>
          <w:color w:val="4F81BD" w:themeColor="accent1"/>
          <w:sz w:val="22"/>
          <w:szCs w:val="22"/>
        </w:rPr>
        <w:t>ante emergencias y catástrofes de tipo humanitaria</w:t>
      </w:r>
      <w:r w:rsidRPr="002062A4">
        <w:rPr>
          <w:rFonts w:ascii="Calibri" w:hAnsi="Calibri" w:cs="Arial"/>
          <w:sz w:val="22"/>
          <w:szCs w:val="22"/>
        </w:rPr>
        <w:t>,</w:t>
      </w:r>
      <w:r w:rsidRPr="001D2D5B">
        <w:rPr>
          <w:rFonts w:ascii="Calibri" w:hAnsi="Calibri" w:cs="Arial"/>
          <w:sz w:val="22"/>
          <w:szCs w:val="22"/>
        </w:rPr>
        <w:t xml:space="preserve"> no sólo las incluidas en la política de solidaridad y cooperación sino </w:t>
      </w:r>
      <w:r w:rsidRPr="00493901">
        <w:rPr>
          <w:rFonts w:ascii="Calibri" w:hAnsi="Calibri" w:cs="Arial"/>
          <w:sz w:val="22"/>
          <w:szCs w:val="22"/>
        </w:rPr>
        <w:t>también en las desplegadas en Madrid.</w:t>
      </w:r>
      <w:r w:rsidRPr="001D2D5B">
        <w:rPr>
          <w:rFonts w:ascii="Calibri" w:hAnsi="Calibri" w:cs="Arial"/>
          <w:sz w:val="22"/>
          <w:szCs w:val="22"/>
        </w:rPr>
        <w:t xml:space="preserve">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Ficha:</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 xml:space="preserve">Transparencia en los criterios de puntuación y evaluación, así como de los resultados de la convocatoria,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Inclusión de criterios de valoración que promuevan actuaciones humanitarias en crisis crónicas, continuadas y olvidadas y de acciones específicas para el apoyo a los actores humanitarios locales (en especial organizaciones de mujeres o colectivos más vulnerables ante la crisis).</w:t>
      </w:r>
    </w:p>
    <w:p w:rsidR="00686B63" w:rsidRPr="001D2D5B" w:rsidRDefault="00686B63" w:rsidP="006B3101">
      <w:pPr>
        <w:spacing w:before="240" w:after="120"/>
        <w:jc w:val="both"/>
        <w:rPr>
          <w:rFonts w:ascii="Calibri" w:hAnsi="Calibri" w:cs="Arial"/>
          <w:sz w:val="22"/>
          <w:szCs w:val="22"/>
        </w:rPr>
      </w:pPr>
      <w:r w:rsidRPr="002062A4">
        <w:rPr>
          <w:rFonts w:ascii="Calibri" w:hAnsi="Calibri" w:cs="Arial"/>
          <w:sz w:val="22"/>
          <w:szCs w:val="22"/>
        </w:rPr>
        <w:t>1.</w:t>
      </w:r>
      <w:r>
        <w:rPr>
          <w:rFonts w:ascii="Calibri" w:hAnsi="Calibri" w:cs="Arial"/>
          <w:sz w:val="22"/>
          <w:szCs w:val="22"/>
        </w:rPr>
        <w:t>7</w:t>
      </w:r>
      <w:r w:rsidRPr="002062A4">
        <w:rPr>
          <w:rFonts w:ascii="Calibri" w:hAnsi="Calibri" w:cs="Arial"/>
          <w:sz w:val="22"/>
          <w:szCs w:val="22"/>
        </w:rPr>
        <w:t xml:space="preserve">.- </w:t>
      </w:r>
      <w:r>
        <w:rPr>
          <w:rFonts w:ascii="Calibri" w:hAnsi="Calibri" w:cs="Arial"/>
          <w:sz w:val="22"/>
          <w:szCs w:val="22"/>
        </w:rPr>
        <w:t xml:space="preserve">A través del Foro de Madrid Solidario, se trabajará en el diseño de un </w:t>
      </w:r>
      <w:r w:rsidRPr="00F64A53">
        <w:rPr>
          <w:rFonts w:ascii="Calibri" w:hAnsi="Calibri" w:cs="Arial"/>
          <w:b/>
          <w:color w:val="4F81BD" w:themeColor="accent1"/>
          <w:sz w:val="22"/>
          <w:szCs w:val="22"/>
        </w:rPr>
        <w:t>mecanismo</w:t>
      </w:r>
      <w:r>
        <w:rPr>
          <w:rFonts w:ascii="Calibri" w:hAnsi="Calibri" w:cs="Arial"/>
          <w:b/>
          <w:color w:val="4F81BD" w:themeColor="accent1"/>
          <w:sz w:val="22"/>
          <w:szCs w:val="22"/>
        </w:rPr>
        <w:t xml:space="preserve"> efectivo de su</w:t>
      </w:r>
      <w:r w:rsidRPr="00F64A53">
        <w:rPr>
          <w:rFonts w:ascii="Calibri" w:hAnsi="Calibri" w:cs="Arial"/>
          <w:b/>
          <w:color w:val="4F81BD" w:themeColor="accent1"/>
          <w:sz w:val="22"/>
          <w:szCs w:val="22"/>
        </w:rPr>
        <w:t xml:space="preserve">pervisión, evaluación y rendición de cuentas </w:t>
      </w:r>
      <w:r w:rsidRPr="0006062F">
        <w:rPr>
          <w:rFonts w:ascii="Calibri" w:hAnsi="Calibri" w:cs="Arial"/>
          <w:sz w:val="22"/>
          <w:szCs w:val="22"/>
        </w:rPr>
        <w:t>sobre</w:t>
      </w:r>
      <w:r w:rsidRPr="002062A4">
        <w:rPr>
          <w:rFonts w:ascii="Calibri" w:hAnsi="Calibri" w:cs="Arial"/>
          <w:sz w:val="22"/>
          <w:szCs w:val="22"/>
        </w:rPr>
        <w:t xml:space="preserve"> la aplicación efectiva del </w:t>
      </w:r>
      <w:r>
        <w:rPr>
          <w:rFonts w:ascii="Calibri" w:hAnsi="Calibri" w:cs="Arial"/>
          <w:sz w:val="22"/>
          <w:szCs w:val="22"/>
        </w:rPr>
        <w:t>enfoque DH-GI en las políticas de solidaridad y justicia global, y mientras se pone en marcha, se elegirán cada año de 2</w:t>
      </w:r>
      <w:r w:rsidR="008E3501">
        <w:rPr>
          <w:rFonts w:ascii="Calibri" w:hAnsi="Calibri" w:cs="Arial"/>
          <w:sz w:val="22"/>
          <w:szCs w:val="22"/>
        </w:rPr>
        <w:t xml:space="preserve"> </w:t>
      </w:r>
      <w:r>
        <w:rPr>
          <w:rFonts w:ascii="Calibri" w:hAnsi="Calibri" w:cs="Arial"/>
          <w:sz w:val="22"/>
          <w:szCs w:val="22"/>
        </w:rPr>
        <w:t>a</w:t>
      </w:r>
      <w:r w:rsidR="008E3501">
        <w:rPr>
          <w:rFonts w:ascii="Calibri" w:hAnsi="Calibri" w:cs="Arial"/>
          <w:sz w:val="22"/>
          <w:szCs w:val="22"/>
        </w:rPr>
        <w:t xml:space="preserve"> </w:t>
      </w:r>
      <w:r>
        <w:rPr>
          <w:rFonts w:ascii="Calibri" w:hAnsi="Calibri" w:cs="Arial"/>
          <w:sz w:val="22"/>
          <w:szCs w:val="22"/>
        </w:rPr>
        <w:t>3 actuaciones municipales de alto impacto (dentro de esa política) para realizar esta labor de “diligencia debida”, dotando al área de recursos para ello.</w:t>
      </w:r>
    </w:p>
    <w:p w:rsidR="00686B63" w:rsidRPr="000B168A" w:rsidRDefault="00686B63" w:rsidP="005E571E">
      <w:pPr>
        <w:spacing w:before="120" w:after="120"/>
        <w:jc w:val="both"/>
        <w:rPr>
          <w:rFonts w:ascii="Calibri" w:hAnsi="Calibri" w:cs="Arial"/>
          <w:sz w:val="22"/>
          <w:szCs w:val="22"/>
        </w:rPr>
      </w:pPr>
      <w:r w:rsidRPr="0081067E">
        <w:rPr>
          <w:rFonts w:ascii="Calibri" w:hAnsi="Calibri" w:cs="Arial"/>
          <w:sz w:val="22"/>
          <w:szCs w:val="22"/>
        </w:rPr>
        <w:t>1.8.-</w:t>
      </w:r>
      <w:r w:rsidRPr="000B168A">
        <w:rPr>
          <w:rFonts w:ascii="Calibri" w:hAnsi="Calibri" w:cs="Arial"/>
          <w:b/>
          <w:sz w:val="22"/>
          <w:szCs w:val="22"/>
        </w:rPr>
        <w:t xml:space="preserve"> </w:t>
      </w:r>
      <w:r w:rsidRPr="000B168A">
        <w:rPr>
          <w:rFonts w:ascii="Calibri" w:hAnsi="Calibri" w:cs="Arial"/>
          <w:b/>
          <w:color w:val="4F81BD" w:themeColor="accent1"/>
          <w:sz w:val="22"/>
          <w:szCs w:val="22"/>
        </w:rPr>
        <w:t xml:space="preserve">Promover la participación de Madrid en foros globales y espacios multilaterales </w:t>
      </w:r>
      <w:r w:rsidRPr="000B168A">
        <w:rPr>
          <w:rFonts w:ascii="Calibri" w:hAnsi="Calibri" w:cs="Arial"/>
          <w:sz w:val="22"/>
          <w:szCs w:val="22"/>
        </w:rPr>
        <w:t xml:space="preserve">y de gobernabilidad global, así como en redes internacionales de gobiernos locales (especialmente la Red Mundial de Ciudades y Gobiernos Locales Unidos –CGLU), vinculadas y comprometidas con la construcción de paz, el respeto a los derechos humanos y la promoción de la igualdad de oportunidades como núcleo del desarrollo de los pueblos. </w:t>
      </w:r>
    </w:p>
    <w:p w:rsidR="00686B63" w:rsidRPr="001D2D5B" w:rsidRDefault="00686B63" w:rsidP="005E571E">
      <w:pPr>
        <w:spacing w:before="120" w:after="120"/>
        <w:jc w:val="both"/>
        <w:rPr>
          <w:rFonts w:ascii="Calibri" w:hAnsi="Calibri" w:cs="Arial"/>
          <w:b/>
          <w:sz w:val="22"/>
          <w:szCs w:val="22"/>
        </w:rPr>
      </w:pPr>
      <w:r w:rsidRPr="001D2D5B">
        <w:rPr>
          <w:rFonts w:ascii="Calibri" w:hAnsi="Calibri" w:cs="Arial"/>
          <w:sz w:val="22"/>
          <w:szCs w:val="22"/>
        </w:rPr>
        <w:t>1.</w:t>
      </w:r>
      <w:r>
        <w:rPr>
          <w:rFonts w:ascii="Calibri" w:hAnsi="Calibri" w:cs="Arial"/>
          <w:sz w:val="22"/>
          <w:szCs w:val="22"/>
        </w:rPr>
        <w:t>9</w:t>
      </w:r>
      <w:r w:rsidRPr="001D2D5B">
        <w:rPr>
          <w:rFonts w:ascii="Calibri" w:hAnsi="Calibri" w:cs="Arial"/>
          <w:sz w:val="22"/>
          <w:szCs w:val="22"/>
        </w:rPr>
        <w:t xml:space="preserve">.- Promover, a través de las estancias apropiadas, que otras administraciones </w:t>
      </w:r>
      <w:r>
        <w:rPr>
          <w:rFonts w:ascii="Calibri" w:hAnsi="Calibri" w:cs="Arial"/>
          <w:sz w:val="22"/>
          <w:szCs w:val="22"/>
        </w:rPr>
        <w:t xml:space="preserve">españolas </w:t>
      </w:r>
      <w:r w:rsidRPr="001D2D5B">
        <w:rPr>
          <w:rFonts w:ascii="Calibri" w:hAnsi="Calibri" w:cs="Arial"/>
          <w:sz w:val="22"/>
          <w:szCs w:val="22"/>
        </w:rPr>
        <w:t xml:space="preserve">incorporen de forma efectiva el </w:t>
      </w:r>
      <w:r>
        <w:rPr>
          <w:rFonts w:ascii="Calibri" w:hAnsi="Calibri" w:cs="Arial"/>
          <w:sz w:val="22"/>
          <w:szCs w:val="22"/>
        </w:rPr>
        <w:t>enfoque DH-GI</w:t>
      </w:r>
      <w:r w:rsidRPr="001D2D5B">
        <w:rPr>
          <w:rFonts w:ascii="Calibri" w:hAnsi="Calibri" w:cs="Arial"/>
          <w:sz w:val="22"/>
          <w:szCs w:val="22"/>
        </w:rPr>
        <w:t xml:space="preserve"> en sus políticas de solidaridad y cooperación, así como, </w:t>
      </w:r>
      <w:r>
        <w:rPr>
          <w:rFonts w:ascii="Calibri" w:hAnsi="Calibri" w:cs="Arial"/>
          <w:sz w:val="22"/>
          <w:szCs w:val="22"/>
        </w:rPr>
        <w:t xml:space="preserve">impulsar </w:t>
      </w:r>
      <w:r w:rsidRPr="001D2D5B">
        <w:rPr>
          <w:rFonts w:ascii="Calibri" w:hAnsi="Calibri" w:cs="Arial"/>
          <w:sz w:val="22"/>
          <w:szCs w:val="22"/>
        </w:rPr>
        <w:t xml:space="preserve">el enfoque de coherencia de políticas para el </w:t>
      </w:r>
      <w:r w:rsidRPr="000B168A">
        <w:rPr>
          <w:rFonts w:ascii="Calibri" w:hAnsi="Calibri" w:cs="Arial"/>
          <w:sz w:val="22"/>
          <w:szCs w:val="22"/>
        </w:rPr>
        <w:t>desarrollo y los principios de la eficacia de la Ayuda</w:t>
      </w:r>
      <w:r w:rsidRPr="000B168A">
        <w:rPr>
          <w:rStyle w:val="Refdenotaalpie"/>
          <w:rFonts w:ascii="Calibri" w:hAnsi="Calibri" w:cs="Arial"/>
          <w:sz w:val="22"/>
          <w:szCs w:val="22"/>
        </w:rPr>
        <w:footnoteReference w:id="158"/>
      </w:r>
      <w:r w:rsidRPr="000B168A">
        <w:rPr>
          <w:rFonts w:ascii="Calibri" w:hAnsi="Calibri" w:cs="Arial"/>
          <w:sz w:val="22"/>
          <w:szCs w:val="22"/>
        </w:rPr>
        <w:t xml:space="preserve"> (Declaración de Par</w:t>
      </w:r>
      <w:r>
        <w:rPr>
          <w:rFonts w:ascii="Calibri" w:hAnsi="Calibri" w:cs="Arial"/>
          <w:sz w:val="22"/>
          <w:szCs w:val="22"/>
        </w:rPr>
        <w:t>í</w:t>
      </w:r>
      <w:r w:rsidRPr="000B168A">
        <w:rPr>
          <w:rFonts w:ascii="Calibri" w:hAnsi="Calibri" w:cs="Arial"/>
          <w:sz w:val="22"/>
          <w:szCs w:val="22"/>
        </w:rPr>
        <w:t>s). Entre otras, se promoverá a través de la comisión de Cooperación Internacional de la Federación Española de Municipios y Provincias.</w:t>
      </w:r>
    </w:p>
    <w:p w:rsidR="00686B63" w:rsidRPr="001D2D5B" w:rsidRDefault="00686B63" w:rsidP="005E571E">
      <w:pPr>
        <w:spacing w:before="120" w:after="120"/>
        <w:jc w:val="both"/>
        <w:rPr>
          <w:rFonts w:ascii="Calibri" w:hAnsi="Calibri" w:cs="Arial"/>
          <w:sz w:val="22"/>
          <w:szCs w:val="22"/>
        </w:rPr>
      </w:pPr>
      <w:r w:rsidRPr="001D2D5B">
        <w:rPr>
          <w:rFonts w:ascii="Calibri" w:hAnsi="Calibri" w:cs="Arial"/>
          <w:sz w:val="22"/>
          <w:szCs w:val="22"/>
        </w:rPr>
        <w:t xml:space="preserve">1.10.- </w:t>
      </w:r>
      <w:r w:rsidRPr="000B2077">
        <w:rPr>
          <w:rFonts w:ascii="Calibri" w:hAnsi="Calibri" w:cs="Arial"/>
          <w:b/>
          <w:color w:val="4F81BD" w:themeColor="accent1"/>
          <w:sz w:val="22"/>
          <w:szCs w:val="22"/>
        </w:rPr>
        <w:t>Acciones formativas al personal del Ayuntamiento sobre el enfoque DH-GI</w:t>
      </w:r>
      <w:r w:rsidRPr="000B2077">
        <w:rPr>
          <w:rFonts w:ascii="Calibri" w:hAnsi="Calibri" w:cs="Arial"/>
          <w:color w:val="4F81BD" w:themeColor="accent1"/>
          <w:sz w:val="22"/>
          <w:szCs w:val="22"/>
        </w:rPr>
        <w:t xml:space="preserve"> </w:t>
      </w:r>
      <w:r w:rsidRPr="001D2D5B">
        <w:rPr>
          <w:rFonts w:ascii="Calibri" w:hAnsi="Calibri" w:cs="Arial"/>
          <w:sz w:val="22"/>
          <w:szCs w:val="22"/>
        </w:rPr>
        <w:t>y</w:t>
      </w:r>
      <w:r>
        <w:rPr>
          <w:rFonts w:ascii="Calibri" w:hAnsi="Calibri" w:cs="Arial"/>
          <w:sz w:val="22"/>
          <w:szCs w:val="22"/>
        </w:rPr>
        <w:t>,</w:t>
      </w:r>
      <w:r w:rsidRPr="001D2D5B">
        <w:rPr>
          <w:rFonts w:ascii="Calibri" w:hAnsi="Calibri" w:cs="Arial"/>
          <w:sz w:val="22"/>
          <w:szCs w:val="22"/>
        </w:rPr>
        <w:t xml:space="preserve"> en especial</w:t>
      </w:r>
      <w:r>
        <w:rPr>
          <w:rFonts w:ascii="Calibri" w:hAnsi="Calibri" w:cs="Arial"/>
          <w:sz w:val="22"/>
          <w:szCs w:val="22"/>
        </w:rPr>
        <w:t>,</w:t>
      </w:r>
      <w:r w:rsidRPr="001D2D5B">
        <w:rPr>
          <w:rFonts w:ascii="Calibri" w:hAnsi="Calibri" w:cs="Arial"/>
          <w:sz w:val="22"/>
          <w:szCs w:val="22"/>
        </w:rPr>
        <w:t xml:space="preserve"> al servicio de cooperación al desarrollo que incluya el conocimiento del sistema internacional de protección de los </w:t>
      </w:r>
      <w:r>
        <w:rPr>
          <w:rFonts w:ascii="Calibri" w:hAnsi="Calibri" w:cs="Arial"/>
          <w:sz w:val="22"/>
          <w:szCs w:val="22"/>
        </w:rPr>
        <w:t xml:space="preserve">derechos </w:t>
      </w:r>
      <w:r w:rsidR="006B0840">
        <w:rPr>
          <w:rFonts w:ascii="Calibri" w:hAnsi="Calibri" w:cs="Arial"/>
          <w:sz w:val="22"/>
          <w:szCs w:val="22"/>
        </w:rPr>
        <w:t>humanos</w:t>
      </w:r>
      <w:r w:rsidR="006B0840" w:rsidRPr="001D2D5B">
        <w:rPr>
          <w:rFonts w:ascii="Calibri" w:hAnsi="Calibri" w:cs="Arial"/>
          <w:sz w:val="22"/>
          <w:szCs w:val="22"/>
        </w:rPr>
        <w:t xml:space="preserve">, </w:t>
      </w:r>
      <w:r w:rsidR="006B0840">
        <w:rPr>
          <w:rFonts w:ascii="Calibri" w:hAnsi="Calibri" w:cs="Arial"/>
          <w:sz w:val="22"/>
          <w:szCs w:val="22"/>
        </w:rPr>
        <w:t>el</w:t>
      </w:r>
      <w:r>
        <w:rPr>
          <w:rFonts w:ascii="Calibri" w:hAnsi="Calibri" w:cs="Arial"/>
          <w:sz w:val="22"/>
          <w:szCs w:val="22"/>
        </w:rPr>
        <w:t xml:space="preserve"> análisis, desde este enfoque, sobre la discriminación y desigualdad a nivel mundial </w:t>
      </w:r>
      <w:r w:rsidRPr="001D2D5B">
        <w:rPr>
          <w:rFonts w:ascii="Calibri" w:hAnsi="Calibri" w:cs="Arial"/>
          <w:sz w:val="22"/>
          <w:szCs w:val="22"/>
        </w:rPr>
        <w:t>y, en especial, en los contextos</w:t>
      </w:r>
      <w:r>
        <w:rPr>
          <w:rFonts w:ascii="Calibri" w:hAnsi="Calibri" w:cs="Arial"/>
          <w:sz w:val="22"/>
          <w:szCs w:val="22"/>
        </w:rPr>
        <w:t xml:space="preserve"> y </w:t>
      </w:r>
      <w:r w:rsidRPr="001D2D5B">
        <w:rPr>
          <w:rFonts w:ascii="Calibri" w:hAnsi="Calibri" w:cs="Arial"/>
          <w:sz w:val="22"/>
          <w:szCs w:val="22"/>
        </w:rPr>
        <w:t xml:space="preserve">países priorizados por la política municipal de solidaridad global y cooperación. Este tipo de acciones también se promoverán entre el sector madrileño de cooperación al desarrollo. </w:t>
      </w:r>
    </w:p>
    <w:p w:rsidR="00686B63" w:rsidRPr="001D2D5B" w:rsidRDefault="006B3101" w:rsidP="006B3101">
      <w:pPr>
        <w:spacing w:before="240" w:after="120"/>
        <w:jc w:val="both"/>
        <w:rPr>
          <w:rFonts w:ascii="Calibri" w:hAnsi="Calibri" w:cs="Arial"/>
          <w:sz w:val="22"/>
          <w:szCs w:val="22"/>
        </w:rPr>
      </w:pPr>
      <w:r>
        <w:rPr>
          <w:rFonts w:ascii="Calibri" w:hAnsi="Calibri" w:cs="Arial"/>
          <w:b/>
          <w:sz w:val="22"/>
          <w:szCs w:val="22"/>
        </w:rPr>
        <w:t>OE.2.</w:t>
      </w:r>
      <w:r w:rsidR="00686B63" w:rsidRPr="001D2D5B">
        <w:rPr>
          <w:rFonts w:ascii="Calibri" w:hAnsi="Calibri" w:cs="Arial"/>
          <w:b/>
          <w:sz w:val="22"/>
          <w:szCs w:val="22"/>
        </w:rPr>
        <w:t xml:space="preserve"> Promover la defensa de los </w:t>
      </w:r>
      <w:r w:rsidR="00686B63">
        <w:rPr>
          <w:rFonts w:ascii="Calibri" w:hAnsi="Calibri" w:cs="Arial"/>
          <w:b/>
          <w:sz w:val="22"/>
          <w:szCs w:val="22"/>
        </w:rPr>
        <w:t>Derechos humanos</w:t>
      </w:r>
      <w:r w:rsidR="00686B63" w:rsidRPr="001D2D5B">
        <w:rPr>
          <w:rFonts w:ascii="Calibri" w:hAnsi="Calibri" w:cs="Arial"/>
          <w:b/>
          <w:sz w:val="22"/>
          <w:szCs w:val="22"/>
        </w:rPr>
        <w:t xml:space="preserve"> y de los defensores y defensoras y de las organizaciones de defensa de los </w:t>
      </w:r>
      <w:r w:rsidR="00686B63">
        <w:rPr>
          <w:rFonts w:ascii="Calibri" w:hAnsi="Calibri" w:cs="Arial"/>
          <w:b/>
          <w:sz w:val="22"/>
          <w:szCs w:val="22"/>
        </w:rPr>
        <w:t>derechos humanos</w:t>
      </w:r>
      <w:r w:rsidR="00686B63" w:rsidRPr="001D2D5B">
        <w:rPr>
          <w:rFonts w:ascii="Calibri" w:hAnsi="Calibri" w:cs="Arial"/>
          <w:sz w:val="22"/>
          <w:szCs w:val="22"/>
        </w:rPr>
        <w:t>, a través de las siguientes líneas de acción:</w:t>
      </w:r>
    </w:p>
    <w:p w:rsidR="00686B63" w:rsidRPr="001D2D5B" w:rsidRDefault="00686B63" w:rsidP="005E571E">
      <w:pPr>
        <w:suppressAutoHyphens w:val="0"/>
        <w:spacing w:before="120" w:after="120"/>
        <w:jc w:val="both"/>
        <w:rPr>
          <w:rFonts w:ascii="Calibri" w:hAnsi="Calibri" w:cs="Arial"/>
          <w:color w:val="000000" w:themeColor="text1"/>
          <w:sz w:val="22"/>
          <w:szCs w:val="22"/>
        </w:rPr>
      </w:pPr>
      <w:r w:rsidRPr="001D2D5B">
        <w:rPr>
          <w:rFonts w:ascii="Calibri" w:hAnsi="Calibri" w:cs="Arial"/>
          <w:sz w:val="22"/>
          <w:szCs w:val="22"/>
        </w:rPr>
        <w:lastRenderedPageBreak/>
        <w:t xml:space="preserve">2.1.- </w:t>
      </w:r>
      <w:r>
        <w:rPr>
          <w:rFonts w:ascii="Calibri" w:hAnsi="Calibri" w:cs="Arial"/>
          <w:sz w:val="22"/>
          <w:szCs w:val="22"/>
        </w:rPr>
        <w:t>Promover</w:t>
      </w:r>
      <w:r w:rsidRPr="00C51FF5">
        <w:rPr>
          <w:rFonts w:ascii="Calibri" w:hAnsi="Calibri" w:cs="Arial"/>
          <w:b/>
          <w:color w:val="4F81BD" w:themeColor="accent1"/>
          <w:sz w:val="22"/>
          <w:szCs w:val="22"/>
        </w:rPr>
        <w:t xml:space="preserve"> </w:t>
      </w:r>
      <w:r w:rsidRPr="003F447F">
        <w:rPr>
          <w:rFonts w:ascii="Calibri" w:hAnsi="Calibri" w:cs="Arial"/>
          <w:b/>
          <w:color w:val="4F81BD" w:themeColor="accent1"/>
          <w:sz w:val="22"/>
          <w:szCs w:val="22"/>
        </w:rPr>
        <w:t>la defensa de la labor de las defensoras y defensores de derechos humanos</w:t>
      </w:r>
      <w:r>
        <w:rPr>
          <w:rFonts w:ascii="Calibri" w:hAnsi="Calibri" w:cs="Arial"/>
          <w:sz w:val="22"/>
          <w:szCs w:val="22"/>
        </w:rPr>
        <w:t xml:space="preserve"> a través del Foro Madrid Solidario y dentro de la línea estratégica “Promover la ciudad de Madrid como territorio de Paz y de defensa de los derechos humanos”.</w:t>
      </w:r>
      <w:r w:rsidRPr="003F447F">
        <w:rPr>
          <w:rFonts w:ascii="Calibri" w:hAnsi="Calibri" w:cs="Arial"/>
          <w:b/>
          <w:color w:val="4F81BD" w:themeColor="accent1"/>
          <w:sz w:val="22"/>
          <w:szCs w:val="22"/>
        </w:rPr>
        <w:t xml:space="preserve"> </w:t>
      </w:r>
    </w:p>
    <w:p w:rsidR="00686B63" w:rsidRPr="001D2D5B" w:rsidRDefault="00686B63" w:rsidP="005E571E">
      <w:pPr>
        <w:spacing w:before="120" w:after="120"/>
        <w:jc w:val="both"/>
        <w:rPr>
          <w:rFonts w:ascii="Calibri" w:hAnsi="Calibri" w:cs="Arial"/>
          <w:sz w:val="22"/>
          <w:szCs w:val="22"/>
        </w:rPr>
      </w:pPr>
      <w:r w:rsidRPr="001D2D5B">
        <w:rPr>
          <w:rFonts w:ascii="Calibri" w:hAnsi="Calibri" w:cs="Arial"/>
          <w:sz w:val="22"/>
          <w:szCs w:val="22"/>
        </w:rPr>
        <w:t xml:space="preserve">2.2.- </w:t>
      </w:r>
      <w:r w:rsidRPr="00B132E3">
        <w:rPr>
          <w:rFonts w:ascii="Calibri" w:hAnsi="Calibri" w:cs="Arial"/>
          <w:b/>
          <w:color w:val="4F81BD" w:themeColor="accent1"/>
          <w:sz w:val="22"/>
          <w:szCs w:val="22"/>
        </w:rPr>
        <w:t xml:space="preserve">Un programa de acogida a defensoras y defensores de derechos humanos </w:t>
      </w:r>
      <w:r w:rsidR="00876940">
        <w:rPr>
          <w:rFonts w:ascii="Calibri" w:hAnsi="Calibri" w:cs="Arial"/>
          <w:sz w:val="22"/>
          <w:szCs w:val="22"/>
        </w:rPr>
        <w:t xml:space="preserve">gestionado </w:t>
      </w:r>
      <w:r>
        <w:rPr>
          <w:rFonts w:ascii="Calibri" w:hAnsi="Calibri" w:cs="Arial"/>
          <w:sz w:val="22"/>
          <w:szCs w:val="22"/>
        </w:rPr>
        <w:t>en base a</w:t>
      </w:r>
      <w:r w:rsidRPr="001D2D5B">
        <w:rPr>
          <w:rFonts w:ascii="Calibri" w:hAnsi="Calibri" w:cs="Arial"/>
          <w:sz w:val="22"/>
          <w:szCs w:val="22"/>
        </w:rPr>
        <w:t xml:space="preserve"> criterios objetivos</w:t>
      </w:r>
      <w:r>
        <w:rPr>
          <w:rFonts w:ascii="Calibri" w:hAnsi="Calibri" w:cs="Arial"/>
          <w:sz w:val="22"/>
          <w:szCs w:val="22"/>
        </w:rPr>
        <w:t xml:space="preserve"> y</w:t>
      </w:r>
      <w:r w:rsidRPr="001D2D5B">
        <w:rPr>
          <w:rFonts w:ascii="Calibri" w:hAnsi="Calibri" w:cs="Arial"/>
          <w:sz w:val="22"/>
          <w:szCs w:val="22"/>
        </w:rPr>
        <w:t xml:space="preserve"> transparentes </w:t>
      </w:r>
      <w:r>
        <w:rPr>
          <w:rFonts w:ascii="Calibri" w:hAnsi="Calibri" w:cs="Arial"/>
          <w:sz w:val="22"/>
          <w:szCs w:val="22"/>
        </w:rPr>
        <w:t xml:space="preserve">que, </w:t>
      </w:r>
      <w:r w:rsidRPr="001D2D5B">
        <w:rPr>
          <w:rFonts w:ascii="Calibri" w:hAnsi="Calibri" w:cs="Arial"/>
          <w:sz w:val="22"/>
          <w:szCs w:val="22"/>
        </w:rPr>
        <w:t xml:space="preserve">a través de una atención integral, garantice </w:t>
      </w:r>
      <w:r>
        <w:rPr>
          <w:rFonts w:ascii="Calibri" w:hAnsi="Calibri" w:cs="Arial"/>
          <w:sz w:val="22"/>
          <w:szCs w:val="22"/>
        </w:rPr>
        <w:t xml:space="preserve">sus derechos y </w:t>
      </w:r>
      <w:r w:rsidRPr="001D2D5B">
        <w:rPr>
          <w:rFonts w:ascii="Calibri" w:hAnsi="Calibri" w:cs="Arial"/>
          <w:sz w:val="22"/>
          <w:szCs w:val="22"/>
        </w:rPr>
        <w:t xml:space="preserve">que puedan, si lo deseen, continuar su </w:t>
      </w:r>
      <w:r>
        <w:rPr>
          <w:rFonts w:ascii="Calibri" w:hAnsi="Calibri" w:cs="Arial"/>
          <w:sz w:val="22"/>
          <w:szCs w:val="22"/>
        </w:rPr>
        <w:t xml:space="preserve">labor </w:t>
      </w:r>
      <w:r w:rsidRPr="001D2D5B">
        <w:rPr>
          <w:rFonts w:ascii="Calibri" w:hAnsi="Calibri" w:cs="Arial"/>
          <w:sz w:val="22"/>
          <w:szCs w:val="22"/>
        </w:rPr>
        <w:t>desde Madrid. Se tendrán en cuenta, buenas prácticas como las del País Vasco o la red de municipios de Catalu</w:t>
      </w:r>
      <w:r>
        <w:rPr>
          <w:rFonts w:ascii="Calibri" w:hAnsi="Calibri" w:cs="Arial"/>
          <w:sz w:val="22"/>
          <w:szCs w:val="22"/>
        </w:rPr>
        <w:t>ñ</w:t>
      </w:r>
      <w:r w:rsidRPr="001D2D5B">
        <w:rPr>
          <w:rFonts w:ascii="Calibri" w:hAnsi="Calibri" w:cs="Arial"/>
          <w:sz w:val="22"/>
          <w:szCs w:val="22"/>
        </w:rPr>
        <w:t>a.</w:t>
      </w:r>
    </w:p>
    <w:p w:rsidR="00686B63" w:rsidRDefault="00686B63" w:rsidP="005E571E">
      <w:pPr>
        <w:spacing w:before="120" w:after="120"/>
        <w:jc w:val="both"/>
        <w:rPr>
          <w:rFonts w:ascii="Calibri" w:hAnsi="Calibri" w:cs="Arial"/>
          <w:sz w:val="22"/>
          <w:szCs w:val="22"/>
        </w:rPr>
      </w:pPr>
      <w:r w:rsidRPr="001D2D5B">
        <w:rPr>
          <w:rFonts w:ascii="Calibri" w:hAnsi="Calibri" w:cs="Arial"/>
          <w:sz w:val="22"/>
          <w:szCs w:val="22"/>
        </w:rPr>
        <w:t xml:space="preserve">2.3.- </w:t>
      </w:r>
      <w:r w:rsidRPr="00B132E3">
        <w:rPr>
          <w:rFonts w:ascii="Calibri" w:hAnsi="Calibri" w:cs="Arial"/>
          <w:b/>
          <w:color w:val="4F81BD" w:themeColor="accent1"/>
          <w:sz w:val="22"/>
          <w:szCs w:val="22"/>
        </w:rPr>
        <w:t>Una Estrategia de apoyo a los y las defensoras de derechos humanos</w:t>
      </w:r>
      <w:r w:rsidRPr="00B132E3">
        <w:rPr>
          <w:rFonts w:ascii="Calibri" w:hAnsi="Calibri" w:cs="Arial"/>
          <w:color w:val="4F81BD" w:themeColor="accent1"/>
          <w:sz w:val="22"/>
          <w:szCs w:val="22"/>
        </w:rPr>
        <w:t xml:space="preserve"> </w:t>
      </w:r>
      <w:r w:rsidRPr="001D2D5B">
        <w:rPr>
          <w:rFonts w:ascii="Calibri" w:hAnsi="Calibri" w:cs="Arial"/>
          <w:sz w:val="22"/>
          <w:szCs w:val="22"/>
        </w:rPr>
        <w:t>tanto de Madrid</w:t>
      </w:r>
      <w:r>
        <w:rPr>
          <w:rFonts w:ascii="Calibri" w:hAnsi="Calibri" w:cs="Arial"/>
          <w:sz w:val="22"/>
          <w:szCs w:val="22"/>
        </w:rPr>
        <w:t xml:space="preserve"> y</w:t>
      </w:r>
      <w:r w:rsidRPr="001D2D5B">
        <w:rPr>
          <w:rFonts w:ascii="Calibri" w:hAnsi="Calibri" w:cs="Arial"/>
          <w:sz w:val="22"/>
          <w:szCs w:val="22"/>
        </w:rPr>
        <w:t xml:space="preserve"> resto de España como </w:t>
      </w:r>
      <w:r>
        <w:rPr>
          <w:rFonts w:ascii="Calibri" w:hAnsi="Calibri" w:cs="Arial"/>
          <w:sz w:val="22"/>
          <w:szCs w:val="22"/>
        </w:rPr>
        <w:t xml:space="preserve">a nivel mundial, </w:t>
      </w:r>
      <w:r w:rsidRPr="003F447F">
        <w:rPr>
          <w:rFonts w:ascii="Calibri" w:hAnsi="Calibri" w:cs="Arial"/>
          <w:sz w:val="22"/>
          <w:szCs w:val="22"/>
        </w:rPr>
        <w:t>incorporando este tema</w:t>
      </w:r>
      <w:r>
        <w:rPr>
          <w:rFonts w:ascii="Calibri" w:hAnsi="Calibri" w:cs="Arial"/>
          <w:sz w:val="22"/>
          <w:szCs w:val="22"/>
        </w:rPr>
        <w:t>, entre otros,</w:t>
      </w:r>
      <w:r w:rsidRPr="003F447F">
        <w:rPr>
          <w:rFonts w:ascii="Calibri" w:hAnsi="Calibri" w:cs="Arial"/>
          <w:sz w:val="22"/>
          <w:szCs w:val="22"/>
        </w:rPr>
        <w:t xml:space="preserve"> dentro de las relaciones institucionales del Ayuntamiento con otros gobiernos locales, </w:t>
      </w:r>
      <w:r w:rsidRPr="001D2D5B">
        <w:rPr>
          <w:rFonts w:ascii="Calibri" w:hAnsi="Calibri" w:cs="Arial"/>
          <w:sz w:val="22"/>
          <w:szCs w:val="22"/>
        </w:rPr>
        <w:t>con las embajadas con sede en Madrid o en los ámbitos nacionales o globales</w:t>
      </w:r>
      <w:r>
        <w:rPr>
          <w:rFonts w:ascii="Calibri" w:hAnsi="Calibri" w:cs="Arial"/>
          <w:sz w:val="22"/>
          <w:szCs w:val="22"/>
        </w:rPr>
        <w:t xml:space="preserve"> y siguiendo las recomendaciones de Naciones Unidas o la UE</w:t>
      </w:r>
      <w:r w:rsidRPr="001D2D5B">
        <w:rPr>
          <w:rStyle w:val="Refdenotaalpie"/>
          <w:rFonts w:ascii="Calibri" w:hAnsi="Calibri" w:cs="Arial"/>
          <w:sz w:val="22"/>
          <w:szCs w:val="22"/>
        </w:rPr>
        <w:footnoteReference w:id="159"/>
      </w:r>
      <w:r w:rsidRPr="001D2D5B">
        <w:rPr>
          <w:rFonts w:ascii="Calibri" w:hAnsi="Calibri" w:cs="Arial"/>
          <w:sz w:val="22"/>
          <w:szCs w:val="22"/>
        </w:rPr>
        <w:t>.</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Ficha:</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Entre otras, a través acciones de acompañamiento, apoyo a plataforma y redes de defensa, autocuidado y protección de esas personas, del posicionamiento público, el seguimiento continuado de casos paradigmáticos, la inclusión en las agendas de viajes institucionales, de acciones de sensibilización y movilización de la sociedad civil madrileña, cesión de espacios para giras, inclusión de un apartado en la web.</w:t>
      </w:r>
    </w:p>
    <w:p w:rsidR="00686B63" w:rsidRPr="001D2D5B" w:rsidRDefault="00686B63" w:rsidP="006B3101">
      <w:pPr>
        <w:spacing w:before="240" w:after="120"/>
        <w:jc w:val="both"/>
        <w:rPr>
          <w:rFonts w:ascii="Calibri" w:hAnsi="Calibri" w:cs="Arial"/>
          <w:sz w:val="22"/>
          <w:szCs w:val="22"/>
        </w:rPr>
      </w:pPr>
      <w:r w:rsidRPr="001D2D5B">
        <w:rPr>
          <w:rFonts w:ascii="Calibri" w:hAnsi="Calibri" w:cs="Arial"/>
          <w:sz w:val="22"/>
          <w:szCs w:val="22"/>
        </w:rPr>
        <w:t xml:space="preserve">2.4.- </w:t>
      </w:r>
      <w:r>
        <w:rPr>
          <w:rFonts w:ascii="Calibri" w:hAnsi="Calibri" w:cs="Arial"/>
          <w:sz w:val="22"/>
          <w:szCs w:val="22"/>
        </w:rPr>
        <w:t>El estudio y l</w:t>
      </w:r>
      <w:r w:rsidRPr="001D2D5B">
        <w:rPr>
          <w:rFonts w:ascii="Calibri" w:hAnsi="Calibri" w:cs="Arial"/>
          <w:sz w:val="22"/>
          <w:szCs w:val="22"/>
        </w:rPr>
        <w:t xml:space="preserve">a </w:t>
      </w:r>
      <w:r>
        <w:rPr>
          <w:rFonts w:ascii="Calibri" w:hAnsi="Calibri" w:cs="Arial"/>
          <w:sz w:val="22"/>
          <w:szCs w:val="22"/>
        </w:rPr>
        <w:t xml:space="preserve">valoración de la </w:t>
      </w:r>
      <w:r w:rsidRPr="00B132E3">
        <w:rPr>
          <w:rFonts w:ascii="Calibri" w:hAnsi="Calibri" w:cs="Arial"/>
          <w:b/>
          <w:color w:val="4F81BD" w:themeColor="accent1"/>
          <w:sz w:val="22"/>
          <w:szCs w:val="22"/>
        </w:rPr>
        <w:t xml:space="preserve">inclusión </w:t>
      </w:r>
      <w:r w:rsidRPr="001D2D5B">
        <w:rPr>
          <w:rFonts w:ascii="Calibri" w:hAnsi="Calibri" w:cs="Arial"/>
          <w:sz w:val="22"/>
          <w:szCs w:val="22"/>
        </w:rPr>
        <w:t xml:space="preserve">en la convocatoria de subvenciones </w:t>
      </w:r>
      <w:r w:rsidRPr="00E473C8">
        <w:rPr>
          <w:rFonts w:ascii="Calibri" w:hAnsi="Calibri" w:cs="Arial"/>
          <w:sz w:val="22"/>
          <w:szCs w:val="22"/>
        </w:rPr>
        <w:t xml:space="preserve">de sensibilización para </w:t>
      </w:r>
      <w:r>
        <w:rPr>
          <w:rFonts w:ascii="Calibri" w:hAnsi="Calibri" w:cs="Arial"/>
          <w:sz w:val="22"/>
          <w:szCs w:val="22"/>
        </w:rPr>
        <w:t>una</w:t>
      </w:r>
      <w:r w:rsidRPr="00E473C8">
        <w:rPr>
          <w:rFonts w:ascii="Calibri" w:hAnsi="Calibri" w:cs="Arial"/>
          <w:sz w:val="22"/>
          <w:szCs w:val="22"/>
        </w:rPr>
        <w:t xml:space="preserve"> ciudadanía </w:t>
      </w:r>
      <w:r>
        <w:rPr>
          <w:rFonts w:ascii="Calibri" w:hAnsi="Calibri" w:cs="Arial"/>
          <w:sz w:val="22"/>
          <w:szCs w:val="22"/>
        </w:rPr>
        <w:t xml:space="preserve">global </w:t>
      </w:r>
      <w:r w:rsidRPr="00E473C8">
        <w:rPr>
          <w:rFonts w:ascii="Calibri" w:hAnsi="Calibri" w:cs="Arial"/>
          <w:sz w:val="22"/>
          <w:szCs w:val="22"/>
        </w:rPr>
        <w:t xml:space="preserve">de </w:t>
      </w:r>
      <w:r>
        <w:rPr>
          <w:rFonts w:ascii="Calibri" w:hAnsi="Calibri" w:cs="Arial"/>
          <w:b/>
          <w:color w:val="4F81BD" w:themeColor="accent1"/>
          <w:sz w:val="22"/>
          <w:szCs w:val="22"/>
        </w:rPr>
        <w:t xml:space="preserve">criterios de valoración que promuevan el </w:t>
      </w:r>
      <w:r w:rsidRPr="00B132E3">
        <w:rPr>
          <w:rFonts w:ascii="Calibri" w:hAnsi="Calibri" w:cs="Arial"/>
          <w:b/>
          <w:color w:val="4F81BD" w:themeColor="accent1"/>
          <w:sz w:val="22"/>
          <w:szCs w:val="22"/>
        </w:rPr>
        <w:t>apoyo a organizaciones de defens</w:t>
      </w:r>
      <w:r>
        <w:rPr>
          <w:rFonts w:ascii="Calibri" w:hAnsi="Calibri" w:cs="Arial"/>
          <w:b/>
          <w:color w:val="4F81BD" w:themeColor="accent1"/>
          <w:sz w:val="22"/>
          <w:szCs w:val="22"/>
        </w:rPr>
        <w:t>ora</w:t>
      </w:r>
      <w:r w:rsidRPr="00B132E3">
        <w:rPr>
          <w:rFonts w:ascii="Calibri" w:hAnsi="Calibri" w:cs="Arial"/>
          <w:b/>
          <w:color w:val="4F81BD" w:themeColor="accent1"/>
          <w:sz w:val="22"/>
          <w:szCs w:val="22"/>
        </w:rPr>
        <w:t>s y defensores de derechos humanos</w:t>
      </w:r>
      <w:r w:rsidRPr="001D2D5B">
        <w:rPr>
          <w:rFonts w:ascii="Calibri" w:hAnsi="Calibri" w:cs="Arial"/>
          <w:sz w:val="22"/>
          <w:szCs w:val="22"/>
        </w:rPr>
        <w:t xml:space="preserve"> (en especial de los derechos de las mujeres y colectivos más discriminados</w:t>
      </w:r>
      <w:r>
        <w:rPr>
          <w:rFonts w:ascii="Calibri" w:hAnsi="Calibri" w:cs="Arial"/>
          <w:sz w:val="22"/>
          <w:szCs w:val="22"/>
        </w:rPr>
        <w:t xml:space="preserve">: </w:t>
      </w:r>
      <w:r w:rsidRPr="001D2D5B">
        <w:rPr>
          <w:rFonts w:ascii="Calibri" w:hAnsi="Calibri" w:cs="Arial"/>
          <w:sz w:val="22"/>
          <w:szCs w:val="22"/>
        </w:rPr>
        <w:t>pueblos indígenas, LBGTI, personas con diversidad funcional, personas migrantes y refugiadas</w:t>
      </w:r>
      <w:r>
        <w:rPr>
          <w:rFonts w:ascii="Calibri" w:hAnsi="Calibri" w:cs="Arial"/>
          <w:sz w:val="22"/>
          <w:szCs w:val="22"/>
        </w:rPr>
        <w:t>…</w:t>
      </w:r>
      <w:r w:rsidR="008E3501">
        <w:rPr>
          <w:rFonts w:ascii="Calibri" w:hAnsi="Calibri" w:cs="Arial"/>
          <w:sz w:val="22"/>
          <w:szCs w:val="22"/>
        </w:rPr>
        <w:t>)</w:t>
      </w:r>
      <w:r>
        <w:rPr>
          <w:rFonts w:ascii="Calibri" w:hAnsi="Calibri" w:cs="Arial"/>
          <w:sz w:val="22"/>
          <w:szCs w:val="22"/>
        </w:rPr>
        <w:t xml:space="preserve"> tanto en España como en otros lugares del mundo</w:t>
      </w:r>
      <w:r w:rsidRPr="001D2D5B">
        <w:rPr>
          <w:rFonts w:ascii="Calibri" w:hAnsi="Calibri" w:cs="Arial"/>
          <w:sz w:val="22"/>
          <w:szCs w:val="22"/>
        </w:rPr>
        <w:t xml:space="preserve">, incluyendo el apoyo a proyectos de litigio estratégico ante instancias internacionales de </w:t>
      </w:r>
      <w:r>
        <w:rPr>
          <w:rFonts w:ascii="Calibri" w:hAnsi="Calibri" w:cs="Arial"/>
          <w:sz w:val="22"/>
          <w:szCs w:val="22"/>
        </w:rPr>
        <w:t>derechos humanos</w:t>
      </w:r>
      <w:r w:rsidRPr="001D2D5B">
        <w:rPr>
          <w:rFonts w:ascii="Calibri" w:hAnsi="Calibri" w:cs="Arial"/>
          <w:sz w:val="22"/>
          <w:szCs w:val="22"/>
        </w:rPr>
        <w:t xml:space="preserve">. </w:t>
      </w:r>
    </w:p>
    <w:p w:rsidR="00686B63" w:rsidRPr="001D2D5B" w:rsidRDefault="00686B63" w:rsidP="005E571E">
      <w:pPr>
        <w:spacing w:before="120" w:after="120"/>
        <w:jc w:val="both"/>
        <w:rPr>
          <w:rFonts w:ascii="Calibri" w:hAnsi="Calibri" w:cs="Arial"/>
          <w:sz w:val="22"/>
          <w:szCs w:val="22"/>
        </w:rPr>
      </w:pPr>
      <w:r w:rsidRPr="001D2D5B">
        <w:rPr>
          <w:rFonts w:ascii="Calibri" w:hAnsi="Calibri" w:cs="Arial"/>
          <w:sz w:val="22"/>
          <w:szCs w:val="22"/>
        </w:rPr>
        <w:t>2.</w:t>
      </w:r>
      <w:r>
        <w:rPr>
          <w:rFonts w:ascii="Calibri" w:hAnsi="Calibri" w:cs="Arial"/>
          <w:sz w:val="22"/>
          <w:szCs w:val="22"/>
        </w:rPr>
        <w:t>5</w:t>
      </w:r>
      <w:r w:rsidRPr="001D2D5B">
        <w:rPr>
          <w:rFonts w:ascii="Calibri" w:hAnsi="Calibri" w:cs="Arial"/>
          <w:sz w:val="22"/>
          <w:szCs w:val="22"/>
        </w:rPr>
        <w:t xml:space="preserve">.- Impulsar la </w:t>
      </w:r>
      <w:r w:rsidRPr="00B132E3">
        <w:rPr>
          <w:rFonts w:ascii="Calibri" w:hAnsi="Calibri" w:cs="Arial"/>
          <w:b/>
          <w:color w:val="4F81BD" w:themeColor="accent1"/>
          <w:sz w:val="22"/>
          <w:szCs w:val="22"/>
        </w:rPr>
        <w:t>iniciativa de “ciudades por la Vida” contra la pena de muerte</w:t>
      </w:r>
      <w:r w:rsidRPr="001D2D5B">
        <w:rPr>
          <w:rFonts w:ascii="Calibri" w:hAnsi="Calibri" w:cs="Arial"/>
          <w:sz w:val="22"/>
          <w:szCs w:val="22"/>
        </w:rPr>
        <w:t>, tanto en el municipio como promover que otros se sumen a la misma.</w:t>
      </w:r>
    </w:p>
    <w:p w:rsidR="00686B63" w:rsidRPr="001D2D5B" w:rsidRDefault="00686B63" w:rsidP="005E571E">
      <w:pPr>
        <w:spacing w:before="120" w:after="120"/>
        <w:jc w:val="both"/>
        <w:rPr>
          <w:rFonts w:ascii="Calibri" w:hAnsi="Calibri" w:cs="Arial"/>
          <w:sz w:val="22"/>
          <w:szCs w:val="22"/>
        </w:rPr>
      </w:pPr>
      <w:r w:rsidRPr="001D2D5B">
        <w:rPr>
          <w:rFonts w:ascii="Calibri" w:hAnsi="Calibri" w:cs="Arial"/>
          <w:sz w:val="22"/>
          <w:szCs w:val="22"/>
        </w:rPr>
        <w:t>2.</w:t>
      </w:r>
      <w:r>
        <w:rPr>
          <w:rFonts w:ascii="Calibri" w:hAnsi="Calibri" w:cs="Arial"/>
          <w:sz w:val="22"/>
          <w:szCs w:val="22"/>
        </w:rPr>
        <w:t>6</w:t>
      </w:r>
      <w:r w:rsidRPr="001D2D5B">
        <w:rPr>
          <w:rFonts w:ascii="Calibri" w:hAnsi="Calibri" w:cs="Arial"/>
          <w:sz w:val="22"/>
          <w:szCs w:val="22"/>
        </w:rPr>
        <w:t xml:space="preserve">.- </w:t>
      </w:r>
      <w:r w:rsidRPr="00B132E3">
        <w:rPr>
          <w:rFonts w:ascii="Calibri" w:hAnsi="Calibri" w:cs="Arial"/>
          <w:b/>
          <w:color w:val="4F81BD" w:themeColor="accent1"/>
          <w:sz w:val="22"/>
          <w:szCs w:val="22"/>
        </w:rPr>
        <w:t>Acciones de sensibilización y reconocimiento de la labor de defensoras y defensores de derechos humanos</w:t>
      </w:r>
      <w:r w:rsidRPr="001D2D5B">
        <w:rPr>
          <w:rFonts w:ascii="Calibri" w:hAnsi="Calibri" w:cs="Arial"/>
          <w:sz w:val="22"/>
          <w:szCs w:val="22"/>
        </w:rPr>
        <w:t xml:space="preserve"> entre la ciudadanía y, en especial, en el ámbito de las políticas educativas y culturales municipales.</w:t>
      </w:r>
    </w:p>
    <w:p w:rsidR="00686B63" w:rsidRPr="001D2D5B" w:rsidRDefault="00686B63" w:rsidP="006B3101">
      <w:pPr>
        <w:spacing w:before="240" w:after="120"/>
        <w:jc w:val="both"/>
        <w:rPr>
          <w:rFonts w:ascii="Calibri" w:hAnsi="Calibri" w:cs="Arial"/>
          <w:sz w:val="22"/>
          <w:szCs w:val="22"/>
        </w:rPr>
      </w:pPr>
      <w:r w:rsidRPr="001D2D5B">
        <w:rPr>
          <w:rFonts w:ascii="Calibri" w:hAnsi="Calibri" w:cs="Arial"/>
          <w:b/>
          <w:sz w:val="22"/>
          <w:szCs w:val="22"/>
        </w:rPr>
        <w:t>OE.3</w:t>
      </w:r>
      <w:r w:rsidR="006B3101">
        <w:rPr>
          <w:rFonts w:ascii="Calibri" w:hAnsi="Calibri" w:cs="Arial"/>
          <w:b/>
          <w:sz w:val="22"/>
          <w:szCs w:val="22"/>
        </w:rPr>
        <w:t>.</w:t>
      </w:r>
      <w:r w:rsidRPr="001D2D5B">
        <w:rPr>
          <w:rFonts w:ascii="Calibri" w:hAnsi="Calibri" w:cs="Arial"/>
          <w:b/>
          <w:sz w:val="22"/>
          <w:szCs w:val="22"/>
        </w:rPr>
        <w:t xml:space="preserve"> Introducir un enfoque de coherencia de políticas hacia el desarrollo </w:t>
      </w:r>
      <w:r>
        <w:rPr>
          <w:rFonts w:ascii="Calibri" w:hAnsi="Calibri" w:cs="Arial"/>
          <w:b/>
          <w:sz w:val="22"/>
          <w:szCs w:val="22"/>
        </w:rPr>
        <w:t xml:space="preserve">sostenible e inclusivo </w:t>
      </w:r>
      <w:r w:rsidRPr="001D2D5B">
        <w:rPr>
          <w:rFonts w:ascii="Calibri" w:hAnsi="Calibri" w:cs="Arial"/>
          <w:b/>
          <w:sz w:val="22"/>
          <w:szCs w:val="22"/>
        </w:rPr>
        <w:t>en todas las políticas municipales y a promover ese enfoque en otras administraciones y actores privados</w:t>
      </w:r>
      <w:r w:rsidRPr="001D2D5B">
        <w:rPr>
          <w:rFonts w:ascii="Calibri" w:hAnsi="Calibri" w:cs="Arial"/>
          <w:sz w:val="22"/>
          <w:szCs w:val="22"/>
        </w:rPr>
        <w:t xml:space="preserve">, a través de las siguientes líneas de acción: </w:t>
      </w:r>
    </w:p>
    <w:p w:rsidR="00686B63" w:rsidRDefault="00686B63" w:rsidP="005E571E">
      <w:pPr>
        <w:spacing w:before="120" w:after="120"/>
        <w:jc w:val="both"/>
        <w:rPr>
          <w:rFonts w:ascii="Calibri" w:hAnsi="Calibri" w:cs="Arial"/>
          <w:sz w:val="22"/>
          <w:szCs w:val="22"/>
        </w:rPr>
      </w:pPr>
      <w:r w:rsidRPr="001D2D5B">
        <w:rPr>
          <w:rFonts w:ascii="Calibri" w:hAnsi="Calibri" w:cs="Arial"/>
          <w:sz w:val="22"/>
          <w:szCs w:val="22"/>
        </w:rPr>
        <w:t xml:space="preserve">3.1.- </w:t>
      </w:r>
      <w:r>
        <w:rPr>
          <w:rFonts w:ascii="Calibri" w:hAnsi="Calibri" w:cs="Arial"/>
          <w:sz w:val="22"/>
          <w:szCs w:val="22"/>
        </w:rPr>
        <w:t xml:space="preserve">Con la colaboración de redes y centros universitarios, impulsar un estudio de diagnóstico y recomendaciones para </w:t>
      </w:r>
      <w:r>
        <w:rPr>
          <w:rFonts w:ascii="Calibri" w:hAnsi="Calibri" w:cs="Arial"/>
          <w:b/>
          <w:color w:val="4F81BD" w:themeColor="accent1"/>
          <w:sz w:val="22"/>
          <w:szCs w:val="22"/>
        </w:rPr>
        <w:t xml:space="preserve">el Ayuntamiento de Madrid para avanzar hacia la </w:t>
      </w:r>
      <w:r w:rsidRPr="000B2077">
        <w:rPr>
          <w:rFonts w:ascii="Calibri" w:hAnsi="Calibri" w:cs="Arial"/>
          <w:b/>
          <w:color w:val="4F81BD" w:themeColor="accent1"/>
          <w:sz w:val="22"/>
          <w:szCs w:val="22"/>
        </w:rPr>
        <w:t>incorporación del enfoque de coherencia de políticas</w:t>
      </w:r>
      <w:r w:rsidRPr="000B2077">
        <w:rPr>
          <w:rFonts w:ascii="Calibri" w:hAnsi="Calibri" w:cs="Arial"/>
          <w:color w:val="4F81BD" w:themeColor="accent1"/>
          <w:sz w:val="22"/>
          <w:szCs w:val="22"/>
        </w:rPr>
        <w:t xml:space="preserve"> </w:t>
      </w:r>
      <w:r>
        <w:rPr>
          <w:rFonts w:ascii="Calibri" w:hAnsi="Calibri" w:cs="Arial"/>
          <w:sz w:val="22"/>
          <w:szCs w:val="22"/>
        </w:rPr>
        <w:t xml:space="preserve">hacia el desarrollo sostenible e inclusivo </w:t>
      </w:r>
      <w:r w:rsidRPr="001D2D5B">
        <w:rPr>
          <w:rFonts w:ascii="Calibri" w:hAnsi="Calibri" w:cs="Arial"/>
          <w:sz w:val="22"/>
          <w:szCs w:val="22"/>
        </w:rPr>
        <w:t xml:space="preserve">que </w:t>
      </w:r>
      <w:r>
        <w:rPr>
          <w:rFonts w:ascii="Calibri" w:hAnsi="Calibri" w:cs="Arial"/>
          <w:sz w:val="22"/>
          <w:szCs w:val="22"/>
        </w:rPr>
        <w:t>contenga</w:t>
      </w:r>
      <w:r w:rsidRPr="001D2D5B">
        <w:rPr>
          <w:rFonts w:ascii="Calibri" w:hAnsi="Calibri" w:cs="Arial"/>
          <w:sz w:val="22"/>
          <w:szCs w:val="22"/>
        </w:rPr>
        <w:t xml:space="preserve"> tanto un análisis vertical (</w:t>
      </w:r>
      <w:r>
        <w:rPr>
          <w:rFonts w:ascii="Calibri" w:hAnsi="Calibri" w:cs="Arial"/>
          <w:sz w:val="22"/>
          <w:szCs w:val="22"/>
        </w:rPr>
        <w:t xml:space="preserve">del </w:t>
      </w:r>
      <w:r w:rsidRPr="001D2D5B">
        <w:rPr>
          <w:rFonts w:ascii="Calibri" w:hAnsi="Calibri" w:cs="Arial"/>
          <w:sz w:val="22"/>
          <w:szCs w:val="22"/>
        </w:rPr>
        <w:t>impacto global de las políticas locales) como horizontal (</w:t>
      </w:r>
      <w:r>
        <w:rPr>
          <w:rFonts w:ascii="Calibri" w:hAnsi="Calibri" w:cs="Arial"/>
          <w:sz w:val="22"/>
          <w:szCs w:val="22"/>
        </w:rPr>
        <w:t xml:space="preserve">sobre la </w:t>
      </w:r>
      <w:r w:rsidRPr="001D2D5B">
        <w:rPr>
          <w:rFonts w:ascii="Calibri" w:hAnsi="Calibri" w:cs="Arial"/>
          <w:sz w:val="22"/>
          <w:szCs w:val="22"/>
        </w:rPr>
        <w:t>coherencia entre las distintas políticas del Ayuntamiento).</w:t>
      </w:r>
    </w:p>
    <w:p w:rsidR="00686B63" w:rsidRPr="001D2D5B" w:rsidRDefault="00686B63" w:rsidP="005E571E">
      <w:pPr>
        <w:spacing w:before="120" w:after="120"/>
        <w:jc w:val="both"/>
        <w:rPr>
          <w:rFonts w:ascii="Calibri" w:hAnsi="Calibri" w:cs="Arial"/>
          <w:sz w:val="22"/>
          <w:szCs w:val="22"/>
        </w:rPr>
      </w:pPr>
      <w:r w:rsidRPr="001D2D5B">
        <w:rPr>
          <w:rFonts w:ascii="Calibri" w:hAnsi="Calibri" w:cs="Arial"/>
          <w:sz w:val="22"/>
          <w:szCs w:val="22"/>
        </w:rPr>
        <w:t xml:space="preserve">3.2.- A través de la Mesa transversal de ciudadanía global, paz y cooperación con representación de todas las áreas, </w:t>
      </w:r>
      <w:r>
        <w:rPr>
          <w:rFonts w:ascii="Calibri" w:hAnsi="Calibri" w:cs="Arial"/>
          <w:sz w:val="22"/>
          <w:szCs w:val="22"/>
        </w:rPr>
        <w:t xml:space="preserve">avanzar en </w:t>
      </w:r>
      <w:r w:rsidRPr="000B2077">
        <w:rPr>
          <w:rFonts w:ascii="Calibri" w:hAnsi="Calibri" w:cs="Arial"/>
          <w:b/>
          <w:color w:val="4F81BD" w:themeColor="accent1"/>
          <w:sz w:val="22"/>
          <w:szCs w:val="22"/>
        </w:rPr>
        <w:t>la incorporación del enfoque de coherencia de políticas en las políticas municipale</w:t>
      </w:r>
      <w:r w:rsidRPr="001D2D5B">
        <w:rPr>
          <w:rFonts w:ascii="Calibri" w:hAnsi="Calibri" w:cs="Arial"/>
          <w:sz w:val="22"/>
          <w:szCs w:val="22"/>
        </w:rPr>
        <w:t>s, incluido los servicios de gestión indirecta y las políticas de contratación</w:t>
      </w:r>
      <w:r>
        <w:rPr>
          <w:rFonts w:ascii="Calibri" w:hAnsi="Calibri" w:cs="Arial"/>
          <w:sz w:val="22"/>
          <w:szCs w:val="22"/>
        </w:rPr>
        <w:t xml:space="preserve"> y compras, así como </w:t>
      </w:r>
      <w:r w:rsidRPr="001D2D5B">
        <w:rPr>
          <w:rFonts w:ascii="Calibri" w:hAnsi="Calibri" w:cs="Arial"/>
          <w:sz w:val="22"/>
          <w:szCs w:val="22"/>
        </w:rPr>
        <w:t>en las relaciones institucionales del Ayuntamiento (nacionales e internacionales)</w:t>
      </w:r>
      <w:r>
        <w:rPr>
          <w:rFonts w:ascii="Calibri" w:hAnsi="Calibri" w:cs="Arial"/>
          <w:sz w:val="22"/>
          <w:szCs w:val="22"/>
        </w:rPr>
        <w:t>.</w:t>
      </w:r>
    </w:p>
    <w:p w:rsidR="00686B63" w:rsidRPr="001D2D5B" w:rsidRDefault="00686B63" w:rsidP="005E571E">
      <w:pPr>
        <w:spacing w:before="120" w:after="120"/>
        <w:jc w:val="both"/>
        <w:rPr>
          <w:rFonts w:ascii="Calibri" w:hAnsi="Calibri" w:cs="Arial"/>
          <w:sz w:val="22"/>
          <w:szCs w:val="22"/>
        </w:rPr>
      </w:pPr>
      <w:r w:rsidRPr="001D2D5B">
        <w:rPr>
          <w:rFonts w:ascii="Calibri" w:hAnsi="Calibri" w:cs="Arial"/>
          <w:sz w:val="22"/>
          <w:szCs w:val="22"/>
        </w:rPr>
        <w:lastRenderedPageBreak/>
        <w:t>3.</w:t>
      </w:r>
      <w:r>
        <w:rPr>
          <w:rFonts w:ascii="Calibri" w:hAnsi="Calibri" w:cs="Arial"/>
          <w:sz w:val="22"/>
          <w:szCs w:val="22"/>
        </w:rPr>
        <w:t>3</w:t>
      </w:r>
      <w:r w:rsidRPr="001D2D5B">
        <w:rPr>
          <w:rFonts w:ascii="Calibri" w:hAnsi="Calibri" w:cs="Arial"/>
          <w:sz w:val="22"/>
          <w:szCs w:val="22"/>
        </w:rPr>
        <w:t xml:space="preserve">.- </w:t>
      </w:r>
      <w:r w:rsidRPr="000B2077">
        <w:rPr>
          <w:rFonts w:ascii="Calibri" w:hAnsi="Calibri" w:cs="Arial"/>
          <w:b/>
          <w:color w:val="4F81BD" w:themeColor="accent1"/>
          <w:sz w:val="22"/>
          <w:szCs w:val="22"/>
        </w:rPr>
        <w:t>Acciones formativas</w:t>
      </w:r>
      <w:r w:rsidRPr="000B2077">
        <w:rPr>
          <w:rFonts w:ascii="Calibri" w:hAnsi="Calibri" w:cs="Arial"/>
          <w:color w:val="4F81BD" w:themeColor="accent1"/>
          <w:sz w:val="22"/>
          <w:szCs w:val="22"/>
        </w:rPr>
        <w:t xml:space="preserve"> </w:t>
      </w:r>
      <w:r w:rsidRPr="001D2D5B">
        <w:rPr>
          <w:rFonts w:ascii="Calibri" w:hAnsi="Calibri" w:cs="Arial"/>
          <w:sz w:val="22"/>
          <w:szCs w:val="22"/>
        </w:rPr>
        <w:t xml:space="preserve">al personal del Ayuntamiento sobre el enfoque de coherencia de políticas </w:t>
      </w:r>
      <w:r w:rsidRPr="00D27439">
        <w:rPr>
          <w:rFonts w:ascii="Calibri" w:hAnsi="Calibri" w:cs="Arial"/>
          <w:sz w:val="22"/>
          <w:szCs w:val="22"/>
        </w:rPr>
        <w:t>(</w:t>
      </w:r>
      <w:r w:rsidRPr="001F1A66">
        <w:rPr>
          <w:rFonts w:ascii="Calibri" w:hAnsi="Calibri" w:cs="Arial"/>
          <w:sz w:val="22"/>
          <w:szCs w:val="22"/>
        </w:rPr>
        <w:t>generación de metodologías, materiales didácticos y guías).</w:t>
      </w:r>
    </w:p>
    <w:p w:rsidR="00686B63" w:rsidRPr="001D2D5B" w:rsidRDefault="00686B63" w:rsidP="005E571E">
      <w:pPr>
        <w:spacing w:before="120" w:after="120"/>
        <w:jc w:val="both"/>
        <w:rPr>
          <w:rFonts w:ascii="Calibri" w:hAnsi="Calibri" w:cs="Arial"/>
          <w:b/>
          <w:sz w:val="22"/>
          <w:szCs w:val="22"/>
        </w:rPr>
      </w:pPr>
      <w:r w:rsidRPr="001D2D5B">
        <w:rPr>
          <w:rFonts w:ascii="Calibri" w:hAnsi="Calibri" w:cs="Arial"/>
          <w:sz w:val="22"/>
          <w:szCs w:val="22"/>
        </w:rPr>
        <w:t>3.</w:t>
      </w:r>
      <w:r>
        <w:rPr>
          <w:rFonts w:ascii="Calibri" w:hAnsi="Calibri" w:cs="Arial"/>
          <w:sz w:val="22"/>
          <w:szCs w:val="22"/>
        </w:rPr>
        <w:t>4</w:t>
      </w:r>
      <w:r w:rsidRPr="001D2D5B">
        <w:rPr>
          <w:rFonts w:ascii="Calibri" w:hAnsi="Calibri" w:cs="Arial"/>
          <w:sz w:val="22"/>
          <w:szCs w:val="22"/>
        </w:rPr>
        <w:t xml:space="preserve">.- Promover, a través de las estancias apropiadas, que </w:t>
      </w:r>
      <w:r w:rsidRPr="0081067E">
        <w:rPr>
          <w:rFonts w:ascii="Calibri" w:hAnsi="Calibri" w:cs="Arial"/>
          <w:b/>
          <w:color w:val="4F81BD" w:themeColor="accent1"/>
          <w:sz w:val="22"/>
          <w:szCs w:val="22"/>
        </w:rPr>
        <w:t>otras administraciones españolas apliquen de forma efectiva el enfoque de coherencia de políticas</w:t>
      </w:r>
      <w:r w:rsidRPr="0081067E">
        <w:rPr>
          <w:rFonts w:ascii="Calibri" w:hAnsi="Calibri" w:cs="Arial"/>
          <w:color w:val="4F81BD" w:themeColor="accent1"/>
          <w:sz w:val="22"/>
          <w:szCs w:val="22"/>
        </w:rPr>
        <w:t xml:space="preserve"> </w:t>
      </w:r>
      <w:r w:rsidRPr="001D2D5B">
        <w:rPr>
          <w:rFonts w:ascii="Calibri" w:hAnsi="Calibri" w:cs="Arial"/>
          <w:sz w:val="22"/>
          <w:szCs w:val="22"/>
        </w:rPr>
        <w:t xml:space="preserve">en otras políticas </w:t>
      </w:r>
      <w:r>
        <w:rPr>
          <w:rFonts w:ascii="Calibri" w:hAnsi="Calibri" w:cs="Arial"/>
          <w:sz w:val="22"/>
          <w:szCs w:val="22"/>
        </w:rPr>
        <w:t xml:space="preserve">de mayor impacto y </w:t>
      </w:r>
      <w:r w:rsidRPr="001D2D5B">
        <w:rPr>
          <w:rFonts w:ascii="Calibri" w:hAnsi="Calibri" w:cs="Arial"/>
          <w:sz w:val="22"/>
          <w:szCs w:val="22"/>
        </w:rPr>
        <w:t xml:space="preserve">responsabilidad </w:t>
      </w:r>
      <w:r>
        <w:rPr>
          <w:rFonts w:ascii="Calibri" w:hAnsi="Calibri" w:cs="Arial"/>
          <w:sz w:val="22"/>
          <w:szCs w:val="22"/>
        </w:rPr>
        <w:t xml:space="preserve">sobre las causas </w:t>
      </w:r>
      <w:r w:rsidRPr="001D2D5B">
        <w:rPr>
          <w:rFonts w:ascii="Calibri" w:hAnsi="Calibri" w:cs="Arial"/>
          <w:sz w:val="22"/>
          <w:szCs w:val="22"/>
        </w:rPr>
        <w:t xml:space="preserve">de los problemas que </w:t>
      </w:r>
      <w:r>
        <w:rPr>
          <w:rFonts w:ascii="Calibri" w:hAnsi="Calibri" w:cs="Arial"/>
          <w:sz w:val="22"/>
          <w:szCs w:val="22"/>
        </w:rPr>
        <w:t>a</w:t>
      </w:r>
      <w:r w:rsidRPr="001D2D5B">
        <w:rPr>
          <w:rFonts w:ascii="Calibri" w:hAnsi="Calibri" w:cs="Arial"/>
          <w:sz w:val="22"/>
          <w:szCs w:val="22"/>
        </w:rPr>
        <w:t xml:space="preserve">fectan a nivel local y </w:t>
      </w:r>
      <w:r>
        <w:rPr>
          <w:rFonts w:ascii="Calibri" w:hAnsi="Calibri" w:cs="Arial"/>
          <w:sz w:val="22"/>
          <w:szCs w:val="22"/>
        </w:rPr>
        <w:t>g</w:t>
      </w:r>
      <w:r w:rsidRPr="001D2D5B">
        <w:rPr>
          <w:rFonts w:ascii="Calibri" w:hAnsi="Calibri" w:cs="Arial"/>
          <w:sz w:val="22"/>
          <w:szCs w:val="22"/>
        </w:rPr>
        <w:t xml:space="preserve">lobal. </w:t>
      </w:r>
    </w:p>
    <w:p w:rsidR="00686B63" w:rsidRPr="001D2D5B" w:rsidRDefault="00686B63" w:rsidP="006B3101">
      <w:pPr>
        <w:spacing w:before="240" w:after="120"/>
        <w:jc w:val="both"/>
        <w:rPr>
          <w:rFonts w:ascii="Calibri" w:hAnsi="Calibri" w:cs="Arial"/>
          <w:sz w:val="22"/>
          <w:szCs w:val="22"/>
        </w:rPr>
      </w:pPr>
      <w:r w:rsidRPr="001D2D5B">
        <w:rPr>
          <w:rFonts w:ascii="Calibri" w:hAnsi="Calibri" w:cs="Arial"/>
          <w:b/>
          <w:sz w:val="22"/>
          <w:szCs w:val="22"/>
        </w:rPr>
        <w:t>OE.4. Contribuir, tanto en su política de solidaridad y cooperación al desarrollo como en el marco del resto de sus competencias, al cumplimiento de los ODS y en la provisión de Bienes Públicos Globales</w:t>
      </w:r>
      <w:r w:rsidRPr="001D2D5B">
        <w:rPr>
          <w:rFonts w:ascii="Calibri" w:hAnsi="Calibri" w:cs="Arial"/>
          <w:sz w:val="22"/>
          <w:szCs w:val="22"/>
        </w:rPr>
        <w:t xml:space="preserve"> (BPG</w:t>
      </w:r>
      <w:r w:rsidRPr="00BF16E6">
        <w:rPr>
          <w:rStyle w:val="Refdenotaalpie"/>
          <w:rFonts w:ascii="Calibri" w:hAnsi="Calibri" w:cs="Arial"/>
          <w:color w:val="4F81BD" w:themeColor="accent1"/>
          <w:sz w:val="22"/>
          <w:szCs w:val="22"/>
        </w:rPr>
        <w:t xml:space="preserve"> </w:t>
      </w:r>
      <w:r w:rsidRPr="00BF16E6">
        <w:rPr>
          <w:rFonts w:ascii="Calibri" w:hAnsi="Calibri" w:cs="Arial"/>
          <w:sz w:val="22"/>
          <w:szCs w:val="22"/>
        </w:rPr>
        <w:t>)</w:t>
      </w:r>
      <w:r w:rsidRPr="00BF16E6">
        <w:rPr>
          <w:rStyle w:val="Refdenotaalpie"/>
          <w:rFonts w:ascii="Calibri" w:hAnsi="Calibri" w:cs="Arial"/>
          <w:sz w:val="22"/>
          <w:szCs w:val="22"/>
        </w:rPr>
        <w:footnoteReference w:id="160"/>
      </w:r>
      <w:r w:rsidRPr="00BF16E6">
        <w:rPr>
          <w:rFonts w:ascii="Calibri" w:hAnsi="Calibri" w:cs="Arial"/>
          <w:sz w:val="22"/>
          <w:szCs w:val="22"/>
        </w:rPr>
        <w:t>,</w:t>
      </w:r>
      <w:r w:rsidRPr="001D2D5B">
        <w:rPr>
          <w:rFonts w:ascii="Calibri" w:hAnsi="Calibri" w:cs="Arial"/>
          <w:sz w:val="22"/>
          <w:szCs w:val="22"/>
        </w:rPr>
        <w:t xml:space="preserve"> a través de las siguientes líneas de acción:</w:t>
      </w:r>
    </w:p>
    <w:p w:rsidR="00686B63" w:rsidRDefault="00686B63" w:rsidP="005E571E">
      <w:pPr>
        <w:spacing w:before="120" w:after="120"/>
        <w:jc w:val="both"/>
        <w:rPr>
          <w:rFonts w:ascii="Calibri" w:hAnsi="Calibri" w:cs="Arial"/>
          <w:sz w:val="22"/>
          <w:szCs w:val="22"/>
        </w:rPr>
      </w:pPr>
      <w:r w:rsidRPr="001D2D5B">
        <w:rPr>
          <w:rFonts w:ascii="Calibri" w:hAnsi="Calibri" w:cs="Arial"/>
          <w:sz w:val="22"/>
          <w:szCs w:val="22"/>
        </w:rPr>
        <w:t>4.</w:t>
      </w:r>
      <w:r>
        <w:rPr>
          <w:rFonts w:ascii="Calibri" w:hAnsi="Calibri" w:cs="Arial"/>
          <w:sz w:val="22"/>
          <w:szCs w:val="22"/>
        </w:rPr>
        <w:t>1</w:t>
      </w:r>
      <w:r w:rsidRPr="001D2D5B">
        <w:rPr>
          <w:rFonts w:ascii="Calibri" w:hAnsi="Calibri" w:cs="Arial"/>
          <w:sz w:val="22"/>
          <w:szCs w:val="22"/>
        </w:rPr>
        <w:t xml:space="preserve">.- </w:t>
      </w:r>
      <w:r w:rsidRPr="0081067E">
        <w:rPr>
          <w:rFonts w:ascii="Calibri" w:hAnsi="Calibri" w:cs="Arial"/>
          <w:b/>
          <w:color w:val="4F81BD" w:themeColor="accent1"/>
          <w:sz w:val="22"/>
          <w:szCs w:val="22"/>
        </w:rPr>
        <w:t>Trabajar en el proceso de localización de los ODS en la ciudad de Madrid</w:t>
      </w:r>
      <w:r>
        <w:rPr>
          <w:rFonts w:ascii="Calibri" w:hAnsi="Calibri" w:cs="Arial"/>
          <w:sz w:val="22"/>
          <w:szCs w:val="22"/>
        </w:rPr>
        <w:t xml:space="preserve">, que cuente con las </w:t>
      </w:r>
      <w:r w:rsidRPr="001D2D5B">
        <w:rPr>
          <w:rFonts w:ascii="Calibri" w:hAnsi="Calibri" w:cs="Arial"/>
          <w:sz w:val="22"/>
          <w:szCs w:val="22"/>
        </w:rPr>
        <w:t>herramientas</w:t>
      </w:r>
      <w:r>
        <w:rPr>
          <w:rFonts w:ascii="Calibri" w:hAnsi="Calibri" w:cs="Arial"/>
          <w:sz w:val="22"/>
          <w:szCs w:val="22"/>
        </w:rPr>
        <w:t xml:space="preserve"> e </w:t>
      </w:r>
      <w:r w:rsidRPr="001D2D5B">
        <w:rPr>
          <w:rFonts w:ascii="Calibri" w:hAnsi="Calibri" w:cs="Arial"/>
          <w:sz w:val="22"/>
          <w:szCs w:val="22"/>
        </w:rPr>
        <w:t xml:space="preserve">indicadores </w:t>
      </w:r>
      <w:r>
        <w:rPr>
          <w:rFonts w:ascii="Calibri" w:hAnsi="Calibri" w:cs="Arial"/>
          <w:sz w:val="22"/>
          <w:szCs w:val="22"/>
        </w:rPr>
        <w:t xml:space="preserve">adecuados de acuerdo a lo establecido por los </w:t>
      </w:r>
      <w:r w:rsidRPr="001D2D5B">
        <w:rPr>
          <w:rFonts w:ascii="Calibri" w:hAnsi="Calibri" w:cs="Arial"/>
          <w:sz w:val="22"/>
          <w:szCs w:val="22"/>
        </w:rPr>
        <w:t xml:space="preserve">estándares internacionales y </w:t>
      </w:r>
      <w:r>
        <w:rPr>
          <w:rFonts w:ascii="Calibri" w:hAnsi="Calibri" w:cs="Arial"/>
          <w:sz w:val="22"/>
          <w:szCs w:val="22"/>
        </w:rPr>
        <w:t>con</w:t>
      </w:r>
      <w:r w:rsidRPr="001D2D5B">
        <w:rPr>
          <w:rFonts w:ascii="Calibri" w:hAnsi="Calibri" w:cs="Arial"/>
          <w:sz w:val="22"/>
          <w:szCs w:val="22"/>
        </w:rPr>
        <w:t xml:space="preserve"> enfoque </w:t>
      </w:r>
      <w:r>
        <w:rPr>
          <w:rFonts w:ascii="Calibri" w:hAnsi="Calibri" w:cs="Arial"/>
          <w:sz w:val="22"/>
          <w:szCs w:val="22"/>
        </w:rPr>
        <w:t>DH-GI, y promover ante la administración estatal la puesta en marcha de una estrategia nacional de cumplimiento de los ODS.</w:t>
      </w:r>
    </w:p>
    <w:p w:rsidR="00686B63" w:rsidRPr="001D2D5B" w:rsidRDefault="00686B63" w:rsidP="005E571E">
      <w:pPr>
        <w:spacing w:before="120" w:after="120"/>
        <w:jc w:val="both"/>
        <w:rPr>
          <w:rFonts w:ascii="Calibri" w:hAnsi="Calibri" w:cs="Arial"/>
          <w:b/>
          <w:sz w:val="22"/>
          <w:szCs w:val="22"/>
        </w:rPr>
      </w:pPr>
      <w:r w:rsidRPr="001D2D5B">
        <w:rPr>
          <w:rFonts w:ascii="Calibri" w:hAnsi="Calibri" w:cs="Arial"/>
          <w:sz w:val="22"/>
          <w:szCs w:val="22"/>
        </w:rPr>
        <w:t>4.</w:t>
      </w:r>
      <w:r>
        <w:rPr>
          <w:rFonts w:ascii="Calibri" w:hAnsi="Calibri" w:cs="Arial"/>
          <w:sz w:val="22"/>
          <w:szCs w:val="22"/>
        </w:rPr>
        <w:t>2</w:t>
      </w:r>
      <w:r w:rsidRPr="001D2D5B">
        <w:rPr>
          <w:rFonts w:ascii="Calibri" w:hAnsi="Calibri" w:cs="Arial"/>
          <w:sz w:val="22"/>
          <w:szCs w:val="22"/>
        </w:rPr>
        <w:t xml:space="preserve">.- </w:t>
      </w:r>
      <w:r w:rsidRPr="0081067E">
        <w:rPr>
          <w:rFonts w:ascii="Calibri" w:hAnsi="Calibri" w:cs="Arial"/>
          <w:b/>
          <w:color w:val="4F81BD" w:themeColor="accent1"/>
          <w:sz w:val="22"/>
          <w:szCs w:val="22"/>
        </w:rPr>
        <w:t>Incluir la defensa de los BPG en la agenda política madrileña</w:t>
      </w:r>
      <w:r w:rsidRPr="0081067E">
        <w:rPr>
          <w:rFonts w:ascii="Calibri" w:hAnsi="Calibri" w:cs="Arial"/>
          <w:color w:val="4F81BD" w:themeColor="accent1"/>
          <w:sz w:val="22"/>
          <w:szCs w:val="22"/>
        </w:rPr>
        <w:t xml:space="preserve"> </w:t>
      </w:r>
      <w:r w:rsidRPr="001D2D5B">
        <w:rPr>
          <w:rFonts w:ascii="Calibri" w:hAnsi="Calibri" w:cs="Arial"/>
          <w:sz w:val="22"/>
          <w:szCs w:val="22"/>
        </w:rPr>
        <w:t>para hacer frente a las crecientes interdependencias de las cuestiones del desarrollo y a la polarización de la exclusión y la desigualdad entre países y en el interior de los países.</w:t>
      </w:r>
    </w:p>
    <w:p w:rsidR="00686B63" w:rsidRDefault="00686B63" w:rsidP="005E571E">
      <w:pPr>
        <w:spacing w:before="120" w:after="120"/>
        <w:jc w:val="both"/>
        <w:rPr>
          <w:rFonts w:ascii="Calibri" w:hAnsi="Calibri" w:cs="Arial"/>
          <w:sz w:val="22"/>
          <w:szCs w:val="22"/>
        </w:rPr>
      </w:pPr>
      <w:r w:rsidRPr="001D2D5B">
        <w:rPr>
          <w:rFonts w:ascii="Calibri" w:hAnsi="Calibri" w:cs="Arial"/>
          <w:sz w:val="22"/>
          <w:szCs w:val="22"/>
        </w:rPr>
        <w:t>4.</w:t>
      </w:r>
      <w:r>
        <w:rPr>
          <w:rFonts w:ascii="Calibri" w:hAnsi="Calibri" w:cs="Arial"/>
          <w:sz w:val="22"/>
          <w:szCs w:val="22"/>
        </w:rPr>
        <w:t>3</w:t>
      </w:r>
      <w:r w:rsidRPr="001D2D5B">
        <w:rPr>
          <w:rFonts w:ascii="Calibri" w:hAnsi="Calibri" w:cs="Arial"/>
          <w:sz w:val="22"/>
          <w:szCs w:val="22"/>
        </w:rPr>
        <w:t xml:space="preserve">.- </w:t>
      </w:r>
      <w:r w:rsidRPr="0081067E">
        <w:rPr>
          <w:rFonts w:ascii="Calibri" w:hAnsi="Calibri" w:cs="Arial"/>
          <w:b/>
          <w:color w:val="4F81BD" w:themeColor="accent1"/>
          <w:sz w:val="22"/>
          <w:szCs w:val="22"/>
        </w:rPr>
        <w:t>Acciones formativas al personal del Ayuntamiento sobre los ODS</w:t>
      </w:r>
      <w:r>
        <w:rPr>
          <w:rFonts w:ascii="Calibri" w:hAnsi="Calibri" w:cs="Arial"/>
          <w:b/>
          <w:color w:val="4F81BD" w:themeColor="accent1"/>
          <w:sz w:val="22"/>
          <w:szCs w:val="22"/>
        </w:rPr>
        <w:t xml:space="preserve"> y</w:t>
      </w:r>
      <w:r w:rsidRPr="001D2D5B">
        <w:rPr>
          <w:rFonts w:ascii="Calibri" w:hAnsi="Calibri" w:cs="Arial"/>
          <w:sz w:val="22"/>
          <w:szCs w:val="22"/>
        </w:rPr>
        <w:t xml:space="preserve"> la agenda 2030 </w:t>
      </w:r>
      <w:r>
        <w:rPr>
          <w:rFonts w:ascii="Calibri" w:hAnsi="Calibri" w:cs="Arial"/>
          <w:sz w:val="22"/>
          <w:szCs w:val="22"/>
        </w:rPr>
        <w:t>con</w:t>
      </w:r>
      <w:r w:rsidRPr="001D2D5B">
        <w:rPr>
          <w:rFonts w:ascii="Calibri" w:hAnsi="Calibri" w:cs="Arial"/>
          <w:sz w:val="22"/>
          <w:szCs w:val="22"/>
        </w:rPr>
        <w:t xml:space="preserve"> contenido específico </w:t>
      </w:r>
      <w:r>
        <w:rPr>
          <w:rFonts w:ascii="Calibri" w:hAnsi="Calibri" w:cs="Arial"/>
          <w:sz w:val="22"/>
          <w:szCs w:val="22"/>
        </w:rPr>
        <w:t xml:space="preserve">sobre su implementación </w:t>
      </w:r>
      <w:r w:rsidRPr="001D2D5B">
        <w:rPr>
          <w:rFonts w:ascii="Calibri" w:hAnsi="Calibri" w:cs="Arial"/>
          <w:sz w:val="22"/>
          <w:szCs w:val="22"/>
        </w:rPr>
        <w:t xml:space="preserve">para las diferentes áreas y </w:t>
      </w:r>
      <w:r>
        <w:rPr>
          <w:rFonts w:ascii="Calibri" w:hAnsi="Calibri" w:cs="Arial"/>
          <w:sz w:val="22"/>
          <w:szCs w:val="22"/>
        </w:rPr>
        <w:t>funciones</w:t>
      </w:r>
      <w:r w:rsidRPr="001D2D5B">
        <w:rPr>
          <w:rFonts w:ascii="Calibri" w:hAnsi="Calibri" w:cs="Arial"/>
          <w:sz w:val="22"/>
          <w:szCs w:val="22"/>
        </w:rPr>
        <w:t xml:space="preserve"> desempeña</w:t>
      </w:r>
      <w:r>
        <w:rPr>
          <w:rFonts w:ascii="Calibri" w:hAnsi="Calibri" w:cs="Arial"/>
          <w:sz w:val="22"/>
          <w:szCs w:val="22"/>
        </w:rPr>
        <w:t>das por</w:t>
      </w:r>
      <w:r w:rsidRPr="001D2D5B">
        <w:rPr>
          <w:rFonts w:ascii="Calibri" w:hAnsi="Calibri" w:cs="Arial"/>
          <w:sz w:val="22"/>
          <w:szCs w:val="22"/>
        </w:rPr>
        <w:t xml:space="preserve"> el personal municipal</w:t>
      </w:r>
      <w:r>
        <w:rPr>
          <w:rFonts w:ascii="Calibri" w:hAnsi="Calibri" w:cs="Arial"/>
          <w:sz w:val="22"/>
          <w:szCs w:val="22"/>
        </w:rPr>
        <w:t>.</w:t>
      </w:r>
    </w:p>
    <w:p w:rsidR="00686B63" w:rsidRPr="000B2077" w:rsidRDefault="006B3101" w:rsidP="006B3101">
      <w:pPr>
        <w:spacing w:before="240" w:after="120"/>
        <w:jc w:val="both"/>
        <w:rPr>
          <w:rFonts w:ascii="Calibri" w:hAnsi="Calibri" w:cs="Arial"/>
          <w:sz w:val="22"/>
          <w:szCs w:val="22"/>
        </w:rPr>
      </w:pPr>
      <w:r>
        <w:rPr>
          <w:rFonts w:ascii="Calibri" w:hAnsi="Calibri" w:cs="Arial"/>
          <w:b/>
          <w:sz w:val="22"/>
          <w:szCs w:val="22"/>
        </w:rPr>
        <w:t>OE.</w:t>
      </w:r>
      <w:r w:rsidR="00686B63" w:rsidRPr="000B2077">
        <w:rPr>
          <w:rFonts w:ascii="Calibri" w:hAnsi="Calibri" w:cs="Arial"/>
          <w:b/>
          <w:sz w:val="22"/>
          <w:szCs w:val="22"/>
        </w:rPr>
        <w:t>5.</w:t>
      </w:r>
      <w:r>
        <w:rPr>
          <w:rFonts w:ascii="Calibri" w:hAnsi="Calibri" w:cs="Arial"/>
          <w:b/>
          <w:sz w:val="22"/>
          <w:szCs w:val="22"/>
        </w:rPr>
        <w:t xml:space="preserve"> </w:t>
      </w:r>
      <w:r w:rsidR="00686B63" w:rsidRPr="000B2077">
        <w:rPr>
          <w:rFonts w:ascii="Calibri" w:hAnsi="Calibri" w:cs="Arial"/>
          <w:b/>
          <w:sz w:val="22"/>
          <w:szCs w:val="22"/>
        </w:rPr>
        <w:t xml:space="preserve">Convertir a Madrid en una Ciudad para la Paz Global, </w:t>
      </w:r>
      <w:r w:rsidR="00686B63">
        <w:rPr>
          <w:rFonts w:ascii="Calibri" w:hAnsi="Calibri" w:cs="Arial"/>
          <w:b/>
          <w:sz w:val="22"/>
          <w:szCs w:val="22"/>
        </w:rPr>
        <w:t xml:space="preserve">que promueve a nivel local, nacional e internacional una cultura de paz, de resolución pacífica de los conflictos y de respeto a la solidaridad internacional, </w:t>
      </w:r>
      <w:r w:rsidR="00686B63" w:rsidRPr="000B2077">
        <w:rPr>
          <w:rFonts w:ascii="Calibri" w:hAnsi="Calibri" w:cs="Arial"/>
          <w:sz w:val="22"/>
          <w:szCs w:val="22"/>
        </w:rPr>
        <w:t>a través de las siguientes líneas de acción:</w:t>
      </w:r>
    </w:p>
    <w:p w:rsidR="00686B63" w:rsidRPr="00DB6EAF" w:rsidRDefault="00686B63" w:rsidP="005E571E">
      <w:pPr>
        <w:spacing w:before="120" w:after="120"/>
        <w:jc w:val="both"/>
        <w:rPr>
          <w:rFonts w:cs="Arial"/>
        </w:rPr>
      </w:pPr>
      <w:r w:rsidRPr="005C47BC">
        <w:rPr>
          <w:rFonts w:asciiTheme="majorHAnsi" w:hAnsiTheme="majorHAnsi" w:cs="Arial"/>
          <w:sz w:val="22"/>
          <w:szCs w:val="22"/>
        </w:rPr>
        <w:t xml:space="preserve">5.1.-  </w:t>
      </w:r>
      <w:r w:rsidRPr="005C47BC">
        <w:rPr>
          <w:rFonts w:asciiTheme="majorHAnsi" w:hAnsiTheme="majorHAnsi" w:cs="Arial"/>
          <w:b/>
          <w:color w:val="4F81BD" w:themeColor="accent1"/>
          <w:sz w:val="22"/>
          <w:szCs w:val="22"/>
        </w:rPr>
        <w:t>Apoyar activamente a redes e iniciativas internacionales</w:t>
      </w:r>
      <w:r w:rsidRPr="005C47BC">
        <w:rPr>
          <w:rFonts w:asciiTheme="majorHAnsi" w:hAnsiTheme="majorHAnsi" w:cs="Arial"/>
          <w:color w:val="4F81BD" w:themeColor="accent1"/>
          <w:sz w:val="22"/>
          <w:szCs w:val="22"/>
        </w:rPr>
        <w:t xml:space="preserve"> </w:t>
      </w:r>
      <w:r w:rsidRPr="005C47BC">
        <w:rPr>
          <w:rFonts w:asciiTheme="majorHAnsi" w:hAnsiTheme="majorHAnsi" w:cs="Arial"/>
          <w:sz w:val="22"/>
          <w:szCs w:val="22"/>
        </w:rPr>
        <w:t xml:space="preserve">(como la Red de ciudades y gobiernos </w:t>
      </w:r>
      <w:r w:rsidRPr="006855F4">
        <w:rPr>
          <w:rFonts w:asciiTheme="majorHAnsi" w:hAnsiTheme="majorHAnsi" w:cs="Arial"/>
          <w:sz w:val="22"/>
          <w:szCs w:val="22"/>
        </w:rPr>
        <w:t>locales</w:t>
      </w:r>
      <w:r>
        <w:rPr>
          <w:rFonts w:asciiTheme="majorHAnsi" w:hAnsiTheme="majorHAnsi" w:cs="Arial"/>
          <w:sz w:val="22"/>
          <w:szCs w:val="22"/>
        </w:rPr>
        <w:t xml:space="preserve"> o</w:t>
      </w:r>
      <w:r w:rsidRPr="006855F4">
        <w:rPr>
          <w:rFonts w:asciiTheme="majorHAnsi" w:hAnsiTheme="majorHAnsi" w:cs="Arial"/>
          <w:sz w:val="22"/>
          <w:szCs w:val="22"/>
        </w:rPr>
        <w:t xml:space="preserve"> Ciudades comprometidas con una Cultura de Paz) </w:t>
      </w:r>
      <w:r w:rsidRPr="006855F4">
        <w:rPr>
          <w:rFonts w:asciiTheme="majorHAnsi" w:hAnsiTheme="majorHAnsi" w:cs="Arial"/>
          <w:b/>
          <w:color w:val="4F81BD" w:themeColor="accent1"/>
          <w:sz w:val="22"/>
          <w:szCs w:val="22"/>
        </w:rPr>
        <w:t>que</w:t>
      </w:r>
      <w:r w:rsidRPr="005C47BC">
        <w:rPr>
          <w:rFonts w:asciiTheme="majorHAnsi" w:hAnsiTheme="majorHAnsi" w:cs="Arial"/>
          <w:b/>
          <w:color w:val="4F81BD" w:themeColor="accent1"/>
          <w:sz w:val="22"/>
          <w:szCs w:val="22"/>
        </w:rPr>
        <w:t xml:space="preserve"> trabajan a favor de la resolución pacífica de los conflictos y de una cultura de paz</w:t>
      </w:r>
      <w:r w:rsidRPr="005C47BC">
        <w:rPr>
          <w:rFonts w:asciiTheme="majorHAnsi" w:hAnsiTheme="majorHAnsi" w:cs="Arial"/>
          <w:sz w:val="22"/>
          <w:szCs w:val="22"/>
        </w:rPr>
        <w:t>, tanto a nivel intercultural como internacional</w:t>
      </w:r>
      <w:r>
        <w:rPr>
          <w:rFonts w:asciiTheme="majorHAnsi" w:hAnsiTheme="majorHAnsi" w:cs="Arial"/>
          <w:sz w:val="22"/>
          <w:szCs w:val="22"/>
        </w:rPr>
        <w:t>,</w:t>
      </w:r>
      <w:r w:rsidRPr="005C47BC">
        <w:rPr>
          <w:rFonts w:asciiTheme="majorHAnsi" w:hAnsiTheme="majorHAnsi" w:cs="Arial"/>
          <w:sz w:val="22"/>
          <w:szCs w:val="22"/>
        </w:rPr>
        <w:t xml:space="preserve"> a través de las diferentes líneas estratégicas de su estrategia de cooperación</w:t>
      </w:r>
      <w:r>
        <w:rPr>
          <w:rFonts w:asciiTheme="majorHAnsi" w:hAnsiTheme="majorHAnsi" w:cs="Arial"/>
          <w:sz w:val="22"/>
          <w:szCs w:val="22"/>
        </w:rPr>
        <w:t>. Ejemplo de ello serán los</w:t>
      </w:r>
      <w:r w:rsidRPr="005C47BC">
        <w:rPr>
          <w:rFonts w:asciiTheme="majorHAnsi" w:hAnsiTheme="majorHAnsi" w:cs="Arial"/>
          <w:sz w:val="22"/>
          <w:szCs w:val="22"/>
        </w:rPr>
        <w:t xml:space="preserve"> encuentros como el </w:t>
      </w:r>
      <w:r>
        <w:rPr>
          <w:rFonts w:asciiTheme="majorHAnsi" w:hAnsiTheme="majorHAnsi" w:cs="Arial"/>
          <w:sz w:val="22"/>
          <w:szCs w:val="22"/>
        </w:rPr>
        <w:t>“</w:t>
      </w:r>
      <w:r w:rsidRPr="005C47BC">
        <w:rPr>
          <w:rFonts w:asciiTheme="majorHAnsi" w:hAnsiTheme="majorHAnsi" w:cs="Arial"/>
          <w:sz w:val="22"/>
          <w:szCs w:val="22"/>
        </w:rPr>
        <w:t>Foro</w:t>
      </w:r>
      <w:r>
        <w:rPr>
          <w:rFonts w:asciiTheme="majorHAnsi" w:hAnsiTheme="majorHAnsi" w:cs="Arial"/>
          <w:sz w:val="22"/>
          <w:szCs w:val="22"/>
        </w:rPr>
        <w:t xml:space="preserve"> sobre</w:t>
      </w:r>
      <w:r w:rsidRPr="005C47BC">
        <w:rPr>
          <w:rFonts w:asciiTheme="majorHAnsi" w:hAnsiTheme="majorHAnsi" w:cs="Arial"/>
          <w:sz w:val="22"/>
          <w:szCs w:val="22"/>
        </w:rPr>
        <w:t xml:space="preserve"> las violencias urbanas y por la educación para la paz”</w:t>
      </w:r>
      <w:r>
        <w:rPr>
          <w:rFonts w:asciiTheme="majorHAnsi" w:hAnsiTheme="majorHAnsi" w:cs="Arial"/>
          <w:sz w:val="22"/>
          <w:szCs w:val="22"/>
        </w:rPr>
        <w:t>,</w:t>
      </w:r>
      <w:r w:rsidRPr="005C47BC">
        <w:rPr>
          <w:rFonts w:asciiTheme="majorHAnsi" w:hAnsiTheme="majorHAnsi" w:cs="Arial"/>
          <w:sz w:val="22"/>
          <w:szCs w:val="22"/>
        </w:rPr>
        <w:t xml:space="preserve"> para identificar buenas prácticas </w:t>
      </w:r>
      <w:r>
        <w:rPr>
          <w:rFonts w:asciiTheme="majorHAnsi" w:hAnsiTheme="majorHAnsi" w:cs="Arial"/>
          <w:sz w:val="22"/>
          <w:szCs w:val="22"/>
        </w:rPr>
        <w:t xml:space="preserve">que, desde el ámbito local, sean útiles </w:t>
      </w:r>
      <w:r w:rsidRPr="005C47BC">
        <w:rPr>
          <w:rFonts w:asciiTheme="majorHAnsi" w:hAnsiTheme="majorHAnsi" w:cs="Arial"/>
          <w:sz w:val="22"/>
          <w:szCs w:val="22"/>
        </w:rPr>
        <w:t xml:space="preserve">para construir una cultura de paz y </w:t>
      </w:r>
      <w:r>
        <w:rPr>
          <w:rFonts w:asciiTheme="majorHAnsi" w:hAnsiTheme="majorHAnsi" w:cs="Arial"/>
          <w:sz w:val="22"/>
          <w:szCs w:val="22"/>
        </w:rPr>
        <w:t>responder ante</w:t>
      </w:r>
      <w:r w:rsidRPr="005C47BC">
        <w:rPr>
          <w:rFonts w:asciiTheme="majorHAnsi" w:hAnsiTheme="majorHAnsi" w:cs="Arial"/>
          <w:sz w:val="22"/>
          <w:szCs w:val="22"/>
        </w:rPr>
        <w:t xml:space="preserve"> esas </w:t>
      </w:r>
      <w:r w:rsidRPr="006855F4">
        <w:rPr>
          <w:rFonts w:asciiTheme="majorHAnsi" w:hAnsiTheme="majorHAnsi" w:cs="Arial"/>
          <w:sz w:val="22"/>
          <w:szCs w:val="22"/>
        </w:rPr>
        <w:t>violencias (físicas, estructurales y culturales)</w:t>
      </w:r>
      <w:r>
        <w:rPr>
          <w:rFonts w:asciiTheme="majorHAnsi" w:hAnsiTheme="majorHAnsi" w:cs="Arial"/>
          <w:sz w:val="22"/>
          <w:szCs w:val="22"/>
        </w:rPr>
        <w:t>.</w:t>
      </w:r>
    </w:p>
    <w:p w:rsidR="00686B63" w:rsidRPr="00B62377" w:rsidRDefault="00686B63" w:rsidP="005E571E">
      <w:pPr>
        <w:spacing w:before="120" w:after="120"/>
        <w:jc w:val="both"/>
        <w:rPr>
          <w:rFonts w:ascii="Calibri" w:hAnsi="Calibri" w:cs="Arial"/>
          <w:sz w:val="22"/>
          <w:szCs w:val="22"/>
        </w:rPr>
      </w:pPr>
      <w:r w:rsidRPr="00B62377">
        <w:rPr>
          <w:rFonts w:ascii="Calibri" w:hAnsi="Calibri" w:cs="Arial"/>
          <w:sz w:val="22"/>
          <w:szCs w:val="22"/>
        </w:rPr>
        <w:t xml:space="preserve">5.2.- </w:t>
      </w:r>
      <w:r w:rsidRPr="0081067E">
        <w:rPr>
          <w:rFonts w:ascii="Calibri" w:hAnsi="Calibri" w:cs="Arial"/>
          <w:b/>
          <w:color w:val="4F81BD" w:themeColor="accent1"/>
          <w:sz w:val="22"/>
          <w:szCs w:val="22"/>
        </w:rPr>
        <w:t xml:space="preserve">La inclusión en todas sus iniciativas de apoyo a la construcción </w:t>
      </w:r>
      <w:r>
        <w:rPr>
          <w:rFonts w:ascii="Calibri" w:hAnsi="Calibri" w:cs="Arial"/>
          <w:b/>
          <w:color w:val="4F81BD" w:themeColor="accent1"/>
          <w:sz w:val="22"/>
          <w:szCs w:val="22"/>
        </w:rPr>
        <w:t>de una</w:t>
      </w:r>
      <w:r w:rsidRPr="0081067E">
        <w:rPr>
          <w:rFonts w:ascii="Calibri" w:hAnsi="Calibri" w:cs="Arial"/>
          <w:b/>
          <w:color w:val="4F81BD" w:themeColor="accent1"/>
          <w:sz w:val="22"/>
          <w:szCs w:val="22"/>
        </w:rPr>
        <w:t xml:space="preserve"> cultura de paz de</w:t>
      </w:r>
      <w:r>
        <w:rPr>
          <w:rFonts w:ascii="Calibri" w:hAnsi="Calibri" w:cs="Arial"/>
          <w:b/>
          <w:color w:val="4F81BD" w:themeColor="accent1"/>
          <w:sz w:val="22"/>
          <w:szCs w:val="22"/>
        </w:rPr>
        <w:t>sde</w:t>
      </w:r>
      <w:r w:rsidRPr="0081067E">
        <w:rPr>
          <w:rFonts w:ascii="Calibri" w:hAnsi="Calibri" w:cs="Arial"/>
          <w:b/>
          <w:color w:val="4F81BD" w:themeColor="accent1"/>
          <w:sz w:val="22"/>
          <w:szCs w:val="22"/>
        </w:rPr>
        <w:t xml:space="preserve"> un enfoque de género</w:t>
      </w:r>
      <w:r>
        <w:rPr>
          <w:rFonts w:ascii="Calibri" w:hAnsi="Calibri" w:cs="Arial"/>
          <w:b/>
          <w:color w:val="4F81BD" w:themeColor="accent1"/>
          <w:sz w:val="22"/>
          <w:szCs w:val="22"/>
        </w:rPr>
        <w:t>,</w:t>
      </w:r>
      <w:r w:rsidRPr="0081067E">
        <w:rPr>
          <w:rFonts w:ascii="Calibri" w:hAnsi="Calibri" w:cs="Arial"/>
          <w:color w:val="4F81BD" w:themeColor="accent1"/>
          <w:sz w:val="22"/>
          <w:szCs w:val="22"/>
        </w:rPr>
        <w:t xml:space="preserve"> </w:t>
      </w:r>
      <w:r w:rsidRPr="00B62377">
        <w:rPr>
          <w:rFonts w:ascii="Calibri" w:hAnsi="Calibri" w:cs="Arial"/>
          <w:sz w:val="22"/>
          <w:szCs w:val="22"/>
        </w:rPr>
        <w:t>que promueva la participación de las mujeres en los procesos de paz, que refuerce las iniciativas locales de los colectivos de mujeres a favor de la paz</w:t>
      </w:r>
      <w:r>
        <w:rPr>
          <w:rFonts w:ascii="Calibri" w:hAnsi="Calibri" w:cs="Arial"/>
          <w:sz w:val="22"/>
          <w:szCs w:val="22"/>
        </w:rPr>
        <w:t>,</w:t>
      </w:r>
      <w:r w:rsidRPr="00B62377">
        <w:rPr>
          <w:rFonts w:ascii="Calibri" w:hAnsi="Calibri" w:cs="Arial"/>
          <w:sz w:val="22"/>
          <w:szCs w:val="22"/>
        </w:rPr>
        <w:t xml:space="preserve"> y que incluya medidas concretas para eliminar la discriminación de género existente tanto en las políticas </w:t>
      </w:r>
      <w:r>
        <w:rPr>
          <w:rFonts w:ascii="Calibri" w:hAnsi="Calibri" w:cs="Arial"/>
          <w:sz w:val="22"/>
          <w:szCs w:val="22"/>
        </w:rPr>
        <w:t xml:space="preserve">y procesos </w:t>
      </w:r>
      <w:r w:rsidRPr="00B62377">
        <w:rPr>
          <w:rFonts w:ascii="Calibri" w:hAnsi="Calibri" w:cs="Arial"/>
          <w:sz w:val="22"/>
          <w:szCs w:val="22"/>
        </w:rPr>
        <w:t xml:space="preserve">de construcción de paz como en los escenarios de conflictos </w:t>
      </w:r>
      <w:r>
        <w:rPr>
          <w:rFonts w:ascii="Calibri" w:hAnsi="Calibri" w:cs="Arial"/>
          <w:sz w:val="22"/>
          <w:szCs w:val="22"/>
        </w:rPr>
        <w:t>y post-conflicto</w:t>
      </w:r>
      <w:r w:rsidR="00BF16E6">
        <w:rPr>
          <w:rFonts w:ascii="Calibri" w:hAnsi="Calibri" w:cs="Arial"/>
          <w:sz w:val="22"/>
          <w:szCs w:val="22"/>
        </w:rPr>
        <w:t>.</w:t>
      </w:r>
    </w:p>
    <w:p w:rsidR="00686B63" w:rsidRPr="001D2D5B" w:rsidRDefault="00686B63" w:rsidP="00BA6FD0">
      <w:pPr>
        <w:spacing w:before="120" w:after="120"/>
        <w:jc w:val="both"/>
        <w:rPr>
          <w:rFonts w:ascii="Calibri" w:hAnsi="Calibri" w:cs="Arial"/>
          <w:sz w:val="22"/>
          <w:szCs w:val="22"/>
          <w:lang w:eastAsia="es-ES"/>
        </w:rPr>
      </w:pPr>
      <w:r w:rsidRPr="00AD582C">
        <w:rPr>
          <w:rFonts w:ascii="Calibri" w:hAnsi="Calibri" w:cs="Arial"/>
          <w:sz w:val="22"/>
          <w:szCs w:val="22"/>
        </w:rPr>
        <w:t xml:space="preserve">5.3.-  A través de sus relaciones institucionales y políticas municipales, </w:t>
      </w:r>
      <w:r w:rsidRPr="0081067E">
        <w:rPr>
          <w:rFonts w:ascii="Calibri" w:hAnsi="Calibri" w:cs="Arial"/>
          <w:b/>
          <w:color w:val="4F81BD" w:themeColor="accent1"/>
          <w:sz w:val="22"/>
          <w:szCs w:val="22"/>
        </w:rPr>
        <w:t>promover como valores fundamentales de la ciudad de Madrid, la acogida, el reconocimiento y la promoción de los derechos humanos de todas las personas</w:t>
      </w:r>
      <w:r w:rsidRPr="00AD582C">
        <w:rPr>
          <w:rFonts w:ascii="Calibri" w:hAnsi="Calibri" w:cs="Arial"/>
          <w:sz w:val="22"/>
          <w:szCs w:val="22"/>
        </w:rPr>
        <w:t>.</w:t>
      </w:r>
      <w:r w:rsidRPr="00EB4086">
        <w:rPr>
          <w:rFonts w:ascii="Calibri" w:hAnsi="Calibri" w:cs="Arial"/>
          <w:sz w:val="22"/>
          <w:szCs w:val="22"/>
        </w:rPr>
        <w:t xml:space="preserve"> </w:t>
      </w:r>
      <w:r>
        <w:rPr>
          <w:rFonts w:ascii="Calibri" w:hAnsi="Calibri" w:cs="Arial"/>
          <w:sz w:val="22"/>
          <w:szCs w:val="22"/>
          <w:lang w:eastAsia="es-ES"/>
        </w:rPr>
        <w:br w:type="page"/>
      </w:r>
    </w:p>
    <w:p w:rsidR="00686B63" w:rsidRPr="00AB27DE" w:rsidRDefault="00686B63" w:rsidP="005E571E">
      <w:pPr>
        <w:pStyle w:val="Ttulo2"/>
        <w:pBdr>
          <w:top w:val="single" w:sz="4" w:space="1" w:color="auto"/>
          <w:left w:val="single" w:sz="4" w:space="4" w:color="auto"/>
          <w:bottom w:val="single" w:sz="4" w:space="1" w:color="auto"/>
          <w:right w:val="single" w:sz="4" w:space="4" w:color="auto"/>
        </w:pBdr>
        <w:spacing w:before="120" w:after="120"/>
        <w:jc w:val="center"/>
        <w:rPr>
          <w:b/>
          <w:lang w:val="es-ES_tradnl"/>
        </w:rPr>
      </w:pPr>
      <w:r w:rsidRPr="00AB27DE">
        <w:rPr>
          <w:b/>
          <w:lang w:val="es-ES_tradnl"/>
        </w:rPr>
        <w:lastRenderedPageBreak/>
        <w:t>VI. Obligaciones transversales</w:t>
      </w:r>
    </w:p>
    <w:p w:rsidR="00686B63" w:rsidRPr="006B3101" w:rsidRDefault="00686B63" w:rsidP="006B3101">
      <w:pPr>
        <w:spacing w:before="240" w:after="120"/>
        <w:jc w:val="both"/>
        <w:rPr>
          <w:rFonts w:ascii="Calibri" w:hAnsi="Calibri" w:cs="Arial"/>
          <w:color w:val="4F81BD" w:themeColor="accent1"/>
          <w:sz w:val="22"/>
          <w:szCs w:val="22"/>
        </w:rPr>
      </w:pPr>
      <w:r w:rsidRPr="006B3101">
        <w:rPr>
          <w:rFonts w:ascii="Calibri" w:hAnsi="Calibri" w:cs="Arial"/>
          <w:b/>
          <w:color w:val="4F81BD" w:themeColor="accent1"/>
          <w:sz w:val="22"/>
          <w:szCs w:val="22"/>
          <w:highlight w:val="lightGray"/>
        </w:rPr>
        <w:t>Meta 21. Derecho a un igual acceso a servicios municipales básicos y de proximidad que sean disponibles, accesibles y de calidad</w:t>
      </w:r>
    </w:p>
    <w:p w:rsidR="00686B63" w:rsidRDefault="00686B63" w:rsidP="005E571E">
      <w:pPr>
        <w:spacing w:before="120" w:after="120"/>
        <w:jc w:val="both"/>
        <w:rPr>
          <w:rFonts w:ascii="Calibri" w:hAnsi="Calibri" w:cs="Arial"/>
          <w:color w:val="000000" w:themeColor="text1"/>
          <w:sz w:val="22"/>
          <w:szCs w:val="22"/>
        </w:rPr>
      </w:pPr>
      <w:r w:rsidRPr="001D2D5B">
        <w:rPr>
          <w:rFonts w:ascii="Calibri" w:hAnsi="Calibri" w:cs="Arial"/>
          <w:color w:val="000000" w:themeColor="text1"/>
          <w:sz w:val="22"/>
          <w:szCs w:val="22"/>
        </w:rPr>
        <w:t xml:space="preserve">Todas las personas </w:t>
      </w:r>
      <w:r>
        <w:rPr>
          <w:rFonts w:ascii="Calibri" w:hAnsi="Calibri" w:cs="Arial"/>
          <w:color w:val="000000" w:themeColor="text1"/>
          <w:sz w:val="22"/>
          <w:szCs w:val="22"/>
        </w:rPr>
        <w:t xml:space="preserve">que </w:t>
      </w:r>
      <w:r w:rsidRPr="001D2D5B">
        <w:rPr>
          <w:rFonts w:ascii="Calibri" w:hAnsi="Calibri" w:cs="Arial"/>
          <w:color w:val="000000" w:themeColor="text1"/>
          <w:sz w:val="22"/>
          <w:szCs w:val="22"/>
        </w:rPr>
        <w:t>habitan Madrid tienen derecho a un acceso igual a los servicios municipales básicos (sanidad, educación, seguridad, servicios sociales, agua potable, saneamiento, fuentes de energía, telecomunicaciones, equipamientos, etc.,), que estén disponibles, sean accesibles, de calidad y no discriminatorios</w:t>
      </w:r>
      <w:r>
        <w:rPr>
          <w:rStyle w:val="Refdenotaalpie"/>
          <w:rFonts w:ascii="Calibri" w:hAnsi="Calibri" w:cs="Arial"/>
          <w:color w:val="000000" w:themeColor="text1"/>
          <w:sz w:val="22"/>
          <w:szCs w:val="22"/>
        </w:rPr>
        <w:footnoteReference w:id="161"/>
      </w:r>
      <w:r>
        <w:rPr>
          <w:rFonts w:ascii="Calibri" w:hAnsi="Calibri" w:cs="Arial"/>
          <w:color w:val="000000" w:themeColor="text1"/>
          <w:sz w:val="22"/>
          <w:szCs w:val="22"/>
        </w:rPr>
        <w:t xml:space="preserve"> </w:t>
      </w:r>
      <w:r w:rsidRPr="001D2D5B">
        <w:rPr>
          <w:rFonts w:ascii="Calibri" w:hAnsi="Calibri" w:cs="Arial"/>
          <w:color w:val="000000" w:themeColor="text1"/>
          <w:sz w:val="22"/>
          <w:szCs w:val="22"/>
        </w:rPr>
        <w:t xml:space="preserve">y ajustados a la normativa internacional y nacional de </w:t>
      </w:r>
      <w:r>
        <w:rPr>
          <w:rFonts w:ascii="Calibri" w:hAnsi="Calibri" w:cs="Arial"/>
          <w:color w:val="000000" w:themeColor="text1"/>
          <w:sz w:val="22"/>
          <w:szCs w:val="22"/>
        </w:rPr>
        <w:t>derechos humanos</w:t>
      </w:r>
      <w:r w:rsidRPr="001D2D5B">
        <w:rPr>
          <w:rStyle w:val="Refdenotaalpie"/>
          <w:rFonts w:ascii="Calibri" w:hAnsi="Calibri" w:cs="Arial"/>
          <w:color w:val="000000" w:themeColor="text1"/>
          <w:sz w:val="22"/>
          <w:szCs w:val="22"/>
        </w:rPr>
        <w:footnoteReference w:id="162"/>
      </w:r>
      <w:r w:rsidRPr="001D2D5B">
        <w:rPr>
          <w:rFonts w:ascii="Calibri" w:hAnsi="Calibri" w:cs="Arial"/>
          <w:color w:val="000000" w:themeColor="text1"/>
          <w:sz w:val="22"/>
          <w:szCs w:val="22"/>
        </w:rPr>
        <w:t xml:space="preserve">. </w:t>
      </w:r>
    </w:p>
    <w:p w:rsidR="00686B63" w:rsidRPr="007779B5" w:rsidRDefault="00686B63" w:rsidP="005E571E">
      <w:pPr>
        <w:spacing w:before="120" w:after="120"/>
        <w:jc w:val="both"/>
        <w:rPr>
          <w:rFonts w:ascii="Calibri" w:hAnsi="Calibri" w:cs="Arial"/>
          <w:sz w:val="22"/>
          <w:szCs w:val="22"/>
        </w:rPr>
      </w:pPr>
      <w:r>
        <w:rPr>
          <w:rFonts w:ascii="Calibri" w:hAnsi="Calibri" w:cs="Arial"/>
          <w:color w:val="000000" w:themeColor="text1"/>
          <w:sz w:val="22"/>
          <w:szCs w:val="22"/>
        </w:rPr>
        <w:t xml:space="preserve">El Ayuntamiento está obligado a garantizar la </w:t>
      </w:r>
      <w:r w:rsidRPr="00FD2136">
        <w:rPr>
          <w:rFonts w:ascii="Calibri" w:hAnsi="Calibri" w:cs="Arial"/>
          <w:b/>
          <w:color w:val="000000" w:themeColor="text1"/>
          <w:sz w:val="22"/>
          <w:szCs w:val="22"/>
        </w:rPr>
        <w:t>realización progresiva</w:t>
      </w:r>
      <w:r>
        <w:rPr>
          <w:rFonts w:ascii="Calibri" w:hAnsi="Calibri" w:cs="Arial"/>
          <w:color w:val="000000" w:themeColor="text1"/>
          <w:sz w:val="22"/>
          <w:szCs w:val="22"/>
        </w:rPr>
        <w:t xml:space="preserve"> de </w:t>
      </w:r>
      <w:r w:rsidRPr="00FD2136">
        <w:rPr>
          <w:rFonts w:ascii="Calibri" w:hAnsi="Calibri" w:cs="Arial"/>
          <w:sz w:val="22"/>
          <w:szCs w:val="22"/>
        </w:rPr>
        <w:t>sus obligaciones con esos derechos</w:t>
      </w:r>
      <w:r>
        <w:rPr>
          <w:rFonts w:ascii="Calibri" w:hAnsi="Calibri" w:cs="Arial"/>
          <w:b/>
          <w:sz w:val="22"/>
          <w:szCs w:val="22"/>
        </w:rPr>
        <w:t xml:space="preserve"> </w:t>
      </w:r>
      <w:r w:rsidRPr="00AB27DE">
        <w:rPr>
          <w:rFonts w:ascii="Calibri" w:hAnsi="Calibri" w:cs="Arial"/>
          <w:sz w:val="22"/>
          <w:szCs w:val="22"/>
        </w:rPr>
        <w:t xml:space="preserve">en base a los principios de </w:t>
      </w:r>
      <w:r>
        <w:rPr>
          <w:rFonts w:ascii="Calibri" w:hAnsi="Calibri" w:cs="Arial"/>
          <w:sz w:val="22"/>
          <w:szCs w:val="22"/>
        </w:rPr>
        <w:t>“</w:t>
      </w:r>
      <w:r w:rsidRPr="00AB27DE">
        <w:rPr>
          <w:rFonts w:ascii="Calibri" w:hAnsi="Calibri" w:cs="Arial"/>
          <w:sz w:val="22"/>
          <w:szCs w:val="22"/>
        </w:rPr>
        <w:t>uso máximo de los recursos</w:t>
      </w:r>
      <w:r>
        <w:rPr>
          <w:rFonts w:ascii="Calibri" w:hAnsi="Calibri" w:cs="Arial"/>
          <w:sz w:val="22"/>
          <w:szCs w:val="22"/>
        </w:rPr>
        <w:t>”</w:t>
      </w:r>
      <w:r w:rsidRPr="00AB27DE">
        <w:rPr>
          <w:rFonts w:ascii="Calibri" w:hAnsi="Calibri" w:cs="Arial"/>
          <w:sz w:val="22"/>
          <w:szCs w:val="22"/>
        </w:rPr>
        <w:t xml:space="preserve">, </w:t>
      </w:r>
      <w:r>
        <w:rPr>
          <w:rFonts w:ascii="Calibri" w:hAnsi="Calibri" w:cs="Arial"/>
          <w:sz w:val="22"/>
          <w:szCs w:val="22"/>
        </w:rPr>
        <w:t>“</w:t>
      </w:r>
      <w:r w:rsidRPr="00AB27DE">
        <w:rPr>
          <w:rFonts w:ascii="Calibri" w:hAnsi="Calibri" w:cs="Arial"/>
          <w:sz w:val="22"/>
          <w:szCs w:val="22"/>
        </w:rPr>
        <w:t>progresividad</w:t>
      </w:r>
      <w:r>
        <w:rPr>
          <w:rFonts w:ascii="Calibri" w:hAnsi="Calibri" w:cs="Arial"/>
          <w:sz w:val="22"/>
          <w:szCs w:val="22"/>
        </w:rPr>
        <w:t>”</w:t>
      </w:r>
      <w:r w:rsidRPr="00AB27DE">
        <w:rPr>
          <w:rFonts w:ascii="Calibri" w:hAnsi="Calibri" w:cs="Arial"/>
          <w:sz w:val="22"/>
          <w:szCs w:val="22"/>
        </w:rPr>
        <w:t xml:space="preserve"> y </w:t>
      </w:r>
      <w:r>
        <w:rPr>
          <w:rFonts w:ascii="Calibri" w:hAnsi="Calibri" w:cs="Arial"/>
          <w:sz w:val="22"/>
          <w:szCs w:val="22"/>
        </w:rPr>
        <w:t>“</w:t>
      </w:r>
      <w:r w:rsidRPr="00AB27DE">
        <w:rPr>
          <w:rFonts w:ascii="Calibri" w:hAnsi="Calibri" w:cs="Arial"/>
          <w:sz w:val="22"/>
          <w:szCs w:val="22"/>
        </w:rPr>
        <w:t>no discriminación</w:t>
      </w:r>
      <w:r>
        <w:rPr>
          <w:rFonts w:ascii="Calibri" w:hAnsi="Calibri" w:cs="Arial"/>
          <w:sz w:val="22"/>
          <w:szCs w:val="22"/>
        </w:rPr>
        <w:t>”</w:t>
      </w:r>
      <w:r>
        <w:rPr>
          <w:rStyle w:val="Refdenotaalpie"/>
          <w:rFonts w:ascii="Calibri" w:hAnsi="Calibri" w:cs="Arial"/>
          <w:sz w:val="22"/>
          <w:szCs w:val="22"/>
        </w:rPr>
        <w:footnoteReference w:id="163"/>
      </w:r>
      <w:r w:rsidRPr="001D2D5B">
        <w:rPr>
          <w:rFonts w:ascii="Calibri" w:hAnsi="Calibri" w:cs="Arial"/>
          <w:sz w:val="22"/>
          <w:szCs w:val="22"/>
        </w:rPr>
        <w:t>,</w:t>
      </w:r>
      <w:r>
        <w:rPr>
          <w:rFonts w:ascii="Calibri" w:hAnsi="Calibri" w:cs="Arial"/>
          <w:sz w:val="22"/>
          <w:szCs w:val="22"/>
        </w:rPr>
        <w:t xml:space="preserve"> y </w:t>
      </w:r>
      <w:r w:rsidRPr="001D2D5B">
        <w:rPr>
          <w:rFonts w:ascii="Calibri" w:hAnsi="Calibri" w:cs="Arial"/>
          <w:sz w:val="22"/>
          <w:szCs w:val="22"/>
        </w:rPr>
        <w:t>con especial atención a la discriminación de género y la que sufren ciertos colectivos</w:t>
      </w:r>
      <w:r>
        <w:rPr>
          <w:rFonts w:ascii="Calibri" w:hAnsi="Calibri" w:cs="Arial"/>
          <w:sz w:val="22"/>
          <w:szCs w:val="22"/>
        </w:rPr>
        <w:t>.</w:t>
      </w:r>
      <w:r w:rsidRPr="001D2D5B">
        <w:rPr>
          <w:rFonts w:ascii="Calibri" w:hAnsi="Calibri" w:cs="Arial"/>
          <w:sz w:val="22"/>
          <w:szCs w:val="22"/>
        </w:rPr>
        <w:t xml:space="preserve"> </w:t>
      </w:r>
      <w:r>
        <w:rPr>
          <w:rFonts w:ascii="Calibri" w:hAnsi="Calibri" w:cs="Arial"/>
          <w:sz w:val="22"/>
          <w:szCs w:val="22"/>
        </w:rPr>
        <w:t xml:space="preserve">Está obligado también a aplicar una política fiscal municipal que genere y utilice el máximo de recursos disponibles para contribuir a esas obligaciones, a través de una tributación suficiente y sostenible que respete los </w:t>
      </w:r>
      <w:r w:rsidRPr="004566C9">
        <w:rPr>
          <w:rFonts w:ascii="Calibri" w:hAnsi="Calibri" w:cs="Arial"/>
          <w:color w:val="000000" w:themeColor="text1"/>
          <w:sz w:val="22"/>
          <w:szCs w:val="22"/>
        </w:rPr>
        <w:t xml:space="preserve">principios de igualdad y no discriminación, </w:t>
      </w:r>
      <w:r>
        <w:rPr>
          <w:rFonts w:ascii="Calibri" w:hAnsi="Calibri" w:cs="Arial"/>
          <w:color w:val="000000" w:themeColor="text1"/>
          <w:sz w:val="22"/>
          <w:szCs w:val="22"/>
        </w:rPr>
        <w:t>a</w:t>
      </w:r>
      <w:r w:rsidRPr="004566C9">
        <w:rPr>
          <w:rFonts w:ascii="Calibri" w:hAnsi="Calibri" w:cs="Arial"/>
          <w:color w:val="000000" w:themeColor="text1"/>
          <w:sz w:val="22"/>
          <w:szCs w:val="22"/>
        </w:rPr>
        <w:t xml:space="preserve">cceso a la información, transparencia, rendición de cuentas y participación ciudadana. </w:t>
      </w:r>
      <w:r>
        <w:rPr>
          <w:rFonts w:ascii="Calibri" w:hAnsi="Calibri" w:cs="Arial"/>
          <w:color w:val="000000" w:themeColor="text1"/>
          <w:sz w:val="22"/>
          <w:szCs w:val="22"/>
        </w:rPr>
        <w:t>Dicha política debe, asimismo, respetar el principio de progresividad</w:t>
      </w:r>
      <w:r>
        <w:rPr>
          <w:rStyle w:val="Refdenotaalpie"/>
          <w:rFonts w:ascii="Calibri" w:hAnsi="Calibri" w:cs="Arial"/>
          <w:color w:val="000000" w:themeColor="text1"/>
          <w:sz w:val="22"/>
          <w:szCs w:val="22"/>
        </w:rPr>
        <w:footnoteReference w:id="164"/>
      </w:r>
      <w:r>
        <w:rPr>
          <w:rFonts w:ascii="Calibri" w:hAnsi="Calibri" w:cs="Arial"/>
          <w:color w:val="000000" w:themeColor="text1"/>
          <w:sz w:val="22"/>
          <w:szCs w:val="22"/>
        </w:rPr>
        <w:t xml:space="preserve"> y la prohibición de regresividad, principios aplicables, según los mecanismos internacionales de derechos humanos incluso en contextos de crisis económica o políticas de ajuste fiscal</w:t>
      </w:r>
      <w:r>
        <w:rPr>
          <w:rStyle w:val="Refdenotaalpie"/>
          <w:rFonts w:ascii="Calibri" w:hAnsi="Calibri" w:cs="Arial"/>
          <w:color w:val="000000" w:themeColor="text1"/>
          <w:sz w:val="22"/>
          <w:szCs w:val="22"/>
        </w:rPr>
        <w:footnoteReference w:id="165"/>
      </w:r>
      <w:r>
        <w:rPr>
          <w:rFonts w:ascii="Calibri" w:hAnsi="Calibri" w:cs="Arial"/>
          <w:color w:val="000000" w:themeColor="text1"/>
          <w:sz w:val="22"/>
          <w:szCs w:val="22"/>
        </w:rPr>
        <w:t xml:space="preserve">. </w:t>
      </w:r>
    </w:p>
    <w:p w:rsidR="00686B63" w:rsidRPr="001D2D5B" w:rsidRDefault="00686B63" w:rsidP="005E571E">
      <w:pPr>
        <w:spacing w:before="120" w:after="120"/>
        <w:jc w:val="both"/>
        <w:rPr>
          <w:rFonts w:ascii="Calibri" w:hAnsi="Calibri" w:cs="Arial"/>
          <w:color w:val="000000" w:themeColor="text1"/>
          <w:sz w:val="22"/>
          <w:szCs w:val="22"/>
        </w:rPr>
      </w:pPr>
      <w:r w:rsidRPr="001D2D5B">
        <w:rPr>
          <w:rFonts w:ascii="Calibri" w:hAnsi="Calibri" w:cs="Arial"/>
          <w:color w:val="000000" w:themeColor="text1"/>
          <w:sz w:val="22"/>
          <w:szCs w:val="22"/>
        </w:rPr>
        <w:t>Para cumplir con sus obligaciones en este ámbito, el Ayuntamiento se compromete a:</w:t>
      </w:r>
    </w:p>
    <w:p w:rsidR="00686B63" w:rsidRDefault="00686B63" w:rsidP="006B3101">
      <w:pPr>
        <w:widowControl w:val="0"/>
        <w:suppressAutoHyphens w:val="0"/>
        <w:autoSpaceDE w:val="0"/>
        <w:autoSpaceDN w:val="0"/>
        <w:adjustRightInd w:val="0"/>
        <w:spacing w:before="240" w:after="120"/>
        <w:jc w:val="both"/>
        <w:rPr>
          <w:rFonts w:ascii="Calibri" w:hAnsi="Calibri" w:cs="Arial"/>
          <w:b/>
          <w:sz w:val="22"/>
          <w:szCs w:val="22"/>
        </w:rPr>
      </w:pPr>
      <w:r w:rsidRPr="001D2D5B">
        <w:rPr>
          <w:rFonts w:ascii="Calibri" w:hAnsi="Calibri" w:cs="Arial"/>
          <w:b/>
          <w:sz w:val="22"/>
          <w:szCs w:val="22"/>
        </w:rPr>
        <w:t>OE.1.</w:t>
      </w:r>
      <w:r w:rsidRPr="001D2D5B">
        <w:rPr>
          <w:rFonts w:ascii="Calibri" w:hAnsi="Calibri" w:cs="Arial"/>
          <w:sz w:val="22"/>
          <w:szCs w:val="22"/>
        </w:rPr>
        <w:t xml:space="preserve"> </w:t>
      </w:r>
      <w:r w:rsidRPr="00C4274F">
        <w:rPr>
          <w:rFonts w:ascii="Calibri" w:hAnsi="Calibri" w:cs="Arial"/>
          <w:b/>
          <w:sz w:val="22"/>
          <w:szCs w:val="22"/>
        </w:rPr>
        <w:t>Contribuir, desde su ámbito competencial,</w:t>
      </w:r>
      <w:r>
        <w:rPr>
          <w:rFonts w:ascii="Calibri" w:hAnsi="Calibri" w:cs="Arial"/>
          <w:b/>
          <w:sz w:val="22"/>
          <w:szCs w:val="22"/>
        </w:rPr>
        <w:t xml:space="preserve"> al desarrollo de una política fiscal con enfoque DH-GI, m</w:t>
      </w:r>
      <w:r w:rsidRPr="00EF23F3">
        <w:rPr>
          <w:rFonts w:ascii="Calibri" w:hAnsi="Calibri" w:cs="Arial"/>
          <w:b/>
          <w:color w:val="000000" w:themeColor="text1"/>
          <w:sz w:val="22"/>
          <w:szCs w:val="22"/>
        </w:rPr>
        <w:t xml:space="preserve">ás </w:t>
      </w:r>
      <w:r>
        <w:rPr>
          <w:rFonts w:ascii="Calibri" w:hAnsi="Calibri" w:cs="Arial"/>
          <w:b/>
          <w:color w:val="000000" w:themeColor="text1"/>
          <w:sz w:val="22"/>
          <w:szCs w:val="22"/>
        </w:rPr>
        <w:t xml:space="preserve">justa e </w:t>
      </w:r>
      <w:r w:rsidRPr="00EF23F3">
        <w:rPr>
          <w:rFonts w:ascii="Calibri" w:hAnsi="Calibri" w:cs="Arial"/>
          <w:b/>
          <w:color w:val="000000" w:themeColor="text1"/>
          <w:sz w:val="22"/>
          <w:szCs w:val="22"/>
        </w:rPr>
        <w:t>inclusiva</w:t>
      </w:r>
      <w:r>
        <w:rPr>
          <w:rFonts w:ascii="Calibri" w:hAnsi="Calibri" w:cs="Arial"/>
          <w:b/>
          <w:color w:val="000000" w:themeColor="text1"/>
          <w:sz w:val="22"/>
          <w:szCs w:val="22"/>
        </w:rPr>
        <w:t xml:space="preserve">, </w:t>
      </w:r>
      <w:r w:rsidRPr="00EF23F3">
        <w:rPr>
          <w:rFonts w:ascii="Calibri" w:hAnsi="Calibri" w:cs="Arial"/>
          <w:b/>
          <w:color w:val="000000" w:themeColor="text1"/>
          <w:sz w:val="22"/>
          <w:szCs w:val="22"/>
        </w:rPr>
        <w:t>que</w:t>
      </w:r>
      <w:r w:rsidRPr="00C4274F">
        <w:rPr>
          <w:rFonts w:ascii="Calibri" w:hAnsi="Calibri" w:cs="Arial"/>
          <w:color w:val="000000" w:themeColor="text1"/>
          <w:sz w:val="22"/>
          <w:szCs w:val="22"/>
        </w:rPr>
        <w:t xml:space="preserve"> permita al Ayuntamiento cumplir sus obligaciones en materia de derechos humanos</w:t>
      </w:r>
      <w:r w:rsidRPr="00EF23F3">
        <w:rPr>
          <w:rFonts w:ascii="Calibri" w:hAnsi="Calibri" w:cs="Arial"/>
          <w:b/>
          <w:sz w:val="22"/>
          <w:szCs w:val="22"/>
        </w:rPr>
        <w:t xml:space="preserve">, </w:t>
      </w:r>
      <w:r w:rsidRPr="00EF23F3">
        <w:rPr>
          <w:rFonts w:ascii="Calibri" w:hAnsi="Calibri" w:cs="Arial"/>
          <w:sz w:val="22"/>
          <w:szCs w:val="22"/>
        </w:rPr>
        <w:t>a través de las siguientes líneas de</w:t>
      </w:r>
      <w:r w:rsidRPr="00497588">
        <w:rPr>
          <w:rFonts w:ascii="Calibri" w:hAnsi="Calibri" w:cs="Arial"/>
          <w:sz w:val="22"/>
          <w:szCs w:val="22"/>
        </w:rPr>
        <w:t xml:space="preserve"> acción:</w:t>
      </w:r>
      <w:r>
        <w:rPr>
          <w:rFonts w:ascii="Calibri" w:hAnsi="Calibri" w:cs="Arial"/>
          <w:b/>
          <w:sz w:val="22"/>
          <w:szCs w:val="22"/>
        </w:rPr>
        <w:t xml:space="preserve"> </w:t>
      </w:r>
    </w:p>
    <w:p w:rsidR="00686B63" w:rsidRDefault="00686B63" w:rsidP="005E571E">
      <w:pPr>
        <w:spacing w:before="120" w:after="120"/>
        <w:jc w:val="both"/>
        <w:rPr>
          <w:rFonts w:ascii="Calibri" w:hAnsi="Calibri" w:cs="Arial"/>
          <w:sz w:val="22"/>
          <w:szCs w:val="22"/>
        </w:rPr>
      </w:pPr>
      <w:r>
        <w:rPr>
          <w:rFonts w:ascii="Calibri" w:hAnsi="Calibri" w:cs="Arial"/>
          <w:color w:val="000000" w:themeColor="text1"/>
          <w:sz w:val="22"/>
          <w:szCs w:val="22"/>
        </w:rPr>
        <w:t xml:space="preserve">1.1.- </w:t>
      </w:r>
      <w:r w:rsidRPr="00497588">
        <w:rPr>
          <w:rFonts w:ascii="Calibri" w:hAnsi="Calibri" w:cs="Arial"/>
          <w:b/>
          <w:color w:val="4F81BD" w:themeColor="accent1"/>
          <w:sz w:val="22"/>
          <w:szCs w:val="22"/>
        </w:rPr>
        <w:t xml:space="preserve">Un estudio sobre la política fiscal </w:t>
      </w:r>
      <w:r>
        <w:rPr>
          <w:rFonts w:ascii="Calibri" w:hAnsi="Calibri" w:cs="Arial"/>
          <w:b/>
          <w:color w:val="4F81BD" w:themeColor="accent1"/>
          <w:sz w:val="22"/>
          <w:szCs w:val="22"/>
        </w:rPr>
        <w:t xml:space="preserve">que afecta a la ciudadanía madrileña </w:t>
      </w:r>
      <w:r>
        <w:rPr>
          <w:rFonts w:ascii="Calibri" w:hAnsi="Calibri" w:cs="Arial"/>
          <w:sz w:val="22"/>
          <w:szCs w:val="22"/>
        </w:rPr>
        <w:t xml:space="preserve">con el objeto de analizar la regresividad </w:t>
      </w:r>
      <w:r>
        <w:rPr>
          <w:rFonts w:ascii="Calibri" w:hAnsi="Calibri" w:cs="Arial"/>
          <w:color w:val="000000" w:themeColor="text1"/>
          <w:sz w:val="22"/>
          <w:szCs w:val="22"/>
        </w:rPr>
        <w:t>del s</w:t>
      </w:r>
      <w:r w:rsidRPr="004566C9">
        <w:rPr>
          <w:rFonts w:ascii="Calibri" w:hAnsi="Calibri" w:cs="Arial"/>
          <w:color w:val="000000" w:themeColor="text1"/>
          <w:sz w:val="22"/>
          <w:szCs w:val="22"/>
        </w:rPr>
        <w:t xml:space="preserve">istema tributario </w:t>
      </w:r>
      <w:r>
        <w:rPr>
          <w:rFonts w:ascii="Calibri" w:hAnsi="Calibri" w:cs="Arial"/>
          <w:color w:val="000000" w:themeColor="text1"/>
          <w:sz w:val="22"/>
          <w:szCs w:val="22"/>
        </w:rPr>
        <w:t xml:space="preserve">local y, en su caso, instar al Gobierno de la Nación a aprobar las modificaciones normativas oportunas que permitan su </w:t>
      </w:r>
      <w:r w:rsidRPr="003A19BC">
        <w:rPr>
          <w:rFonts w:ascii="Calibri" w:hAnsi="Calibri" w:cs="Arial"/>
          <w:sz w:val="22"/>
          <w:szCs w:val="22"/>
        </w:rPr>
        <w:t xml:space="preserve">corrección.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 xml:space="preserve">Ficha.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 xml:space="preserve">El estudio tendrá un enfoque de DDHH-GI e incluiría: </w:t>
      </w:r>
    </w:p>
    <w:p w:rsidR="00686B63" w:rsidRPr="0081067E" w:rsidRDefault="00686B63" w:rsidP="005E571E">
      <w:pPr>
        <w:shd w:val="clear" w:color="auto" w:fill="F2F2F2" w:themeFill="background1" w:themeFillShade="F2"/>
        <w:spacing w:before="120" w:after="120"/>
        <w:jc w:val="both"/>
        <w:rPr>
          <w:rFonts w:ascii="Calibri" w:hAnsi="Calibri" w:cs="Arial"/>
          <w:color w:val="4F81BD" w:themeColor="accent1"/>
          <w:sz w:val="18"/>
          <w:szCs w:val="18"/>
        </w:rPr>
      </w:pPr>
      <w:r w:rsidRPr="00E77656">
        <w:rPr>
          <w:rFonts w:ascii="Calibri" w:hAnsi="Calibri" w:cs="Arial"/>
          <w:i/>
          <w:color w:val="4F81BD" w:themeColor="accent1"/>
          <w:sz w:val="18"/>
          <w:szCs w:val="18"/>
        </w:rPr>
        <w:t>El análisis de posibles privilegios fiscales existentes en el ámbito municipal que pudieran estar favoreciendo a determinados sectores y carezcan de justificación desde el punto de vista de justicia social, con el fin de contribuir a reforzar el principio de igualdad en el sostenimiento de los gastos públicos, inspirador</w:t>
      </w:r>
      <w:r w:rsidRPr="0081067E">
        <w:rPr>
          <w:rFonts w:ascii="Calibri" w:hAnsi="Calibri" w:cs="Arial"/>
          <w:color w:val="4F81BD" w:themeColor="accent1"/>
          <w:sz w:val="18"/>
          <w:szCs w:val="18"/>
        </w:rPr>
        <w:t xml:space="preserve"> </w:t>
      </w:r>
      <w:r w:rsidRPr="00E77656">
        <w:rPr>
          <w:rFonts w:ascii="Calibri" w:hAnsi="Calibri" w:cs="Arial"/>
          <w:i/>
          <w:color w:val="4F81BD" w:themeColor="accent1"/>
          <w:sz w:val="18"/>
          <w:szCs w:val="18"/>
        </w:rPr>
        <w:t>del sistema tributario</w:t>
      </w:r>
      <w:r w:rsidRPr="0081067E">
        <w:rPr>
          <w:rFonts w:ascii="Calibri" w:hAnsi="Calibri" w:cs="Arial"/>
          <w:color w:val="4F81BD" w:themeColor="accent1"/>
          <w:sz w:val="18"/>
          <w:szCs w:val="18"/>
        </w:rPr>
        <w:t xml:space="preserve">.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lastRenderedPageBreak/>
        <w:t xml:space="preserve">Las modificaciones normativas, dentro del ámbito competencial existente, que permitirían flexibilizar el marco normativo actual, con el objeto de facilitar la implantación de políticas públicas que contribuyan a construir una sociedad más equitativa, justa y solidaria.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 xml:space="preserve">La posibilidad de adoptar medidas de políticas de discriminación positiva a favor de las mujeres y colectivos menos favorecidos como </w:t>
      </w:r>
      <w:proofErr w:type="spellStart"/>
      <w:r w:rsidRPr="00E77656">
        <w:rPr>
          <w:rFonts w:ascii="Calibri" w:hAnsi="Calibri" w:cs="Arial"/>
          <w:i/>
          <w:color w:val="4F81BD" w:themeColor="accent1"/>
          <w:sz w:val="18"/>
          <w:szCs w:val="18"/>
        </w:rPr>
        <w:t>p.e</w:t>
      </w:r>
      <w:proofErr w:type="spellEnd"/>
      <w:r w:rsidRPr="00E77656">
        <w:rPr>
          <w:rFonts w:ascii="Calibri" w:hAnsi="Calibri" w:cs="Arial"/>
          <w:i/>
          <w:color w:val="4F81BD" w:themeColor="accent1"/>
          <w:sz w:val="18"/>
          <w:szCs w:val="18"/>
        </w:rPr>
        <w:t xml:space="preserve"> la introducción de beneficios fiscales en determinadas tasas (</w:t>
      </w:r>
      <w:proofErr w:type="spellStart"/>
      <w:r w:rsidRPr="00E77656">
        <w:rPr>
          <w:rFonts w:ascii="Calibri" w:hAnsi="Calibri" w:cs="Arial"/>
          <w:i/>
          <w:color w:val="4F81BD" w:themeColor="accent1"/>
          <w:sz w:val="18"/>
          <w:szCs w:val="18"/>
        </w:rPr>
        <w:t>p.e</w:t>
      </w:r>
      <w:proofErr w:type="spellEnd"/>
      <w:r w:rsidRPr="00E77656">
        <w:rPr>
          <w:rFonts w:ascii="Calibri" w:hAnsi="Calibri" w:cs="Arial"/>
          <w:i/>
          <w:color w:val="4F81BD" w:themeColor="accent1"/>
          <w:sz w:val="18"/>
          <w:szCs w:val="18"/>
        </w:rPr>
        <w:t xml:space="preserve"> las destinadas a mejorar la integración de la mujer en el mercado laboral, la reducción del IBI en ciertas zonas de Madrid especialmente desfavorecidas, etc.).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La viabilidad de la implantación de las buenas prácticas observadas en otros países</w:t>
      </w:r>
      <w:r w:rsidR="00BF16E6" w:rsidRPr="00E77656">
        <w:rPr>
          <w:rFonts w:ascii="Calibri" w:hAnsi="Calibri" w:cs="Arial"/>
          <w:i/>
          <w:color w:val="4F81BD" w:themeColor="accent1"/>
          <w:sz w:val="18"/>
          <w:szCs w:val="18"/>
        </w:rPr>
        <w:t>.</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El Ayuntamiento promoverá ante el gobierno el refuerzo de la capacidad normativa de los municipios en materia de fiscalidad, tanto al alza (con el objeto de aumentar la progresividad del sistema o corregir la regresividad) como a la baja (en materia de beneficios fiscales) y el aumento del margen de autonomía de los entes locales para adoptar medidas fiscales que favorezcan políticas de choque contra las desigualdades sociales</w:t>
      </w:r>
      <w:r w:rsidR="00BF16E6" w:rsidRPr="00E77656">
        <w:rPr>
          <w:rFonts w:ascii="Calibri" w:hAnsi="Calibri" w:cs="Arial"/>
          <w:i/>
          <w:color w:val="4F81BD" w:themeColor="accent1"/>
          <w:sz w:val="18"/>
          <w:szCs w:val="18"/>
        </w:rPr>
        <w:t>.</w:t>
      </w:r>
      <w:r w:rsidRPr="00E77656">
        <w:rPr>
          <w:rFonts w:ascii="Calibri" w:hAnsi="Calibri" w:cs="Arial"/>
          <w:i/>
          <w:color w:val="4F81BD" w:themeColor="accent1"/>
          <w:sz w:val="18"/>
          <w:szCs w:val="18"/>
        </w:rPr>
        <w:t xml:space="preserve"> </w:t>
      </w:r>
      <w:r w:rsidRPr="00E77656">
        <w:rPr>
          <w:rFonts w:ascii="Calibri" w:hAnsi="Calibri" w:cs="Arial"/>
          <w:i/>
          <w:color w:val="4F81BD" w:themeColor="accent1"/>
          <w:sz w:val="18"/>
          <w:szCs w:val="18"/>
        </w:rPr>
        <w:tab/>
      </w:r>
    </w:p>
    <w:p w:rsidR="00686B63" w:rsidRDefault="00686B63" w:rsidP="006B3101">
      <w:pPr>
        <w:spacing w:before="240" w:after="120"/>
        <w:jc w:val="both"/>
        <w:rPr>
          <w:rFonts w:ascii="Calibri" w:hAnsi="Calibri" w:cs="Arial"/>
          <w:color w:val="000000" w:themeColor="text1"/>
          <w:sz w:val="22"/>
          <w:szCs w:val="22"/>
        </w:rPr>
      </w:pPr>
      <w:r>
        <w:rPr>
          <w:rFonts w:ascii="Calibri" w:hAnsi="Calibri" w:cs="Arial"/>
          <w:color w:val="000000" w:themeColor="text1"/>
          <w:sz w:val="22"/>
          <w:szCs w:val="22"/>
        </w:rPr>
        <w:t xml:space="preserve">1.2.- </w:t>
      </w:r>
      <w:r w:rsidRPr="001A0EC8">
        <w:rPr>
          <w:rFonts w:ascii="Calibri" w:hAnsi="Calibri" w:cs="Arial"/>
          <w:b/>
          <w:color w:val="4F81BD" w:themeColor="accent1"/>
          <w:sz w:val="22"/>
          <w:szCs w:val="22"/>
        </w:rPr>
        <w:t>Un estudio con enfoque DH-GI de las prioridades presupuestarias y la forma en que se asigna el gasto público</w:t>
      </w:r>
      <w:r w:rsidRPr="0080721D">
        <w:rPr>
          <w:rFonts w:ascii="Calibri" w:hAnsi="Calibri" w:cs="Arial"/>
          <w:color w:val="4F81BD" w:themeColor="accent1"/>
          <w:sz w:val="22"/>
          <w:szCs w:val="22"/>
        </w:rPr>
        <w:t xml:space="preserve"> </w:t>
      </w:r>
      <w:r w:rsidRPr="004566C9">
        <w:rPr>
          <w:rFonts w:ascii="Calibri" w:hAnsi="Calibri" w:cs="Arial"/>
          <w:color w:val="000000" w:themeColor="text1"/>
          <w:sz w:val="22"/>
          <w:szCs w:val="22"/>
        </w:rPr>
        <w:t xml:space="preserve">municipal </w:t>
      </w:r>
      <w:r w:rsidRPr="0080721D">
        <w:rPr>
          <w:rFonts w:ascii="Calibri" w:hAnsi="Calibri" w:cs="Arial"/>
          <w:sz w:val="22"/>
          <w:szCs w:val="22"/>
        </w:rPr>
        <w:t xml:space="preserve">para </w:t>
      </w:r>
      <w:r w:rsidRPr="0080721D">
        <w:rPr>
          <w:rFonts w:ascii="Calibri" w:hAnsi="Calibri" w:cs="Arial"/>
          <w:b/>
          <w:sz w:val="22"/>
          <w:szCs w:val="22"/>
        </w:rPr>
        <w:t>cumplir con el deber de utilizar y generar el máximo de recursos disponibles</w:t>
      </w:r>
      <w:r w:rsidRPr="0080721D">
        <w:rPr>
          <w:rFonts w:ascii="Calibri" w:hAnsi="Calibri" w:cs="Arial"/>
          <w:sz w:val="22"/>
          <w:szCs w:val="22"/>
        </w:rPr>
        <w:t xml:space="preserve"> para financiar su</w:t>
      </w:r>
      <w:r>
        <w:rPr>
          <w:rFonts w:ascii="Calibri" w:hAnsi="Calibri" w:cs="Arial"/>
          <w:color w:val="000000" w:themeColor="text1"/>
          <w:sz w:val="22"/>
          <w:szCs w:val="22"/>
        </w:rPr>
        <w:t>s obligaciones en materia de derechos humanos</w:t>
      </w:r>
    </w:p>
    <w:p w:rsidR="00686B63" w:rsidRPr="009765AD" w:rsidRDefault="00686B63" w:rsidP="005E571E">
      <w:pPr>
        <w:spacing w:before="120" w:after="120"/>
        <w:jc w:val="both"/>
        <w:rPr>
          <w:rFonts w:ascii="Calibri" w:hAnsi="Calibri" w:cs="Arial"/>
          <w:sz w:val="22"/>
          <w:szCs w:val="22"/>
        </w:rPr>
      </w:pPr>
      <w:r w:rsidRPr="0081067E">
        <w:rPr>
          <w:rFonts w:ascii="Calibri" w:hAnsi="Calibri" w:cs="Arial"/>
          <w:sz w:val="22"/>
          <w:szCs w:val="22"/>
        </w:rPr>
        <w:t>1.</w:t>
      </w:r>
      <w:r w:rsidRPr="009765AD">
        <w:rPr>
          <w:rFonts w:ascii="Calibri" w:hAnsi="Calibri" w:cs="Arial"/>
          <w:sz w:val="22"/>
          <w:szCs w:val="22"/>
        </w:rPr>
        <w:t xml:space="preserve">3.- </w:t>
      </w:r>
      <w:r w:rsidRPr="009765AD">
        <w:rPr>
          <w:rFonts w:ascii="Calibri" w:hAnsi="Calibri" w:cs="Arial"/>
          <w:b/>
          <w:color w:val="4F81BD" w:themeColor="accent1"/>
          <w:sz w:val="22"/>
          <w:szCs w:val="22"/>
        </w:rPr>
        <w:t>Medidas para cumplir con el deber de utilizar y generar el máximo de recursos disponibles</w:t>
      </w:r>
      <w:r w:rsidRPr="009765AD">
        <w:rPr>
          <w:rFonts w:ascii="Calibri" w:hAnsi="Calibri" w:cs="Arial"/>
          <w:color w:val="4F81BD" w:themeColor="accent1"/>
          <w:sz w:val="22"/>
          <w:szCs w:val="22"/>
        </w:rPr>
        <w:t xml:space="preserve"> </w:t>
      </w:r>
      <w:r w:rsidRPr="009765AD">
        <w:rPr>
          <w:rFonts w:ascii="Calibri" w:hAnsi="Calibri" w:cs="Arial"/>
          <w:sz w:val="22"/>
          <w:szCs w:val="22"/>
        </w:rPr>
        <w:t xml:space="preserve">para financiar sus obligaciones en materia de derechos humanos, así como para </w:t>
      </w:r>
      <w:r>
        <w:rPr>
          <w:rFonts w:ascii="Calibri" w:hAnsi="Calibri" w:cs="Arial"/>
          <w:sz w:val="22"/>
          <w:szCs w:val="22"/>
        </w:rPr>
        <w:t xml:space="preserve">contribuir a la </w:t>
      </w:r>
      <w:r w:rsidRPr="009765AD">
        <w:rPr>
          <w:rFonts w:ascii="Calibri" w:hAnsi="Calibri" w:cs="Arial"/>
          <w:sz w:val="22"/>
          <w:szCs w:val="22"/>
        </w:rPr>
        <w:t>redistribu</w:t>
      </w:r>
      <w:r>
        <w:rPr>
          <w:rFonts w:ascii="Calibri" w:hAnsi="Calibri" w:cs="Arial"/>
          <w:sz w:val="22"/>
          <w:szCs w:val="22"/>
        </w:rPr>
        <w:t>ción de</w:t>
      </w:r>
      <w:r w:rsidRPr="009765AD">
        <w:rPr>
          <w:rFonts w:ascii="Calibri" w:hAnsi="Calibri" w:cs="Arial"/>
          <w:sz w:val="22"/>
          <w:szCs w:val="22"/>
        </w:rPr>
        <w:t xml:space="preserve"> la riqueza, reducir las desigualdades sociales y económicas, y proteger de forma eficaz los bienes públicos y comunes, incluidos el medio ambiente. </w:t>
      </w:r>
    </w:p>
    <w:p w:rsidR="00686B63" w:rsidRPr="00E77656" w:rsidRDefault="00686B63" w:rsidP="00E77656">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 xml:space="preserve">Ficha: Entre otras,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Se impulsará una interpretación más flexible a la Regla de Gasto recogida en la Ley Orgánica de Estabilidad Presupuestaria para Entidades Pública</w:t>
      </w:r>
      <w:proofErr w:type="gramStart"/>
      <w:r w:rsidRPr="00E77656">
        <w:rPr>
          <w:rFonts w:ascii="Calibri" w:hAnsi="Calibri" w:cs="Arial"/>
          <w:i/>
          <w:color w:val="4F81BD" w:themeColor="accent1"/>
          <w:sz w:val="18"/>
          <w:szCs w:val="18"/>
        </w:rPr>
        <w:t>..</w:t>
      </w:r>
      <w:proofErr w:type="gramEnd"/>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 xml:space="preserve">Se promoverá una tributación suficiente y sostenible, de forma eficiente, equitativa y no discriminatoria; y se adoptarán, en su ámbito competencial, medidas para combatir la elusión o evasión tributaria, posibles privilegios tributarios i  o para mejorar el rendimiento de los impuestos patrimoniales.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Se promoverá la revisión de la normativa fiscal estatal contraria a los estándares internacionales y la actuación de España contra los paraísos fiscales, así como una declaración política de Madrid como municipio libre de paraísos fiscales.</w:t>
      </w:r>
    </w:p>
    <w:p w:rsidR="00686B63" w:rsidRDefault="00686B63" w:rsidP="006B3101">
      <w:pPr>
        <w:spacing w:before="240" w:after="120"/>
        <w:jc w:val="both"/>
        <w:rPr>
          <w:rFonts w:ascii="Calibri" w:hAnsi="Calibri" w:cs="Arial"/>
          <w:color w:val="000000" w:themeColor="text1"/>
          <w:sz w:val="22"/>
          <w:szCs w:val="22"/>
        </w:rPr>
      </w:pPr>
      <w:r>
        <w:rPr>
          <w:rFonts w:ascii="Calibri" w:hAnsi="Calibri" w:cs="Arial"/>
          <w:color w:val="000000" w:themeColor="text1"/>
          <w:sz w:val="22"/>
          <w:szCs w:val="22"/>
        </w:rPr>
        <w:t xml:space="preserve">1.4.- </w:t>
      </w:r>
      <w:r w:rsidRPr="00E93DBF">
        <w:rPr>
          <w:rFonts w:ascii="Calibri" w:hAnsi="Calibri" w:cs="Arial"/>
          <w:b/>
          <w:color w:val="4F81BD" w:themeColor="accent1"/>
          <w:sz w:val="22"/>
          <w:szCs w:val="22"/>
        </w:rPr>
        <w:t>Un estudio sobre el impacto en el Ayuntamiento de las medidas fiscales y presupuestarias adoptadas por la administración estatal</w:t>
      </w:r>
      <w:r w:rsidRPr="00E93DBF">
        <w:rPr>
          <w:rFonts w:ascii="Calibri" w:hAnsi="Calibri" w:cs="Arial"/>
          <w:color w:val="4F81BD" w:themeColor="accent1"/>
          <w:sz w:val="22"/>
          <w:szCs w:val="22"/>
        </w:rPr>
        <w:t xml:space="preserve"> </w:t>
      </w:r>
      <w:r>
        <w:rPr>
          <w:rFonts w:ascii="Calibri" w:hAnsi="Calibri" w:cs="Arial"/>
          <w:color w:val="000000" w:themeColor="text1"/>
          <w:sz w:val="22"/>
          <w:szCs w:val="22"/>
        </w:rPr>
        <w:t>en el contexto del actual ajuste fiscal, para garantizar, en su ámbito competencial, el principio de no regresividad y su obligación, en el caso de que quiera adoptar medidas deliberadamente regresivas, de demostrar que son medidas que aseguran un nivel mínimo de protección social, temporales, no-discriminatorias, proporcionales y necesarias, tras un examen lo más exhaustivo posible de todas las alternativas disponibles, incluido reformas fiscales y una recaudación más eficaz.</w:t>
      </w:r>
    </w:p>
    <w:p w:rsidR="00686B63" w:rsidRDefault="00686B63" w:rsidP="005E571E">
      <w:pPr>
        <w:spacing w:before="120" w:after="120"/>
        <w:jc w:val="both"/>
        <w:rPr>
          <w:rFonts w:ascii="Calibri" w:hAnsi="Calibri" w:cs="Arial"/>
          <w:color w:val="000000" w:themeColor="text1"/>
          <w:sz w:val="22"/>
          <w:szCs w:val="22"/>
        </w:rPr>
      </w:pPr>
      <w:r w:rsidRPr="002062A4">
        <w:rPr>
          <w:rFonts w:ascii="Calibri" w:hAnsi="Calibri" w:cs="Arial"/>
          <w:sz w:val="22"/>
          <w:szCs w:val="22"/>
        </w:rPr>
        <w:t>1.</w:t>
      </w:r>
      <w:r>
        <w:rPr>
          <w:rFonts w:ascii="Calibri" w:hAnsi="Calibri" w:cs="Arial"/>
          <w:sz w:val="22"/>
          <w:szCs w:val="22"/>
        </w:rPr>
        <w:t>5</w:t>
      </w:r>
      <w:r w:rsidRPr="002062A4">
        <w:rPr>
          <w:rFonts w:ascii="Calibri" w:hAnsi="Calibri" w:cs="Arial"/>
          <w:sz w:val="22"/>
          <w:szCs w:val="22"/>
        </w:rPr>
        <w:t xml:space="preserve">.- </w:t>
      </w:r>
      <w:r w:rsidRPr="0081067E">
        <w:rPr>
          <w:rFonts w:ascii="Calibri" w:hAnsi="Calibri" w:cs="Arial"/>
          <w:b/>
          <w:color w:val="4F81BD" w:themeColor="accent1"/>
          <w:sz w:val="22"/>
          <w:szCs w:val="22"/>
        </w:rPr>
        <w:t xml:space="preserve">Desarrollar las herramientas y capacidades necesarias dentro del Ayuntamiento para realizar un </w:t>
      </w:r>
      <w:r w:rsidRPr="00AB27DE">
        <w:rPr>
          <w:rFonts w:ascii="Calibri" w:hAnsi="Calibri" w:cs="Arial"/>
          <w:b/>
          <w:color w:val="4F81BD" w:themeColor="accent1"/>
          <w:sz w:val="22"/>
          <w:szCs w:val="22"/>
        </w:rPr>
        <w:t xml:space="preserve">informe anual de impacto en DDHH </w:t>
      </w:r>
      <w:r>
        <w:rPr>
          <w:rFonts w:ascii="Calibri" w:hAnsi="Calibri" w:cs="Arial"/>
          <w:sz w:val="22"/>
          <w:szCs w:val="22"/>
        </w:rPr>
        <w:t xml:space="preserve">que, junto </w:t>
      </w:r>
      <w:r w:rsidRPr="00276D17">
        <w:rPr>
          <w:rFonts w:ascii="Calibri" w:hAnsi="Calibri" w:cs="Arial"/>
          <w:b/>
          <w:color w:val="4F81BD" w:themeColor="accent1"/>
          <w:sz w:val="22"/>
          <w:szCs w:val="22"/>
        </w:rPr>
        <w:t>al informe de impacto de Género</w:t>
      </w:r>
      <w:r>
        <w:rPr>
          <w:rFonts w:ascii="Calibri" w:hAnsi="Calibri" w:cs="Arial"/>
          <w:sz w:val="22"/>
          <w:szCs w:val="22"/>
        </w:rPr>
        <w:t xml:space="preserve">, acompañe al </w:t>
      </w:r>
      <w:r w:rsidRPr="002062A4">
        <w:rPr>
          <w:rFonts w:ascii="Calibri" w:hAnsi="Calibri" w:cs="Arial"/>
          <w:sz w:val="22"/>
          <w:szCs w:val="22"/>
        </w:rPr>
        <w:t xml:space="preserve">Presupuesto General del Ayuntamiento de Madrid </w:t>
      </w:r>
      <w:r>
        <w:rPr>
          <w:rFonts w:ascii="Calibri" w:hAnsi="Calibri" w:cs="Arial"/>
          <w:sz w:val="22"/>
          <w:szCs w:val="22"/>
        </w:rPr>
        <w:t xml:space="preserve">en el que, con enfoque DH-GI, se </w:t>
      </w:r>
      <w:r w:rsidRPr="002062A4">
        <w:rPr>
          <w:rFonts w:ascii="Calibri" w:hAnsi="Calibri" w:cs="Arial"/>
          <w:sz w:val="22"/>
          <w:szCs w:val="22"/>
        </w:rPr>
        <w:t>eval</w:t>
      </w:r>
      <w:r>
        <w:rPr>
          <w:rFonts w:ascii="Calibri" w:hAnsi="Calibri" w:cs="Arial"/>
          <w:sz w:val="22"/>
          <w:szCs w:val="22"/>
        </w:rPr>
        <w:t>úe</w:t>
      </w:r>
      <w:r w:rsidRPr="002062A4">
        <w:rPr>
          <w:rFonts w:ascii="Calibri" w:hAnsi="Calibri" w:cs="Arial"/>
          <w:sz w:val="22"/>
          <w:szCs w:val="22"/>
        </w:rPr>
        <w:t xml:space="preserve"> el efecto de las políticas de gastos e ingresos sobre la realización progresiva de las obligaciones municipales de respetar, proteger y realizarlos</w:t>
      </w:r>
      <w:r w:rsidRPr="001D2D5B">
        <w:rPr>
          <w:rFonts w:ascii="Calibri" w:hAnsi="Calibri" w:cs="Arial"/>
          <w:sz w:val="22"/>
          <w:szCs w:val="22"/>
        </w:rPr>
        <w:t xml:space="preserve"> </w:t>
      </w:r>
      <w:r>
        <w:rPr>
          <w:rFonts w:ascii="Calibri" w:hAnsi="Calibri" w:cs="Arial"/>
          <w:sz w:val="22"/>
          <w:szCs w:val="22"/>
        </w:rPr>
        <w:t>derechos humanos</w:t>
      </w:r>
      <w:r>
        <w:rPr>
          <w:rFonts w:ascii="Calibri" w:hAnsi="Calibri" w:cs="Arial"/>
          <w:color w:val="000000" w:themeColor="text1"/>
          <w:sz w:val="22"/>
          <w:szCs w:val="22"/>
        </w:rPr>
        <w:t xml:space="preserve">, así como </w:t>
      </w:r>
      <w:r>
        <w:rPr>
          <w:rFonts w:ascii="Calibri" w:hAnsi="Calibri" w:cs="Arial"/>
          <w:sz w:val="22"/>
          <w:szCs w:val="22"/>
        </w:rPr>
        <w:t>para contribuir a la redistribución de la riqueza, reducir las desigualdades sociales y económicas, corregir las deficiencias del mercado y proteger de forma eficaz los bienes públicos y comunes, incluido el medio ambiente.</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Ficha:</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Utilización del sistema de recogida de datos de DDHH para crear los indicadores necesarios.</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t xml:space="preserve">Aprobar las normas necesarias para su realización, por parte de los centros y secciones presupuestarios, de una memoria en la que se analice, desde el enfoque de derechos humanos, el impacto de sus programas de gasto y, en su caso, de sus ingresos. </w:t>
      </w:r>
    </w:p>
    <w:p w:rsidR="00686B63" w:rsidRPr="00E77656" w:rsidRDefault="00686B63" w:rsidP="005E571E">
      <w:pPr>
        <w:shd w:val="clear" w:color="auto" w:fill="F2F2F2" w:themeFill="background1" w:themeFillShade="F2"/>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rPr>
        <w:lastRenderedPageBreak/>
        <w:t xml:space="preserve">Sistema de sistematización de las memorias de las áreas y servicios y consolidación en el informe anual. </w:t>
      </w:r>
    </w:p>
    <w:p w:rsidR="00686B63" w:rsidRDefault="00686B63" w:rsidP="006B3101">
      <w:pPr>
        <w:spacing w:before="240" w:after="120"/>
        <w:jc w:val="both"/>
        <w:rPr>
          <w:rFonts w:ascii="Calibri" w:hAnsi="Calibri" w:cs="Arial"/>
          <w:color w:val="000000" w:themeColor="text1"/>
          <w:sz w:val="22"/>
          <w:szCs w:val="22"/>
        </w:rPr>
      </w:pPr>
      <w:r w:rsidRPr="001A0EC8">
        <w:rPr>
          <w:rFonts w:ascii="Calibri" w:hAnsi="Calibri" w:cs="Arial"/>
          <w:b/>
          <w:sz w:val="22"/>
          <w:szCs w:val="22"/>
        </w:rPr>
        <w:t>OE.2.</w:t>
      </w:r>
      <w:r w:rsidRPr="001A0EC8">
        <w:rPr>
          <w:rFonts w:ascii="Calibri" w:hAnsi="Calibri" w:cs="Arial"/>
          <w:b/>
          <w:color w:val="4F81BD" w:themeColor="accent1"/>
          <w:sz w:val="22"/>
          <w:szCs w:val="22"/>
        </w:rPr>
        <w:t xml:space="preserve"> </w:t>
      </w:r>
      <w:r w:rsidRPr="00C33820">
        <w:rPr>
          <w:rFonts w:ascii="Calibri" w:hAnsi="Calibri" w:cs="Arial"/>
          <w:b/>
          <w:sz w:val="22"/>
          <w:szCs w:val="22"/>
        </w:rPr>
        <w:t>Reforzar</w:t>
      </w:r>
      <w:r w:rsidRPr="001A0EC8">
        <w:rPr>
          <w:rFonts w:ascii="Calibri" w:hAnsi="Calibri" w:cs="Arial"/>
          <w:b/>
          <w:sz w:val="22"/>
          <w:szCs w:val="22"/>
        </w:rPr>
        <w:t xml:space="preserve">, en su ámbito competencial, el cumplimiento de las obligaciones de progresividad, uso máximo de los recursos disponibles, transparencia, no discriminación y, en especial, la obligación inmediata y obligatoria de asegurar </w:t>
      </w:r>
      <w:r w:rsidRPr="001A0EC8">
        <w:rPr>
          <w:rFonts w:asciiTheme="majorHAnsi" w:hAnsiTheme="majorHAnsi"/>
          <w:b/>
          <w:sz w:val="22"/>
          <w:szCs w:val="22"/>
        </w:rPr>
        <w:t>los niveles mínimos esenciales de los derechos económicos, sociales y culturales (DESC</w:t>
      </w:r>
      <w:r w:rsidR="001B45A1">
        <w:rPr>
          <w:rFonts w:asciiTheme="majorHAnsi" w:hAnsiTheme="majorHAnsi"/>
          <w:b/>
          <w:sz w:val="22"/>
          <w:szCs w:val="22"/>
        </w:rPr>
        <w:t>A</w:t>
      </w:r>
      <w:r w:rsidRPr="0080721D">
        <w:rPr>
          <w:rFonts w:asciiTheme="majorHAnsi" w:hAnsiTheme="majorHAnsi"/>
          <w:sz w:val="22"/>
          <w:szCs w:val="22"/>
        </w:rPr>
        <w:t xml:space="preserve">), </w:t>
      </w:r>
      <w:r w:rsidRPr="00EF23F3">
        <w:rPr>
          <w:rFonts w:ascii="Calibri" w:hAnsi="Calibri" w:cs="Arial"/>
          <w:color w:val="000000" w:themeColor="text1"/>
          <w:sz w:val="22"/>
          <w:szCs w:val="22"/>
        </w:rPr>
        <w:t>a través entre otras de las siguientes líneas de acción:</w:t>
      </w:r>
    </w:p>
    <w:p w:rsidR="00686B63" w:rsidRPr="0081067E" w:rsidRDefault="00686B63" w:rsidP="005E571E">
      <w:pPr>
        <w:spacing w:before="120" w:after="120"/>
        <w:jc w:val="both"/>
        <w:rPr>
          <w:rFonts w:asciiTheme="majorHAnsi" w:hAnsiTheme="majorHAnsi" w:cs="Arial"/>
          <w:color w:val="4F81BD" w:themeColor="accent1"/>
          <w:sz w:val="22"/>
          <w:szCs w:val="22"/>
        </w:rPr>
      </w:pPr>
      <w:r w:rsidRPr="0081067E">
        <w:rPr>
          <w:rFonts w:asciiTheme="majorHAnsi" w:hAnsiTheme="majorHAnsi" w:cs="Arial"/>
          <w:color w:val="000000" w:themeColor="text1"/>
          <w:sz w:val="22"/>
          <w:szCs w:val="22"/>
        </w:rPr>
        <w:t xml:space="preserve">2.1.- </w:t>
      </w:r>
      <w:r w:rsidRPr="0081067E">
        <w:rPr>
          <w:rFonts w:asciiTheme="majorHAnsi" w:hAnsiTheme="majorHAnsi" w:cs="Arial"/>
          <w:b/>
          <w:color w:val="4F81BD" w:themeColor="accent1"/>
          <w:sz w:val="22"/>
          <w:szCs w:val="22"/>
        </w:rPr>
        <w:t>Un estudio de necesidades sociales con enfoque DDHH-GI</w:t>
      </w:r>
      <w:r w:rsidRPr="0081067E">
        <w:rPr>
          <w:rFonts w:asciiTheme="majorHAnsi" w:hAnsiTheme="majorHAnsi" w:cs="Arial"/>
          <w:color w:val="4F81BD" w:themeColor="accent1"/>
          <w:sz w:val="22"/>
          <w:szCs w:val="22"/>
        </w:rPr>
        <w:t xml:space="preserve"> </w:t>
      </w:r>
      <w:r w:rsidRPr="0081067E">
        <w:rPr>
          <w:rFonts w:asciiTheme="majorHAnsi" w:hAnsiTheme="majorHAnsi" w:cs="Arial"/>
          <w:sz w:val="22"/>
          <w:szCs w:val="22"/>
        </w:rPr>
        <w:t xml:space="preserve">que permita identificar las “brechas” de derechos humanos </w:t>
      </w:r>
      <w:r>
        <w:rPr>
          <w:rFonts w:asciiTheme="majorHAnsi" w:hAnsiTheme="majorHAnsi" w:cs="Arial"/>
          <w:sz w:val="22"/>
          <w:szCs w:val="22"/>
        </w:rPr>
        <w:t>existentes en la ciudad de</w:t>
      </w:r>
      <w:r w:rsidRPr="0081067E">
        <w:rPr>
          <w:rFonts w:asciiTheme="majorHAnsi" w:hAnsiTheme="majorHAnsi" w:cs="Arial"/>
          <w:sz w:val="22"/>
          <w:szCs w:val="22"/>
        </w:rPr>
        <w:t xml:space="preserve"> Madrid, de forma desagregada por distritos y barrios y </w:t>
      </w:r>
      <w:r>
        <w:rPr>
          <w:rFonts w:asciiTheme="majorHAnsi" w:hAnsiTheme="majorHAnsi" w:cs="Arial"/>
          <w:sz w:val="22"/>
          <w:szCs w:val="22"/>
        </w:rPr>
        <w:t>diversas variables (</w:t>
      </w:r>
      <w:r w:rsidRPr="0081067E">
        <w:rPr>
          <w:rFonts w:asciiTheme="majorHAnsi" w:hAnsiTheme="majorHAnsi" w:cs="Arial"/>
          <w:sz w:val="22"/>
          <w:szCs w:val="22"/>
        </w:rPr>
        <w:t>género, edad, pertenencia a colectivos discriminados</w:t>
      </w:r>
      <w:r>
        <w:rPr>
          <w:rFonts w:asciiTheme="majorHAnsi" w:hAnsiTheme="majorHAnsi" w:cs="Arial"/>
          <w:sz w:val="22"/>
          <w:szCs w:val="22"/>
        </w:rPr>
        <w:t>)</w:t>
      </w:r>
      <w:r w:rsidRPr="0081067E">
        <w:rPr>
          <w:rFonts w:asciiTheme="majorHAnsi" w:hAnsiTheme="majorHAnsi" w:cs="Arial"/>
          <w:sz w:val="22"/>
          <w:szCs w:val="22"/>
        </w:rPr>
        <w:t xml:space="preserve">. Dicho estudio, junto al resto de diagnósticos y estudios recogidos en este Plan, servirá para adaptar los servicios y políticas municipales a las necesidades de la población y sus diferentes sectores o colectivos para lo que se requiere </w:t>
      </w:r>
      <w:r w:rsidRPr="0081067E">
        <w:rPr>
          <w:rFonts w:asciiTheme="majorHAnsi" w:hAnsiTheme="majorHAnsi" w:cs="Arial"/>
          <w:b/>
          <w:color w:val="4F81BD" w:themeColor="accent1"/>
          <w:sz w:val="22"/>
          <w:szCs w:val="22"/>
        </w:rPr>
        <w:t>dotar de medios y recursos a los servicios municipales.</w:t>
      </w:r>
      <w:r w:rsidRPr="0081067E">
        <w:rPr>
          <w:rFonts w:asciiTheme="majorHAnsi" w:hAnsiTheme="majorHAnsi"/>
          <w:color w:val="4F81BD" w:themeColor="accent1"/>
          <w:sz w:val="22"/>
          <w:szCs w:val="22"/>
        </w:rPr>
        <w:t xml:space="preserve"> </w:t>
      </w:r>
    </w:p>
    <w:p w:rsidR="00686B63" w:rsidRPr="006B19FF" w:rsidRDefault="00686B63" w:rsidP="005E571E">
      <w:pPr>
        <w:spacing w:before="120" w:after="120"/>
        <w:jc w:val="both"/>
        <w:rPr>
          <w:rFonts w:ascii="Calibri" w:hAnsi="Calibri" w:cs="Arial"/>
          <w:sz w:val="22"/>
          <w:szCs w:val="22"/>
        </w:rPr>
      </w:pPr>
      <w:r w:rsidRPr="006B19FF">
        <w:rPr>
          <w:rFonts w:ascii="Calibri" w:hAnsi="Calibri" w:cs="Arial"/>
          <w:sz w:val="22"/>
          <w:szCs w:val="22"/>
        </w:rPr>
        <w:t>2.2. Garantizar una</w:t>
      </w:r>
      <w:r w:rsidRPr="006B19FF">
        <w:rPr>
          <w:rFonts w:ascii="Calibri" w:hAnsi="Calibri" w:cs="Arial"/>
          <w:b/>
          <w:sz w:val="22"/>
          <w:szCs w:val="22"/>
        </w:rPr>
        <w:t xml:space="preserve"> </w:t>
      </w:r>
      <w:r>
        <w:rPr>
          <w:rFonts w:ascii="Calibri" w:hAnsi="Calibri" w:cs="Arial"/>
          <w:b/>
          <w:color w:val="4F81BD" w:themeColor="accent1"/>
          <w:sz w:val="22"/>
          <w:szCs w:val="22"/>
        </w:rPr>
        <w:t xml:space="preserve">mayor equidad territorial y un </w:t>
      </w:r>
      <w:r w:rsidRPr="006B19FF">
        <w:rPr>
          <w:rFonts w:ascii="Calibri" w:hAnsi="Calibri" w:cs="Arial"/>
          <w:b/>
          <w:color w:val="4F81BD" w:themeColor="accent1"/>
          <w:sz w:val="22"/>
          <w:szCs w:val="22"/>
        </w:rPr>
        <w:t>reparto equitativo de los servicios municipales en todo su territorio</w:t>
      </w:r>
      <w:r>
        <w:rPr>
          <w:rFonts w:ascii="Calibri" w:hAnsi="Calibri" w:cs="Arial"/>
          <w:b/>
          <w:color w:val="4F81BD" w:themeColor="accent1"/>
          <w:sz w:val="22"/>
          <w:szCs w:val="22"/>
        </w:rPr>
        <w:t xml:space="preserve">, </w:t>
      </w:r>
      <w:r w:rsidRPr="001F1A66">
        <w:rPr>
          <w:rFonts w:ascii="Calibri" w:hAnsi="Calibri" w:cs="Arial"/>
          <w:sz w:val="22"/>
          <w:szCs w:val="22"/>
        </w:rPr>
        <w:t>a</w:t>
      </w:r>
      <w:r w:rsidRPr="006B19FF">
        <w:rPr>
          <w:rFonts w:ascii="Calibri" w:hAnsi="Calibri" w:cs="Arial"/>
          <w:sz w:val="22"/>
          <w:szCs w:val="22"/>
        </w:rPr>
        <w:t xml:space="preserve"> través de</w:t>
      </w:r>
      <w:r>
        <w:rPr>
          <w:rFonts w:ascii="Calibri" w:hAnsi="Calibri" w:cs="Arial"/>
          <w:sz w:val="22"/>
          <w:szCs w:val="22"/>
        </w:rPr>
        <w:t>, entre otros, e</w:t>
      </w:r>
      <w:r w:rsidRPr="006B19FF">
        <w:rPr>
          <w:rFonts w:ascii="Calibri" w:hAnsi="Calibri" w:cs="Arial"/>
          <w:sz w:val="22"/>
          <w:szCs w:val="22"/>
        </w:rPr>
        <w:t xml:space="preserve">l </w:t>
      </w:r>
      <w:r>
        <w:rPr>
          <w:rFonts w:ascii="Calibri" w:hAnsi="Calibri" w:cs="Arial"/>
          <w:sz w:val="22"/>
          <w:szCs w:val="22"/>
        </w:rPr>
        <w:t xml:space="preserve">Fondo de Reequilibrio Territorial y del </w:t>
      </w:r>
      <w:r w:rsidRPr="006B19FF">
        <w:rPr>
          <w:rFonts w:ascii="Calibri" w:hAnsi="Calibri" w:cs="Arial"/>
          <w:sz w:val="22"/>
          <w:szCs w:val="22"/>
        </w:rPr>
        <w:t>Plan estratégico para la descentralización y desconcentración municipal</w:t>
      </w:r>
      <w:r w:rsidRPr="006B19FF">
        <w:rPr>
          <w:rStyle w:val="Refdenotaalpie"/>
          <w:rFonts w:ascii="Calibri" w:hAnsi="Calibri" w:cs="Arial"/>
          <w:sz w:val="22"/>
          <w:szCs w:val="22"/>
        </w:rPr>
        <w:footnoteReference w:id="166"/>
      </w:r>
      <w:r w:rsidRPr="006B19FF">
        <w:rPr>
          <w:rFonts w:ascii="Calibri" w:hAnsi="Calibri" w:cs="Arial"/>
          <w:sz w:val="22"/>
          <w:szCs w:val="22"/>
        </w:rPr>
        <w:t xml:space="preserve"> </w:t>
      </w:r>
      <w:r>
        <w:rPr>
          <w:rFonts w:ascii="Calibri" w:hAnsi="Calibri" w:cs="Arial"/>
          <w:sz w:val="22"/>
          <w:szCs w:val="22"/>
        </w:rPr>
        <w:t xml:space="preserve">así como para promover actuaciones de alto impacto que permitan la mejora social, urbanística y económica en los distritos y barrios más desfavorecidos, </w:t>
      </w:r>
      <w:r w:rsidRPr="00A507E8">
        <w:rPr>
          <w:rFonts w:ascii="Calibri" w:hAnsi="Calibri" w:cs="Arial"/>
          <w:color w:val="000000" w:themeColor="text1"/>
          <w:sz w:val="22"/>
          <w:szCs w:val="22"/>
        </w:rPr>
        <w:t>garantizando que, en la revisión de las directrices de la Estrategia de Reequilibrio Territorial, se tienen en cuenta indicadores de derechos humanos.</w:t>
      </w:r>
    </w:p>
    <w:p w:rsidR="00686B63" w:rsidRPr="00EF23F3" w:rsidRDefault="00686B63" w:rsidP="005E571E">
      <w:pPr>
        <w:spacing w:before="120" w:after="120"/>
        <w:jc w:val="both"/>
        <w:rPr>
          <w:rFonts w:ascii="Calibri" w:hAnsi="Calibri" w:cs="Arial"/>
          <w:sz w:val="22"/>
          <w:szCs w:val="22"/>
        </w:rPr>
      </w:pPr>
      <w:r w:rsidRPr="00EF23F3">
        <w:rPr>
          <w:rFonts w:ascii="Calibri" w:hAnsi="Calibri" w:cs="Arial"/>
          <w:sz w:val="22"/>
          <w:szCs w:val="22"/>
        </w:rPr>
        <w:t xml:space="preserve">2.3.- </w:t>
      </w:r>
      <w:r>
        <w:rPr>
          <w:rFonts w:ascii="Calibri" w:hAnsi="Calibri" w:cs="Arial"/>
          <w:sz w:val="22"/>
          <w:szCs w:val="22"/>
        </w:rPr>
        <w:t>Promover</w:t>
      </w:r>
      <w:r w:rsidRPr="00EF23F3">
        <w:rPr>
          <w:rFonts w:ascii="Calibri" w:hAnsi="Calibri" w:cs="Arial"/>
          <w:sz w:val="22"/>
          <w:szCs w:val="22"/>
        </w:rPr>
        <w:t xml:space="preserve">, ante las instancias correspondientes, </w:t>
      </w:r>
      <w:r w:rsidRPr="00C33820">
        <w:rPr>
          <w:rFonts w:ascii="Calibri" w:hAnsi="Calibri" w:cs="Arial"/>
          <w:b/>
          <w:color w:val="4F81BD" w:themeColor="accent1"/>
          <w:sz w:val="22"/>
          <w:szCs w:val="22"/>
        </w:rPr>
        <w:t>la eliminación de los obstáculos legales que dificultan el ejercicio de las competencias municipales</w:t>
      </w:r>
      <w:r w:rsidRPr="00C33820">
        <w:rPr>
          <w:rFonts w:ascii="Calibri" w:hAnsi="Calibri" w:cs="Arial"/>
          <w:color w:val="4F81BD" w:themeColor="accent1"/>
          <w:sz w:val="22"/>
          <w:szCs w:val="22"/>
        </w:rPr>
        <w:t xml:space="preserve"> </w:t>
      </w:r>
      <w:r w:rsidRPr="00EF23F3">
        <w:rPr>
          <w:rFonts w:ascii="Calibri" w:hAnsi="Calibri" w:cs="Arial"/>
          <w:sz w:val="22"/>
          <w:szCs w:val="22"/>
        </w:rPr>
        <w:t>en relación con los servicios públicos básicos, entre otros, la Ley de Racionalización y Sostenibilidad de la Administración Local de 27 de diciembre del 2013.</w:t>
      </w:r>
    </w:p>
    <w:p w:rsidR="00686B63" w:rsidRPr="00FB5F39" w:rsidRDefault="006B3101" w:rsidP="006B3101">
      <w:pPr>
        <w:spacing w:before="240" w:after="120"/>
        <w:jc w:val="both"/>
        <w:rPr>
          <w:rFonts w:ascii="Calibri" w:hAnsi="Calibri" w:cs="Arial"/>
          <w:sz w:val="22"/>
          <w:szCs w:val="22"/>
        </w:rPr>
      </w:pPr>
      <w:r>
        <w:rPr>
          <w:rFonts w:ascii="Calibri" w:hAnsi="Calibri" w:cs="Arial"/>
          <w:b/>
          <w:sz w:val="22"/>
          <w:szCs w:val="22"/>
        </w:rPr>
        <w:t>OE.3.</w:t>
      </w:r>
      <w:r w:rsidR="00686B63" w:rsidRPr="00FB5F39">
        <w:rPr>
          <w:rFonts w:ascii="Calibri" w:hAnsi="Calibri" w:cs="Arial"/>
          <w:b/>
          <w:sz w:val="22"/>
          <w:szCs w:val="22"/>
        </w:rPr>
        <w:t xml:space="preserve"> </w:t>
      </w:r>
      <w:r w:rsidR="00686B63" w:rsidRPr="00FB5F39">
        <w:rPr>
          <w:rFonts w:ascii="Calibri" w:hAnsi="Calibri" w:cs="Arial"/>
          <w:sz w:val="22"/>
          <w:szCs w:val="22"/>
        </w:rPr>
        <w:t>De conformidad con el principio de “diligencia debida”,</w:t>
      </w:r>
      <w:r w:rsidR="00686B63" w:rsidRPr="00FB5F39">
        <w:rPr>
          <w:rFonts w:ascii="Calibri" w:hAnsi="Calibri" w:cs="Arial"/>
          <w:b/>
          <w:sz w:val="22"/>
          <w:szCs w:val="22"/>
        </w:rPr>
        <w:t xml:space="preserve"> reforzar la labor de seguimiento y vigilancia por parte del Ayuntamiento de aquellos servicios municipales básicos desarrollados por entidades de gestión indirecta para garantizar la accesibilidad, disponibilidad, calidad y no discriminación de esos servicios y </w:t>
      </w:r>
      <w:r w:rsidR="00686B63" w:rsidRPr="00FB5F39">
        <w:rPr>
          <w:rFonts w:ascii="Calibri" w:hAnsi="Calibri" w:cs="Arial"/>
          <w:sz w:val="22"/>
          <w:szCs w:val="22"/>
        </w:rPr>
        <w:t>el cumplimiento de los estándares internacionales de derechos humanos, a través de las siguientes líneas de acción:</w:t>
      </w:r>
    </w:p>
    <w:p w:rsidR="00686B63" w:rsidRPr="00276D17" w:rsidRDefault="00686B63" w:rsidP="005E571E">
      <w:pPr>
        <w:spacing w:before="120" w:after="120"/>
        <w:jc w:val="both"/>
        <w:rPr>
          <w:rFonts w:ascii="Calibri" w:hAnsi="Calibri" w:cs="Arial"/>
          <w:sz w:val="22"/>
          <w:szCs w:val="22"/>
          <w:highlight w:val="yellow"/>
        </w:rPr>
      </w:pPr>
      <w:r w:rsidRPr="00FB5F39">
        <w:rPr>
          <w:rFonts w:ascii="Calibri" w:hAnsi="Calibri" w:cs="Arial"/>
          <w:b/>
          <w:color w:val="4F81BD" w:themeColor="accent1"/>
          <w:sz w:val="22"/>
          <w:szCs w:val="22"/>
        </w:rPr>
        <w:t>3.1.- El análisis de la gestión realizada por los servicios públicos externalizados para garantizar un enfoque DH-GI</w:t>
      </w:r>
      <w:r>
        <w:rPr>
          <w:rFonts w:ascii="Calibri" w:hAnsi="Calibri" w:cs="Arial"/>
          <w:b/>
          <w:color w:val="4F81BD" w:themeColor="accent1"/>
          <w:sz w:val="22"/>
          <w:szCs w:val="22"/>
        </w:rPr>
        <w:t xml:space="preserve">. </w:t>
      </w:r>
      <w:r>
        <w:rPr>
          <w:rFonts w:ascii="Calibri" w:hAnsi="Calibri" w:cs="Arial"/>
          <w:sz w:val="22"/>
          <w:szCs w:val="22"/>
        </w:rPr>
        <w:t>Se elegirán cada año de 3</w:t>
      </w:r>
      <w:r w:rsidR="00342D8F">
        <w:rPr>
          <w:rFonts w:ascii="Calibri" w:hAnsi="Calibri" w:cs="Arial"/>
          <w:sz w:val="22"/>
          <w:szCs w:val="22"/>
        </w:rPr>
        <w:t xml:space="preserve"> </w:t>
      </w:r>
      <w:r>
        <w:rPr>
          <w:rFonts w:ascii="Calibri" w:hAnsi="Calibri" w:cs="Arial"/>
          <w:sz w:val="22"/>
          <w:szCs w:val="22"/>
        </w:rPr>
        <w:t>a</w:t>
      </w:r>
      <w:r w:rsidR="00342D8F">
        <w:rPr>
          <w:rFonts w:ascii="Calibri" w:hAnsi="Calibri" w:cs="Arial"/>
          <w:sz w:val="22"/>
          <w:szCs w:val="22"/>
        </w:rPr>
        <w:t xml:space="preserve"> </w:t>
      </w:r>
      <w:r>
        <w:rPr>
          <w:rFonts w:ascii="Calibri" w:hAnsi="Calibri" w:cs="Arial"/>
          <w:sz w:val="22"/>
          <w:szCs w:val="22"/>
        </w:rPr>
        <w:t>4 políticas, programas o actuaciones municipales de alto impacto externalizados para realizar esta labor de “diligencia debida”, incluida</w:t>
      </w:r>
      <w:r w:rsidR="00BA6FD0">
        <w:rPr>
          <w:rFonts w:ascii="Calibri" w:hAnsi="Calibri" w:cs="Arial"/>
          <w:sz w:val="22"/>
          <w:szCs w:val="22"/>
        </w:rPr>
        <w:t xml:space="preserve"> el estudio de la viabilidad legal,</w:t>
      </w:r>
      <w:r w:rsidR="00BA6FD0" w:rsidRPr="00BA6FD0">
        <w:rPr>
          <w:rFonts w:ascii="Calibri" w:hAnsi="Calibri" w:cs="Arial"/>
          <w:sz w:val="22"/>
          <w:szCs w:val="22"/>
        </w:rPr>
        <w:t xml:space="preserve"> </w:t>
      </w:r>
      <w:r w:rsidR="00BA6FD0" w:rsidRPr="001D2D5B">
        <w:rPr>
          <w:rFonts w:ascii="Calibri" w:hAnsi="Calibri" w:cs="Arial"/>
          <w:sz w:val="22"/>
          <w:szCs w:val="22"/>
        </w:rPr>
        <w:t>en caso de incumplimiento</w:t>
      </w:r>
      <w:r w:rsidR="00BA6FD0">
        <w:rPr>
          <w:rFonts w:ascii="Calibri" w:hAnsi="Calibri" w:cs="Arial"/>
          <w:sz w:val="22"/>
          <w:szCs w:val="22"/>
        </w:rPr>
        <w:t>,</w:t>
      </w:r>
      <w:r>
        <w:rPr>
          <w:rFonts w:ascii="Calibri" w:hAnsi="Calibri" w:cs="Arial"/>
          <w:sz w:val="22"/>
          <w:szCs w:val="22"/>
        </w:rPr>
        <w:t xml:space="preserve"> </w:t>
      </w:r>
      <w:r w:rsidR="00BA6FD0">
        <w:rPr>
          <w:rFonts w:ascii="Calibri" w:hAnsi="Calibri" w:cs="Arial"/>
          <w:sz w:val="22"/>
          <w:szCs w:val="22"/>
        </w:rPr>
        <w:t xml:space="preserve">de </w:t>
      </w:r>
      <w:r w:rsidRPr="001D2D5B">
        <w:rPr>
          <w:rFonts w:ascii="Calibri" w:hAnsi="Calibri" w:cs="Arial"/>
          <w:sz w:val="22"/>
          <w:szCs w:val="22"/>
        </w:rPr>
        <w:t xml:space="preserve">imposición de sanciones efectivas </w:t>
      </w:r>
      <w:r w:rsidR="00BA6FD0">
        <w:rPr>
          <w:rFonts w:ascii="Calibri" w:hAnsi="Calibri" w:cs="Arial"/>
          <w:sz w:val="22"/>
          <w:szCs w:val="22"/>
        </w:rPr>
        <w:t>o incluso</w:t>
      </w:r>
      <w:r>
        <w:rPr>
          <w:rFonts w:ascii="Calibri" w:hAnsi="Calibri" w:cs="Arial"/>
          <w:sz w:val="22"/>
          <w:szCs w:val="22"/>
        </w:rPr>
        <w:t xml:space="preserve">, </w:t>
      </w:r>
      <w:r w:rsidR="00BA6FD0">
        <w:rPr>
          <w:rFonts w:ascii="Calibri" w:hAnsi="Calibri" w:cs="Arial"/>
          <w:sz w:val="22"/>
          <w:szCs w:val="22"/>
        </w:rPr>
        <w:t xml:space="preserve">sí fuera necesario, </w:t>
      </w:r>
      <w:r>
        <w:rPr>
          <w:rFonts w:ascii="Calibri" w:hAnsi="Calibri" w:cs="Arial"/>
          <w:sz w:val="22"/>
          <w:szCs w:val="22"/>
        </w:rPr>
        <w:t xml:space="preserve">de promover la revocación de las licitaciones, </w:t>
      </w:r>
      <w:r w:rsidRPr="001D2D5B">
        <w:rPr>
          <w:rFonts w:ascii="Calibri" w:hAnsi="Calibri" w:cs="Arial"/>
          <w:sz w:val="22"/>
          <w:szCs w:val="22"/>
        </w:rPr>
        <w:t>contratos o subvenciones y/o la remunicipalización de los servicios y, en especial, en el caso de servicios básicos y de proximidad (</w:t>
      </w:r>
      <w:r>
        <w:rPr>
          <w:rFonts w:ascii="Calibri" w:hAnsi="Calibri" w:cs="Arial"/>
          <w:sz w:val="22"/>
          <w:szCs w:val="22"/>
        </w:rPr>
        <w:t xml:space="preserve">como son servicios sociales, </w:t>
      </w:r>
      <w:r w:rsidRPr="001D2D5B">
        <w:rPr>
          <w:rFonts w:ascii="Calibri" w:hAnsi="Calibri" w:cs="Arial"/>
          <w:sz w:val="22"/>
          <w:szCs w:val="22"/>
        </w:rPr>
        <w:t>limpieza urbana, parques y jardines, gestión de centros culturales, escuelas de música, escuelas infantiles, línea Madrid, polideportivos).</w:t>
      </w:r>
      <w:r>
        <w:rPr>
          <w:rStyle w:val="Refdenotaalpie"/>
          <w:rFonts w:ascii="Calibri" w:hAnsi="Calibri" w:cs="Arial"/>
          <w:sz w:val="22"/>
          <w:szCs w:val="22"/>
        </w:rPr>
        <w:footnoteReference w:id="167"/>
      </w:r>
    </w:p>
    <w:p w:rsidR="00686B63" w:rsidRPr="001D2D5B" w:rsidRDefault="00686B63" w:rsidP="005E571E">
      <w:pPr>
        <w:spacing w:before="120" w:after="120"/>
        <w:jc w:val="both"/>
        <w:rPr>
          <w:rFonts w:ascii="Calibri" w:hAnsi="Calibri" w:cs="Arial"/>
          <w:sz w:val="22"/>
          <w:szCs w:val="22"/>
        </w:rPr>
      </w:pPr>
      <w:r w:rsidRPr="00FB5F39">
        <w:rPr>
          <w:rFonts w:ascii="Calibri" w:hAnsi="Calibri" w:cs="Arial"/>
          <w:sz w:val="22"/>
          <w:szCs w:val="22"/>
        </w:rPr>
        <w:t xml:space="preserve">3.2.- La mejora de los </w:t>
      </w:r>
      <w:r w:rsidRPr="00FB5F39">
        <w:rPr>
          <w:rFonts w:ascii="Calibri" w:hAnsi="Calibri" w:cs="Arial"/>
          <w:b/>
          <w:color w:val="4F81BD" w:themeColor="accent1"/>
          <w:sz w:val="22"/>
          <w:szCs w:val="22"/>
        </w:rPr>
        <w:t xml:space="preserve">mecanismos municipales existentes para supervisar la calidad de los servicios municipales externalizados </w:t>
      </w:r>
      <w:r w:rsidRPr="00FB5F39">
        <w:rPr>
          <w:rFonts w:ascii="Calibri" w:hAnsi="Calibri" w:cs="Arial"/>
          <w:sz w:val="22"/>
          <w:szCs w:val="22"/>
        </w:rPr>
        <w:t xml:space="preserve">para </w:t>
      </w:r>
      <w:r>
        <w:rPr>
          <w:rFonts w:ascii="Calibri" w:hAnsi="Calibri" w:cs="Arial"/>
          <w:sz w:val="22"/>
          <w:szCs w:val="22"/>
        </w:rPr>
        <w:t xml:space="preserve">reforzar la labor de vigilancia municipal y </w:t>
      </w:r>
      <w:r w:rsidRPr="00FB5F39">
        <w:rPr>
          <w:rFonts w:ascii="Calibri" w:hAnsi="Calibri" w:cs="Arial"/>
          <w:sz w:val="22"/>
          <w:szCs w:val="22"/>
        </w:rPr>
        <w:t>garantizar que cumplen con los estándares internacionales de derechos humanos</w:t>
      </w:r>
      <w:r>
        <w:rPr>
          <w:rFonts w:ascii="Calibri" w:hAnsi="Calibri" w:cs="Arial"/>
          <w:sz w:val="22"/>
          <w:szCs w:val="22"/>
        </w:rPr>
        <w:t>, a través, entre otras, de la revisión progresiva de los pliegos de licitación y/o contratación o las cartas de servicios aplicables a esos servicios</w:t>
      </w:r>
      <w:r w:rsidR="00BA6FD0">
        <w:rPr>
          <w:rFonts w:ascii="Calibri" w:hAnsi="Calibri" w:cs="Arial"/>
          <w:sz w:val="22"/>
          <w:szCs w:val="22"/>
        </w:rPr>
        <w:t xml:space="preserve"> para incorporar los estándares de DDHH</w:t>
      </w:r>
      <w:r w:rsidR="00342D8F">
        <w:rPr>
          <w:rFonts w:ascii="Calibri" w:hAnsi="Calibri" w:cs="Arial"/>
          <w:sz w:val="22"/>
          <w:szCs w:val="22"/>
        </w:rPr>
        <w:t>.</w:t>
      </w:r>
    </w:p>
    <w:p w:rsidR="00686B63" w:rsidRDefault="006B3101" w:rsidP="006B3101">
      <w:pPr>
        <w:spacing w:before="240" w:after="120"/>
        <w:jc w:val="both"/>
        <w:rPr>
          <w:rFonts w:ascii="Calibri" w:hAnsi="Calibri" w:cs="Arial"/>
          <w:b/>
          <w:sz w:val="22"/>
          <w:szCs w:val="22"/>
        </w:rPr>
      </w:pPr>
      <w:r>
        <w:rPr>
          <w:rFonts w:ascii="Calibri" w:hAnsi="Calibri" w:cs="Arial"/>
          <w:b/>
          <w:sz w:val="22"/>
          <w:szCs w:val="22"/>
        </w:rPr>
        <w:lastRenderedPageBreak/>
        <w:t>OE.4.</w:t>
      </w:r>
      <w:r w:rsidR="00686B63">
        <w:rPr>
          <w:rFonts w:ascii="Calibri" w:hAnsi="Calibri" w:cs="Arial"/>
          <w:b/>
          <w:sz w:val="22"/>
          <w:szCs w:val="22"/>
        </w:rPr>
        <w:t xml:space="preserve"> Incorporar cláusulas efectivas de comercio justo, derechos humanos, enfoque de género e interseccionalidad en los contratos, concesiones y autorizaciones en el Ayuntamiento de Madrid y promoción de una política de empresas y DDHH.</w:t>
      </w:r>
    </w:p>
    <w:p w:rsidR="00BA6FD0" w:rsidRDefault="00686B63" w:rsidP="005E571E">
      <w:pPr>
        <w:spacing w:before="120" w:after="120"/>
        <w:jc w:val="both"/>
        <w:rPr>
          <w:rFonts w:ascii="Calibri" w:hAnsi="Calibri" w:cs="Arial"/>
          <w:b/>
          <w:sz w:val="22"/>
          <w:szCs w:val="22"/>
        </w:rPr>
      </w:pPr>
      <w:r>
        <w:rPr>
          <w:rFonts w:ascii="Calibri" w:hAnsi="Calibri" w:cs="Arial"/>
          <w:sz w:val="22"/>
          <w:szCs w:val="22"/>
        </w:rPr>
        <w:t xml:space="preserve">4.1.- </w:t>
      </w:r>
      <w:r w:rsidRPr="001A0EC8">
        <w:rPr>
          <w:rFonts w:ascii="Calibri" w:hAnsi="Calibri" w:cs="Arial"/>
          <w:b/>
          <w:color w:val="4F81BD" w:themeColor="accent1"/>
          <w:sz w:val="22"/>
          <w:szCs w:val="22"/>
        </w:rPr>
        <w:t xml:space="preserve">Revisión de </w:t>
      </w:r>
      <w:r w:rsidR="00BA6FD0">
        <w:rPr>
          <w:rFonts w:ascii="Calibri" w:hAnsi="Calibri" w:cs="Arial"/>
          <w:b/>
          <w:color w:val="4F81BD" w:themeColor="accent1"/>
          <w:sz w:val="22"/>
          <w:szCs w:val="22"/>
        </w:rPr>
        <w:t>la implementación de la Instrucción 2/2016 sobre incorporación</w:t>
      </w:r>
      <w:r w:rsidR="00B275D8">
        <w:rPr>
          <w:rFonts w:ascii="Calibri" w:hAnsi="Calibri" w:cs="Arial"/>
          <w:b/>
          <w:color w:val="4F81BD" w:themeColor="accent1"/>
          <w:sz w:val="22"/>
          <w:szCs w:val="22"/>
        </w:rPr>
        <w:t xml:space="preserve"> de cláusulas éticas de comercio justo en contratos, concesiones y autorizaciones en el Ayuntamiento, </w:t>
      </w:r>
      <w:r w:rsidR="00B275D8" w:rsidRPr="00B275D8">
        <w:rPr>
          <w:rFonts w:ascii="Calibri" w:hAnsi="Calibri" w:cs="Arial"/>
          <w:b/>
          <w:sz w:val="22"/>
          <w:szCs w:val="22"/>
        </w:rPr>
        <w:t>para garantizar su aplicación efectiva</w:t>
      </w:r>
      <w:r w:rsidR="00B275D8">
        <w:rPr>
          <w:rFonts w:ascii="Calibri" w:hAnsi="Calibri" w:cs="Arial"/>
          <w:b/>
          <w:sz w:val="22"/>
          <w:szCs w:val="22"/>
        </w:rPr>
        <w:t>.</w:t>
      </w:r>
    </w:p>
    <w:p w:rsidR="00686B63" w:rsidRPr="00EF23F3" w:rsidRDefault="00BA6FD0" w:rsidP="005E571E">
      <w:pPr>
        <w:spacing w:before="120" w:after="120"/>
        <w:jc w:val="both"/>
        <w:rPr>
          <w:rFonts w:ascii="Calibri" w:hAnsi="Calibri" w:cs="Arial"/>
          <w:sz w:val="22"/>
          <w:szCs w:val="22"/>
        </w:rPr>
      </w:pPr>
      <w:r>
        <w:rPr>
          <w:rFonts w:ascii="Calibri" w:hAnsi="Calibri" w:cs="Arial"/>
          <w:b/>
          <w:color w:val="4F81BD" w:themeColor="accent1"/>
          <w:sz w:val="22"/>
          <w:szCs w:val="22"/>
        </w:rPr>
        <w:t>4.2</w:t>
      </w:r>
      <w:r w:rsidR="00B275D8">
        <w:rPr>
          <w:rFonts w:ascii="Calibri" w:hAnsi="Calibri" w:cs="Arial"/>
          <w:b/>
          <w:color w:val="4F81BD" w:themeColor="accent1"/>
          <w:sz w:val="22"/>
          <w:szCs w:val="22"/>
        </w:rPr>
        <w:t>.-</w:t>
      </w:r>
      <w:r>
        <w:rPr>
          <w:rFonts w:ascii="Calibri" w:hAnsi="Calibri" w:cs="Arial"/>
          <w:b/>
          <w:color w:val="4F81BD" w:themeColor="accent1"/>
          <w:sz w:val="22"/>
          <w:szCs w:val="22"/>
        </w:rPr>
        <w:t xml:space="preserve"> </w:t>
      </w:r>
      <w:r w:rsidR="00B275D8" w:rsidRPr="00B275D8">
        <w:rPr>
          <w:rFonts w:ascii="Calibri" w:hAnsi="Calibri" w:cs="Arial"/>
          <w:sz w:val="22"/>
          <w:szCs w:val="22"/>
        </w:rPr>
        <w:t>A</w:t>
      </w:r>
      <w:r w:rsidRPr="00B275D8">
        <w:rPr>
          <w:rFonts w:ascii="Calibri" w:hAnsi="Calibri" w:cs="Arial"/>
          <w:sz w:val="22"/>
          <w:szCs w:val="22"/>
        </w:rPr>
        <w:t xml:space="preserve"> través de l</w:t>
      </w:r>
      <w:r w:rsidR="00686B63" w:rsidRPr="00B275D8">
        <w:rPr>
          <w:rFonts w:ascii="Calibri" w:hAnsi="Calibri" w:cs="Arial"/>
          <w:sz w:val="22"/>
          <w:szCs w:val="22"/>
        </w:rPr>
        <w:t>as políticas municipales de esponsorización</w:t>
      </w:r>
      <w:r w:rsidR="00342D8F" w:rsidRPr="00B275D8">
        <w:rPr>
          <w:rFonts w:ascii="Calibri" w:hAnsi="Calibri" w:cs="Arial"/>
          <w:sz w:val="22"/>
          <w:szCs w:val="22"/>
        </w:rPr>
        <w:t xml:space="preserve"> </w:t>
      </w:r>
      <w:r w:rsidR="00686B63" w:rsidRPr="00B275D8">
        <w:rPr>
          <w:rFonts w:ascii="Calibri" w:hAnsi="Calibri" w:cs="Arial"/>
          <w:sz w:val="22"/>
          <w:szCs w:val="22"/>
        </w:rPr>
        <w:t>y patrocinios</w:t>
      </w:r>
      <w:r w:rsidR="00B275D8">
        <w:rPr>
          <w:rFonts w:ascii="Calibri" w:hAnsi="Calibri" w:cs="Arial"/>
          <w:b/>
          <w:color w:val="4F81BD" w:themeColor="accent1"/>
          <w:sz w:val="22"/>
          <w:szCs w:val="22"/>
        </w:rPr>
        <w:t xml:space="preserve">, incentivar </w:t>
      </w:r>
      <w:r w:rsidR="00686B63" w:rsidRPr="00B275D8">
        <w:rPr>
          <w:rFonts w:ascii="Calibri" w:hAnsi="Calibri" w:cs="Arial"/>
          <w:b/>
          <w:color w:val="4F81BD" w:themeColor="accent1"/>
          <w:sz w:val="22"/>
          <w:szCs w:val="22"/>
        </w:rPr>
        <w:t>el cumplimiento de los Principios Rectores sobre Empresas y Derechos Humanos de la ONU</w:t>
      </w:r>
      <w:r w:rsidR="00686B63" w:rsidRPr="00B275D8">
        <w:rPr>
          <w:rFonts w:ascii="Calibri" w:hAnsi="Calibri" w:cs="Arial"/>
          <w:color w:val="4F81BD" w:themeColor="accent1"/>
          <w:sz w:val="22"/>
          <w:szCs w:val="22"/>
        </w:rPr>
        <w:t xml:space="preserve"> </w:t>
      </w:r>
      <w:r w:rsidR="00686B63">
        <w:rPr>
          <w:rFonts w:ascii="Calibri" w:hAnsi="Calibri" w:cs="Arial"/>
          <w:sz w:val="22"/>
          <w:szCs w:val="22"/>
        </w:rPr>
        <w:t>y considerar “cláusulas sociales” en su contratación.</w:t>
      </w:r>
    </w:p>
    <w:p w:rsidR="00686B63" w:rsidRPr="00EF23F3" w:rsidRDefault="00686B63" w:rsidP="005E571E">
      <w:pPr>
        <w:spacing w:before="120" w:after="120"/>
        <w:jc w:val="both"/>
        <w:rPr>
          <w:rFonts w:ascii="Calibri" w:hAnsi="Calibri" w:cs="Arial"/>
          <w:sz w:val="22"/>
          <w:szCs w:val="22"/>
        </w:rPr>
      </w:pPr>
      <w:r>
        <w:rPr>
          <w:rFonts w:ascii="Calibri" w:hAnsi="Calibri" w:cs="Arial"/>
          <w:sz w:val="22"/>
          <w:szCs w:val="22"/>
        </w:rPr>
        <w:t>4.</w:t>
      </w:r>
      <w:r w:rsidR="00B275D8">
        <w:rPr>
          <w:rFonts w:ascii="Calibri" w:hAnsi="Calibri" w:cs="Arial"/>
          <w:sz w:val="22"/>
          <w:szCs w:val="22"/>
        </w:rPr>
        <w:t>3</w:t>
      </w:r>
      <w:r w:rsidRPr="00EF23F3">
        <w:rPr>
          <w:rFonts w:ascii="Calibri" w:hAnsi="Calibri" w:cs="Arial"/>
          <w:sz w:val="22"/>
          <w:szCs w:val="22"/>
        </w:rPr>
        <w:t xml:space="preserve">- </w:t>
      </w:r>
      <w:r w:rsidRPr="001A0EC8">
        <w:rPr>
          <w:rFonts w:ascii="Calibri" w:hAnsi="Calibri" w:cs="Arial"/>
          <w:b/>
          <w:color w:val="4F81BD" w:themeColor="accent1"/>
          <w:sz w:val="22"/>
          <w:szCs w:val="22"/>
        </w:rPr>
        <w:t xml:space="preserve">Promoción del respeto de los derechos humanos </w:t>
      </w:r>
      <w:r>
        <w:rPr>
          <w:rFonts w:ascii="Calibri" w:hAnsi="Calibri" w:cs="Arial"/>
          <w:b/>
          <w:color w:val="4F81BD" w:themeColor="accent1"/>
          <w:sz w:val="22"/>
          <w:szCs w:val="22"/>
        </w:rPr>
        <w:t xml:space="preserve">por parte </w:t>
      </w:r>
      <w:r w:rsidRPr="001A0EC8">
        <w:rPr>
          <w:rFonts w:ascii="Calibri" w:hAnsi="Calibri" w:cs="Arial"/>
          <w:b/>
          <w:color w:val="4F81BD" w:themeColor="accent1"/>
          <w:sz w:val="22"/>
          <w:szCs w:val="22"/>
        </w:rPr>
        <w:t>de las empresas</w:t>
      </w:r>
      <w:r w:rsidRPr="001A0EC8">
        <w:rPr>
          <w:rFonts w:ascii="Calibri" w:hAnsi="Calibri" w:cs="Arial"/>
          <w:sz w:val="22"/>
          <w:szCs w:val="22"/>
        </w:rPr>
        <w:t xml:space="preserve">, entre otras, las </w:t>
      </w:r>
      <w:r>
        <w:rPr>
          <w:rFonts w:ascii="Calibri" w:hAnsi="Calibri" w:cs="Arial"/>
          <w:sz w:val="22"/>
          <w:szCs w:val="22"/>
        </w:rPr>
        <w:t xml:space="preserve">que participen en las </w:t>
      </w:r>
      <w:r w:rsidRPr="00EF23F3">
        <w:rPr>
          <w:rFonts w:ascii="Calibri" w:hAnsi="Calibri" w:cs="Arial"/>
          <w:sz w:val="22"/>
          <w:szCs w:val="22"/>
        </w:rPr>
        <w:t>estrategias incluidas en el eje de “Una economía sostenible con empleo d</w:t>
      </w:r>
      <w:r>
        <w:rPr>
          <w:rFonts w:ascii="Calibri" w:hAnsi="Calibri" w:cs="Arial"/>
          <w:sz w:val="22"/>
          <w:szCs w:val="22"/>
        </w:rPr>
        <w:t>e calidad” del Plan de Acción de Gobierno</w:t>
      </w:r>
      <w:r w:rsidRPr="00EF23F3">
        <w:rPr>
          <w:rStyle w:val="Refdenotaalpie"/>
          <w:rFonts w:ascii="Calibri" w:hAnsi="Calibri" w:cs="Arial"/>
          <w:sz w:val="22"/>
          <w:szCs w:val="22"/>
        </w:rPr>
        <w:footnoteReference w:id="168"/>
      </w:r>
      <w:r>
        <w:rPr>
          <w:rFonts w:ascii="Calibri" w:hAnsi="Calibri" w:cs="Arial"/>
          <w:sz w:val="22"/>
          <w:szCs w:val="22"/>
        </w:rPr>
        <w:t>,</w:t>
      </w:r>
      <w:r w:rsidRPr="00EF23F3">
        <w:rPr>
          <w:rFonts w:ascii="Calibri" w:hAnsi="Calibri" w:cs="Arial"/>
          <w:sz w:val="22"/>
          <w:szCs w:val="22"/>
        </w:rPr>
        <w:t xml:space="preserve"> </w:t>
      </w:r>
      <w:r>
        <w:rPr>
          <w:rFonts w:ascii="Calibri" w:hAnsi="Calibri" w:cs="Arial"/>
          <w:sz w:val="22"/>
          <w:szCs w:val="22"/>
        </w:rPr>
        <w:t xml:space="preserve">incentivando que cumplan con los </w:t>
      </w:r>
      <w:r w:rsidRPr="00EF23F3">
        <w:rPr>
          <w:rFonts w:ascii="Calibri" w:hAnsi="Calibri" w:cs="Arial"/>
          <w:sz w:val="22"/>
          <w:szCs w:val="22"/>
        </w:rPr>
        <w:t>Principios Rectores sobre Empresas y Derechos Humanos de la ONU</w:t>
      </w:r>
      <w:r>
        <w:rPr>
          <w:rFonts w:ascii="Calibri" w:hAnsi="Calibri" w:cs="Arial"/>
          <w:sz w:val="22"/>
          <w:szCs w:val="22"/>
        </w:rPr>
        <w:t xml:space="preserve"> y considerando “cláusulas sociales” en su contratación.</w:t>
      </w:r>
    </w:p>
    <w:p w:rsidR="00686B63" w:rsidRDefault="00686B63" w:rsidP="005E571E">
      <w:pPr>
        <w:spacing w:before="120" w:after="120"/>
        <w:jc w:val="both"/>
        <w:rPr>
          <w:rFonts w:ascii="Calibri" w:hAnsi="Calibri" w:cs="Arial"/>
          <w:sz w:val="22"/>
          <w:szCs w:val="22"/>
        </w:rPr>
      </w:pPr>
      <w:r>
        <w:rPr>
          <w:rFonts w:ascii="Calibri" w:hAnsi="Calibri" w:cs="Arial"/>
          <w:sz w:val="22"/>
          <w:szCs w:val="22"/>
        </w:rPr>
        <w:t>4.</w:t>
      </w:r>
      <w:r w:rsidR="00B275D8">
        <w:rPr>
          <w:rFonts w:ascii="Calibri" w:hAnsi="Calibri" w:cs="Arial"/>
          <w:sz w:val="22"/>
          <w:szCs w:val="22"/>
        </w:rPr>
        <w:t>4</w:t>
      </w:r>
      <w:r>
        <w:rPr>
          <w:rFonts w:ascii="Calibri" w:hAnsi="Calibri" w:cs="Arial"/>
          <w:sz w:val="22"/>
          <w:szCs w:val="22"/>
        </w:rPr>
        <w:t xml:space="preserve">- </w:t>
      </w:r>
      <w:r w:rsidRPr="001A0EC8">
        <w:rPr>
          <w:rFonts w:ascii="Calibri" w:hAnsi="Calibri" w:cs="Arial"/>
          <w:b/>
          <w:color w:val="4F81BD" w:themeColor="accent1"/>
          <w:sz w:val="22"/>
          <w:szCs w:val="22"/>
        </w:rPr>
        <w:t>Promoción</w:t>
      </w:r>
      <w:r>
        <w:rPr>
          <w:rFonts w:ascii="Calibri" w:hAnsi="Calibri" w:cs="Arial"/>
          <w:sz w:val="22"/>
          <w:szCs w:val="22"/>
        </w:rPr>
        <w:t xml:space="preserve">, ante las instancias adecuadas, de un </w:t>
      </w:r>
      <w:r w:rsidRPr="001A0EC8">
        <w:rPr>
          <w:rFonts w:ascii="Calibri" w:hAnsi="Calibri" w:cs="Arial"/>
          <w:b/>
          <w:color w:val="4F81BD" w:themeColor="accent1"/>
          <w:sz w:val="22"/>
          <w:szCs w:val="22"/>
        </w:rPr>
        <w:t>Plan nacional de DDHH y empresas</w:t>
      </w:r>
      <w:r w:rsidRPr="001A0EC8">
        <w:rPr>
          <w:rFonts w:ascii="Calibri" w:hAnsi="Calibri" w:cs="Arial"/>
          <w:color w:val="4F81BD" w:themeColor="accent1"/>
          <w:sz w:val="22"/>
          <w:szCs w:val="22"/>
        </w:rPr>
        <w:t xml:space="preserve"> </w:t>
      </w:r>
      <w:r>
        <w:rPr>
          <w:rFonts w:ascii="Calibri" w:hAnsi="Calibri" w:cs="Arial"/>
          <w:sz w:val="22"/>
          <w:szCs w:val="22"/>
        </w:rPr>
        <w:t xml:space="preserve">y de la aprobación de un </w:t>
      </w:r>
      <w:r w:rsidRPr="001A0EC8">
        <w:rPr>
          <w:rFonts w:ascii="Calibri" w:hAnsi="Calibri" w:cs="Arial"/>
          <w:b/>
          <w:color w:val="4F81BD" w:themeColor="accent1"/>
          <w:sz w:val="22"/>
          <w:szCs w:val="22"/>
        </w:rPr>
        <w:t>Tratado Internacional sobre Empresas y derechos humanos</w:t>
      </w:r>
      <w:r>
        <w:rPr>
          <w:rFonts w:ascii="Calibri" w:hAnsi="Calibri" w:cs="Arial"/>
          <w:sz w:val="22"/>
          <w:szCs w:val="22"/>
        </w:rPr>
        <w:t xml:space="preserve">. </w:t>
      </w:r>
    </w:p>
    <w:p w:rsidR="00686B63" w:rsidRPr="006B3101" w:rsidRDefault="00686B63" w:rsidP="006B3101">
      <w:pPr>
        <w:spacing w:before="240" w:after="120"/>
        <w:rPr>
          <w:rFonts w:ascii="Calibri" w:hAnsi="Calibri" w:cs="Arial"/>
          <w:b/>
          <w:color w:val="4F81BD" w:themeColor="accent1"/>
          <w:sz w:val="22"/>
          <w:szCs w:val="22"/>
        </w:rPr>
      </w:pPr>
      <w:r w:rsidRPr="006B3101">
        <w:rPr>
          <w:rFonts w:ascii="Calibri" w:hAnsi="Calibri" w:cs="Arial"/>
          <w:b/>
          <w:color w:val="4F81BD" w:themeColor="accent1"/>
          <w:sz w:val="22"/>
          <w:szCs w:val="22"/>
          <w:highlight w:val="lightGray"/>
        </w:rPr>
        <w:t xml:space="preserve">Meta 22. La inclusión y sostenibilidad de un enfoque de derechos humanos y de género en las políticas del Ayuntamiento </w:t>
      </w:r>
    </w:p>
    <w:p w:rsidR="00686B63" w:rsidRPr="001D2D5B" w:rsidRDefault="006B3101" w:rsidP="006B3101">
      <w:pPr>
        <w:spacing w:before="240" w:after="120"/>
        <w:jc w:val="both"/>
        <w:rPr>
          <w:rFonts w:ascii="Calibri" w:hAnsi="Calibri" w:cs="Arial"/>
          <w:sz w:val="22"/>
          <w:szCs w:val="22"/>
        </w:rPr>
      </w:pPr>
      <w:r>
        <w:rPr>
          <w:rFonts w:ascii="Calibri" w:hAnsi="Calibri" w:cs="Arial"/>
          <w:b/>
          <w:sz w:val="22"/>
          <w:szCs w:val="22"/>
        </w:rPr>
        <w:t>OE.1.</w:t>
      </w:r>
      <w:r w:rsidR="00686B63" w:rsidRPr="001D2D5B">
        <w:rPr>
          <w:rFonts w:ascii="Calibri" w:hAnsi="Calibri" w:cs="Arial"/>
          <w:b/>
          <w:sz w:val="22"/>
          <w:szCs w:val="22"/>
        </w:rPr>
        <w:t xml:space="preserve"> La creación de estructuras y servicios que garanticen la inclusión y sostenibilidad de un enfoque </w:t>
      </w:r>
      <w:r w:rsidR="00686B63">
        <w:rPr>
          <w:rFonts w:ascii="Calibri" w:hAnsi="Calibri" w:cs="Arial"/>
          <w:b/>
          <w:sz w:val="22"/>
          <w:szCs w:val="22"/>
        </w:rPr>
        <w:t xml:space="preserve">DH-GI </w:t>
      </w:r>
      <w:r w:rsidR="00686B63" w:rsidRPr="001D2D5B">
        <w:rPr>
          <w:rFonts w:ascii="Calibri" w:hAnsi="Calibri" w:cs="Arial"/>
          <w:b/>
          <w:sz w:val="22"/>
          <w:szCs w:val="22"/>
        </w:rPr>
        <w:t>en sus políticas públicas</w:t>
      </w:r>
      <w:r w:rsidR="00686B63" w:rsidRPr="001D2D5B">
        <w:rPr>
          <w:rStyle w:val="Refdenotaalpie"/>
          <w:rFonts w:ascii="Calibri" w:hAnsi="Calibri" w:cs="Arial"/>
          <w:b/>
          <w:sz w:val="22"/>
          <w:szCs w:val="22"/>
        </w:rPr>
        <w:footnoteReference w:id="169"/>
      </w:r>
      <w:r w:rsidR="00686B63" w:rsidRPr="001D2D5B">
        <w:rPr>
          <w:rFonts w:ascii="Calibri" w:hAnsi="Calibri" w:cs="Arial"/>
          <w:sz w:val="22"/>
          <w:szCs w:val="22"/>
        </w:rPr>
        <w:t xml:space="preserve"> a través de las siguientes líneas de acción:</w:t>
      </w:r>
    </w:p>
    <w:p w:rsidR="00686B63" w:rsidRDefault="00686B63" w:rsidP="006B3101">
      <w:pPr>
        <w:spacing w:before="240" w:after="120"/>
        <w:jc w:val="both"/>
        <w:rPr>
          <w:rFonts w:ascii="Calibri" w:hAnsi="Calibri" w:cs="Arial"/>
          <w:sz w:val="22"/>
          <w:szCs w:val="22"/>
        </w:rPr>
      </w:pPr>
      <w:r w:rsidRPr="001D2D5B">
        <w:rPr>
          <w:rFonts w:ascii="Calibri" w:hAnsi="Calibri" w:cs="Arial"/>
          <w:sz w:val="22"/>
          <w:szCs w:val="22"/>
        </w:rPr>
        <w:t>1.</w:t>
      </w:r>
      <w:r w:rsidR="00876940">
        <w:rPr>
          <w:rFonts w:ascii="Calibri" w:hAnsi="Calibri" w:cs="Arial"/>
          <w:sz w:val="22"/>
          <w:szCs w:val="22"/>
        </w:rPr>
        <w:t>1</w:t>
      </w:r>
      <w:r w:rsidRPr="001D2D5B">
        <w:rPr>
          <w:rFonts w:ascii="Calibri" w:hAnsi="Calibri" w:cs="Arial"/>
          <w:sz w:val="22"/>
          <w:szCs w:val="22"/>
        </w:rPr>
        <w:t>.</w:t>
      </w:r>
      <w:r w:rsidRPr="00342D8F">
        <w:rPr>
          <w:rFonts w:ascii="Calibri" w:hAnsi="Calibri" w:cs="Arial"/>
          <w:sz w:val="22"/>
          <w:szCs w:val="22"/>
        </w:rPr>
        <w:t>-</w:t>
      </w:r>
      <w:r w:rsidRPr="00983A88">
        <w:rPr>
          <w:rFonts w:ascii="Calibri" w:hAnsi="Calibri" w:cs="Arial"/>
          <w:b/>
          <w:sz w:val="22"/>
          <w:szCs w:val="22"/>
        </w:rPr>
        <w:t xml:space="preserve"> </w:t>
      </w:r>
      <w:r w:rsidRPr="00983A88">
        <w:rPr>
          <w:rFonts w:ascii="Calibri" w:hAnsi="Calibri" w:cs="Arial"/>
          <w:b/>
          <w:color w:val="4F81BD" w:themeColor="accent1"/>
          <w:sz w:val="22"/>
          <w:szCs w:val="22"/>
        </w:rPr>
        <w:t xml:space="preserve">La creación de un grupo transversal “Plan de DDHH”, </w:t>
      </w:r>
      <w:r w:rsidR="00876940">
        <w:rPr>
          <w:rFonts w:ascii="Calibri" w:hAnsi="Calibri" w:cs="Arial"/>
          <w:color w:val="000000" w:themeColor="text1"/>
          <w:sz w:val="22"/>
          <w:szCs w:val="22"/>
        </w:rPr>
        <w:t>con</w:t>
      </w:r>
      <w:r w:rsidRPr="001D2D5B">
        <w:rPr>
          <w:rFonts w:ascii="Calibri" w:hAnsi="Calibri" w:cs="Arial"/>
          <w:sz w:val="22"/>
          <w:szCs w:val="22"/>
        </w:rPr>
        <w:t xml:space="preserve"> representantes de todas las Áreas de Gobierno (puntos focales) que, coordine la implementación y evaluación el Plan de </w:t>
      </w:r>
      <w:r>
        <w:rPr>
          <w:rFonts w:ascii="Calibri" w:hAnsi="Calibri" w:cs="Arial"/>
          <w:sz w:val="22"/>
          <w:szCs w:val="22"/>
        </w:rPr>
        <w:t>derechos humanos</w:t>
      </w:r>
      <w:r w:rsidRPr="001D2D5B">
        <w:rPr>
          <w:rFonts w:ascii="Calibri" w:hAnsi="Calibri" w:cs="Arial"/>
          <w:sz w:val="22"/>
          <w:szCs w:val="22"/>
        </w:rPr>
        <w:t xml:space="preserve"> en todas las estructuras y servicios del Ayuntamiento, así como la creación de un </w:t>
      </w:r>
      <w:r>
        <w:rPr>
          <w:rFonts w:ascii="Calibri" w:hAnsi="Calibri" w:cs="Arial"/>
          <w:sz w:val="22"/>
          <w:szCs w:val="22"/>
        </w:rPr>
        <w:t xml:space="preserve">Consejo </w:t>
      </w:r>
      <w:r w:rsidRPr="001D2D5B">
        <w:rPr>
          <w:rFonts w:ascii="Calibri" w:hAnsi="Calibri" w:cs="Arial"/>
          <w:sz w:val="22"/>
          <w:szCs w:val="22"/>
        </w:rPr>
        <w:t xml:space="preserve">de </w:t>
      </w:r>
      <w:r>
        <w:rPr>
          <w:rFonts w:ascii="Calibri" w:hAnsi="Calibri" w:cs="Arial"/>
          <w:sz w:val="22"/>
          <w:szCs w:val="22"/>
        </w:rPr>
        <w:t xml:space="preserve">Derechos humanos con participación del Ayuntamiento y la sociedad civil. </w:t>
      </w:r>
    </w:p>
    <w:p w:rsidR="00686B63" w:rsidRPr="00983A88" w:rsidRDefault="00686B63" w:rsidP="005E571E">
      <w:pPr>
        <w:spacing w:before="120" w:after="120"/>
        <w:jc w:val="both"/>
        <w:rPr>
          <w:rFonts w:ascii="Calibri" w:hAnsi="Calibri" w:cs="Arial"/>
          <w:b/>
          <w:color w:val="4F81BD" w:themeColor="accent1"/>
          <w:sz w:val="22"/>
          <w:szCs w:val="22"/>
        </w:rPr>
      </w:pPr>
      <w:r w:rsidRPr="0081067E">
        <w:rPr>
          <w:rFonts w:ascii="Calibri" w:hAnsi="Calibri" w:cs="Arial"/>
          <w:sz w:val="22"/>
          <w:szCs w:val="22"/>
        </w:rPr>
        <w:t>1.</w:t>
      </w:r>
      <w:r w:rsidR="00876940">
        <w:rPr>
          <w:rFonts w:ascii="Calibri" w:hAnsi="Calibri" w:cs="Arial"/>
          <w:sz w:val="22"/>
          <w:szCs w:val="22"/>
        </w:rPr>
        <w:t>2</w:t>
      </w:r>
      <w:r w:rsidRPr="0081067E">
        <w:rPr>
          <w:rFonts w:ascii="Calibri" w:hAnsi="Calibri" w:cs="Arial"/>
          <w:sz w:val="22"/>
          <w:szCs w:val="22"/>
        </w:rPr>
        <w:t>.-</w:t>
      </w:r>
      <w:r w:rsidRPr="0081067E">
        <w:rPr>
          <w:rFonts w:ascii="Calibri" w:hAnsi="Calibri" w:cs="Arial"/>
          <w:b/>
          <w:sz w:val="22"/>
          <w:szCs w:val="22"/>
        </w:rPr>
        <w:t xml:space="preserve"> </w:t>
      </w:r>
      <w:r w:rsidRPr="00983A88">
        <w:rPr>
          <w:rFonts w:ascii="Calibri" w:hAnsi="Calibri" w:cs="Arial"/>
          <w:b/>
          <w:color w:val="4F81BD" w:themeColor="accent1"/>
          <w:sz w:val="22"/>
          <w:szCs w:val="22"/>
        </w:rPr>
        <w:t>Establecimiento de canales de colaboración, cooperación y búsqueda de sinergias</w:t>
      </w:r>
      <w:r w:rsidRPr="00983A88">
        <w:rPr>
          <w:rFonts w:ascii="Calibri" w:hAnsi="Calibri" w:cs="Arial"/>
          <w:color w:val="4F81BD" w:themeColor="accent1"/>
          <w:sz w:val="22"/>
          <w:szCs w:val="22"/>
        </w:rPr>
        <w:t xml:space="preserve"> </w:t>
      </w:r>
      <w:r w:rsidRPr="00983A88">
        <w:rPr>
          <w:rFonts w:ascii="Calibri" w:hAnsi="Calibri" w:cs="Arial"/>
          <w:b/>
          <w:color w:val="4F81BD" w:themeColor="accent1"/>
          <w:sz w:val="22"/>
          <w:szCs w:val="22"/>
        </w:rPr>
        <w:t>entre las estructuras creadas para la implementación del Plan de Derechos Humanos</w:t>
      </w:r>
      <w:r w:rsidRPr="00983A88">
        <w:rPr>
          <w:rFonts w:ascii="Calibri" w:hAnsi="Calibri" w:cs="Arial"/>
          <w:color w:val="4F81BD" w:themeColor="accent1"/>
          <w:sz w:val="22"/>
          <w:szCs w:val="22"/>
        </w:rPr>
        <w:t xml:space="preserve"> </w:t>
      </w:r>
      <w:r w:rsidRPr="00983A88">
        <w:rPr>
          <w:rFonts w:ascii="Calibri" w:hAnsi="Calibri" w:cs="Arial"/>
          <w:b/>
          <w:color w:val="4F81BD" w:themeColor="accent1"/>
          <w:sz w:val="22"/>
          <w:szCs w:val="22"/>
        </w:rPr>
        <w:t xml:space="preserve">y los grupos de trabajo transversales </w:t>
      </w:r>
      <w:r>
        <w:rPr>
          <w:rFonts w:ascii="Calibri" w:hAnsi="Calibri" w:cs="Arial"/>
          <w:b/>
          <w:color w:val="4F81BD" w:themeColor="accent1"/>
          <w:sz w:val="22"/>
          <w:szCs w:val="22"/>
        </w:rPr>
        <w:t xml:space="preserve">previstos en </w:t>
      </w:r>
      <w:r w:rsidRPr="00983A88">
        <w:rPr>
          <w:rFonts w:ascii="Calibri" w:hAnsi="Calibri" w:cs="Arial"/>
          <w:b/>
          <w:color w:val="4F81BD" w:themeColor="accent1"/>
          <w:sz w:val="22"/>
          <w:szCs w:val="22"/>
        </w:rPr>
        <w:t xml:space="preserve">el Plan Madrid Ciudad de los Cuidados. </w:t>
      </w:r>
    </w:p>
    <w:p w:rsidR="00686B63" w:rsidRPr="001D2D5B" w:rsidRDefault="00686B63" w:rsidP="005E571E">
      <w:pPr>
        <w:spacing w:before="120" w:after="120"/>
        <w:jc w:val="both"/>
        <w:rPr>
          <w:rFonts w:ascii="Calibri" w:hAnsi="Calibri" w:cs="Arial"/>
          <w:sz w:val="22"/>
          <w:szCs w:val="22"/>
        </w:rPr>
      </w:pPr>
      <w:r w:rsidRPr="001D2D5B">
        <w:rPr>
          <w:rFonts w:ascii="Calibri" w:hAnsi="Calibri" w:cs="Arial"/>
          <w:b/>
          <w:sz w:val="22"/>
          <w:szCs w:val="22"/>
        </w:rPr>
        <w:t>OE.2.- La puesta en marcha de sistema</w:t>
      </w:r>
      <w:r w:rsidR="00342D8F">
        <w:rPr>
          <w:rFonts w:ascii="Calibri" w:hAnsi="Calibri" w:cs="Arial"/>
          <w:b/>
          <w:sz w:val="22"/>
          <w:szCs w:val="22"/>
        </w:rPr>
        <w:t>s</w:t>
      </w:r>
      <w:r w:rsidRPr="001D2D5B">
        <w:rPr>
          <w:rFonts w:ascii="Calibri" w:hAnsi="Calibri" w:cs="Arial"/>
          <w:b/>
          <w:sz w:val="22"/>
          <w:szCs w:val="22"/>
        </w:rPr>
        <w:t xml:space="preserve"> de recogida, gestión y publicación de los datos sobre la situación de los </w:t>
      </w:r>
      <w:r>
        <w:rPr>
          <w:rFonts w:ascii="Calibri" w:hAnsi="Calibri" w:cs="Arial"/>
          <w:b/>
          <w:sz w:val="22"/>
          <w:szCs w:val="22"/>
        </w:rPr>
        <w:t>derechos humanos</w:t>
      </w:r>
      <w:r w:rsidRPr="001D2D5B">
        <w:rPr>
          <w:rFonts w:ascii="Calibri" w:hAnsi="Calibri" w:cs="Arial"/>
          <w:b/>
          <w:sz w:val="22"/>
          <w:szCs w:val="22"/>
        </w:rPr>
        <w:t xml:space="preserve"> en la ciudad de Madrid, así como sobre el grado de cumplimiento de las obligaciones del Ayuntamiento en materia de </w:t>
      </w:r>
      <w:r>
        <w:rPr>
          <w:rFonts w:ascii="Calibri" w:hAnsi="Calibri" w:cs="Arial"/>
          <w:b/>
          <w:sz w:val="22"/>
          <w:szCs w:val="22"/>
        </w:rPr>
        <w:t>derechos humanos</w:t>
      </w:r>
      <w:r w:rsidRPr="001D2D5B">
        <w:rPr>
          <w:rFonts w:ascii="Calibri" w:hAnsi="Calibri" w:cs="Arial"/>
          <w:b/>
          <w:sz w:val="22"/>
          <w:szCs w:val="22"/>
        </w:rPr>
        <w:t xml:space="preserve"> </w:t>
      </w:r>
      <w:r w:rsidR="00B275D8" w:rsidRPr="001D2D5B">
        <w:rPr>
          <w:rFonts w:ascii="Calibri" w:hAnsi="Calibri" w:cs="Arial"/>
          <w:b/>
          <w:sz w:val="22"/>
          <w:szCs w:val="22"/>
        </w:rPr>
        <w:t>y también</w:t>
      </w:r>
      <w:r w:rsidRPr="001D2D5B">
        <w:rPr>
          <w:rFonts w:ascii="Calibri" w:hAnsi="Calibri" w:cs="Arial"/>
          <w:b/>
          <w:sz w:val="22"/>
          <w:szCs w:val="22"/>
        </w:rPr>
        <w:t xml:space="preserve"> en el ámbito de los ODS</w:t>
      </w:r>
      <w:r w:rsidRPr="001D2D5B">
        <w:rPr>
          <w:rFonts w:ascii="Calibri" w:hAnsi="Calibri" w:cs="Arial"/>
          <w:sz w:val="22"/>
          <w:szCs w:val="22"/>
        </w:rPr>
        <w:t>, a través de las siguientes líneas de acción:</w:t>
      </w:r>
    </w:p>
    <w:p w:rsidR="00686B63" w:rsidRPr="001D2D5B" w:rsidRDefault="00686B63" w:rsidP="005E571E">
      <w:pPr>
        <w:spacing w:before="120" w:after="120"/>
        <w:jc w:val="both"/>
        <w:rPr>
          <w:rFonts w:ascii="Calibri" w:hAnsi="Calibri" w:cs="Arial"/>
          <w:sz w:val="22"/>
          <w:szCs w:val="22"/>
        </w:rPr>
      </w:pPr>
      <w:r w:rsidRPr="001F1A66">
        <w:rPr>
          <w:rFonts w:ascii="Calibri" w:hAnsi="Calibri" w:cs="Arial"/>
          <w:sz w:val="22"/>
          <w:szCs w:val="22"/>
        </w:rPr>
        <w:t>2.1.-</w:t>
      </w:r>
      <w:r w:rsidRPr="00BC4F1F">
        <w:rPr>
          <w:rFonts w:ascii="Calibri" w:hAnsi="Calibri" w:cs="Arial"/>
          <w:b/>
          <w:color w:val="4F81BD" w:themeColor="accent1"/>
          <w:sz w:val="22"/>
          <w:szCs w:val="22"/>
        </w:rPr>
        <w:t xml:space="preserve"> La revisión de las metodologías y políticas de evaluación del Observatorio de la Ciudad</w:t>
      </w:r>
      <w:r w:rsidRPr="001D2D5B">
        <w:rPr>
          <w:rFonts w:ascii="Calibri" w:hAnsi="Calibri" w:cs="Arial"/>
          <w:sz w:val="22"/>
          <w:szCs w:val="22"/>
        </w:rPr>
        <w:t xml:space="preserve"> para introducir un sistema de herramientas estadísticas e indicadores (estructurales, de esfuerzo y de resultado) basado en las obligaciones derivadas de los tratados de </w:t>
      </w:r>
      <w:r>
        <w:rPr>
          <w:rFonts w:ascii="Calibri" w:hAnsi="Calibri" w:cs="Arial"/>
          <w:sz w:val="22"/>
          <w:szCs w:val="22"/>
        </w:rPr>
        <w:t>derechos humanos</w:t>
      </w:r>
      <w:r w:rsidRPr="001D2D5B">
        <w:rPr>
          <w:rStyle w:val="Refdenotaalpie"/>
          <w:rFonts w:ascii="Calibri" w:hAnsi="Calibri" w:cs="Arial"/>
          <w:sz w:val="22"/>
          <w:szCs w:val="22"/>
        </w:rPr>
        <w:footnoteReference w:id="170"/>
      </w:r>
      <w:r w:rsidRPr="001D2D5B">
        <w:rPr>
          <w:rFonts w:ascii="Calibri" w:hAnsi="Calibri" w:cs="Arial"/>
          <w:sz w:val="22"/>
          <w:szCs w:val="22"/>
        </w:rPr>
        <w:t xml:space="preserve"> que permita evaluar</w:t>
      </w:r>
      <w:r>
        <w:rPr>
          <w:rFonts w:ascii="Calibri" w:hAnsi="Calibri" w:cs="Arial"/>
          <w:sz w:val="22"/>
          <w:szCs w:val="22"/>
        </w:rPr>
        <w:t>,</w:t>
      </w:r>
      <w:r w:rsidRPr="001D2D5B">
        <w:rPr>
          <w:rFonts w:ascii="Calibri" w:hAnsi="Calibri" w:cs="Arial"/>
          <w:sz w:val="22"/>
          <w:szCs w:val="22"/>
        </w:rPr>
        <w:t xml:space="preserve"> con un enfoque de </w:t>
      </w:r>
      <w:r>
        <w:rPr>
          <w:rFonts w:ascii="Calibri" w:hAnsi="Calibri" w:cs="Arial"/>
          <w:sz w:val="22"/>
          <w:szCs w:val="22"/>
        </w:rPr>
        <w:t>DDHH-GI</w:t>
      </w:r>
      <w:r w:rsidRPr="001D2D5B">
        <w:rPr>
          <w:rFonts w:ascii="Calibri" w:hAnsi="Calibri" w:cs="Arial"/>
          <w:sz w:val="22"/>
          <w:szCs w:val="22"/>
        </w:rPr>
        <w:t xml:space="preserve">, la gestión municipal y el nivel de calidad de los servicios prestados, incluidos los de gestión indirecta. Se realizará un </w:t>
      </w:r>
      <w:r w:rsidRPr="001D2D5B">
        <w:rPr>
          <w:rFonts w:ascii="Calibri" w:hAnsi="Calibri" w:cs="Arial"/>
          <w:sz w:val="22"/>
          <w:szCs w:val="22"/>
        </w:rPr>
        <w:lastRenderedPageBreak/>
        <w:t>estudio que identifique las herramientas e indicadores más apropiad</w:t>
      </w:r>
      <w:r w:rsidR="00342D8F">
        <w:rPr>
          <w:rFonts w:ascii="Calibri" w:hAnsi="Calibri" w:cs="Arial"/>
          <w:sz w:val="22"/>
          <w:szCs w:val="22"/>
        </w:rPr>
        <w:t>o</w:t>
      </w:r>
      <w:r w:rsidRPr="001D2D5B">
        <w:rPr>
          <w:rFonts w:ascii="Calibri" w:hAnsi="Calibri" w:cs="Arial"/>
          <w:sz w:val="22"/>
          <w:szCs w:val="22"/>
        </w:rPr>
        <w:t xml:space="preserve">s, a partir de las </w:t>
      </w:r>
      <w:r>
        <w:rPr>
          <w:rFonts w:ascii="Calibri" w:hAnsi="Calibri" w:cs="Arial"/>
          <w:sz w:val="22"/>
          <w:szCs w:val="22"/>
        </w:rPr>
        <w:t xml:space="preserve">herramientas generadas por la Oficina del Alto Comisionado de las </w:t>
      </w:r>
      <w:r w:rsidRPr="001D2D5B">
        <w:rPr>
          <w:rFonts w:ascii="Calibri" w:hAnsi="Calibri" w:cs="Arial"/>
          <w:sz w:val="22"/>
          <w:szCs w:val="22"/>
        </w:rPr>
        <w:t>Naciones Unidas</w:t>
      </w:r>
      <w:r>
        <w:rPr>
          <w:rFonts w:ascii="Calibri" w:hAnsi="Calibri" w:cs="Arial"/>
          <w:sz w:val="22"/>
          <w:szCs w:val="22"/>
        </w:rPr>
        <w:t xml:space="preserve"> para los derechos humanos, por organismos regionales y</w:t>
      </w:r>
      <w:r w:rsidRPr="001D2D5B">
        <w:rPr>
          <w:rFonts w:ascii="Calibri" w:hAnsi="Calibri" w:cs="Arial"/>
          <w:sz w:val="22"/>
          <w:szCs w:val="22"/>
        </w:rPr>
        <w:t xml:space="preserve"> </w:t>
      </w:r>
      <w:r>
        <w:rPr>
          <w:rFonts w:ascii="Calibri" w:hAnsi="Calibri" w:cs="Arial"/>
          <w:sz w:val="22"/>
          <w:szCs w:val="22"/>
        </w:rPr>
        <w:t xml:space="preserve">a partir de </w:t>
      </w:r>
      <w:r w:rsidRPr="001D2D5B">
        <w:rPr>
          <w:rFonts w:ascii="Calibri" w:hAnsi="Calibri" w:cs="Arial"/>
          <w:sz w:val="22"/>
          <w:szCs w:val="22"/>
        </w:rPr>
        <w:t xml:space="preserve"> buenas prácticas existentes en otros países</w:t>
      </w:r>
      <w:r>
        <w:rPr>
          <w:rStyle w:val="Refdenotaalpie"/>
          <w:rFonts w:ascii="Calibri" w:hAnsi="Calibri" w:cs="Arial"/>
          <w:sz w:val="22"/>
          <w:szCs w:val="22"/>
        </w:rPr>
        <w:footnoteReference w:id="171"/>
      </w:r>
      <w:r w:rsidRPr="001D2D5B">
        <w:rPr>
          <w:rFonts w:ascii="Calibri" w:hAnsi="Calibri" w:cs="Arial"/>
          <w:sz w:val="22"/>
          <w:szCs w:val="22"/>
        </w:rPr>
        <w:t>.</w:t>
      </w:r>
    </w:p>
    <w:p w:rsidR="00686B63" w:rsidRPr="00E77656" w:rsidRDefault="00686B63" w:rsidP="005E571E">
      <w:pPr>
        <w:spacing w:before="120" w:after="120"/>
        <w:jc w:val="both"/>
        <w:rPr>
          <w:rFonts w:ascii="Calibri" w:hAnsi="Calibri" w:cs="Arial"/>
          <w:i/>
          <w:color w:val="4F81BD" w:themeColor="accent1"/>
          <w:sz w:val="18"/>
          <w:szCs w:val="18"/>
          <w:shd w:val="clear" w:color="auto" w:fill="F2F2F2" w:themeFill="background1" w:themeFillShade="F2"/>
        </w:rPr>
      </w:pPr>
      <w:r w:rsidRPr="00E77656">
        <w:rPr>
          <w:rFonts w:ascii="Calibri" w:hAnsi="Calibri" w:cs="Arial"/>
          <w:i/>
          <w:color w:val="4F81BD" w:themeColor="accent1"/>
          <w:sz w:val="18"/>
          <w:szCs w:val="18"/>
          <w:shd w:val="clear" w:color="auto" w:fill="F2F2F2" w:themeFill="background1" w:themeFillShade="F2"/>
        </w:rPr>
        <w:t>Ficha</w:t>
      </w:r>
      <w:r w:rsidR="00342D8F" w:rsidRPr="00E77656">
        <w:rPr>
          <w:rFonts w:ascii="Calibri" w:hAnsi="Calibri" w:cs="Arial"/>
          <w:i/>
          <w:color w:val="4F81BD" w:themeColor="accent1"/>
          <w:sz w:val="18"/>
          <w:szCs w:val="18"/>
          <w:shd w:val="clear" w:color="auto" w:fill="F2F2F2" w:themeFill="background1" w:themeFillShade="F2"/>
        </w:rPr>
        <w:t>:</w:t>
      </w:r>
    </w:p>
    <w:p w:rsidR="00686B63" w:rsidRPr="00E77656" w:rsidRDefault="00686B63" w:rsidP="005E571E">
      <w:pPr>
        <w:spacing w:before="120" w:after="120"/>
        <w:jc w:val="both"/>
        <w:rPr>
          <w:rFonts w:ascii="Calibri" w:hAnsi="Calibri" w:cs="Arial"/>
          <w:i/>
          <w:color w:val="4F81BD" w:themeColor="accent1"/>
          <w:sz w:val="18"/>
          <w:szCs w:val="18"/>
        </w:rPr>
      </w:pPr>
      <w:r w:rsidRPr="00E77656">
        <w:rPr>
          <w:rFonts w:ascii="Calibri" w:hAnsi="Calibri" w:cs="Arial"/>
          <w:i/>
          <w:color w:val="4F81BD" w:themeColor="accent1"/>
          <w:sz w:val="18"/>
          <w:szCs w:val="18"/>
          <w:shd w:val="clear" w:color="auto" w:fill="F2F2F2" w:themeFill="background1" w:themeFillShade="F2"/>
        </w:rPr>
        <w:t>Se incluirán indicadores sobre inclusión y exclusión que evidencien situaciones de pobreza estructural, patrones de discriminación, intolerancia y estigmatización de las mujeres y ciertos sectores sociales que permitan evaluar contextos de inequidad (como el acceso y toma de decisiones en torno a recursos productivos y culturales, o el acceso al mercado laboral), así como indicadores sobre</w:t>
      </w:r>
      <w:r w:rsidRPr="00E77656">
        <w:rPr>
          <w:rFonts w:ascii="Calibri" w:hAnsi="Calibri" w:cs="Arial"/>
          <w:i/>
          <w:color w:val="4F81BD" w:themeColor="accent1"/>
          <w:sz w:val="18"/>
          <w:szCs w:val="18"/>
        </w:rPr>
        <w:t xml:space="preserve"> la distribución de los recursos públicos, presupuestarios y extra presupuestarios.</w:t>
      </w:r>
    </w:p>
    <w:p w:rsidR="00686B63" w:rsidRDefault="00686B63" w:rsidP="006B3101">
      <w:pPr>
        <w:spacing w:before="240" w:after="120"/>
        <w:jc w:val="both"/>
        <w:rPr>
          <w:rFonts w:ascii="Calibri" w:hAnsi="Calibri" w:cs="Arial"/>
          <w:sz w:val="22"/>
          <w:szCs w:val="22"/>
        </w:rPr>
      </w:pPr>
      <w:r w:rsidRPr="001D2D5B">
        <w:rPr>
          <w:rFonts w:ascii="Calibri" w:hAnsi="Calibri" w:cs="Arial"/>
          <w:sz w:val="22"/>
          <w:szCs w:val="22"/>
        </w:rPr>
        <w:t xml:space="preserve">2.3.- </w:t>
      </w:r>
      <w:r w:rsidRPr="00E83B02">
        <w:rPr>
          <w:rFonts w:ascii="Calibri" w:hAnsi="Calibri" w:cs="Arial"/>
          <w:b/>
          <w:color w:val="4F81BD" w:themeColor="accent1"/>
          <w:sz w:val="22"/>
          <w:szCs w:val="22"/>
        </w:rPr>
        <w:t xml:space="preserve">La revisión </w:t>
      </w:r>
      <w:r>
        <w:rPr>
          <w:rFonts w:ascii="Calibri" w:hAnsi="Calibri" w:cs="Arial"/>
          <w:b/>
          <w:color w:val="4F81BD" w:themeColor="accent1"/>
          <w:sz w:val="22"/>
          <w:szCs w:val="22"/>
        </w:rPr>
        <w:t xml:space="preserve">de las actuaciones </w:t>
      </w:r>
      <w:r w:rsidRPr="00E83B02">
        <w:rPr>
          <w:rFonts w:ascii="Calibri" w:hAnsi="Calibri" w:cs="Arial"/>
          <w:b/>
          <w:color w:val="4F81BD" w:themeColor="accent1"/>
          <w:sz w:val="22"/>
          <w:szCs w:val="22"/>
        </w:rPr>
        <w:t>del banco de estudios del Observatorio de la ciudad</w:t>
      </w:r>
      <w:r w:rsidRPr="001D2D5B">
        <w:rPr>
          <w:rFonts w:ascii="Calibri" w:hAnsi="Calibri" w:cs="Arial"/>
          <w:sz w:val="22"/>
          <w:szCs w:val="22"/>
        </w:rPr>
        <w:t xml:space="preserve"> y de su recogida de información para garantizar la inclusión</w:t>
      </w:r>
      <w:r>
        <w:rPr>
          <w:rFonts w:ascii="Calibri" w:hAnsi="Calibri" w:cs="Arial"/>
          <w:sz w:val="22"/>
          <w:szCs w:val="22"/>
        </w:rPr>
        <w:t xml:space="preserve">, con </w:t>
      </w:r>
      <w:r w:rsidRPr="00E83B02">
        <w:rPr>
          <w:rFonts w:ascii="Calibri" w:hAnsi="Calibri" w:cs="Arial"/>
          <w:b/>
          <w:color w:val="4F81BD" w:themeColor="accent1"/>
          <w:sz w:val="22"/>
          <w:szCs w:val="22"/>
        </w:rPr>
        <w:t>enfoque de DDHH-GI</w:t>
      </w:r>
      <w:r>
        <w:rPr>
          <w:rFonts w:ascii="Calibri" w:hAnsi="Calibri" w:cs="Arial"/>
          <w:b/>
          <w:color w:val="4F81BD" w:themeColor="accent1"/>
          <w:sz w:val="22"/>
          <w:szCs w:val="22"/>
        </w:rPr>
        <w:t xml:space="preserve">, </w:t>
      </w:r>
      <w:r w:rsidRPr="001D2D5B">
        <w:rPr>
          <w:rFonts w:ascii="Calibri" w:hAnsi="Calibri" w:cs="Arial"/>
          <w:sz w:val="22"/>
          <w:szCs w:val="22"/>
        </w:rPr>
        <w:t xml:space="preserve">de toda la información relevante existente sobre la realidad de los </w:t>
      </w:r>
      <w:r>
        <w:rPr>
          <w:rFonts w:ascii="Calibri" w:hAnsi="Calibri" w:cs="Arial"/>
          <w:sz w:val="22"/>
          <w:szCs w:val="22"/>
        </w:rPr>
        <w:t>derechos humanos</w:t>
      </w:r>
      <w:r w:rsidRPr="001D2D5B">
        <w:rPr>
          <w:rFonts w:ascii="Calibri" w:hAnsi="Calibri" w:cs="Arial"/>
          <w:sz w:val="22"/>
          <w:szCs w:val="22"/>
        </w:rPr>
        <w:t xml:space="preserve"> en Madrid</w:t>
      </w:r>
      <w:r>
        <w:rPr>
          <w:rFonts w:ascii="Calibri" w:hAnsi="Calibri" w:cs="Arial"/>
          <w:sz w:val="22"/>
          <w:szCs w:val="22"/>
        </w:rPr>
        <w:t>,</w:t>
      </w:r>
      <w:r w:rsidRPr="001D2D5B">
        <w:rPr>
          <w:rFonts w:ascii="Calibri" w:hAnsi="Calibri" w:cs="Arial"/>
          <w:sz w:val="22"/>
          <w:szCs w:val="22"/>
        </w:rPr>
        <w:t xml:space="preserve"> tanto de fuentes públicas, como de centros de investigación públicos y privados</w:t>
      </w:r>
      <w:r>
        <w:rPr>
          <w:rFonts w:ascii="Calibri" w:hAnsi="Calibri" w:cs="Arial"/>
          <w:sz w:val="22"/>
          <w:szCs w:val="22"/>
        </w:rPr>
        <w:t xml:space="preserve"> e</w:t>
      </w:r>
      <w:r w:rsidRPr="001D2D5B">
        <w:rPr>
          <w:rFonts w:ascii="Calibri" w:hAnsi="Calibri" w:cs="Arial"/>
          <w:sz w:val="22"/>
          <w:szCs w:val="22"/>
        </w:rPr>
        <w:t xml:space="preserve"> informes</w:t>
      </w:r>
      <w:r>
        <w:rPr>
          <w:rFonts w:ascii="Calibri" w:hAnsi="Calibri" w:cs="Arial"/>
          <w:sz w:val="22"/>
          <w:szCs w:val="22"/>
        </w:rPr>
        <w:t xml:space="preserve"> de</w:t>
      </w:r>
      <w:r w:rsidRPr="001D2D5B">
        <w:rPr>
          <w:rFonts w:ascii="Calibri" w:hAnsi="Calibri" w:cs="Arial"/>
          <w:sz w:val="22"/>
          <w:szCs w:val="22"/>
        </w:rPr>
        <w:t xml:space="preserve"> sociedad civil.</w:t>
      </w:r>
    </w:p>
    <w:p w:rsidR="00686B63" w:rsidRDefault="00686B63" w:rsidP="005E571E">
      <w:pPr>
        <w:spacing w:before="120" w:after="120"/>
        <w:jc w:val="both"/>
        <w:rPr>
          <w:rFonts w:ascii="Calibri" w:hAnsi="Calibri" w:cs="Arial"/>
          <w:sz w:val="22"/>
          <w:szCs w:val="22"/>
        </w:rPr>
      </w:pPr>
      <w:r>
        <w:rPr>
          <w:rFonts w:ascii="Calibri" w:hAnsi="Calibri" w:cs="Arial"/>
          <w:sz w:val="22"/>
          <w:szCs w:val="22"/>
        </w:rPr>
        <w:t xml:space="preserve">2.4.- </w:t>
      </w:r>
      <w:r w:rsidRPr="00965509">
        <w:rPr>
          <w:rFonts w:ascii="Calibri" w:hAnsi="Calibri" w:cs="Arial"/>
          <w:b/>
          <w:color w:val="4F81BD" w:themeColor="accent1"/>
          <w:sz w:val="22"/>
          <w:szCs w:val="22"/>
        </w:rPr>
        <w:t>A través del área de Coordinación Territorial, la creación de indicadores objetivos, homogéneos y públicos que, con un enfoque DH-GI, permitan conocer la situación de barrios u distritos y las brechas de derechos humanos allí existentes</w:t>
      </w:r>
      <w:r>
        <w:rPr>
          <w:rFonts w:ascii="Calibri" w:hAnsi="Calibri" w:cs="Arial"/>
          <w:sz w:val="22"/>
          <w:szCs w:val="22"/>
        </w:rPr>
        <w:t>, sirvan de base para actuaciones de reequilibrio territorial en el marco del Fondo de Reequilibrio Territorial y aporten información para la evaluación del impacto de las políticas municipales.</w:t>
      </w:r>
    </w:p>
    <w:p w:rsidR="001B45A1" w:rsidRPr="001D2D5B" w:rsidRDefault="00686B63" w:rsidP="001B45A1">
      <w:pPr>
        <w:spacing w:before="120" w:after="120"/>
        <w:jc w:val="both"/>
        <w:rPr>
          <w:rFonts w:ascii="Calibri" w:hAnsi="Calibri" w:cs="Arial"/>
          <w:sz w:val="22"/>
          <w:szCs w:val="22"/>
        </w:rPr>
      </w:pPr>
      <w:r w:rsidRPr="001D2D5B">
        <w:rPr>
          <w:rFonts w:ascii="Calibri" w:hAnsi="Calibri" w:cs="Arial"/>
          <w:sz w:val="22"/>
          <w:szCs w:val="22"/>
        </w:rPr>
        <w:t>2.</w:t>
      </w:r>
      <w:r>
        <w:rPr>
          <w:rFonts w:ascii="Calibri" w:hAnsi="Calibri" w:cs="Arial"/>
          <w:sz w:val="22"/>
          <w:szCs w:val="22"/>
        </w:rPr>
        <w:t>5</w:t>
      </w:r>
      <w:r w:rsidRPr="001D2D5B">
        <w:rPr>
          <w:rFonts w:ascii="Calibri" w:hAnsi="Calibri" w:cs="Arial"/>
          <w:sz w:val="22"/>
          <w:szCs w:val="22"/>
        </w:rPr>
        <w:t xml:space="preserve">.- </w:t>
      </w:r>
      <w:r w:rsidRPr="00965509">
        <w:rPr>
          <w:rFonts w:ascii="Calibri" w:hAnsi="Calibri" w:cs="Arial"/>
          <w:b/>
          <w:color w:val="4F81BD" w:themeColor="accent1"/>
          <w:sz w:val="22"/>
          <w:szCs w:val="22"/>
        </w:rPr>
        <w:t>La revisión de la metodología utilizada en los estudios y herramientas de evaluación de la gestión municipal</w:t>
      </w:r>
      <w:r w:rsidRPr="00965509">
        <w:rPr>
          <w:rFonts w:ascii="Calibri" w:hAnsi="Calibri" w:cs="Arial"/>
          <w:color w:val="4F81BD" w:themeColor="accent1"/>
          <w:sz w:val="22"/>
          <w:szCs w:val="22"/>
        </w:rPr>
        <w:t xml:space="preserve"> </w:t>
      </w:r>
      <w:r w:rsidRPr="001D2D5B">
        <w:rPr>
          <w:rFonts w:ascii="Calibri" w:hAnsi="Calibri" w:cs="Arial"/>
          <w:sz w:val="22"/>
          <w:szCs w:val="22"/>
        </w:rPr>
        <w:t xml:space="preserve">y en especial de la Encuesta de necesidades sociales, la de calidad de vida en la ciudad y Satisfacción con los servicios públicos y los estudios sectoriales para incluir indicadores sobre </w:t>
      </w:r>
      <w:r>
        <w:rPr>
          <w:rFonts w:ascii="Calibri" w:hAnsi="Calibri" w:cs="Arial"/>
          <w:sz w:val="22"/>
          <w:szCs w:val="22"/>
        </w:rPr>
        <w:t>derechos humanos</w:t>
      </w:r>
      <w:r w:rsidRPr="001D2D5B">
        <w:rPr>
          <w:rFonts w:ascii="Calibri" w:hAnsi="Calibri" w:cs="Arial"/>
          <w:sz w:val="22"/>
          <w:szCs w:val="22"/>
        </w:rPr>
        <w:t xml:space="preserve"> y para garantizar la participación activa de la ciudadanía, en especial de los colectivos discriminados en esos estudios.</w:t>
      </w:r>
      <w:r w:rsidR="001B45A1" w:rsidRPr="001B45A1">
        <w:rPr>
          <w:rFonts w:ascii="Calibri" w:hAnsi="Calibri" w:cs="Arial"/>
          <w:sz w:val="22"/>
          <w:szCs w:val="22"/>
        </w:rPr>
        <w:t xml:space="preserve"> </w:t>
      </w:r>
      <w:r w:rsidR="00B275D8">
        <w:rPr>
          <w:rFonts w:ascii="Calibri" w:hAnsi="Calibri" w:cs="Arial"/>
          <w:sz w:val="22"/>
          <w:szCs w:val="22"/>
        </w:rPr>
        <w:t>Asimismo,</w:t>
      </w:r>
      <w:r w:rsidR="001B45A1">
        <w:rPr>
          <w:rFonts w:ascii="Calibri" w:hAnsi="Calibri" w:cs="Arial"/>
          <w:sz w:val="22"/>
          <w:szCs w:val="22"/>
        </w:rPr>
        <w:t xml:space="preserve"> se impulsarán </w:t>
      </w:r>
      <w:r w:rsidR="001B45A1" w:rsidRPr="00965509">
        <w:rPr>
          <w:rFonts w:ascii="Calibri" w:hAnsi="Calibri" w:cs="Arial"/>
          <w:b/>
          <w:color w:val="4F81BD" w:themeColor="accent1"/>
          <w:sz w:val="22"/>
          <w:szCs w:val="22"/>
        </w:rPr>
        <w:t xml:space="preserve">actividades y proyectos de innovación social </w:t>
      </w:r>
      <w:r w:rsidR="001B45A1" w:rsidRPr="004474EF">
        <w:rPr>
          <w:rFonts w:ascii="Calibri" w:hAnsi="Calibri" w:cs="Arial"/>
          <w:sz w:val="22"/>
          <w:szCs w:val="22"/>
        </w:rPr>
        <w:t>para la generación de herramientas, estudios e indicadores de DDHH</w:t>
      </w:r>
      <w:r w:rsidR="001B45A1">
        <w:rPr>
          <w:rFonts w:ascii="Calibri" w:hAnsi="Calibri" w:cs="Arial"/>
          <w:sz w:val="22"/>
          <w:szCs w:val="22"/>
        </w:rPr>
        <w:t xml:space="preserve">. </w:t>
      </w:r>
    </w:p>
    <w:p w:rsidR="00686B63" w:rsidRPr="004474EF" w:rsidRDefault="00686B63" w:rsidP="005E571E">
      <w:pPr>
        <w:spacing w:before="120" w:after="120"/>
        <w:jc w:val="both"/>
        <w:rPr>
          <w:rFonts w:ascii="Calibri" w:hAnsi="Calibri" w:cs="Arial"/>
          <w:sz w:val="22"/>
          <w:szCs w:val="22"/>
        </w:rPr>
      </w:pPr>
      <w:r w:rsidRPr="001D2D5B">
        <w:rPr>
          <w:rFonts w:ascii="Calibri" w:hAnsi="Calibri" w:cs="Arial"/>
          <w:sz w:val="22"/>
          <w:szCs w:val="22"/>
        </w:rPr>
        <w:t>2.</w:t>
      </w:r>
      <w:r>
        <w:rPr>
          <w:rFonts w:ascii="Calibri" w:hAnsi="Calibri" w:cs="Arial"/>
          <w:sz w:val="22"/>
          <w:szCs w:val="22"/>
        </w:rPr>
        <w:t>6</w:t>
      </w:r>
      <w:r w:rsidRPr="001D2D5B">
        <w:rPr>
          <w:rFonts w:ascii="Calibri" w:hAnsi="Calibri" w:cs="Arial"/>
          <w:sz w:val="22"/>
          <w:szCs w:val="22"/>
        </w:rPr>
        <w:t xml:space="preserve">.- </w:t>
      </w:r>
      <w:r w:rsidRPr="00965509">
        <w:rPr>
          <w:rFonts w:ascii="Calibri" w:hAnsi="Calibri" w:cs="Arial"/>
          <w:b/>
          <w:color w:val="4F81BD" w:themeColor="accent1"/>
          <w:sz w:val="22"/>
          <w:szCs w:val="22"/>
        </w:rPr>
        <w:t>La revisión del sistema de centralización, homogenización y análisis de los estudios y datos recogid</w:t>
      </w:r>
      <w:r w:rsidR="00342D8F">
        <w:rPr>
          <w:rFonts w:ascii="Calibri" w:hAnsi="Calibri" w:cs="Arial"/>
          <w:b/>
          <w:color w:val="4F81BD" w:themeColor="accent1"/>
          <w:sz w:val="22"/>
          <w:szCs w:val="22"/>
        </w:rPr>
        <w:t>o</w:t>
      </w:r>
      <w:r w:rsidRPr="00965509">
        <w:rPr>
          <w:rFonts w:ascii="Calibri" w:hAnsi="Calibri" w:cs="Arial"/>
          <w:b/>
          <w:color w:val="4F81BD" w:themeColor="accent1"/>
          <w:sz w:val="22"/>
          <w:szCs w:val="22"/>
        </w:rPr>
        <w:t>s por todas las áreas</w:t>
      </w:r>
      <w:r w:rsidRPr="00965509">
        <w:rPr>
          <w:rFonts w:ascii="Calibri" w:hAnsi="Calibri" w:cs="Arial"/>
          <w:color w:val="4F81BD" w:themeColor="accent1"/>
          <w:sz w:val="22"/>
          <w:szCs w:val="22"/>
        </w:rPr>
        <w:t xml:space="preserve"> </w:t>
      </w:r>
      <w:r w:rsidRPr="001D2D5B">
        <w:rPr>
          <w:rFonts w:ascii="Calibri" w:hAnsi="Calibri" w:cs="Arial"/>
          <w:sz w:val="22"/>
          <w:szCs w:val="22"/>
        </w:rPr>
        <w:t xml:space="preserve">relacionados con los </w:t>
      </w:r>
      <w:r>
        <w:rPr>
          <w:rFonts w:ascii="Calibri" w:hAnsi="Calibri" w:cs="Arial"/>
          <w:sz w:val="22"/>
          <w:szCs w:val="22"/>
        </w:rPr>
        <w:t>derechos humanos</w:t>
      </w:r>
      <w:r w:rsidRPr="001D2D5B">
        <w:rPr>
          <w:rFonts w:ascii="Calibri" w:hAnsi="Calibri" w:cs="Arial"/>
          <w:sz w:val="22"/>
          <w:szCs w:val="22"/>
        </w:rPr>
        <w:t xml:space="preserve"> (diagnósticos, evaluaciones, mapas de vulnerabilidades, etc.), así </w:t>
      </w:r>
      <w:r w:rsidRPr="004474EF">
        <w:rPr>
          <w:rFonts w:ascii="Calibri" w:hAnsi="Calibri" w:cs="Arial"/>
          <w:sz w:val="22"/>
          <w:szCs w:val="22"/>
        </w:rPr>
        <w:t>como de las quejas y opiniones ciudadanas</w:t>
      </w:r>
      <w:r>
        <w:rPr>
          <w:rFonts w:ascii="Calibri" w:hAnsi="Calibri" w:cs="Arial"/>
          <w:sz w:val="22"/>
          <w:szCs w:val="22"/>
        </w:rPr>
        <w:t>.</w:t>
      </w:r>
    </w:p>
    <w:p w:rsidR="00686B63" w:rsidRPr="001D2D5B" w:rsidRDefault="00686B63" w:rsidP="006B3101">
      <w:pPr>
        <w:spacing w:before="240" w:after="120"/>
        <w:jc w:val="both"/>
        <w:rPr>
          <w:rFonts w:ascii="Calibri" w:hAnsi="Calibri" w:cs="Arial"/>
          <w:sz w:val="22"/>
          <w:szCs w:val="22"/>
        </w:rPr>
      </w:pPr>
      <w:r w:rsidRPr="001D2D5B">
        <w:rPr>
          <w:rFonts w:ascii="Calibri" w:hAnsi="Calibri" w:cs="Arial"/>
          <w:b/>
          <w:sz w:val="22"/>
          <w:szCs w:val="22"/>
        </w:rPr>
        <w:t>OE</w:t>
      </w:r>
      <w:r w:rsidR="006B3101">
        <w:rPr>
          <w:rFonts w:ascii="Calibri" w:hAnsi="Calibri" w:cs="Arial"/>
          <w:b/>
          <w:sz w:val="22"/>
          <w:szCs w:val="22"/>
        </w:rPr>
        <w:t>.3.</w:t>
      </w:r>
      <w:r w:rsidRPr="001D2D5B">
        <w:rPr>
          <w:rFonts w:ascii="Calibri" w:hAnsi="Calibri" w:cs="Arial"/>
          <w:b/>
          <w:sz w:val="22"/>
          <w:szCs w:val="22"/>
        </w:rPr>
        <w:t xml:space="preserve"> La promoción, ante las instancias adecuadas nacionales e internacionales, del fortalecimiento de estructuras, instituciones, instrumentos normativos y políticas de respeto, protección y para hacer efectivos los </w:t>
      </w:r>
      <w:r>
        <w:rPr>
          <w:rFonts w:ascii="Calibri" w:hAnsi="Calibri" w:cs="Arial"/>
          <w:b/>
          <w:sz w:val="22"/>
          <w:szCs w:val="22"/>
        </w:rPr>
        <w:t>derechos humanos</w:t>
      </w:r>
      <w:r w:rsidRPr="001D2D5B">
        <w:rPr>
          <w:rFonts w:ascii="Calibri" w:hAnsi="Calibri" w:cs="Arial"/>
          <w:sz w:val="22"/>
          <w:szCs w:val="22"/>
        </w:rPr>
        <w:t>, a través de las siguientes líneas de acción:</w:t>
      </w:r>
    </w:p>
    <w:p w:rsidR="00686B63" w:rsidRPr="001D2D5B" w:rsidRDefault="00686B63" w:rsidP="005E571E">
      <w:pPr>
        <w:spacing w:before="120" w:after="120"/>
        <w:jc w:val="both"/>
        <w:rPr>
          <w:rFonts w:ascii="Calibri" w:hAnsi="Calibri" w:cs="Arial"/>
          <w:sz w:val="22"/>
          <w:szCs w:val="22"/>
        </w:rPr>
      </w:pPr>
      <w:r>
        <w:rPr>
          <w:rFonts w:ascii="Calibri" w:hAnsi="Calibri" w:cs="Arial"/>
          <w:sz w:val="22"/>
          <w:szCs w:val="22"/>
        </w:rPr>
        <w:t>3</w:t>
      </w:r>
      <w:r w:rsidRPr="001D2D5B">
        <w:rPr>
          <w:rFonts w:ascii="Calibri" w:hAnsi="Calibri" w:cs="Arial"/>
          <w:sz w:val="22"/>
          <w:szCs w:val="22"/>
        </w:rPr>
        <w:t>.1</w:t>
      </w:r>
      <w:r w:rsidR="00342D8F">
        <w:rPr>
          <w:rFonts w:ascii="Calibri" w:hAnsi="Calibri" w:cs="Arial"/>
          <w:sz w:val="22"/>
          <w:szCs w:val="22"/>
        </w:rPr>
        <w:t xml:space="preserve">.- </w:t>
      </w:r>
      <w:r w:rsidRPr="00983A88">
        <w:rPr>
          <w:rFonts w:ascii="Calibri" w:hAnsi="Calibri" w:cs="Arial"/>
          <w:b/>
          <w:color w:val="4F81BD" w:themeColor="accent1"/>
          <w:sz w:val="22"/>
          <w:szCs w:val="22"/>
        </w:rPr>
        <w:t>Promover la firma de tratados internacionales de derechos humanos</w:t>
      </w:r>
      <w:r w:rsidRPr="001D2D5B">
        <w:rPr>
          <w:rFonts w:ascii="Calibri" w:hAnsi="Calibri" w:cs="Arial"/>
          <w:sz w:val="22"/>
          <w:szCs w:val="22"/>
        </w:rPr>
        <w:t>, como la Convención de los y las trabajadoras Migrantes, el Convenio 189 de la OIT sobre las trabajadoras y trabajadores domésticos,</w:t>
      </w:r>
      <w:r>
        <w:rPr>
          <w:rFonts w:ascii="Calibri" w:hAnsi="Calibri" w:cs="Arial"/>
          <w:sz w:val="22"/>
          <w:szCs w:val="22"/>
        </w:rPr>
        <w:t xml:space="preserve"> un tratado internacional sobre empresas y DDHH, entre otros convergentes con los objetivos estratégicos de este Plan.</w:t>
      </w:r>
    </w:p>
    <w:p w:rsidR="00686B63" w:rsidRPr="00983A88" w:rsidRDefault="00686B63" w:rsidP="005E571E">
      <w:pPr>
        <w:spacing w:before="120" w:after="120"/>
        <w:jc w:val="both"/>
        <w:rPr>
          <w:rFonts w:ascii="Calibri" w:hAnsi="Calibri" w:cs="Arial"/>
          <w:sz w:val="22"/>
          <w:szCs w:val="22"/>
        </w:rPr>
      </w:pPr>
      <w:r>
        <w:rPr>
          <w:rFonts w:ascii="Calibri" w:hAnsi="Calibri" w:cs="Arial"/>
          <w:sz w:val="22"/>
          <w:szCs w:val="22"/>
        </w:rPr>
        <w:t>3</w:t>
      </w:r>
      <w:r w:rsidRPr="001D2D5B">
        <w:rPr>
          <w:rFonts w:ascii="Calibri" w:hAnsi="Calibri" w:cs="Arial"/>
          <w:sz w:val="22"/>
          <w:szCs w:val="22"/>
        </w:rPr>
        <w:t xml:space="preserve">.2.- </w:t>
      </w:r>
      <w:r w:rsidRPr="00983A88">
        <w:rPr>
          <w:rFonts w:ascii="Calibri" w:hAnsi="Calibri" w:cs="Arial"/>
          <w:b/>
          <w:color w:val="4F81BD" w:themeColor="accent1"/>
          <w:sz w:val="22"/>
          <w:szCs w:val="22"/>
        </w:rPr>
        <w:t>Promover la revisión de la legislación nacional para adecuarla a la legislación internacional de derechos humanos</w:t>
      </w:r>
      <w:r w:rsidRPr="00983A88">
        <w:rPr>
          <w:rFonts w:ascii="Calibri" w:hAnsi="Calibri" w:cs="Arial"/>
          <w:color w:val="4F81BD" w:themeColor="accent1"/>
          <w:sz w:val="22"/>
          <w:szCs w:val="22"/>
        </w:rPr>
        <w:t xml:space="preserve"> </w:t>
      </w:r>
      <w:r w:rsidRPr="001D2D5B">
        <w:rPr>
          <w:rFonts w:ascii="Calibri" w:hAnsi="Calibri" w:cs="Arial"/>
          <w:sz w:val="22"/>
          <w:szCs w:val="22"/>
        </w:rPr>
        <w:t xml:space="preserve">(entre otras, el código penal, la ley de seguridad </w:t>
      </w:r>
      <w:r w:rsidRPr="001D2D5B">
        <w:rPr>
          <w:rFonts w:ascii="Calibri" w:hAnsi="Calibri" w:cs="Arial"/>
          <w:sz w:val="22"/>
          <w:szCs w:val="22"/>
        </w:rPr>
        <w:lastRenderedPageBreak/>
        <w:t>ciudadana, el estatuto de la víctima, la ley org</w:t>
      </w:r>
      <w:r>
        <w:rPr>
          <w:rFonts w:ascii="Calibri" w:hAnsi="Calibri" w:cs="Arial"/>
          <w:sz w:val="22"/>
          <w:szCs w:val="22"/>
        </w:rPr>
        <w:t>á</w:t>
      </w:r>
      <w:r w:rsidRPr="001D2D5B">
        <w:rPr>
          <w:rFonts w:ascii="Calibri" w:hAnsi="Calibri" w:cs="Arial"/>
          <w:sz w:val="22"/>
          <w:szCs w:val="22"/>
        </w:rPr>
        <w:t>ni</w:t>
      </w:r>
      <w:r>
        <w:rPr>
          <w:rFonts w:ascii="Calibri" w:hAnsi="Calibri" w:cs="Arial"/>
          <w:sz w:val="22"/>
          <w:szCs w:val="22"/>
        </w:rPr>
        <w:t>c</w:t>
      </w:r>
      <w:r w:rsidRPr="001D2D5B">
        <w:rPr>
          <w:rFonts w:ascii="Calibri" w:hAnsi="Calibri" w:cs="Arial"/>
          <w:sz w:val="22"/>
          <w:szCs w:val="22"/>
        </w:rPr>
        <w:t>a del poder judicial en lo relativo a la jurisdicción universal</w:t>
      </w:r>
      <w:r>
        <w:rPr>
          <w:rFonts w:ascii="Calibri" w:hAnsi="Calibri" w:cs="Arial"/>
          <w:sz w:val="22"/>
          <w:szCs w:val="22"/>
        </w:rPr>
        <w:t>…</w:t>
      </w:r>
      <w:r w:rsidRPr="001D2D5B">
        <w:rPr>
          <w:rFonts w:ascii="Calibri" w:hAnsi="Calibri" w:cs="Arial"/>
          <w:sz w:val="22"/>
          <w:szCs w:val="22"/>
        </w:rPr>
        <w:t>) así como la promoción de instrumentos normativos (</w:t>
      </w:r>
      <w:r>
        <w:rPr>
          <w:rFonts w:ascii="Calibri" w:hAnsi="Calibri" w:cs="Arial"/>
          <w:sz w:val="22"/>
          <w:szCs w:val="22"/>
        </w:rPr>
        <w:t>l</w:t>
      </w:r>
      <w:r w:rsidRPr="001D2D5B">
        <w:rPr>
          <w:rFonts w:ascii="Calibri" w:hAnsi="Calibri" w:cs="Arial"/>
          <w:sz w:val="22"/>
          <w:szCs w:val="22"/>
        </w:rPr>
        <w:t xml:space="preserve">ey integral de lucha </w:t>
      </w:r>
      <w:r w:rsidRPr="00983A88">
        <w:rPr>
          <w:rFonts w:ascii="Calibri" w:hAnsi="Calibri" w:cs="Arial"/>
          <w:sz w:val="22"/>
          <w:szCs w:val="22"/>
        </w:rPr>
        <w:t>contra la trata en todas sus formas, una estrategia integral de lucha contra el racismo….</w:t>
      </w:r>
      <w:r>
        <w:rPr>
          <w:rFonts w:ascii="Calibri" w:hAnsi="Calibri" w:cs="Arial"/>
          <w:sz w:val="22"/>
          <w:szCs w:val="22"/>
        </w:rPr>
        <w:t>).</w:t>
      </w:r>
    </w:p>
    <w:p w:rsidR="00686B63" w:rsidRPr="001D2D5B" w:rsidRDefault="00686B63" w:rsidP="005E571E">
      <w:pPr>
        <w:spacing w:before="120" w:after="120"/>
        <w:jc w:val="both"/>
        <w:rPr>
          <w:rFonts w:ascii="Calibri" w:hAnsi="Calibri" w:cs="Arial"/>
          <w:sz w:val="22"/>
          <w:szCs w:val="22"/>
        </w:rPr>
      </w:pPr>
      <w:r>
        <w:rPr>
          <w:rFonts w:ascii="Calibri" w:hAnsi="Calibri" w:cs="Arial"/>
          <w:sz w:val="22"/>
          <w:szCs w:val="22"/>
        </w:rPr>
        <w:t>3</w:t>
      </w:r>
      <w:r w:rsidRPr="00983A88">
        <w:rPr>
          <w:rFonts w:ascii="Calibri" w:hAnsi="Calibri" w:cs="Arial"/>
          <w:sz w:val="22"/>
          <w:szCs w:val="22"/>
        </w:rPr>
        <w:t xml:space="preserve">.3.- </w:t>
      </w:r>
      <w:r w:rsidRPr="00983A88">
        <w:rPr>
          <w:rFonts w:ascii="Calibri" w:eastAsia="Calibri" w:hAnsi="Calibri" w:cs="Arial"/>
          <w:b/>
          <w:color w:val="4F81BD" w:themeColor="accent1"/>
          <w:kern w:val="0"/>
          <w:sz w:val="22"/>
          <w:szCs w:val="22"/>
          <w:lang w:eastAsia="en-US"/>
        </w:rPr>
        <w:t>La participación, desde sus ámbitos competenciales, en la comunicación y colaboración de las autoridades españolas con los mecanismos internacionales de derechos humanos,</w:t>
      </w:r>
      <w:r w:rsidRPr="001D2D5B">
        <w:rPr>
          <w:rFonts w:ascii="Calibri" w:eastAsia="Calibri" w:hAnsi="Calibri" w:cs="Arial"/>
          <w:kern w:val="0"/>
          <w:sz w:val="22"/>
          <w:szCs w:val="22"/>
          <w:lang w:eastAsia="en-US"/>
        </w:rPr>
        <w:t xml:space="preserve"> as</w:t>
      </w:r>
      <w:r w:rsidR="00342D8F">
        <w:rPr>
          <w:rFonts w:ascii="Calibri" w:eastAsia="Calibri" w:hAnsi="Calibri" w:cs="Arial"/>
          <w:kern w:val="0"/>
          <w:sz w:val="22"/>
          <w:szCs w:val="22"/>
          <w:lang w:eastAsia="en-US"/>
        </w:rPr>
        <w:t>í</w:t>
      </w:r>
      <w:r w:rsidRPr="001D2D5B">
        <w:rPr>
          <w:rFonts w:ascii="Calibri" w:eastAsia="Calibri" w:hAnsi="Calibri" w:cs="Arial"/>
          <w:kern w:val="0"/>
          <w:sz w:val="22"/>
          <w:szCs w:val="22"/>
          <w:lang w:eastAsia="en-US"/>
        </w:rPr>
        <w:t xml:space="preserve"> como la </w:t>
      </w:r>
      <w:r w:rsidRPr="00983A88">
        <w:rPr>
          <w:rFonts w:ascii="Calibri" w:eastAsia="Calibri" w:hAnsi="Calibri" w:cs="Arial"/>
          <w:kern w:val="0"/>
          <w:sz w:val="22"/>
          <w:szCs w:val="22"/>
          <w:lang w:eastAsia="en-US"/>
        </w:rPr>
        <w:t xml:space="preserve">interlocución y </w:t>
      </w:r>
      <w:r w:rsidRPr="00983A88">
        <w:rPr>
          <w:rFonts w:ascii="Calibri" w:hAnsi="Calibri" w:cs="Arial"/>
          <w:sz w:val="22"/>
          <w:szCs w:val="22"/>
        </w:rPr>
        <w:t xml:space="preserve">coordinación con el resto de administraciones públicas (estatales, autonómicas) para </w:t>
      </w:r>
      <w:r w:rsidRPr="00983A88">
        <w:rPr>
          <w:rFonts w:ascii="Calibri" w:eastAsia="Calibri" w:hAnsi="Calibri" w:cs="Arial"/>
          <w:kern w:val="0"/>
          <w:sz w:val="22"/>
          <w:szCs w:val="22"/>
          <w:lang w:eastAsia="en-US"/>
        </w:rPr>
        <w:t>reforzar el cambio hacia una cultura organizativa basada en derechos humanos y en la evaluación y rendición de cuentas</w:t>
      </w:r>
      <w:r w:rsidR="00342D8F">
        <w:rPr>
          <w:rFonts w:ascii="Calibri" w:eastAsia="Calibri" w:hAnsi="Calibri" w:cs="Arial"/>
          <w:kern w:val="0"/>
          <w:sz w:val="22"/>
          <w:szCs w:val="22"/>
          <w:lang w:eastAsia="en-US"/>
        </w:rPr>
        <w:t>.</w:t>
      </w:r>
    </w:p>
    <w:p w:rsidR="00686B63" w:rsidRPr="001D2D5B" w:rsidRDefault="00686B63" w:rsidP="005E571E">
      <w:pPr>
        <w:spacing w:before="120" w:after="120"/>
        <w:jc w:val="both"/>
        <w:rPr>
          <w:rFonts w:ascii="Calibri" w:hAnsi="Calibri" w:cs="Arial"/>
          <w:sz w:val="22"/>
          <w:szCs w:val="22"/>
        </w:rPr>
      </w:pPr>
      <w:r>
        <w:rPr>
          <w:rFonts w:ascii="Calibri" w:hAnsi="Calibri" w:cs="Arial"/>
          <w:sz w:val="22"/>
          <w:szCs w:val="22"/>
        </w:rPr>
        <w:t>3</w:t>
      </w:r>
      <w:r w:rsidRPr="001D2D5B">
        <w:rPr>
          <w:rFonts w:ascii="Calibri" w:hAnsi="Calibri" w:cs="Arial"/>
          <w:sz w:val="22"/>
          <w:szCs w:val="22"/>
        </w:rPr>
        <w:t xml:space="preserve">.4.- </w:t>
      </w:r>
      <w:r w:rsidRPr="00983A88">
        <w:rPr>
          <w:rFonts w:ascii="Calibri" w:hAnsi="Calibri" w:cs="Arial"/>
          <w:b/>
          <w:color w:val="4F81BD" w:themeColor="accent1"/>
          <w:sz w:val="22"/>
          <w:szCs w:val="22"/>
        </w:rPr>
        <w:t>Potenciar la participación y las relaciones de colaboración del Ayuntamiento con asociaciones, fundaciones, organizaciones no gubernamentales, movimientos sociales que trabajan en el área de derechos humanos</w:t>
      </w:r>
      <w:r w:rsidRPr="00983A88">
        <w:rPr>
          <w:rFonts w:ascii="Calibri" w:hAnsi="Calibri" w:cs="Arial"/>
          <w:color w:val="4F81BD" w:themeColor="accent1"/>
          <w:sz w:val="22"/>
          <w:szCs w:val="22"/>
        </w:rPr>
        <w:t xml:space="preserve"> </w:t>
      </w:r>
      <w:r w:rsidRPr="001D2D5B">
        <w:rPr>
          <w:rFonts w:ascii="Calibri" w:hAnsi="Calibri" w:cs="Arial"/>
          <w:sz w:val="22"/>
          <w:szCs w:val="22"/>
        </w:rPr>
        <w:t>y promover su participación en las políticas municipales.</w:t>
      </w:r>
    </w:p>
    <w:p w:rsidR="00686B63" w:rsidRPr="004B78FE" w:rsidRDefault="00686B63" w:rsidP="004B78FE">
      <w:pPr>
        <w:shd w:val="clear" w:color="auto" w:fill="D9D9D9" w:themeFill="background1" w:themeFillShade="D9"/>
        <w:spacing w:before="240" w:after="120"/>
        <w:rPr>
          <w:rFonts w:ascii="Calibri" w:hAnsi="Calibri" w:cs="Arial"/>
          <w:b/>
          <w:color w:val="4F81BD" w:themeColor="accent1"/>
          <w:sz w:val="22"/>
          <w:szCs w:val="22"/>
          <w:highlight w:val="lightGray"/>
        </w:rPr>
      </w:pPr>
      <w:bookmarkStart w:id="1" w:name="OLE_LINK5"/>
      <w:bookmarkStart w:id="2" w:name="OLE_LINK6"/>
      <w:r w:rsidRPr="004B78FE">
        <w:rPr>
          <w:rFonts w:ascii="Calibri" w:hAnsi="Calibri" w:cs="Arial"/>
          <w:b/>
          <w:color w:val="4F81BD" w:themeColor="accent1"/>
          <w:sz w:val="22"/>
          <w:szCs w:val="22"/>
          <w:highlight w:val="lightGray"/>
        </w:rPr>
        <w:t xml:space="preserve">Meta 23. Formación en </w:t>
      </w:r>
      <w:bookmarkEnd w:id="1"/>
      <w:bookmarkEnd w:id="2"/>
      <w:r w:rsidRPr="004B78FE">
        <w:rPr>
          <w:rFonts w:ascii="Calibri" w:hAnsi="Calibri" w:cs="Arial"/>
          <w:b/>
          <w:color w:val="4F81BD" w:themeColor="accent1"/>
          <w:sz w:val="22"/>
          <w:szCs w:val="22"/>
          <w:highlight w:val="lightGray"/>
        </w:rPr>
        <w:t>derechos humanos e</w:t>
      </w:r>
      <w:r w:rsidR="00BF2796">
        <w:rPr>
          <w:rFonts w:ascii="Calibri" w:hAnsi="Calibri" w:cs="Arial"/>
          <w:b/>
          <w:color w:val="4F81BD" w:themeColor="accent1"/>
          <w:sz w:val="22"/>
          <w:szCs w:val="22"/>
          <w:highlight w:val="lightGray"/>
        </w:rPr>
        <w:t xml:space="preserve">n el Ayuntamiento y </w:t>
      </w:r>
      <w:r w:rsidRPr="004B78FE">
        <w:rPr>
          <w:rFonts w:ascii="Calibri" w:hAnsi="Calibri" w:cs="Arial"/>
          <w:b/>
          <w:color w:val="4F81BD" w:themeColor="accent1"/>
          <w:sz w:val="22"/>
          <w:szCs w:val="22"/>
          <w:highlight w:val="lightGray"/>
        </w:rPr>
        <w:t>entidades de gestión privada y la sociedad</w:t>
      </w:r>
    </w:p>
    <w:p w:rsidR="00686B63" w:rsidRPr="00A57ED5" w:rsidRDefault="00686B63" w:rsidP="005E571E">
      <w:pPr>
        <w:spacing w:before="120" w:after="120"/>
        <w:jc w:val="both"/>
        <w:rPr>
          <w:rFonts w:asciiTheme="majorHAnsi" w:hAnsiTheme="majorHAnsi" w:cs="Arial"/>
          <w:b/>
          <w:sz w:val="22"/>
          <w:szCs w:val="22"/>
        </w:rPr>
      </w:pPr>
      <w:r w:rsidRPr="00A57ED5">
        <w:rPr>
          <w:rFonts w:ascii="Calibri" w:hAnsi="Calibri" w:cs="Arial"/>
          <w:sz w:val="22"/>
          <w:szCs w:val="22"/>
        </w:rPr>
        <w:t xml:space="preserve">El artículo 26 de la DUDH </w:t>
      </w:r>
      <w:r w:rsidRPr="00A57ED5">
        <w:rPr>
          <w:rFonts w:asciiTheme="majorHAnsi" w:hAnsiTheme="majorHAnsi" w:cs="Arial"/>
          <w:sz w:val="22"/>
          <w:szCs w:val="22"/>
        </w:rPr>
        <w:t xml:space="preserve">establece que la educación deberá orientarse hacia el pleno desarrollo de la personalidad humana, y </w:t>
      </w:r>
      <w:r>
        <w:rPr>
          <w:rFonts w:asciiTheme="majorHAnsi" w:hAnsiTheme="majorHAnsi" w:cs="Arial"/>
          <w:sz w:val="22"/>
          <w:szCs w:val="22"/>
        </w:rPr>
        <w:t>e</w:t>
      </w:r>
      <w:r w:rsidRPr="00A57ED5">
        <w:rPr>
          <w:rFonts w:asciiTheme="majorHAnsi" w:eastAsia="Times New Roman" w:hAnsiTheme="majorHAnsi" w:cs="Arial"/>
          <w:iCs/>
          <w:kern w:val="0"/>
          <w:sz w:val="22"/>
          <w:szCs w:val="22"/>
          <w:lang w:val="es-ES_tradnl" w:eastAsia="en-US"/>
        </w:rPr>
        <w:t>l respeto a los derechos humanos y a las libertades fundamentales; favorecerá la comprensión, la tolerancia y la amistad entre todas las naciones y todos los grupos étnicos o religiosos; y promoverá el desarrollo de las actividades de las Naciones Unidas para el mantenimiento de la paz</w:t>
      </w:r>
      <w:r>
        <w:rPr>
          <w:rFonts w:asciiTheme="majorHAnsi" w:eastAsia="Times New Roman" w:hAnsiTheme="majorHAnsi" w:cs="Arial"/>
          <w:iCs/>
          <w:kern w:val="0"/>
          <w:sz w:val="22"/>
          <w:szCs w:val="22"/>
          <w:lang w:val="es-ES_tradnl" w:eastAsia="en-US"/>
        </w:rPr>
        <w:t>. Por su parte el Programa Mundial de Educación y su Plan de acción establece la EDH para las y los funcionarios públicos.</w:t>
      </w:r>
      <w:r>
        <w:rPr>
          <w:rStyle w:val="Refdenotaalpie"/>
          <w:rFonts w:asciiTheme="majorHAnsi" w:eastAsia="Times New Roman" w:hAnsiTheme="majorHAnsi" w:cs="Arial"/>
          <w:iCs/>
          <w:kern w:val="0"/>
          <w:sz w:val="22"/>
          <w:szCs w:val="22"/>
          <w:lang w:val="es-ES_tradnl" w:eastAsia="en-US"/>
        </w:rPr>
        <w:footnoteReference w:id="172"/>
      </w:r>
    </w:p>
    <w:p w:rsidR="00686B63" w:rsidRPr="001D2D5B" w:rsidRDefault="00686B63" w:rsidP="006B3101">
      <w:pPr>
        <w:spacing w:before="240" w:after="120"/>
        <w:jc w:val="both"/>
        <w:rPr>
          <w:rFonts w:ascii="Calibri" w:hAnsi="Calibri" w:cs="Arial"/>
          <w:sz w:val="22"/>
          <w:szCs w:val="22"/>
        </w:rPr>
      </w:pPr>
      <w:r w:rsidRPr="00717215">
        <w:rPr>
          <w:rFonts w:ascii="Calibri" w:hAnsi="Calibri" w:cs="Arial"/>
          <w:b/>
          <w:sz w:val="22"/>
          <w:szCs w:val="22"/>
        </w:rPr>
        <w:t>OE.1.- Promover</w:t>
      </w:r>
      <w:r>
        <w:rPr>
          <w:rFonts w:ascii="Calibri" w:hAnsi="Calibri" w:cs="Arial"/>
          <w:b/>
          <w:sz w:val="22"/>
          <w:szCs w:val="22"/>
        </w:rPr>
        <w:t>, a través de la creación de un itinerario formativo en DDHH dentro del Plan de formación del Ayuntamiento,</w:t>
      </w:r>
      <w:r w:rsidRPr="00717215">
        <w:rPr>
          <w:rFonts w:ascii="Calibri" w:hAnsi="Calibri" w:cs="Arial"/>
          <w:b/>
          <w:sz w:val="22"/>
          <w:szCs w:val="22"/>
        </w:rPr>
        <w:t xml:space="preserve"> el desarrollo de una cultura de derechos humanos, entre su plantilla</w:t>
      </w:r>
      <w:r w:rsidRPr="00717215">
        <w:rPr>
          <w:rFonts w:ascii="Calibri" w:hAnsi="Calibri" w:cs="Arial"/>
          <w:sz w:val="22"/>
          <w:szCs w:val="22"/>
        </w:rPr>
        <w:t>, en especial de quienes tienen responsabilidades con incidencia sobre los derechos humanos de la ciudadanía de Madrid</w:t>
      </w:r>
      <w:r w:rsidRPr="00717215">
        <w:rPr>
          <w:rStyle w:val="Refdenotaalpie"/>
          <w:rFonts w:ascii="Calibri" w:hAnsi="Calibri" w:cs="Arial"/>
          <w:sz w:val="22"/>
          <w:szCs w:val="22"/>
        </w:rPr>
        <w:footnoteReference w:id="173"/>
      </w:r>
      <w:r w:rsidRPr="00717215">
        <w:rPr>
          <w:rFonts w:ascii="Calibri" w:hAnsi="Calibri" w:cs="Arial"/>
          <w:sz w:val="22"/>
          <w:szCs w:val="22"/>
        </w:rPr>
        <w:t xml:space="preserve">, a través de </w:t>
      </w:r>
      <w:r>
        <w:rPr>
          <w:rFonts w:ascii="Calibri" w:hAnsi="Calibri" w:cs="Arial"/>
          <w:sz w:val="22"/>
          <w:szCs w:val="22"/>
        </w:rPr>
        <w:t xml:space="preserve">las medidas contempladas en otras secciones del Plan y de </w:t>
      </w:r>
      <w:r w:rsidRPr="00717215">
        <w:rPr>
          <w:rFonts w:ascii="Calibri" w:hAnsi="Calibri" w:cs="Arial"/>
          <w:sz w:val="22"/>
          <w:szCs w:val="22"/>
        </w:rPr>
        <w:t>las siguientes líneas de acción:</w:t>
      </w:r>
    </w:p>
    <w:p w:rsidR="00686B63" w:rsidRPr="001D2D5B" w:rsidRDefault="00686B63" w:rsidP="005E571E">
      <w:pPr>
        <w:spacing w:before="120" w:after="120"/>
        <w:jc w:val="both"/>
        <w:rPr>
          <w:rFonts w:ascii="Calibri" w:hAnsi="Calibri" w:cs="Arial"/>
          <w:sz w:val="22"/>
          <w:szCs w:val="22"/>
        </w:rPr>
      </w:pPr>
      <w:r w:rsidRPr="001D2D5B">
        <w:rPr>
          <w:rFonts w:ascii="Calibri" w:hAnsi="Calibri" w:cs="Arial"/>
          <w:sz w:val="22"/>
          <w:szCs w:val="22"/>
        </w:rPr>
        <w:t>1.1.</w:t>
      </w:r>
      <w:r w:rsidR="00342D8F">
        <w:rPr>
          <w:rFonts w:ascii="Calibri" w:hAnsi="Calibri" w:cs="Arial"/>
          <w:sz w:val="22"/>
          <w:szCs w:val="22"/>
        </w:rPr>
        <w:t>-</w:t>
      </w:r>
      <w:r w:rsidRPr="001D2D5B">
        <w:rPr>
          <w:rFonts w:ascii="Calibri" w:hAnsi="Calibri" w:cs="Arial"/>
          <w:sz w:val="22"/>
          <w:szCs w:val="22"/>
        </w:rPr>
        <w:t xml:space="preserve"> </w:t>
      </w:r>
      <w:r w:rsidRPr="006771E9">
        <w:rPr>
          <w:rFonts w:ascii="Calibri" w:hAnsi="Calibri" w:cs="Arial"/>
          <w:b/>
          <w:color w:val="4F81BD" w:themeColor="accent1"/>
          <w:sz w:val="22"/>
          <w:szCs w:val="22"/>
        </w:rPr>
        <w:t xml:space="preserve">Curso </w:t>
      </w:r>
      <w:r>
        <w:rPr>
          <w:rFonts w:ascii="Calibri" w:hAnsi="Calibri" w:cs="Arial"/>
          <w:b/>
          <w:color w:val="4F81BD" w:themeColor="accent1"/>
          <w:sz w:val="22"/>
          <w:szCs w:val="22"/>
        </w:rPr>
        <w:t>para la incorporación</w:t>
      </w:r>
      <w:r w:rsidRPr="006771E9">
        <w:rPr>
          <w:rFonts w:ascii="Calibri" w:hAnsi="Calibri" w:cs="Arial"/>
          <w:b/>
          <w:color w:val="4F81BD" w:themeColor="accent1"/>
          <w:sz w:val="22"/>
          <w:szCs w:val="22"/>
        </w:rPr>
        <w:t xml:space="preserve"> </w:t>
      </w:r>
      <w:r>
        <w:rPr>
          <w:rFonts w:ascii="Calibri" w:hAnsi="Calibri" w:cs="Arial"/>
          <w:b/>
          <w:color w:val="4F81BD" w:themeColor="accent1"/>
          <w:sz w:val="22"/>
          <w:szCs w:val="22"/>
        </w:rPr>
        <w:t>d</w:t>
      </w:r>
      <w:r w:rsidRPr="006771E9">
        <w:rPr>
          <w:rFonts w:ascii="Calibri" w:hAnsi="Calibri" w:cs="Arial"/>
          <w:b/>
          <w:color w:val="4F81BD" w:themeColor="accent1"/>
          <w:sz w:val="22"/>
          <w:szCs w:val="22"/>
        </w:rPr>
        <w:t>el enfoque de DH-GI y de infancia en las políticas públicas municipales</w:t>
      </w:r>
      <w:r w:rsidRPr="006771E9">
        <w:rPr>
          <w:rFonts w:ascii="Calibri" w:hAnsi="Calibri" w:cs="Arial"/>
          <w:color w:val="4F81BD" w:themeColor="accent1"/>
          <w:sz w:val="22"/>
          <w:szCs w:val="22"/>
        </w:rPr>
        <w:t xml:space="preserve"> </w:t>
      </w:r>
      <w:r>
        <w:rPr>
          <w:rFonts w:ascii="Calibri" w:hAnsi="Calibri" w:cs="Arial"/>
          <w:sz w:val="22"/>
          <w:szCs w:val="22"/>
        </w:rPr>
        <w:t xml:space="preserve">que incluya </w:t>
      </w:r>
      <w:r w:rsidRPr="001D2D5B">
        <w:rPr>
          <w:rFonts w:ascii="Calibri" w:hAnsi="Calibri" w:cs="Arial"/>
          <w:sz w:val="22"/>
          <w:szCs w:val="22"/>
        </w:rPr>
        <w:t xml:space="preserve">el marco de obligaciones internacionales y nacionales de </w:t>
      </w:r>
      <w:r>
        <w:rPr>
          <w:rFonts w:ascii="Calibri" w:hAnsi="Calibri" w:cs="Arial"/>
          <w:sz w:val="22"/>
          <w:szCs w:val="22"/>
        </w:rPr>
        <w:t>derechos humanos que tiene el Ayuntamiento</w:t>
      </w:r>
      <w:r w:rsidRPr="001D2D5B">
        <w:rPr>
          <w:rFonts w:ascii="Calibri" w:hAnsi="Calibri" w:cs="Arial"/>
          <w:sz w:val="22"/>
          <w:szCs w:val="22"/>
        </w:rPr>
        <w:t xml:space="preserve">, </w:t>
      </w:r>
      <w:r>
        <w:rPr>
          <w:rFonts w:ascii="Calibri" w:hAnsi="Calibri" w:cs="Arial"/>
          <w:sz w:val="22"/>
          <w:szCs w:val="22"/>
        </w:rPr>
        <w:t>las brechas de derechos humanos</w:t>
      </w:r>
      <w:r w:rsidRPr="001D2D5B">
        <w:rPr>
          <w:rFonts w:ascii="Calibri" w:hAnsi="Calibri" w:cs="Arial"/>
          <w:sz w:val="22"/>
          <w:szCs w:val="22"/>
        </w:rPr>
        <w:t xml:space="preserve"> </w:t>
      </w:r>
      <w:r>
        <w:rPr>
          <w:rFonts w:ascii="Calibri" w:hAnsi="Calibri" w:cs="Arial"/>
          <w:sz w:val="22"/>
          <w:szCs w:val="22"/>
        </w:rPr>
        <w:t xml:space="preserve">existentes </w:t>
      </w:r>
      <w:r w:rsidRPr="001D2D5B">
        <w:rPr>
          <w:rFonts w:ascii="Calibri" w:hAnsi="Calibri" w:cs="Arial"/>
          <w:sz w:val="22"/>
          <w:szCs w:val="22"/>
        </w:rPr>
        <w:t xml:space="preserve">en la ciudad de Madrid, así como capacitación para la aplicación práctica de esos enfoques en su ámbito de trabajo. </w:t>
      </w:r>
    </w:p>
    <w:p w:rsidR="00686B63" w:rsidRDefault="00686B63" w:rsidP="005E571E">
      <w:pPr>
        <w:spacing w:before="120" w:after="120"/>
        <w:jc w:val="both"/>
        <w:rPr>
          <w:rFonts w:ascii="Calibri" w:hAnsi="Calibri" w:cs="Arial"/>
          <w:sz w:val="22"/>
          <w:szCs w:val="22"/>
        </w:rPr>
      </w:pPr>
      <w:r w:rsidRPr="001D2D5B">
        <w:rPr>
          <w:rFonts w:ascii="Calibri" w:hAnsi="Calibri" w:cs="Arial"/>
          <w:sz w:val="22"/>
          <w:szCs w:val="22"/>
        </w:rPr>
        <w:t xml:space="preserve">1.2.- </w:t>
      </w:r>
      <w:r w:rsidRPr="006771E9">
        <w:rPr>
          <w:rFonts w:ascii="Calibri" w:hAnsi="Calibri" w:cs="Arial"/>
          <w:b/>
          <w:color w:val="4F81BD" w:themeColor="accent1"/>
          <w:sz w:val="22"/>
          <w:szCs w:val="22"/>
        </w:rPr>
        <w:t>Curso específico sobre el derecho a una vida libre de violencia</w:t>
      </w:r>
      <w:r>
        <w:rPr>
          <w:rFonts w:ascii="Calibri" w:hAnsi="Calibri" w:cs="Arial"/>
          <w:b/>
          <w:color w:val="4F81BD" w:themeColor="accent1"/>
          <w:sz w:val="22"/>
          <w:szCs w:val="22"/>
        </w:rPr>
        <w:t>s</w:t>
      </w:r>
      <w:r w:rsidRPr="006771E9">
        <w:rPr>
          <w:rFonts w:ascii="Calibri" w:hAnsi="Calibri" w:cs="Arial"/>
          <w:b/>
          <w:color w:val="4F81BD" w:themeColor="accent1"/>
          <w:sz w:val="22"/>
          <w:szCs w:val="22"/>
        </w:rPr>
        <w:t xml:space="preserve"> y discriminación</w:t>
      </w:r>
      <w:r>
        <w:rPr>
          <w:rFonts w:ascii="Calibri" w:hAnsi="Calibri" w:cs="Arial"/>
          <w:sz w:val="22"/>
          <w:szCs w:val="22"/>
        </w:rPr>
        <w:t xml:space="preserve">, especialmente dirigido al personal municipal de servicios claves (Equidad, Asuntos Sociales, Salud, etc.) con contenido sobre los derechos de las mujeres y desde una perspectiva interseccional, contemplando personas del colectivo LBGTI, personas pertenecientes a minorías étnicas o migrantes y refugiadas, personas con diversidad funcional, derechos de las niñas y niños, juventud y adolescencia, personas mayores, etc.  </w:t>
      </w:r>
    </w:p>
    <w:p w:rsidR="00686B63" w:rsidRDefault="00686B63" w:rsidP="005E571E">
      <w:pPr>
        <w:spacing w:before="120" w:after="120"/>
        <w:jc w:val="both"/>
        <w:rPr>
          <w:rFonts w:ascii="Calibri" w:hAnsi="Calibri" w:cs="Arial"/>
          <w:sz w:val="22"/>
          <w:szCs w:val="22"/>
        </w:rPr>
      </w:pPr>
      <w:r>
        <w:rPr>
          <w:rFonts w:ascii="Calibri" w:hAnsi="Calibri" w:cs="Arial"/>
          <w:sz w:val="22"/>
          <w:szCs w:val="22"/>
        </w:rPr>
        <w:t xml:space="preserve">1.3.- </w:t>
      </w:r>
      <w:r w:rsidRPr="006771E9">
        <w:rPr>
          <w:rFonts w:ascii="Calibri" w:hAnsi="Calibri" w:cs="Arial"/>
          <w:b/>
          <w:color w:val="4F81BD" w:themeColor="accent1"/>
          <w:sz w:val="22"/>
          <w:szCs w:val="22"/>
        </w:rPr>
        <w:t xml:space="preserve">Curso </w:t>
      </w:r>
      <w:r>
        <w:rPr>
          <w:rFonts w:ascii="Calibri" w:hAnsi="Calibri" w:cs="Arial"/>
          <w:b/>
          <w:color w:val="4F81BD" w:themeColor="accent1"/>
          <w:sz w:val="22"/>
          <w:szCs w:val="22"/>
        </w:rPr>
        <w:t>sobre c</w:t>
      </w:r>
      <w:r w:rsidRPr="006771E9">
        <w:rPr>
          <w:rFonts w:ascii="Calibri" w:hAnsi="Calibri" w:cs="Arial"/>
          <w:b/>
          <w:color w:val="4F81BD" w:themeColor="accent1"/>
          <w:sz w:val="22"/>
          <w:szCs w:val="22"/>
        </w:rPr>
        <w:t xml:space="preserve">ultura de participación ciudadana en el diseño, implementación y evaluación de las políticas </w:t>
      </w:r>
      <w:r w:rsidRPr="006771E9">
        <w:rPr>
          <w:rFonts w:asciiTheme="majorHAnsi" w:hAnsiTheme="majorHAnsi" w:cs="Arial"/>
          <w:b/>
          <w:color w:val="4F81BD" w:themeColor="accent1"/>
          <w:sz w:val="22"/>
          <w:szCs w:val="22"/>
        </w:rPr>
        <w:t xml:space="preserve">municipales </w:t>
      </w:r>
      <w:r w:rsidRPr="006771E9">
        <w:rPr>
          <w:rFonts w:asciiTheme="majorHAnsi" w:hAnsiTheme="majorHAnsi" w:cs="Arial"/>
          <w:sz w:val="22"/>
          <w:szCs w:val="22"/>
        </w:rPr>
        <w:t>que contribuyan al cambio de la cultura organizativa a favor de la participación ciudadana</w:t>
      </w:r>
      <w:r>
        <w:rPr>
          <w:rStyle w:val="Refdenotaalpie"/>
          <w:rFonts w:asciiTheme="majorHAnsi" w:hAnsiTheme="majorHAnsi" w:cs="Arial"/>
          <w:sz w:val="22"/>
          <w:szCs w:val="22"/>
        </w:rPr>
        <w:footnoteReference w:id="174"/>
      </w:r>
      <w:r w:rsidRPr="006771E9">
        <w:rPr>
          <w:rFonts w:asciiTheme="majorHAnsi" w:hAnsiTheme="majorHAnsi" w:cs="Arial"/>
          <w:sz w:val="22"/>
          <w:szCs w:val="22"/>
        </w:rPr>
        <w:t>.</w:t>
      </w:r>
      <w:r>
        <w:rPr>
          <w:rFonts w:ascii="Calibri" w:hAnsi="Calibri" w:cs="Arial"/>
          <w:sz w:val="22"/>
          <w:szCs w:val="22"/>
        </w:rPr>
        <w:t xml:space="preserve"> </w:t>
      </w:r>
    </w:p>
    <w:p w:rsidR="00686B63" w:rsidRPr="001D2D5B" w:rsidRDefault="00686B63" w:rsidP="005E571E">
      <w:pPr>
        <w:spacing w:before="120" w:after="120"/>
        <w:jc w:val="both"/>
        <w:rPr>
          <w:rFonts w:ascii="Calibri" w:hAnsi="Calibri" w:cs="Arial"/>
          <w:sz w:val="22"/>
          <w:szCs w:val="22"/>
        </w:rPr>
      </w:pPr>
      <w:r>
        <w:rPr>
          <w:rFonts w:ascii="Calibri" w:hAnsi="Calibri" w:cs="Arial"/>
          <w:sz w:val="22"/>
          <w:szCs w:val="22"/>
        </w:rPr>
        <w:lastRenderedPageBreak/>
        <w:t xml:space="preserve">1.4.- </w:t>
      </w:r>
      <w:r w:rsidRPr="006771E9">
        <w:rPr>
          <w:rFonts w:ascii="Calibri" w:hAnsi="Calibri" w:cs="Arial"/>
          <w:b/>
          <w:color w:val="4F81BD" w:themeColor="accent1"/>
          <w:sz w:val="22"/>
          <w:szCs w:val="22"/>
        </w:rPr>
        <w:t xml:space="preserve">Acciones formativas específicas en Derechos Humanos para la plantilla de </w:t>
      </w:r>
      <w:r>
        <w:rPr>
          <w:rFonts w:ascii="Calibri" w:hAnsi="Calibri" w:cs="Arial"/>
          <w:b/>
          <w:color w:val="4F81BD" w:themeColor="accent1"/>
          <w:sz w:val="22"/>
          <w:szCs w:val="22"/>
        </w:rPr>
        <w:t>L</w:t>
      </w:r>
      <w:r w:rsidRPr="006771E9">
        <w:rPr>
          <w:rFonts w:ascii="Calibri" w:hAnsi="Calibri" w:cs="Arial"/>
          <w:b/>
          <w:color w:val="4F81BD" w:themeColor="accent1"/>
          <w:sz w:val="22"/>
          <w:szCs w:val="22"/>
        </w:rPr>
        <w:t xml:space="preserve">ínea Madrid y </w:t>
      </w:r>
      <w:r>
        <w:rPr>
          <w:rFonts w:ascii="Calibri" w:hAnsi="Calibri" w:cs="Arial"/>
          <w:b/>
          <w:color w:val="4F81BD" w:themeColor="accent1"/>
          <w:sz w:val="22"/>
          <w:szCs w:val="22"/>
        </w:rPr>
        <w:t xml:space="preserve">otros servicios de </w:t>
      </w:r>
      <w:r w:rsidRPr="006771E9">
        <w:rPr>
          <w:rFonts w:ascii="Calibri" w:hAnsi="Calibri" w:cs="Arial"/>
          <w:b/>
          <w:color w:val="4F81BD" w:themeColor="accent1"/>
          <w:sz w:val="22"/>
          <w:szCs w:val="22"/>
        </w:rPr>
        <w:t>atención</w:t>
      </w:r>
      <w:r>
        <w:rPr>
          <w:rFonts w:ascii="Calibri" w:hAnsi="Calibri" w:cs="Arial"/>
          <w:b/>
          <w:color w:val="4F81BD" w:themeColor="accent1"/>
          <w:sz w:val="22"/>
          <w:szCs w:val="22"/>
        </w:rPr>
        <w:t xml:space="preserve"> a la</w:t>
      </w:r>
      <w:r w:rsidRPr="006771E9">
        <w:rPr>
          <w:rFonts w:ascii="Calibri" w:hAnsi="Calibri" w:cs="Arial"/>
          <w:b/>
          <w:color w:val="4F81BD" w:themeColor="accent1"/>
          <w:sz w:val="22"/>
          <w:szCs w:val="22"/>
        </w:rPr>
        <w:t xml:space="preserve"> </w:t>
      </w:r>
      <w:r>
        <w:rPr>
          <w:rFonts w:ascii="Calibri" w:hAnsi="Calibri" w:cs="Arial"/>
          <w:b/>
          <w:color w:val="4F81BD" w:themeColor="accent1"/>
          <w:sz w:val="22"/>
          <w:szCs w:val="22"/>
        </w:rPr>
        <w:t>ciudadanía,</w:t>
      </w:r>
      <w:r>
        <w:rPr>
          <w:rFonts w:ascii="Calibri" w:hAnsi="Calibri" w:cs="Arial"/>
          <w:sz w:val="22"/>
          <w:szCs w:val="22"/>
        </w:rPr>
        <w:t xml:space="preserve"> en especial, sobre no discriminación y atención a colectivos más discriminados, y sobre exigibilidad de derechos por parte de la ciudadanía, entre otros aspectos. </w:t>
      </w:r>
    </w:p>
    <w:p w:rsidR="00686B63" w:rsidRDefault="00686B63" w:rsidP="005E571E">
      <w:pPr>
        <w:spacing w:before="120" w:after="120"/>
        <w:jc w:val="both"/>
        <w:rPr>
          <w:rFonts w:ascii="Calibri" w:hAnsi="Calibri" w:cs="Arial"/>
          <w:sz w:val="22"/>
          <w:szCs w:val="22"/>
        </w:rPr>
      </w:pPr>
      <w:r w:rsidRPr="001D2D5B">
        <w:rPr>
          <w:rFonts w:ascii="Calibri" w:hAnsi="Calibri" w:cs="Arial"/>
          <w:sz w:val="22"/>
          <w:szCs w:val="22"/>
        </w:rPr>
        <w:t>1.</w:t>
      </w:r>
      <w:r>
        <w:rPr>
          <w:rFonts w:ascii="Calibri" w:hAnsi="Calibri" w:cs="Arial"/>
          <w:sz w:val="22"/>
          <w:szCs w:val="22"/>
        </w:rPr>
        <w:t>5</w:t>
      </w:r>
      <w:r w:rsidRPr="001D2D5B">
        <w:rPr>
          <w:rFonts w:ascii="Calibri" w:hAnsi="Calibri" w:cs="Arial"/>
          <w:sz w:val="22"/>
          <w:szCs w:val="22"/>
        </w:rPr>
        <w:t>.-</w:t>
      </w:r>
      <w:r>
        <w:rPr>
          <w:rFonts w:ascii="Calibri" w:hAnsi="Calibri" w:cs="Arial"/>
          <w:sz w:val="22"/>
          <w:szCs w:val="22"/>
        </w:rPr>
        <w:t xml:space="preserve"> </w:t>
      </w:r>
      <w:r w:rsidRPr="006771E9">
        <w:rPr>
          <w:rFonts w:ascii="Calibri" w:hAnsi="Calibri" w:cs="Arial"/>
          <w:b/>
          <w:color w:val="4F81BD" w:themeColor="accent1"/>
          <w:sz w:val="22"/>
          <w:szCs w:val="22"/>
        </w:rPr>
        <w:t>Formación específica para los servicios de orientación jurídica sobre DDHH</w:t>
      </w:r>
      <w:r w:rsidRPr="006771E9">
        <w:rPr>
          <w:rFonts w:ascii="Calibri" w:hAnsi="Calibri" w:cs="Arial"/>
          <w:color w:val="4F81BD" w:themeColor="accent1"/>
          <w:sz w:val="22"/>
          <w:szCs w:val="22"/>
        </w:rPr>
        <w:t xml:space="preserve"> </w:t>
      </w:r>
      <w:r>
        <w:rPr>
          <w:rFonts w:ascii="Calibri" w:hAnsi="Calibri" w:cs="Arial"/>
          <w:sz w:val="22"/>
          <w:szCs w:val="22"/>
        </w:rPr>
        <w:t>y en especial sobre el derecho a una vida libre de violencias y discriminación, y el derecho a la verdad, justicia y reparación de las víctimas de violaciones de derechos humanos.</w:t>
      </w:r>
    </w:p>
    <w:p w:rsidR="00686B63" w:rsidRDefault="00686B63" w:rsidP="005E571E">
      <w:pPr>
        <w:spacing w:before="120" w:after="120"/>
        <w:jc w:val="both"/>
        <w:rPr>
          <w:rFonts w:ascii="Calibri" w:hAnsi="Calibri" w:cs="Arial"/>
          <w:sz w:val="22"/>
          <w:szCs w:val="22"/>
        </w:rPr>
      </w:pPr>
      <w:r>
        <w:rPr>
          <w:rFonts w:ascii="Calibri" w:hAnsi="Calibri" w:cs="Arial"/>
          <w:sz w:val="22"/>
          <w:szCs w:val="22"/>
        </w:rPr>
        <w:t xml:space="preserve">1.6.- </w:t>
      </w:r>
      <w:r w:rsidRPr="006771E9">
        <w:rPr>
          <w:rFonts w:ascii="Calibri" w:hAnsi="Calibri" w:cs="Arial"/>
          <w:b/>
          <w:color w:val="4F81BD" w:themeColor="accent1"/>
          <w:sz w:val="22"/>
          <w:szCs w:val="22"/>
        </w:rPr>
        <w:t xml:space="preserve">Acciones formativas específicas sobre gestión de la diversidad cultural y la mediación intercultural </w:t>
      </w:r>
      <w:r w:rsidRPr="001F1A66">
        <w:rPr>
          <w:rFonts w:ascii="Calibri" w:hAnsi="Calibri" w:cs="Arial"/>
          <w:sz w:val="22"/>
          <w:szCs w:val="22"/>
        </w:rPr>
        <w:t>c</w:t>
      </w:r>
      <w:r>
        <w:rPr>
          <w:rFonts w:ascii="Calibri" w:hAnsi="Calibri" w:cs="Arial"/>
          <w:sz w:val="22"/>
          <w:szCs w:val="22"/>
        </w:rPr>
        <w:t>on enfoque de DH-GI para toda la plantilla</w:t>
      </w:r>
      <w:r w:rsidR="00342D8F">
        <w:rPr>
          <w:rFonts w:ascii="Calibri" w:hAnsi="Calibri" w:cs="Arial"/>
          <w:sz w:val="22"/>
          <w:szCs w:val="22"/>
        </w:rPr>
        <w:t>.</w:t>
      </w:r>
    </w:p>
    <w:p w:rsidR="00686B63" w:rsidRDefault="00686B63" w:rsidP="005E571E">
      <w:pPr>
        <w:spacing w:before="120" w:after="120"/>
        <w:jc w:val="both"/>
        <w:rPr>
          <w:rFonts w:ascii="Calibri" w:hAnsi="Calibri" w:cs="Arial"/>
          <w:sz w:val="22"/>
          <w:szCs w:val="22"/>
        </w:rPr>
      </w:pPr>
      <w:r w:rsidRPr="006771E9">
        <w:rPr>
          <w:rFonts w:ascii="Calibri" w:hAnsi="Calibri" w:cs="Arial"/>
          <w:sz w:val="22"/>
          <w:szCs w:val="22"/>
        </w:rPr>
        <w:t>1.7.</w:t>
      </w:r>
      <w:r w:rsidR="00342D8F">
        <w:rPr>
          <w:rFonts w:ascii="Calibri" w:hAnsi="Calibri" w:cs="Arial"/>
          <w:sz w:val="22"/>
          <w:szCs w:val="22"/>
        </w:rPr>
        <w:t xml:space="preserve">- </w:t>
      </w:r>
      <w:r w:rsidRPr="006771E9">
        <w:rPr>
          <w:rFonts w:ascii="Calibri" w:hAnsi="Calibri" w:cs="Arial"/>
          <w:b/>
          <w:color w:val="4F81BD" w:themeColor="accent1"/>
          <w:sz w:val="22"/>
          <w:szCs w:val="22"/>
        </w:rPr>
        <w:t>La creación de un itinerario formativo en DDHH y equidad de género dentro del plan de formación de la policía municipa</w:t>
      </w:r>
      <w:r w:rsidRPr="001F1A66">
        <w:rPr>
          <w:rFonts w:ascii="Calibri" w:hAnsi="Calibri" w:cs="Arial"/>
          <w:b/>
          <w:color w:val="4F81BD" w:themeColor="accent1"/>
          <w:sz w:val="22"/>
          <w:szCs w:val="22"/>
        </w:rPr>
        <w:t>l</w:t>
      </w:r>
      <w:r>
        <w:rPr>
          <w:rStyle w:val="Refdenotaalpie"/>
          <w:rFonts w:ascii="Calibri" w:hAnsi="Calibri" w:cs="Arial"/>
          <w:sz w:val="22"/>
          <w:szCs w:val="22"/>
        </w:rPr>
        <w:footnoteReference w:id="175"/>
      </w:r>
      <w:r w:rsidR="00342D8F">
        <w:rPr>
          <w:rFonts w:ascii="Calibri" w:hAnsi="Calibri" w:cs="Arial"/>
          <w:sz w:val="22"/>
          <w:szCs w:val="22"/>
        </w:rPr>
        <w:t>.</w:t>
      </w:r>
    </w:p>
    <w:p w:rsidR="00686B63" w:rsidRPr="006771E9" w:rsidRDefault="00686B63" w:rsidP="005E571E">
      <w:pPr>
        <w:spacing w:before="120" w:after="120"/>
        <w:jc w:val="both"/>
        <w:rPr>
          <w:rFonts w:ascii="Calibri" w:hAnsi="Calibri" w:cs="Arial"/>
          <w:sz w:val="22"/>
          <w:szCs w:val="22"/>
        </w:rPr>
      </w:pPr>
      <w:r w:rsidRPr="006771E9">
        <w:rPr>
          <w:rFonts w:ascii="Calibri" w:hAnsi="Calibri" w:cs="Arial"/>
          <w:sz w:val="22"/>
          <w:szCs w:val="22"/>
        </w:rPr>
        <w:t>1.8</w:t>
      </w:r>
      <w:r w:rsidR="00342D8F">
        <w:rPr>
          <w:rFonts w:ascii="Calibri" w:hAnsi="Calibri" w:cs="Arial"/>
          <w:sz w:val="22"/>
          <w:szCs w:val="22"/>
        </w:rPr>
        <w:t>.</w:t>
      </w:r>
      <w:r w:rsidRPr="006771E9">
        <w:rPr>
          <w:rFonts w:ascii="Calibri" w:hAnsi="Calibri" w:cs="Arial"/>
          <w:sz w:val="22"/>
          <w:szCs w:val="22"/>
        </w:rPr>
        <w:t xml:space="preserve">- </w:t>
      </w:r>
      <w:r w:rsidRPr="006771E9">
        <w:rPr>
          <w:rFonts w:ascii="Calibri" w:hAnsi="Calibri" w:cs="Arial"/>
          <w:b/>
          <w:color w:val="4F81BD" w:themeColor="accent1"/>
          <w:sz w:val="22"/>
          <w:szCs w:val="22"/>
        </w:rPr>
        <w:t>Promover la participación de la ciudadanía, las entidades sociales y otros actores sociales, así como personas expertas en DDHH</w:t>
      </w:r>
      <w:r>
        <w:rPr>
          <w:rFonts w:ascii="Calibri" w:hAnsi="Calibri" w:cs="Arial"/>
          <w:sz w:val="22"/>
          <w:szCs w:val="22"/>
        </w:rPr>
        <w:t>,</w:t>
      </w:r>
      <w:r w:rsidRPr="006771E9">
        <w:rPr>
          <w:rFonts w:ascii="Calibri" w:hAnsi="Calibri" w:cs="Arial"/>
          <w:sz w:val="22"/>
          <w:szCs w:val="22"/>
        </w:rPr>
        <w:t xml:space="preserve"> en el plan de formación del Ayuntamiento y en sus diferentes acciones formativas. </w:t>
      </w:r>
    </w:p>
    <w:p w:rsidR="00686B63" w:rsidRPr="001D2D5B" w:rsidRDefault="006B3101" w:rsidP="006B3101">
      <w:pPr>
        <w:spacing w:before="240" w:after="120"/>
        <w:jc w:val="both"/>
        <w:rPr>
          <w:rFonts w:ascii="Calibri" w:eastAsiaTheme="minorHAnsi" w:hAnsi="Calibri" w:cs="Arial"/>
          <w:sz w:val="22"/>
          <w:szCs w:val="22"/>
        </w:rPr>
      </w:pPr>
      <w:r>
        <w:rPr>
          <w:rFonts w:ascii="Calibri" w:eastAsiaTheme="minorHAnsi" w:hAnsi="Calibri" w:cs="Arial"/>
          <w:b/>
          <w:sz w:val="22"/>
          <w:szCs w:val="22"/>
        </w:rPr>
        <w:t>OE.</w:t>
      </w:r>
      <w:r w:rsidR="00686B63" w:rsidRPr="001D2D5B">
        <w:rPr>
          <w:rFonts w:ascii="Calibri" w:eastAsiaTheme="minorHAnsi" w:hAnsi="Calibri" w:cs="Arial"/>
          <w:b/>
          <w:sz w:val="22"/>
          <w:szCs w:val="22"/>
        </w:rPr>
        <w:t>2</w:t>
      </w:r>
      <w:r w:rsidR="00686B63" w:rsidRPr="001D2D5B">
        <w:rPr>
          <w:rFonts w:ascii="Calibri" w:eastAsiaTheme="minorHAnsi" w:hAnsi="Calibri" w:cs="Arial"/>
          <w:sz w:val="22"/>
          <w:szCs w:val="22"/>
        </w:rPr>
        <w:t xml:space="preserve"> Promover la </w:t>
      </w:r>
      <w:r w:rsidR="00686B63" w:rsidRPr="001F1A66">
        <w:rPr>
          <w:rFonts w:ascii="Calibri" w:hAnsi="Calibri" w:cs="Arial"/>
          <w:b/>
          <w:color w:val="4F81BD" w:themeColor="accent1"/>
          <w:sz w:val="22"/>
          <w:szCs w:val="22"/>
        </w:rPr>
        <w:t>formación en derechos humanos de los y las trabajadoras de las entidades y empresas que prestan servicios de gestión indirecta</w:t>
      </w:r>
      <w:r w:rsidR="00686B63" w:rsidRPr="001D2D5B">
        <w:rPr>
          <w:rStyle w:val="Refdenotaalpie"/>
          <w:rFonts w:ascii="Calibri" w:eastAsiaTheme="minorHAnsi" w:hAnsi="Calibri" w:cs="Arial"/>
          <w:sz w:val="22"/>
          <w:szCs w:val="22"/>
        </w:rPr>
        <w:footnoteReference w:id="176"/>
      </w:r>
      <w:r w:rsidR="00686B63" w:rsidRPr="001D2D5B">
        <w:rPr>
          <w:rFonts w:ascii="Calibri" w:eastAsiaTheme="minorHAnsi" w:hAnsi="Calibri" w:cs="Arial"/>
          <w:sz w:val="22"/>
          <w:szCs w:val="22"/>
        </w:rPr>
        <w:t xml:space="preserve"> y garantiza</w:t>
      </w:r>
      <w:r w:rsidR="00686B63">
        <w:rPr>
          <w:rFonts w:ascii="Calibri" w:eastAsiaTheme="minorHAnsi" w:hAnsi="Calibri" w:cs="Arial"/>
          <w:sz w:val="22"/>
          <w:szCs w:val="22"/>
        </w:rPr>
        <w:t>r</w:t>
      </w:r>
      <w:r w:rsidR="00686B63" w:rsidRPr="001D2D5B">
        <w:rPr>
          <w:rFonts w:ascii="Calibri" w:eastAsiaTheme="minorHAnsi" w:hAnsi="Calibri" w:cs="Arial"/>
          <w:sz w:val="22"/>
          <w:szCs w:val="22"/>
        </w:rPr>
        <w:t xml:space="preserve"> que dicha formación y capacitación se tiene en cuenta en la licitación de </w:t>
      </w:r>
      <w:r w:rsidR="00686B63">
        <w:rPr>
          <w:rFonts w:ascii="Calibri" w:eastAsiaTheme="minorHAnsi" w:hAnsi="Calibri" w:cs="Arial"/>
          <w:sz w:val="22"/>
          <w:szCs w:val="22"/>
        </w:rPr>
        <w:t xml:space="preserve">aquellos </w:t>
      </w:r>
      <w:r w:rsidR="00686B63" w:rsidRPr="001D2D5B">
        <w:rPr>
          <w:rFonts w:ascii="Calibri" w:eastAsiaTheme="minorHAnsi" w:hAnsi="Calibri" w:cs="Arial"/>
          <w:sz w:val="22"/>
          <w:szCs w:val="22"/>
        </w:rPr>
        <w:t xml:space="preserve">servicios que tienen un impacto directo en materia de </w:t>
      </w:r>
      <w:r w:rsidR="00686B63">
        <w:rPr>
          <w:rFonts w:ascii="Calibri" w:eastAsiaTheme="minorHAnsi" w:hAnsi="Calibri" w:cs="Arial"/>
          <w:sz w:val="22"/>
          <w:szCs w:val="22"/>
        </w:rPr>
        <w:t>derechos humanos</w:t>
      </w:r>
      <w:r w:rsidR="00686B63" w:rsidRPr="001D2D5B">
        <w:rPr>
          <w:rFonts w:ascii="Calibri" w:eastAsiaTheme="minorHAnsi" w:hAnsi="Calibri" w:cs="Arial"/>
          <w:sz w:val="22"/>
          <w:szCs w:val="22"/>
        </w:rPr>
        <w:t>.</w:t>
      </w:r>
    </w:p>
    <w:p w:rsidR="00686B63" w:rsidRPr="004B78FE" w:rsidRDefault="00686B63" w:rsidP="006B3101">
      <w:pPr>
        <w:shd w:val="clear" w:color="auto" w:fill="D9D9D9" w:themeFill="background1" w:themeFillShade="D9"/>
        <w:spacing w:before="240" w:after="120"/>
        <w:rPr>
          <w:rFonts w:ascii="Calibri" w:hAnsi="Calibri" w:cs="Arial"/>
          <w:b/>
          <w:color w:val="4F81BD" w:themeColor="accent1"/>
          <w:sz w:val="22"/>
          <w:szCs w:val="22"/>
          <w:highlight w:val="lightGray"/>
        </w:rPr>
      </w:pPr>
      <w:r w:rsidRPr="004B78FE">
        <w:rPr>
          <w:rFonts w:ascii="Calibri" w:hAnsi="Calibri" w:cs="Arial"/>
          <w:b/>
          <w:color w:val="4F81BD" w:themeColor="accent1"/>
          <w:sz w:val="22"/>
          <w:szCs w:val="22"/>
          <w:highlight w:val="lightGray"/>
        </w:rPr>
        <w:t>Meta 24. Evaluación y Financiación del Plan</w:t>
      </w:r>
    </w:p>
    <w:p w:rsidR="00686B63" w:rsidRDefault="00686B63" w:rsidP="005E571E">
      <w:pPr>
        <w:spacing w:before="120" w:after="120"/>
        <w:jc w:val="both"/>
        <w:rPr>
          <w:rFonts w:ascii="Calibri" w:hAnsi="Calibri" w:cs="Arial"/>
          <w:sz w:val="22"/>
          <w:szCs w:val="22"/>
        </w:rPr>
      </w:pPr>
      <w:r>
        <w:rPr>
          <w:rFonts w:ascii="Calibri" w:hAnsi="Calibri" w:cs="Arial"/>
          <w:sz w:val="22"/>
          <w:szCs w:val="22"/>
        </w:rPr>
        <w:t>Al igual que otros Planes municipales que para su desarrollo precisan de</w:t>
      </w:r>
      <w:r w:rsidR="00342D8F">
        <w:rPr>
          <w:rFonts w:ascii="Calibri" w:hAnsi="Calibri" w:cs="Arial"/>
          <w:sz w:val="22"/>
          <w:szCs w:val="22"/>
        </w:rPr>
        <w:t xml:space="preserve"> </w:t>
      </w:r>
      <w:r>
        <w:rPr>
          <w:rFonts w:ascii="Calibri" w:hAnsi="Calibri" w:cs="Arial"/>
          <w:sz w:val="22"/>
          <w:szCs w:val="22"/>
        </w:rPr>
        <w:t>la estructura municipal en su conjunto, e</w:t>
      </w:r>
      <w:r w:rsidRPr="00EF02AC">
        <w:rPr>
          <w:rFonts w:ascii="Calibri" w:hAnsi="Calibri" w:cs="Arial"/>
          <w:sz w:val="22"/>
          <w:szCs w:val="22"/>
        </w:rPr>
        <w:t xml:space="preserve">l Plan de Derechos Humanos </w:t>
      </w:r>
      <w:r>
        <w:rPr>
          <w:rFonts w:ascii="Calibri" w:hAnsi="Calibri" w:cs="Arial"/>
          <w:sz w:val="22"/>
          <w:szCs w:val="22"/>
        </w:rPr>
        <w:t xml:space="preserve">se articulará en torno a </w:t>
      </w:r>
      <w:r w:rsidRPr="001F1A66">
        <w:rPr>
          <w:rFonts w:ascii="Calibri" w:hAnsi="Calibri" w:cs="Arial"/>
          <w:b/>
          <w:sz w:val="22"/>
          <w:szCs w:val="22"/>
        </w:rPr>
        <w:t>Programas Operativos Anuales</w:t>
      </w:r>
      <w:r>
        <w:rPr>
          <w:rFonts w:ascii="Calibri" w:hAnsi="Calibri" w:cs="Arial"/>
          <w:sz w:val="22"/>
          <w:szCs w:val="22"/>
        </w:rPr>
        <w:t xml:space="preserve"> en los cuales se determinará</w:t>
      </w:r>
      <w:r w:rsidR="00342D8F">
        <w:rPr>
          <w:rFonts w:ascii="Calibri" w:hAnsi="Calibri" w:cs="Arial"/>
          <w:sz w:val="22"/>
          <w:szCs w:val="22"/>
        </w:rPr>
        <w:t xml:space="preserve"> </w:t>
      </w:r>
      <w:r>
        <w:rPr>
          <w:rFonts w:ascii="Calibri" w:hAnsi="Calibri" w:cs="Arial"/>
          <w:sz w:val="22"/>
          <w:szCs w:val="22"/>
        </w:rPr>
        <w:t>las líneas de acción previstas en las 23 metas del Plan que se despliegan en cada ejercicio, los objetivos concretos a alcanzar en cada una de ellas, los recursos (incluido presupuestos) necesarios para llevarlos a cabo, las responsabilidades asignadas y los indicadores (de progreso, resultados, impacto) más adecuados para permitir su seguimiento y evaluación.</w:t>
      </w:r>
    </w:p>
    <w:p w:rsidR="00686B63" w:rsidRPr="001B45A1" w:rsidRDefault="004E74A4" w:rsidP="00876940">
      <w:pPr>
        <w:spacing w:before="120" w:after="120"/>
        <w:jc w:val="both"/>
        <w:rPr>
          <w:rFonts w:ascii="Calibri" w:hAnsi="Calibri" w:cs="Arial"/>
          <w:sz w:val="22"/>
          <w:szCs w:val="22"/>
        </w:rPr>
      </w:pPr>
      <w:r w:rsidRPr="001B45A1">
        <w:rPr>
          <w:rFonts w:ascii="Calibri" w:hAnsi="Calibri" w:cs="Arial"/>
          <w:sz w:val="22"/>
          <w:szCs w:val="22"/>
        </w:rPr>
        <w:t xml:space="preserve">De cara al año 2017, </w:t>
      </w:r>
      <w:r w:rsidR="001B45A1" w:rsidRPr="001B45A1">
        <w:rPr>
          <w:rFonts w:ascii="Calibri" w:hAnsi="Calibri" w:cs="Arial"/>
          <w:sz w:val="22"/>
          <w:szCs w:val="22"/>
        </w:rPr>
        <w:t xml:space="preserve">este proceso se realizará durante los meses de diciembre y enero del 2017 para poder desplegarse a lo largo del resto del año. </w:t>
      </w:r>
      <w:r w:rsidRPr="001B45A1">
        <w:rPr>
          <w:rFonts w:ascii="Calibri" w:hAnsi="Calibri" w:cs="Arial"/>
          <w:sz w:val="22"/>
          <w:szCs w:val="22"/>
        </w:rPr>
        <w:t xml:space="preserve"> </w:t>
      </w:r>
    </w:p>
    <w:p w:rsidR="00686B63" w:rsidRPr="00EF02AC" w:rsidRDefault="004E74A4" w:rsidP="005E571E">
      <w:pPr>
        <w:spacing w:before="120" w:after="120"/>
        <w:jc w:val="both"/>
        <w:rPr>
          <w:rFonts w:ascii="Calibri" w:hAnsi="Calibri" w:cs="Arial"/>
          <w:sz w:val="22"/>
          <w:szCs w:val="22"/>
        </w:rPr>
      </w:pPr>
      <w:r w:rsidRPr="001B45A1">
        <w:rPr>
          <w:rFonts w:ascii="Calibri" w:hAnsi="Calibri" w:cs="Arial"/>
          <w:sz w:val="22"/>
          <w:szCs w:val="22"/>
        </w:rPr>
        <w:t xml:space="preserve">El Plan de Derechos humanos contará con dotación presupuestaria para implementar las estructuras </w:t>
      </w:r>
      <w:r w:rsidR="00686B63" w:rsidRPr="001B45A1">
        <w:rPr>
          <w:rFonts w:ascii="Calibri" w:hAnsi="Calibri" w:cs="Arial"/>
          <w:sz w:val="22"/>
          <w:szCs w:val="22"/>
        </w:rPr>
        <w:t xml:space="preserve">de </w:t>
      </w:r>
      <w:r w:rsidR="001B45A1" w:rsidRPr="001B45A1">
        <w:rPr>
          <w:rFonts w:ascii="Calibri" w:hAnsi="Calibri" w:cs="Arial"/>
          <w:sz w:val="22"/>
          <w:szCs w:val="22"/>
        </w:rPr>
        <w:t>recogidas en las obligaciones transversales,</w:t>
      </w:r>
      <w:r w:rsidR="00686B63" w:rsidRPr="001B45A1">
        <w:rPr>
          <w:rFonts w:ascii="Calibri" w:hAnsi="Calibri" w:cs="Arial"/>
          <w:sz w:val="22"/>
          <w:szCs w:val="22"/>
        </w:rPr>
        <w:t xml:space="preserve"> así como</w:t>
      </w:r>
      <w:r w:rsidRPr="001B45A1">
        <w:rPr>
          <w:rFonts w:ascii="Calibri" w:hAnsi="Calibri" w:cs="Arial"/>
          <w:sz w:val="22"/>
          <w:szCs w:val="22"/>
        </w:rPr>
        <w:t xml:space="preserve"> el conjunto de líneas de acción en el contempladas, parte de la cual está incluida dentro de las dotaciones presupuestarias existentes para el desarrollo de las políticas y actuaciones municipales que ya se vienen desarrollando y en las que se insertan gran parte de las líneas de acción del Plan. Contará sin embargo, con una partida específica </w:t>
      </w:r>
      <w:r w:rsidRPr="00D90FE0">
        <w:rPr>
          <w:rFonts w:ascii="Calibri" w:hAnsi="Calibri" w:cs="Arial"/>
          <w:sz w:val="22"/>
          <w:szCs w:val="22"/>
        </w:rPr>
        <w:t>para</w:t>
      </w:r>
      <w:r w:rsidRPr="00B275D8">
        <w:rPr>
          <w:rFonts w:ascii="Calibri" w:hAnsi="Calibri" w:cs="Arial"/>
          <w:sz w:val="22"/>
          <w:szCs w:val="22"/>
        </w:rPr>
        <w:t xml:space="preserve"> </w:t>
      </w:r>
      <w:r w:rsidRPr="001B45A1">
        <w:rPr>
          <w:rFonts w:ascii="Calibri" w:hAnsi="Calibri" w:cs="Arial"/>
          <w:sz w:val="22"/>
          <w:szCs w:val="22"/>
        </w:rPr>
        <w:t>contribuir al de</w:t>
      </w:r>
      <w:r w:rsidR="001B45A1">
        <w:rPr>
          <w:rFonts w:ascii="Calibri" w:hAnsi="Calibri" w:cs="Arial"/>
          <w:sz w:val="22"/>
          <w:szCs w:val="22"/>
        </w:rPr>
        <w:t>sarrollo del contenido del Plan.</w:t>
      </w:r>
      <w:r w:rsidR="00686B63">
        <w:rPr>
          <w:rFonts w:ascii="Calibri" w:hAnsi="Calibri" w:cs="Arial"/>
          <w:sz w:val="22"/>
          <w:szCs w:val="22"/>
        </w:rPr>
        <w:t xml:space="preserve"> </w:t>
      </w:r>
    </w:p>
    <w:p w:rsidR="00686B63" w:rsidRDefault="00686B63" w:rsidP="005E571E">
      <w:pPr>
        <w:spacing w:before="120" w:after="120"/>
      </w:pPr>
    </w:p>
    <w:p w:rsidR="00EB1842" w:rsidRPr="00EF02AC" w:rsidRDefault="00EB1842" w:rsidP="005E571E">
      <w:pPr>
        <w:spacing w:before="120" w:after="120"/>
        <w:jc w:val="both"/>
        <w:rPr>
          <w:rFonts w:ascii="Calibri" w:hAnsi="Calibri" w:cs="Arial"/>
          <w:sz w:val="22"/>
          <w:szCs w:val="22"/>
        </w:rPr>
      </w:pPr>
      <w:r>
        <w:rPr>
          <w:rFonts w:ascii="Calibri" w:hAnsi="Calibri" w:cs="Arial"/>
          <w:sz w:val="22"/>
          <w:szCs w:val="22"/>
        </w:rPr>
        <w:t xml:space="preserve"> </w:t>
      </w:r>
    </w:p>
    <w:sectPr w:rsidR="00EB1842" w:rsidRPr="00EF02AC" w:rsidSect="00EC6032">
      <w:headerReference w:type="default" r:id="rId9"/>
      <w:footerReference w:type="default" r:id="rId10"/>
      <w:pgSz w:w="11906" w:h="16838"/>
      <w:pgMar w:top="1440" w:right="1800" w:bottom="1440" w:left="1800" w:header="720" w:footer="720" w:gutter="0"/>
      <w:cols w:space="720"/>
      <w:docGrid w:linePitch="36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4AFE" w:rsidRDefault="00E84AFE">
      <w:r>
        <w:separator/>
      </w:r>
    </w:p>
  </w:endnote>
  <w:endnote w:type="continuationSeparator" w:id="0">
    <w:p w:rsidR="00E84AFE" w:rsidRDefault="00E84AFE">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ngs">
    <w:altName w:val="MS Mincho"/>
    <w:panose1 w:val="00000000000000000000"/>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LiberationSans-Bold">
    <w:altName w:val="Cambria"/>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E1000AEF" w:usb1="5000A1FF" w:usb2="00000000" w:usb3="00000000" w:csb0="000001BF" w:csb1="00000000"/>
  </w:font>
  <w:font w:name="PMingnfalt">
    <w:altName w:val="Arial Unicode MS"/>
    <w:panose1 w:val="00000000000000000000"/>
    <w:charset w:val="80"/>
    <w:family w:val="auto"/>
    <w:notTrueType/>
    <w:pitch w:val="variable"/>
    <w:sig w:usb0="00000001" w:usb1="08070000" w:usb2="00000010" w:usb3="00000000" w:csb0="00020000" w:csb1="00000000"/>
  </w:font>
  <w:font w:name="Microsoft YaHei">
    <w:panose1 w:val="020B0503020204020204"/>
    <w:charset w:val="86"/>
    <w:family w:val="swiss"/>
    <w:pitch w:val="variable"/>
    <w:sig w:usb0="80000287" w:usb1="2A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charset w:val="00"/>
    <w:family w:val="auto"/>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2961145"/>
      <w:docPartObj>
        <w:docPartGallery w:val="Page Numbers (Bottom of Page)"/>
        <w:docPartUnique/>
      </w:docPartObj>
    </w:sdtPr>
    <w:sdtContent>
      <w:p w:rsidR="00B179EB" w:rsidRDefault="00406E6B">
        <w:pPr>
          <w:pStyle w:val="Piedepgina"/>
          <w:jc w:val="right"/>
        </w:pPr>
        <w:r w:rsidRPr="00551030">
          <w:rPr>
            <w:sz w:val="22"/>
            <w:szCs w:val="22"/>
          </w:rPr>
          <w:fldChar w:fldCharType="begin"/>
        </w:r>
        <w:r w:rsidR="00B179EB" w:rsidRPr="00551030">
          <w:rPr>
            <w:sz w:val="22"/>
            <w:szCs w:val="22"/>
          </w:rPr>
          <w:instrText>PAGE   \* MERGEFORMAT</w:instrText>
        </w:r>
        <w:r w:rsidRPr="00551030">
          <w:rPr>
            <w:sz w:val="22"/>
            <w:szCs w:val="22"/>
          </w:rPr>
          <w:fldChar w:fldCharType="separate"/>
        </w:r>
        <w:r w:rsidR="00250E42">
          <w:rPr>
            <w:noProof/>
            <w:sz w:val="22"/>
            <w:szCs w:val="22"/>
          </w:rPr>
          <w:t>11</w:t>
        </w:r>
        <w:r w:rsidRPr="00551030">
          <w:rPr>
            <w:sz w:val="22"/>
            <w:szCs w:val="22"/>
          </w:rPr>
          <w:fldChar w:fldCharType="end"/>
        </w:r>
      </w:p>
    </w:sdtContent>
  </w:sdt>
  <w:p w:rsidR="00B179EB" w:rsidRDefault="00B179E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4AFE" w:rsidRDefault="00E84AFE">
      <w:r>
        <w:separator/>
      </w:r>
    </w:p>
  </w:footnote>
  <w:footnote w:type="continuationSeparator" w:id="0">
    <w:p w:rsidR="00E84AFE" w:rsidRDefault="00E84AFE">
      <w:r>
        <w:continuationSeparator/>
      </w:r>
    </w:p>
  </w:footnote>
  <w:footnote w:id="1">
    <w:p w:rsidR="00B179EB" w:rsidRPr="00E42154" w:rsidRDefault="00B179EB" w:rsidP="00E42154">
      <w:pPr>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proofErr w:type="spellStart"/>
      <w:r w:rsidRPr="00E42154">
        <w:rPr>
          <w:rFonts w:asciiTheme="majorHAnsi" w:hAnsiTheme="majorHAnsi" w:cs="Arial"/>
          <w:sz w:val="16"/>
          <w:szCs w:val="16"/>
          <w:lang w:val="es-ES_tradnl"/>
        </w:rPr>
        <w:t>Eleanor</w:t>
      </w:r>
      <w:proofErr w:type="spellEnd"/>
      <w:r w:rsidRPr="00E42154">
        <w:rPr>
          <w:rFonts w:asciiTheme="majorHAnsi" w:hAnsiTheme="majorHAnsi" w:cs="Arial"/>
          <w:sz w:val="16"/>
          <w:szCs w:val="16"/>
          <w:lang w:val="es-ES_tradnl"/>
        </w:rPr>
        <w:t xml:space="preserve"> Roosevelt. Naciones Unidas, 27-3-1953</w:t>
      </w:r>
      <w:r>
        <w:rPr>
          <w:rFonts w:asciiTheme="majorHAnsi" w:hAnsiTheme="majorHAnsi" w:cs="Arial"/>
          <w:sz w:val="16"/>
          <w:szCs w:val="16"/>
          <w:lang w:val="es-ES_tradnl"/>
        </w:rPr>
        <w:t>.</w:t>
      </w:r>
    </w:p>
  </w:footnote>
  <w:footnote w:id="2">
    <w:p w:rsidR="00B179EB" w:rsidRPr="00E42154" w:rsidRDefault="00B179EB" w:rsidP="00E42154">
      <w:pPr>
        <w:pStyle w:val="Textonotapie"/>
        <w:jc w:val="both"/>
        <w:rPr>
          <w:rFonts w:asciiTheme="majorHAnsi" w:hAnsiTheme="majorHAnsi"/>
          <w:sz w:val="16"/>
          <w:szCs w:val="16"/>
        </w:rPr>
      </w:pPr>
      <w:r w:rsidRPr="00E42154">
        <w:rPr>
          <w:rStyle w:val="Refdenotaalpie"/>
          <w:rFonts w:asciiTheme="majorHAnsi" w:hAnsiTheme="majorHAnsi"/>
          <w:sz w:val="16"/>
          <w:szCs w:val="16"/>
        </w:rPr>
        <w:footnoteRef/>
      </w:r>
      <w:r>
        <w:rPr>
          <w:rFonts w:asciiTheme="majorHAnsi" w:hAnsiTheme="majorHAnsi"/>
          <w:sz w:val="16"/>
          <w:szCs w:val="16"/>
        </w:rPr>
        <w:t xml:space="preserve"> Dentro de la línea</w:t>
      </w:r>
      <w:r w:rsidRPr="00E42154">
        <w:rPr>
          <w:rFonts w:asciiTheme="majorHAnsi" w:hAnsiTheme="majorHAnsi"/>
          <w:sz w:val="16"/>
          <w:szCs w:val="16"/>
        </w:rPr>
        <w:t xml:space="preserve"> </w:t>
      </w:r>
      <w:r w:rsidRPr="009638F7">
        <w:rPr>
          <w:rFonts w:asciiTheme="majorHAnsi" w:hAnsiTheme="majorHAnsi"/>
          <w:sz w:val="16"/>
          <w:szCs w:val="16"/>
        </w:rPr>
        <w:t>“Gobierno democrático, transparente y eficaz”</w:t>
      </w:r>
      <w:r w:rsidRPr="00E42154">
        <w:rPr>
          <w:rFonts w:asciiTheme="majorHAnsi" w:hAnsiTheme="majorHAnsi"/>
          <w:sz w:val="16"/>
          <w:szCs w:val="16"/>
        </w:rPr>
        <w:t xml:space="preserve"> del</w:t>
      </w:r>
      <w:r>
        <w:rPr>
          <w:rFonts w:asciiTheme="majorHAnsi" w:hAnsiTheme="majorHAnsi"/>
          <w:sz w:val="16"/>
          <w:szCs w:val="16"/>
        </w:rPr>
        <w:t xml:space="preserve"> Plan de Acción de Gobierno 2015</w:t>
      </w:r>
      <w:r w:rsidRPr="00E42154">
        <w:rPr>
          <w:rFonts w:asciiTheme="majorHAnsi" w:hAnsiTheme="majorHAnsi"/>
          <w:sz w:val="16"/>
          <w:szCs w:val="16"/>
        </w:rPr>
        <w:t>-19.</w:t>
      </w:r>
    </w:p>
  </w:footnote>
  <w:footnote w:id="3">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sidRPr="00E42154">
        <w:rPr>
          <w:rFonts w:asciiTheme="majorHAnsi" w:hAnsiTheme="majorHAnsi" w:cs="Arial"/>
          <w:sz w:val="16"/>
          <w:szCs w:val="16"/>
        </w:rPr>
        <w:t>El enfoque de interseccionalidad permite examinar cómo</w:t>
      </w:r>
      <w:r>
        <w:rPr>
          <w:rFonts w:asciiTheme="majorHAnsi" w:hAnsiTheme="majorHAnsi" w:cs="Arial"/>
          <w:sz w:val="16"/>
          <w:szCs w:val="16"/>
        </w:rPr>
        <w:t>,</w:t>
      </w:r>
      <w:r w:rsidRPr="00E42154">
        <w:rPr>
          <w:rFonts w:asciiTheme="majorHAnsi" w:hAnsiTheme="majorHAnsi" w:cs="Arial"/>
          <w:sz w:val="16"/>
          <w:szCs w:val="16"/>
        </w:rPr>
        <w:t xml:space="preserve"> diferentes categorías de discriminación construidas social y culturalmente, interactúan y se interrelacionan contribuyendo a la discriminación de determinadas personas</w:t>
      </w:r>
      <w:r>
        <w:rPr>
          <w:rFonts w:asciiTheme="majorHAnsi" w:hAnsiTheme="majorHAnsi" w:cs="Arial"/>
          <w:sz w:val="16"/>
          <w:szCs w:val="16"/>
        </w:rPr>
        <w:t xml:space="preserve">, la denominada </w:t>
      </w:r>
      <w:r>
        <w:rPr>
          <w:rFonts w:asciiTheme="majorHAnsi" w:hAnsiTheme="majorHAnsi" w:cs="Arial"/>
          <w:i/>
          <w:sz w:val="16"/>
          <w:szCs w:val="16"/>
        </w:rPr>
        <w:t>discriminación múltiple</w:t>
      </w:r>
      <w:r w:rsidRPr="00E42154">
        <w:rPr>
          <w:rFonts w:asciiTheme="majorHAnsi" w:hAnsiTheme="majorHAnsi" w:cs="Arial"/>
          <w:sz w:val="16"/>
          <w:szCs w:val="16"/>
        </w:rPr>
        <w:t>. Tiene en cuenta el racismo, el sexismo, la discapacidad, la homofobia y transfob</w:t>
      </w:r>
      <w:r>
        <w:rPr>
          <w:rFonts w:asciiTheme="majorHAnsi" w:hAnsiTheme="majorHAnsi" w:cs="Arial"/>
          <w:sz w:val="16"/>
          <w:szCs w:val="16"/>
        </w:rPr>
        <w:t>i</w:t>
      </w:r>
      <w:r w:rsidRPr="00E42154">
        <w:rPr>
          <w:rFonts w:asciiTheme="majorHAnsi" w:hAnsiTheme="majorHAnsi" w:cs="Arial"/>
          <w:sz w:val="16"/>
          <w:szCs w:val="16"/>
        </w:rPr>
        <w:t xml:space="preserve">a, la discriminación religiosa, la </w:t>
      </w:r>
      <w:proofErr w:type="spellStart"/>
      <w:r w:rsidRPr="00E42154">
        <w:rPr>
          <w:rFonts w:asciiTheme="majorHAnsi" w:hAnsiTheme="majorHAnsi" w:cs="Arial"/>
          <w:sz w:val="16"/>
          <w:szCs w:val="16"/>
        </w:rPr>
        <w:t>aporofogia</w:t>
      </w:r>
      <w:proofErr w:type="spellEnd"/>
      <w:r w:rsidRPr="00E42154">
        <w:rPr>
          <w:rFonts w:asciiTheme="majorHAnsi" w:hAnsiTheme="majorHAnsi" w:cs="Arial"/>
          <w:sz w:val="16"/>
          <w:szCs w:val="16"/>
        </w:rPr>
        <w:t>, etc.</w:t>
      </w:r>
    </w:p>
  </w:footnote>
  <w:footnote w:id="4">
    <w:p w:rsidR="00B179EB" w:rsidRPr="00D55DE5" w:rsidRDefault="00B179EB" w:rsidP="00D55DE5">
      <w:pPr>
        <w:pStyle w:val="Textonotapie"/>
        <w:rPr>
          <w:rFonts w:asciiTheme="majorHAnsi" w:hAnsiTheme="majorHAnsi"/>
          <w:sz w:val="16"/>
          <w:szCs w:val="16"/>
        </w:rPr>
      </w:pPr>
      <w:r w:rsidRPr="00D55DE5">
        <w:rPr>
          <w:rStyle w:val="Refdenotaalpie"/>
          <w:rFonts w:asciiTheme="majorHAnsi" w:hAnsiTheme="majorHAnsi"/>
          <w:sz w:val="16"/>
          <w:szCs w:val="16"/>
        </w:rPr>
        <w:footnoteRef/>
      </w:r>
      <w:r w:rsidRPr="00D55DE5">
        <w:rPr>
          <w:rFonts w:asciiTheme="majorHAnsi" w:hAnsiTheme="majorHAnsi"/>
          <w:sz w:val="16"/>
          <w:szCs w:val="16"/>
        </w:rPr>
        <w:t xml:space="preserve"> En este documento se utiliza la sigla LGBTI, aunque la T se refiere tanto a Transexuales como Transgénero.</w:t>
      </w:r>
    </w:p>
  </w:footnote>
  <w:footnote w:id="5">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En este Plan se utiliza tanto el término personas con discapacidad, como hace la </w:t>
      </w:r>
      <w:r w:rsidRPr="00E42154">
        <w:rPr>
          <w:rFonts w:asciiTheme="majorHAnsi" w:hAnsiTheme="majorHAnsi" w:cs="Arial"/>
          <w:sz w:val="16"/>
          <w:szCs w:val="16"/>
        </w:rPr>
        <w:t>Convención Internacional sobre los derechos de las personas con discapacidad (CIDPD), como personas con diversidad funcional.</w:t>
      </w:r>
    </w:p>
  </w:footnote>
  <w:footnote w:id="6">
    <w:p w:rsidR="00B179EB" w:rsidRPr="00E42154" w:rsidRDefault="00B179EB" w:rsidP="00E42154">
      <w:pPr>
        <w:widowControl w:val="0"/>
        <w:suppressAutoHyphens w:val="0"/>
        <w:autoSpaceDE w:val="0"/>
        <w:autoSpaceDN w:val="0"/>
        <w:adjustRightInd w:val="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También tiene en cuenta otros Tratados Internacionales de derechos humanos, del Derecho Internacional Humanitario o del Régimen de Justicia Penal Internacional. En cada meta se incluyen los Tratados Internacionales así como la normativa nacional y de la CAM que desarrollan el derecho al que se refiere la misma. </w:t>
      </w:r>
    </w:p>
  </w:footnote>
  <w:footnote w:id="7">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Entre otras, este Plan se inspira en las principales Observaciones Generales, Recomendaciones, e Informes de los Comités de Seguimiento de los Tratados, de los Relatores temáticos y de otros mecanismos internacionales y regionales, así como la jurisprudencia del Tribunal Europeo de derechos humanos. </w:t>
      </w:r>
      <w:r w:rsidRPr="00E42154">
        <w:rPr>
          <w:rFonts w:asciiTheme="majorHAnsi" w:hAnsiTheme="majorHAnsi" w:cs="Arial"/>
          <w:sz w:val="16"/>
          <w:szCs w:val="16"/>
        </w:rPr>
        <w:t xml:space="preserve">También se han tenido en cuenta </w:t>
      </w:r>
      <w:r w:rsidRPr="00E42154">
        <w:rPr>
          <w:rFonts w:asciiTheme="majorHAnsi" w:hAnsiTheme="majorHAnsi"/>
          <w:sz w:val="16"/>
          <w:szCs w:val="16"/>
        </w:rPr>
        <w:t xml:space="preserve">Declaración y Plan de Acción de Viena de la Conferencia Mundial de DDHH de 1993 </w:t>
      </w:r>
      <w:r w:rsidRPr="00E42154">
        <w:rPr>
          <w:rFonts w:asciiTheme="majorHAnsi" w:hAnsiTheme="majorHAnsi" w:cs="Arial"/>
          <w:sz w:val="16"/>
          <w:szCs w:val="16"/>
        </w:rPr>
        <w:t>y las recomendaciones la Oficina de la Alta Comisionada para los Derechos humanos sobre la elaboración de Planes de Acción de Derechos humanos</w:t>
      </w:r>
      <w:r>
        <w:rPr>
          <w:rFonts w:asciiTheme="majorHAnsi" w:hAnsiTheme="majorHAnsi" w:cs="Arial"/>
          <w:sz w:val="16"/>
          <w:szCs w:val="16"/>
        </w:rPr>
        <w:t>.</w:t>
      </w:r>
    </w:p>
  </w:footnote>
  <w:footnote w:id="8">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Aprobada en Saint-Denis en el año 2000 y con más de 400 ciudades signatarias, entre ellas Madrid. Disponible en </w:t>
      </w:r>
      <w:hyperlink r:id="rId1" w:history="1">
        <w:r w:rsidRPr="00B25C48">
          <w:rPr>
            <w:rStyle w:val="Hipervnculo"/>
            <w:rFonts w:asciiTheme="majorHAnsi" w:hAnsiTheme="majorHAnsi"/>
            <w:sz w:val="16"/>
            <w:szCs w:val="16"/>
          </w:rPr>
          <w:t>http://www.uclg-cisdp.org/es/el-derecho-la-ciudad/carta-europea</w:t>
        </w:r>
      </w:hyperlink>
      <w:r>
        <w:rPr>
          <w:rFonts w:asciiTheme="majorHAnsi" w:hAnsiTheme="majorHAnsi"/>
          <w:sz w:val="16"/>
          <w:szCs w:val="16"/>
        </w:rPr>
        <w:t xml:space="preserve"> </w:t>
      </w:r>
    </w:p>
  </w:footnote>
  <w:footnote w:id="9">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Aprobada por la Organización Mundial de Ciudades y Gobiernos Locales Unidos (CGLU) en el 2011. Disponible en </w:t>
      </w:r>
      <w:hyperlink r:id="rId2" w:history="1">
        <w:r w:rsidRPr="00B25C48">
          <w:rPr>
            <w:rStyle w:val="Hipervnculo"/>
            <w:rFonts w:asciiTheme="majorHAnsi" w:hAnsiTheme="majorHAnsi"/>
            <w:sz w:val="16"/>
            <w:szCs w:val="16"/>
          </w:rPr>
          <w:t>http://www.uclg-cisdp.org/es/el-derecho-la-ciudad/carta-mundial</w:t>
        </w:r>
      </w:hyperlink>
      <w:r>
        <w:rPr>
          <w:rFonts w:asciiTheme="majorHAnsi" w:hAnsiTheme="majorHAnsi"/>
          <w:sz w:val="16"/>
          <w:szCs w:val="16"/>
        </w:rPr>
        <w:t xml:space="preserve"> </w:t>
      </w:r>
    </w:p>
  </w:footnote>
  <w:footnote w:id="10">
    <w:p w:rsidR="00B179EB" w:rsidRPr="00E42154" w:rsidRDefault="00B179EB" w:rsidP="009F2C17">
      <w:pPr>
        <w:pStyle w:val="Textonotapie"/>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Pr>
          <w:rFonts w:asciiTheme="majorHAnsi" w:hAnsiTheme="majorHAnsi"/>
          <w:sz w:val="16"/>
          <w:szCs w:val="16"/>
        </w:rPr>
        <w:t xml:space="preserve"> L</w:t>
      </w:r>
      <w:r w:rsidRPr="00E42154">
        <w:rPr>
          <w:rFonts w:asciiTheme="majorHAnsi" w:hAnsiTheme="majorHAnsi"/>
          <w:sz w:val="16"/>
          <w:szCs w:val="16"/>
        </w:rPr>
        <w:t xml:space="preserve">a legislación nacional más relevante </w:t>
      </w:r>
      <w:r>
        <w:rPr>
          <w:rFonts w:asciiTheme="majorHAnsi" w:hAnsiTheme="majorHAnsi"/>
          <w:sz w:val="16"/>
          <w:szCs w:val="16"/>
        </w:rPr>
        <w:t>s</w:t>
      </w:r>
      <w:r w:rsidRPr="00E42154">
        <w:rPr>
          <w:rFonts w:asciiTheme="majorHAnsi" w:hAnsiTheme="majorHAnsi"/>
          <w:sz w:val="16"/>
          <w:szCs w:val="16"/>
        </w:rPr>
        <w:t>e menciona en cada una de las metas del Plan</w:t>
      </w:r>
      <w:r>
        <w:rPr>
          <w:rFonts w:asciiTheme="majorHAnsi" w:hAnsiTheme="majorHAnsi"/>
          <w:sz w:val="16"/>
          <w:szCs w:val="16"/>
        </w:rPr>
        <w:t>.</w:t>
      </w:r>
    </w:p>
  </w:footnote>
  <w:footnote w:id="11">
    <w:p w:rsidR="00B179EB" w:rsidRPr="00E42154" w:rsidRDefault="00B179EB" w:rsidP="00E42154">
      <w:pPr>
        <w:pStyle w:val="Textonotapie"/>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Pr>
          <w:rFonts w:asciiTheme="majorHAnsi" w:hAnsiTheme="majorHAnsi"/>
          <w:sz w:val="16"/>
          <w:szCs w:val="16"/>
        </w:rPr>
        <w:t>L</w:t>
      </w:r>
      <w:r w:rsidRPr="00E42154">
        <w:rPr>
          <w:rFonts w:asciiTheme="majorHAnsi" w:hAnsiTheme="majorHAnsi"/>
          <w:sz w:val="16"/>
          <w:szCs w:val="16"/>
        </w:rPr>
        <w:t xml:space="preserve">a normativa de la CAM más relevante se mencionan </w:t>
      </w:r>
      <w:r>
        <w:rPr>
          <w:rFonts w:asciiTheme="majorHAnsi" w:hAnsiTheme="majorHAnsi"/>
          <w:sz w:val="16"/>
          <w:szCs w:val="16"/>
        </w:rPr>
        <w:t>en cada meta del Plan.</w:t>
      </w:r>
    </w:p>
  </w:footnote>
  <w:footnote w:id="12">
    <w:p w:rsidR="00B179EB" w:rsidRPr="00E42154" w:rsidRDefault="00B179EB" w:rsidP="00E42154">
      <w:pPr>
        <w:pStyle w:val="Textonotapie"/>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Y que son mencionados a lo largo de las Metas del Plan. </w:t>
      </w:r>
    </w:p>
  </w:footnote>
  <w:footnote w:id="13">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Los principales motivos de discriminación prohibidos en los Tratados Internacionales de derechos humanos. Ver </w:t>
      </w:r>
      <w:proofErr w:type="spellStart"/>
      <w:r w:rsidRPr="00E42154">
        <w:rPr>
          <w:rFonts w:asciiTheme="majorHAnsi" w:hAnsiTheme="majorHAnsi"/>
          <w:sz w:val="16"/>
          <w:szCs w:val="16"/>
        </w:rPr>
        <w:t>p.e</w:t>
      </w:r>
      <w:proofErr w:type="spellEnd"/>
      <w:r w:rsidRPr="00E42154">
        <w:rPr>
          <w:rFonts w:asciiTheme="majorHAnsi" w:hAnsiTheme="majorHAnsi"/>
          <w:sz w:val="16"/>
          <w:szCs w:val="16"/>
        </w:rPr>
        <w:t xml:space="preserve"> Observación General nº 20, Comité de derechos humanos</w:t>
      </w:r>
      <w:r>
        <w:rPr>
          <w:rFonts w:asciiTheme="majorHAnsi" w:hAnsiTheme="majorHAnsi"/>
          <w:sz w:val="16"/>
          <w:szCs w:val="16"/>
        </w:rPr>
        <w:t>.</w:t>
      </w:r>
    </w:p>
  </w:footnote>
  <w:footnote w:id="14">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Término utilizado por los comités de derechos humanos y equivalente a expresiones como “acción positiva” “afirmativa”, “discriminación positiva”. Ver, por ejemplo, Recomendación  General nº 25 del Comité CEDAW.</w:t>
      </w:r>
    </w:p>
  </w:footnote>
  <w:footnote w:id="15">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Para los comités de DDHH es necesario abordar tanto la discriminación jurídica o formal recogida en instrumentos normativos como la discriminación sustantiva, de hecho o de facto, así como la discriminación directa (un tratamiento injusto) como indirecta (normas que pueden ser neutras pero cuya aplicación afecta adversamente a las personas de determinados colectivos discriminados). </w:t>
      </w:r>
    </w:p>
  </w:footnote>
  <w:footnote w:id="16">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Se contó para ello con la colaboración de un equipo de investigación del Grupo de Estudios Internacionales (GERI) de la Universidad Autónoma de Madrid, integrado por María </w:t>
      </w:r>
      <w:proofErr w:type="spellStart"/>
      <w:r w:rsidRPr="00E42154">
        <w:rPr>
          <w:rFonts w:asciiTheme="majorHAnsi" w:hAnsiTheme="majorHAnsi"/>
          <w:sz w:val="16"/>
          <w:szCs w:val="16"/>
        </w:rPr>
        <w:t>Naredo</w:t>
      </w:r>
      <w:proofErr w:type="spellEnd"/>
      <w:r w:rsidRPr="00E42154">
        <w:rPr>
          <w:rFonts w:asciiTheme="majorHAnsi" w:hAnsiTheme="majorHAnsi"/>
          <w:sz w:val="16"/>
          <w:szCs w:val="16"/>
        </w:rPr>
        <w:t xml:space="preserve"> Molero, Chus González García, Alejandro Antón Bello y Pablo Muñoz Rojo e Itziar Ruiz-Giménez Arrieta (como investigadora principal).</w:t>
      </w:r>
    </w:p>
  </w:footnote>
  <w:footnote w:id="17">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Ver, por ejemplo, la web del Ayuntamiento donde se han recogido las relatorías de los talleres con la sociedad civil </w:t>
      </w:r>
      <w:r w:rsidRPr="00E42154">
        <w:rPr>
          <w:rFonts w:asciiTheme="majorHAnsi" w:eastAsia="Times New Roman" w:hAnsiTheme="majorHAnsi" w:cs="Calibri"/>
          <w:color w:val="0000E3"/>
          <w:kern w:val="0"/>
          <w:sz w:val="16"/>
          <w:szCs w:val="16"/>
          <w:u w:val="single" w:color="0000E3"/>
          <w:lang w:val="es-ES_tradnl" w:eastAsia="en-US"/>
        </w:rPr>
        <w:t>http://diario.madrid.es/blog/2016/10/07/debates-y-propuestas-de-la-ciudadania-para-el-futuro-plan-de-derechos-humanos/</w:t>
      </w:r>
    </w:p>
  </w:footnote>
  <w:footnote w:id="18">
    <w:p w:rsidR="00B179EB" w:rsidRPr="00E42154" w:rsidRDefault="00B179EB" w:rsidP="002E3E97">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Pr>
          <w:rFonts w:asciiTheme="majorHAnsi" w:hAnsiTheme="majorHAnsi"/>
          <w:sz w:val="16"/>
          <w:szCs w:val="16"/>
        </w:rPr>
        <w:t xml:space="preserve"> </w:t>
      </w:r>
      <w:r w:rsidRPr="00E42154">
        <w:rPr>
          <w:rFonts w:asciiTheme="majorHAnsi" w:hAnsiTheme="majorHAnsi"/>
          <w:sz w:val="16"/>
          <w:szCs w:val="16"/>
        </w:rPr>
        <w:t xml:space="preserve">En esta página se puede observar la organización municipal </w:t>
      </w:r>
      <w:hyperlink r:id="rId3" w:history="1">
        <w:r w:rsidRPr="00E42154">
          <w:rPr>
            <w:rStyle w:val="Hipervnculo"/>
            <w:rFonts w:asciiTheme="majorHAnsi" w:hAnsiTheme="majorHAnsi"/>
            <w:sz w:val="16"/>
            <w:szCs w:val="16"/>
          </w:rPr>
          <w:t>http://www.madrid.es/portales/munimadrid/es/Inicio/El-Ayuntamiento/Organizacion-municipal?vgnextfmt=default&amp;vgnextchannel=2ef308a90a1e9410VgnVCM100000171f5a0aRCRD</w:t>
        </w:r>
      </w:hyperlink>
    </w:p>
  </w:footnote>
  <w:footnote w:id="19">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En este Plan, dentro del término de Ayuntamiento se incluye, no sólo las Áreas de Gobierno y las estructuras y servicios municipales en los distritos y barrios, sino también los organismos autónomos (Agencia Tributaria Madrid, Agencia de Actividades, Organismo Autónomo para el Empleo de Madrid, Organismo Autónomo Informática, Madrid-Salud, Agencia de Gestión de Licencias de Actividades), y las entidades del sector público municipal (Empresa Municipal de Transportes –EMT- Empresa Municipal de la Vivienda y el Suelo –EMVS-, Madrid Destino, Cultura, Turismo y Negocio, Empresa de Servicios Funerarios, etc.)</w:t>
      </w:r>
      <w:r>
        <w:rPr>
          <w:rFonts w:asciiTheme="majorHAnsi" w:hAnsiTheme="majorHAnsi"/>
          <w:sz w:val="16"/>
          <w:szCs w:val="16"/>
        </w:rPr>
        <w:t>.</w:t>
      </w:r>
    </w:p>
  </w:footnote>
  <w:footnote w:id="20">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Este proceso de externalización se realiza a través del proceso de contratación municipal</w:t>
      </w:r>
      <w:r>
        <w:rPr>
          <w:rFonts w:asciiTheme="majorHAnsi" w:hAnsiTheme="majorHAnsi"/>
          <w:sz w:val="16"/>
          <w:szCs w:val="16"/>
        </w:rPr>
        <w:t>.</w:t>
      </w:r>
    </w:p>
  </w:footnote>
  <w:footnote w:id="21">
    <w:p w:rsidR="00B179EB" w:rsidRPr="00E42154" w:rsidRDefault="00B179EB" w:rsidP="00E42154">
      <w:pPr>
        <w:jc w:val="both"/>
        <w:rPr>
          <w:rFonts w:asciiTheme="majorHAnsi" w:hAnsiTheme="majorHAnsi"/>
          <w:sz w:val="16"/>
          <w:szCs w:val="16"/>
          <w:lang w:val="es-ES_tradnl"/>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sidRPr="00E42154">
        <w:rPr>
          <w:rFonts w:asciiTheme="majorHAnsi" w:hAnsiTheme="majorHAnsi"/>
          <w:sz w:val="16"/>
          <w:szCs w:val="16"/>
          <w:shd w:val="clear" w:color="auto" w:fill="FFFFFF"/>
        </w:rPr>
        <w:t>Arts. 13, 23 y 129 CE</w:t>
      </w:r>
      <w:r w:rsidRPr="00E42154">
        <w:rPr>
          <w:rFonts w:asciiTheme="majorHAnsi" w:hAnsiTheme="majorHAnsi"/>
          <w:sz w:val="16"/>
          <w:szCs w:val="16"/>
        </w:rPr>
        <w:t xml:space="preserve">; Art. 21 DUDH, Art. 25 </w:t>
      </w:r>
      <w:proofErr w:type="spellStart"/>
      <w:r w:rsidRPr="00E42154">
        <w:rPr>
          <w:rFonts w:asciiTheme="majorHAnsi" w:hAnsiTheme="majorHAnsi"/>
          <w:sz w:val="16"/>
          <w:szCs w:val="16"/>
        </w:rPr>
        <w:t>PIDCyP</w:t>
      </w:r>
      <w:proofErr w:type="spellEnd"/>
      <w:r w:rsidRPr="00E42154">
        <w:rPr>
          <w:rFonts w:asciiTheme="majorHAnsi" w:hAnsiTheme="majorHAnsi"/>
          <w:sz w:val="16"/>
          <w:szCs w:val="16"/>
        </w:rPr>
        <w:t xml:space="preserve">, Art 15 PIDESC, </w:t>
      </w:r>
      <w:proofErr w:type="spellStart"/>
      <w:r w:rsidRPr="00E42154">
        <w:rPr>
          <w:rFonts w:asciiTheme="majorHAnsi" w:hAnsiTheme="majorHAnsi"/>
          <w:sz w:val="16"/>
          <w:szCs w:val="16"/>
        </w:rPr>
        <w:t>Arts</w:t>
      </w:r>
      <w:proofErr w:type="spellEnd"/>
      <w:r w:rsidRPr="00E42154">
        <w:rPr>
          <w:rFonts w:asciiTheme="majorHAnsi" w:hAnsiTheme="majorHAnsi"/>
          <w:sz w:val="16"/>
          <w:szCs w:val="16"/>
        </w:rPr>
        <w:t xml:space="preserve"> 12-13 CDN, art. 5 CEDR, art 7 CEDAW, Observación General del Comité DDHH nº 25 sobre Participación en los Asuntos Públicos y Derecho al Voto; OG nº 34 sobre el Artículo 19 del PIDCP de 2011; </w:t>
      </w:r>
      <w:r w:rsidRPr="00E42154">
        <w:rPr>
          <w:rFonts w:asciiTheme="majorHAnsi" w:hAnsiTheme="majorHAnsi"/>
          <w:sz w:val="16"/>
          <w:szCs w:val="16"/>
          <w:shd w:val="clear" w:color="auto" w:fill="FFFFFF"/>
        </w:rPr>
        <w:t>Resolución sobre la participación de la mujer en la política aprobada por la Asamblea General de la ONU, 2011</w:t>
      </w:r>
      <w:r>
        <w:rPr>
          <w:rFonts w:asciiTheme="majorHAnsi" w:hAnsiTheme="majorHAnsi"/>
          <w:sz w:val="16"/>
          <w:szCs w:val="16"/>
          <w:shd w:val="clear" w:color="auto" w:fill="FFFFFF"/>
        </w:rPr>
        <w:t>;</w:t>
      </w:r>
      <w:r w:rsidRPr="00E42154">
        <w:rPr>
          <w:rFonts w:asciiTheme="majorHAnsi" w:hAnsiTheme="majorHAnsi"/>
          <w:sz w:val="16"/>
          <w:szCs w:val="16"/>
          <w:shd w:val="clear" w:color="auto" w:fill="FFFFFF"/>
        </w:rPr>
        <w:t xml:space="preserve"> </w:t>
      </w:r>
      <w:proofErr w:type="spellStart"/>
      <w:r w:rsidRPr="00E42154">
        <w:rPr>
          <w:rFonts w:asciiTheme="majorHAnsi" w:hAnsiTheme="majorHAnsi"/>
          <w:sz w:val="16"/>
          <w:szCs w:val="16"/>
          <w:shd w:val="clear" w:color="auto" w:fill="FFFFFF"/>
        </w:rPr>
        <w:t>Arts</w:t>
      </w:r>
      <w:proofErr w:type="spellEnd"/>
      <w:r w:rsidRPr="00E42154">
        <w:rPr>
          <w:rFonts w:asciiTheme="majorHAnsi" w:hAnsiTheme="majorHAnsi"/>
          <w:sz w:val="16"/>
          <w:szCs w:val="16"/>
          <w:shd w:val="clear" w:color="auto" w:fill="FFFFFF"/>
        </w:rPr>
        <w:t xml:space="preserve"> 39-40 Carta de DFUE, art. 10. CEDH; </w:t>
      </w:r>
      <w:r w:rsidRPr="00E42154">
        <w:rPr>
          <w:rFonts w:asciiTheme="majorHAnsi" w:hAnsiTheme="majorHAnsi"/>
          <w:sz w:val="16"/>
          <w:szCs w:val="16"/>
        </w:rPr>
        <w:t>Ley 7/2007, de 12 de abril, del Estatuto Básico del Empleado Público; Ley 19/2013, de 9 de diciembre, de transparencia, acceso a la información pública y buen gobierno; Ley 7/2007, de 12 de abril, del Estatuto Básico del Empleado Público; Ley 19/2013, de 9 de diciembre, de transparencia, acceso a la información pública y buen gobierno; Reglamento Orgánico de participación ciudadana del Ayuntamiento de Madrid.</w:t>
      </w:r>
    </w:p>
  </w:footnote>
  <w:footnote w:id="22">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Objetivo estratégico “Incluir la participación ciudadana en la toma de decisiones”, Plan de Acción de Gobierno 2015-19.</w:t>
      </w:r>
    </w:p>
  </w:footnote>
  <w:footnote w:id="23">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Estrategia de participación directa e individual de la ciudadanía, Plan de Acción de Gobierno 2015-19</w:t>
      </w:r>
      <w:r>
        <w:rPr>
          <w:rFonts w:asciiTheme="majorHAnsi" w:hAnsiTheme="majorHAnsi"/>
          <w:sz w:val="16"/>
          <w:szCs w:val="16"/>
        </w:rPr>
        <w:t>.</w:t>
      </w:r>
    </w:p>
  </w:footnote>
  <w:footnote w:id="24">
    <w:p w:rsidR="00B179EB" w:rsidRPr="006C6583" w:rsidRDefault="00B179EB">
      <w:pPr>
        <w:pStyle w:val="Textonotapie"/>
        <w:rPr>
          <w:rFonts w:asciiTheme="majorHAnsi" w:hAnsiTheme="majorHAnsi"/>
          <w:sz w:val="16"/>
          <w:szCs w:val="16"/>
        </w:rPr>
      </w:pPr>
      <w:r w:rsidRPr="006C6583">
        <w:rPr>
          <w:rStyle w:val="Refdenotaalpie"/>
          <w:rFonts w:asciiTheme="majorHAnsi" w:hAnsiTheme="majorHAnsi"/>
          <w:sz w:val="16"/>
          <w:szCs w:val="16"/>
        </w:rPr>
        <w:footnoteRef/>
      </w:r>
      <w:r w:rsidRPr="006C6583">
        <w:rPr>
          <w:rFonts w:asciiTheme="majorHAnsi" w:hAnsiTheme="majorHAnsi"/>
          <w:sz w:val="16"/>
          <w:szCs w:val="16"/>
        </w:rPr>
        <w:t xml:space="preserve"> Incluido en la Estrategia Participación Directa e Individual de la ciudadanía. </w:t>
      </w:r>
      <w:r w:rsidRPr="00E42154">
        <w:rPr>
          <w:rFonts w:asciiTheme="majorHAnsi" w:hAnsiTheme="majorHAnsi"/>
          <w:sz w:val="16"/>
          <w:szCs w:val="16"/>
        </w:rPr>
        <w:t>Plan de Acción de Gobierno 2015-19</w:t>
      </w:r>
      <w:r>
        <w:rPr>
          <w:rFonts w:asciiTheme="majorHAnsi" w:hAnsiTheme="majorHAnsi"/>
          <w:sz w:val="16"/>
          <w:szCs w:val="16"/>
        </w:rPr>
        <w:t>.</w:t>
      </w:r>
    </w:p>
  </w:footnote>
  <w:footnote w:id="25">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Estrategia de participación directa e individual de la ciudadanía, Plan de Acción de Gobierno 2015-19</w:t>
      </w:r>
      <w:r>
        <w:rPr>
          <w:rFonts w:asciiTheme="majorHAnsi" w:hAnsiTheme="majorHAnsi"/>
          <w:sz w:val="16"/>
          <w:szCs w:val="16"/>
        </w:rPr>
        <w:t>.</w:t>
      </w:r>
    </w:p>
  </w:footnote>
  <w:footnote w:id="26">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Acuerdo de Junta de Gobierno de 22 de febrero del 2016</w:t>
      </w:r>
      <w:r>
        <w:rPr>
          <w:rFonts w:asciiTheme="majorHAnsi" w:hAnsiTheme="majorHAnsi"/>
          <w:sz w:val="16"/>
          <w:szCs w:val="16"/>
        </w:rPr>
        <w:t>.</w:t>
      </w:r>
    </w:p>
  </w:footnote>
  <w:footnote w:id="27">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Reformas de </w:t>
      </w:r>
      <w:r w:rsidRPr="00E42154">
        <w:rPr>
          <w:rFonts w:asciiTheme="majorHAnsi" w:hAnsiTheme="majorHAnsi" w:cs="Arial"/>
          <w:sz w:val="16"/>
          <w:szCs w:val="16"/>
        </w:rPr>
        <w:t>Reglamento Orgánico de los Distritos, Reglamento de Participación ciudadana y Reglamento de Despliegue de la participación territorial incluidas dentro de la Estrategia “Foros Locales: participación directa colectiva e individual de la ciudadanía en el ámbito territorial”, Plan de Acción de Gobierno 2015-19.</w:t>
      </w:r>
    </w:p>
  </w:footnote>
  <w:footnote w:id="28">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Eje de gobierno democrático, transparente y eficaz del Plan de Acción de Gobierno 2015-19.</w:t>
      </w:r>
    </w:p>
  </w:footnote>
  <w:footnote w:id="29">
    <w:p w:rsidR="00B179EB" w:rsidRPr="00DC437E" w:rsidRDefault="00B179EB" w:rsidP="00DC437E">
      <w:pPr>
        <w:pStyle w:val="Textonotapie"/>
        <w:ind w:left="0" w:firstLine="0"/>
        <w:rPr>
          <w:rFonts w:asciiTheme="majorHAnsi" w:hAnsiTheme="majorHAnsi"/>
          <w:sz w:val="16"/>
          <w:szCs w:val="16"/>
        </w:rPr>
      </w:pPr>
      <w:r w:rsidRPr="00DC437E">
        <w:rPr>
          <w:rStyle w:val="Refdenotaalpie"/>
          <w:rFonts w:asciiTheme="majorHAnsi" w:hAnsiTheme="majorHAnsi"/>
          <w:sz w:val="16"/>
          <w:szCs w:val="16"/>
        </w:rPr>
        <w:footnoteRef/>
      </w:r>
      <w:r w:rsidRPr="00DC437E">
        <w:rPr>
          <w:rFonts w:asciiTheme="majorHAnsi" w:hAnsiTheme="majorHAnsi"/>
          <w:sz w:val="16"/>
          <w:szCs w:val="16"/>
        </w:rPr>
        <w:t xml:space="preserve"> Estrategia de “Foros locales: participación directa colectiva e individual de la ciudadanía en el ámbito territorial” del Plan de Acción de Gobierno 2015-19</w:t>
      </w:r>
      <w:r>
        <w:rPr>
          <w:rFonts w:asciiTheme="majorHAnsi" w:hAnsiTheme="majorHAnsi"/>
          <w:sz w:val="16"/>
          <w:szCs w:val="16"/>
        </w:rPr>
        <w:t>.</w:t>
      </w:r>
    </w:p>
  </w:footnote>
  <w:footnote w:id="30">
    <w:p w:rsidR="00B179EB" w:rsidRPr="00E42154" w:rsidRDefault="00B179EB" w:rsidP="00E42154">
      <w:pPr>
        <w:jc w:val="both"/>
        <w:rPr>
          <w:rFonts w:asciiTheme="majorHAnsi" w:hAnsiTheme="majorHAnsi" w:cstheme="majorHAnsi"/>
          <w:b/>
          <w:sz w:val="16"/>
          <w:szCs w:val="16"/>
        </w:rPr>
      </w:pPr>
      <w:r w:rsidRPr="00E42154">
        <w:rPr>
          <w:rStyle w:val="Refdenotaalpie"/>
          <w:rFonts w:asciiTheme="majorHAnsi" w:hAnsiTheme="majorHAnsi" w:cstheme="majorHAnsi"/>
          <w:sz w:val="16"/>
          <w:szCs w:val="16"/>
        </w:rPr>
        <w:footnoteRef/>
      </w:r>
      <w:r w:rsidRPr="00E42154">
        <w:rPr>
          <w:rFonts w:asciiTheme="majorHAnsi" w:hAnsiTheme="majorHAnsi" w:cstheme="majorHAnsi"/>
          <w:sz w:val="16"/>
          <w:szCs w:val="16"/>
        </w:rPr>
        <w:t xml:space="preserve"> Art. 23 de la LO 5/1985 de 19 de junio, del Régimen Electoral General. </w:t>
      </w:r>
    </w:p>
  </w:footnote>
  <w:footnote w:id="31">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Estrategia de transparencia, gobierno abierto, apertura de datos y reutilización, Plan de Acción de Gobierno 2015</w:t>
      </w:r>
      <w:r>
        <w:rPr>
          <w:rFonts w:asciiTheme="majorHAnsi" w:hAnsiTheme="majorHAnsi"/>
          <w:sz w:val="16"/>
          <w:szCs w:val="16"/>
        </w:rPr>
        <w:t>-</w:t>
      </w:r>
      <w:r w:rsidRPr="00E42154">
        <w:rPr>
          <w:rFonts w:asciiTheme="majorHAnsi" w:hAnsiTheme="majorHAnsi"/>
          <w:sz w:val="16"/>
          <w:szCs w:val="16"/>
        </w:rPr>
        <w:t>19</w:t>
      </w:r>
      <w:r>
        <w:rPr>
          <w:rFonts w:asciiTheme="majorHAnsi" w:hAnsiTheme="majorHAnsi"/>
          <w:sz w:val="16"/>
          <w:szCs w:val="16"/>
        </w:rPr>
        <w:t>.</w:t>
      </w:r>
    </w:p>
  </w:footnote>
  <w:footnote w:id="32">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Publicada el 17 de agosto del 2016 en el Boletín Oficial de la Comunidad de Madrid</w:t>
      </w:r>
      <w:r>
        <w:rPr>
          <w:rFonts w:asciiTheme="majorHAnsi" w:hAnsiTheme="majorHAnsi"/>
          <w:sz w:val="16"/>
          <w:szCs w:val="16"/>
        </w:rPr>
        <w:t>.</w:t>
      </w:r>
    </w:p>
  </w:footnote>
  <w:footnote w:id="33">
    <w:p w:rsidR="00B179EB" w:rsidRPr="00E42154" w:rsidRDefault="00B179EB" w:rsidP="00E42154">
      <w:pPr>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Entre otras, Observación General nº 34 Comité de Derechos humanos sobre el Artículo 19 del PIDCP. Doc. de la ONU: CCPR/C/GR/34 de 12 de septiembre de 2011. </w:t>
      </w:r>
    </w:p>
  </w:footnote>
  <w:footnote w:id="34">
    <w:p w:rsidR="00B179EB" w:rsidRPr="00E42154" w:rsidRDefault="00B179EB" w:rsidP="00E42154">
      <w:pPr>
        <w:pStyle w:val="Textonotapie"/>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Medida aprobada por el Pleno del Ayu</w:t>
      </w:r>
      <w:r>
        <w:rPr>
          <w:rFonts w:asciiTheme="majorHAnsi" w:hAnsiTheme="majorHAnsi"/>
          <w:sz w:val="16"/>
          <w:szCs w:val="16"/>
        </w:rPr>
        <w:t>ntamiento de 25 de noviembre de</w:t>
      </w:r>
      <w:r w:rsidRPr="00E42154">
        <w:rPr>
          <w:rFonts w:asciiTheme="majorHAnsi" w:hAnsiTheme="majorHAnsi"/>
          <w:sz w:val="16"/>
          <w:szCs w:val="16"/>
        </w:rPr>
        <w:t xml:space="preserve"> 2015.</w:t>
      </w:r>
    </w:p>
  </w:footnote>
  <w:footnote w:id="35">
    <w:p w:rsidR="00B179EB" w:rsidRPr="009B4B39" w:rsidRDefault="00B179EB">
      <w:pPr>
        <w:pStyle w:val="Textonotapie"/>
        <w:rPr>
          <w:sz w:val="16"/>
          <w:szCs w:val="16"/>
        </w:rPr>
      </w:pPr>
      <w:r w:rsidRPr="009B4B39">
        <w:rPr>
          <w:rStyle w:val="Refdenotaalpie"/>
          <w:sz w:val="16"/>
          <w:szCs w:val="16"/>
        </w:rPr>
        <w:footnoteRef/>
      </w:r>
      <w:r w:rsidRPr="009B4B39">
        <w:rPr>
          <w:sz w:val="16"/>
          <w:szCs w:val="16"/>
        </w:rPr>
        <w:t xml:space="preserve"> </w:t>
      </w:r>
      <w:r w:rsidRPr="009B4B39">
        <w:rPr>
          <w:rFonts w:asciiTheme="majorHAnsi" w:hAnsiTheme="majorHAnsi"/>
          <w:sz w:val="16"/>
          <w:szCs w:val="16"/>
        </w:rPr>
        <w:t>Estrategia de participación directa e individual de la ciudadanía, Plan de Acción de Gobierno 2015-19.</w:t>
      </w:r>
    </w:p>
  </w:footnote>
  <w:footnote w:id="36">
    <w:p w:rsidR="00B179EB" w:rsidRPr="009B4B39" w:rsidRDefault="00B179EB" w:rsidP="00E42154">
      <w:pPr>
        <w:pStyle w:val="Textonotapie"/>
        <w:ind w:left="0" w:firstLine="0"/>
        <w:jc w:val="both"/>
        <w:rPr>
          <w:rFonts w:asciiTheme="majorHAnsi" w:hAnsiTheme="majorHAnsi"/>
          <w:sz w:val="16"/>
          <w:szCs w:val="16"/>
        </w:rPr>
      </w:pPr>
      <w:r w:rsidRPr="009B4B39">
        <w:rPr>
          <w:rStyle w:val="Refdenotaalpie"/>
          <w:rFonts w:asciiTheme="majorHAnsi" w:hAnsiTheme="majorHAnsi"/>
          <w:sz w:val="16"/>
          <w:szCs w:val="16"/>
        </w:rPr>
        <w:footnoteRef/>
      </w:r>
      <w:r w:rsidRPr="009B4B39">
        <w:rPr>
          <w:rFonts w:asciiTheme="majorHAnsi" w:hAnsiTheme="majorHAnsi"/>
          <w:sz w:val="16"/>
          <w:szCs w:val="16"/>
        </w:rPr>
        <w:t xml:space="preserve"> Incluida en el objetivo estratégico “Gestionar de forma racional, justa y transparente la administración local”, Plan de Acción de Gobierno, 2015-19.</w:t>
      </w:r>
    </w:p>
  </w:footnote>
  <w:footnote w:id="37">
    <w:p w:rsidR="00B179EB" w:rsidRDefault="00B179EB">
      <w:pPr>
        <w:pStyle w:val="Textonotapie"/>
      </w:pPr>
      <w:r w:rsidRPr="009B4B39">
        <w:rPr>
          <w:rStyle w:val="Refdenotaalpie"/>
          <w:sz w:val="16"/>
          <w:szCs w:val="16"/>
        </w:rPr>
        <w:footnoteRef/>
      </w:r>
      <w:r>
        <w:t xml:space="preserve"> </w:t>
      </w:r>
      <w:r>
        <w:rPr>
          <w:rFonts w:asciiTheme="majorHAnsi" w:hAnsiTheme="majorHAnsi"/>
          <w:sz w:val="16"/>
          <w:szCs w:val="16"/>
        </w:rPr>
        <w:t>Estrategia “T</w:t>
      </w:r>
      <w:r w:rsidRPr="00E42154">
        <w:rPr>
          <w:rFonts w:asciiTheme="majorHAnsi" w:hAnsiTheme="majorHAnsi"/>
          <w:sz w:val="16"/>
          <w:szCs w:val="16"/>
        </w:rPr>
        <w:t>ransparencia, gobierno abierto, apertura de datos y reutilización</w:t>
      </w:r>
      <w:r>
        <w:rPr>
          <w:rFonts w:asciiTheme="majorHAnsi" w:hAnsiTheme="majorHAnsi"/>
          <w:sz w:val="16"/>
          <w:szCs w:val="16"/>
        </w:rPr>
        <w:t>”,</w:t>
      </w:r>
      <w:r w:rsidRPr="00E42154">
        <w:rPr>
          <w:rFonts w:asciiTheme="majorHAnsi" w:hAnsiTheme="majorHAnsi"/>
          <w:sz w:val="16"/>
          <w:szCs w:val="16"/>
        </w:rPr>
        <w:t xml:space="preserve"> Plan de Acción de Gobierno 2015</w:t>
      </w:r>
      <w:r>
        <w:rPr>
          <w:rFonts w:asciiTheme="majorHAnsi" w:hAnsiTheme="majorHAnsi"/>
          <w:sz w:val="16"/>
          <w:szCs w:val="16"/>
        </w:rPr>
        <w:t>-</w:t>
      </w:r>
      <w:r w:rsidRPr="00E42154">
        <w:rPr>
          <w:rFonts w:asciiTheme="majorHAnsi" w:hAnsiTheme="majorHAnsi"/>
          <w:sz w:val="16"/>
          <w:szCs w:val="16"/>
        </w:rPr>
        <w:t>19</w:t>
      </w:r>
      <w:r>
        <w:rPr>
          <w:rFonts w:asciiTheme="majorHAnsi" w:hAnsiTheme="majorHAnsi"/>
          <w:sz w:val="16"/>
          <w:szCs w:val="16"/>
        </w:rPr>
        <w:t>.</w:t>
      </w:r>
    </w:p>
  </w:footnote>
  <w:footnote w:id="38">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Objetivo estratégico Hace de Madrid una ciudad segura para vivir, trabajar y visitar” del Plan de Acción de Gobierno 2015-19 y también en</w:t>
      </w:r>
      <w:r w:rsidRPr="00E42154">
        <w:rPr>
          <w:rFonts w:asciiTheme="majorHAnsi" w:hAnsiTheme="majorHAnsi" w:cs="Arial"/>
          <w:sz w:val="16"/>
          <w:szCs w:val="16"/>
        </w:rPr>
        <w:t xml:space="preserve"> Plan Director de la</w:t>
      </w:r>
      <w:r>
        <w:rPr>
          <w:rFonts w:asciiTheme="majorHAnsi" w:hAnsiTheme="majorHAnsi" w:cs="Arial"/>
          <w:sz w:val="16"/>
          <w:szCs w:val="16"/>
        </w:rPr>
        <w:t xml:space="preserve"> Policía Municipal de Madrid de</w:t>
      </w:r>
      <w:r w:rsidRPr="00E42154">
        <w:rPr>
          <w:rFonts w:asciiTheme="majorHAnsi" w:hAnsiTheme="majorHAnsi" w:cs="Arial"/>
          <w:sz w:val="16"/>
          <w:szCs w:val="16"/>
        </w:rPr>
        <w:t xml:space="preserve"> 2016.</w:t>
      </w:r>
    </w:p>
  </w:footnote>
  <w:footnote w:id="39">
    <w:p w:rsidR="00B179EB" w:rsidRPr="00E42154" w:rsidRDefault="00B179EB" w:rsidP="00E42154">
      <w:pPr>
        <w:suppressAutoHyphens w:val="0"/>
        <w:jc w:val="both"/>
        <w:rPr>
          <w:rFonts w:asciiTheme="majorHAnsi" w:hAnsiTheme="majorHAnsi"/>
          <w:bCs/>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Estrategia “gestión justa, eficiente y transparente del servicio policial” incluida en el Plan de Acción de Gobierno, 2015-19 y en el Plan </w:t>
      </w:r>
      <w:r w:rsidRPr="00E42154">
        <w:rPr>
          <w:rFonts w:asciiTheme="majorHAnsi" w:hAnsiTheme="majorHAnsi" w:cs="Arial"/>
          <w:sz w:val="16"/>
          <w:szCs w:val="16"/>
        </w:rPr>
        <w:t>Director de la Policía Municipal de Madrid de 2016.</w:t>
      </w:r>
    </w:p>
  </w:footnote>
  <w:footnote w:id="40">
    <w:p w:rsidR="00B179EB" w:rsidRPr="00E42154" w:rsidRDefault="00B179EB" w:rsidP="00E42154">
      <w:pPr>
        <w:pStyle w:val="Prrafodelista"/>
        <w:ind w:left="0"/>
        <w:jc w:val="both"/>
        <w:rPr>
          <w:rFonts w:asciiTheme="majorHAnsi" w:hAnsiTheme="majorHAnsi"/>
          <w:sz w:val="16"/>
          <w:szCs w:val="16"/>
          <w:lang w:val="es-ES_tradnl"/>
        </w:rPr>
      </w:pPr>
      <w:r w:rsidRPr="00E42154">
        <w:rPr>
          <w:rStyle w:val="Refdenotaalpie"/>
          <w:rFonts w:asciiTheme="majorHAnsi" w:hAnsiTheme="majorHAnsi"/>
          <w:sz w:val="16"/>
          <w:szCs w:val="16"/>
        </w:rPr>
        <w:footnoteRef/>
      </w:r>
      <w:r w:rsidRPr="00E42154">
        <w:rPr>
          <w:rFonts w:asciiTheme="majorHAnsi" w:hAnsiTheme="majorHAnsi"/>
          <w:bCs/>
          <w:i/>
          <w:iCs/>
          <w:sz w:val="16"/>
          <w:szCs w:val="16"/>
        </w:rPr>
        <w:t xml:space="preserve"> Entre otros, la Convención contra la Tortura y Otros Tratos o Penas Crueles, Inhumanos o Degradantes, </w:t>
      </w:r>
      <w:r w:rsidRPr="00E42154">
        <w:rPr>
          <w:rFonts w:asciiTheme="majorHAnsi" w:hAnsiTheme="majorHAnsi"/>
          <w:bCs/>
          <w:sz w:val="16"/>
          <w:szCs w:val="16"/>
        </w:rPr>
        <w:t xml:space="preserve">ratificada por España el 9 de noviembre de </w:t>
      </w:r>
      <w:r w:rsidRPr="00E42154">
        <w:rPr>
          <w:rFonts w:asciiTheme="majorHAnsi" w:eastAsia="Times New Roman" w:hAnsiTheme="majorHAnsi"/>
          <w:color w:val="333333"/>
          <w:sz w:val="16"/>
          <w:szCs w:val="16"/>
          <w:shd w:val="clear" w:color="auto" w:fill="FFFFFF"/>
        </w:rPr>
        <w:t xml:space="preserve">1987, su </w:t>
      </w:r>
      <w:r w:rsidRPr="00E42154">
        <w:rPr>
          <w:rFonts w:asciiTheme="majorHAnsi" w:hAnsiTheme="majorHAnsi"/>
          <w:bCs/>
          <w:sz w:val="16"/>
          <w:szCs w:val="16"/>
        </w:rPr>
        <w:t xml:space="preserve">Protocolo Facultativo </w:t>
      </w:r>
      <w:r w:rsidRPr="00E42154">
        <w:rPr>
          <w:rFonts w:asciiTheme="majorHAnsi" w:hAnsiTheme="majorHAnsi"/>
          <w:sz w:val="16"/>
          <w:szCs w:val="16"/>
          <w:lang w:val="es-ES_tradnl"/>
        </w:rPr>
        <w:t xml:space="preserve">firmado por España el 18 de diciembre del 2002; Código de Conducta para Funcionarios Encargados de Hacer Cumplir la Ley de 1979; las Directrices para la aplicación efectiva del Código de conducta para funcionarios encargados de hacer cumplir la ley de 1961; el Conjunto de principios para la protección de todas las personas sometidas a cualquier forma de detención o prisión (1998); las </w:t>
      </w:r>
      <w:r w:rsidRPr="00E42154">
        <w:rPr>
          <w:rFonts w:asciiTheme="majorHAnsi" w:hAnsiTheme="majorHAnsi"/>
          <w:sz w:val="16"/>
          <w:szCs w:val="16"/>
        </w:rPr>
        <w:t xml:space="preserve">Reglas mínimas para el tratamiento de los reclusos (aprobadas por el Consejo Económico y Social en sus resoluciones 663C (XXIV) de 31 de julio de 1957 y 2076 (LXII) de 13 de mayo de 1977), </w:t>
      </w:r>
      <w:hyperlink r:id="rId4" w:history="1">
        <w:r w:rsidRPr="00E42154">
          <w:rPr>
            <w:rStyle w:val="Hipervnculo"/>
            <w:rFonts w:asciiTheme="majorHAnsi" w:hAnsiTheme="majorHAnsi"/>
            <w:sz w:val="16"/>
            <w:szCs w:val="16"/>
          </w:rPr>
          <w:t>Normativa y Práctica de los DDHH para la policía de la ONU</w:t>
        </w:r>
      </w:hyperlink>
      <w:r w:rsidRPr="00E42154">
        <w:rPr>
          <w:rFonts w:asciiTheme="majorHAnsi" w:hAnsiTheme="majorHAnsi"/>
          <w:sz w:val="16"/>
          <w:szCs w:val="16"/>
        </w:rPr>
        <w:t xml:space="preserve"> (2003), Guía para instructores de DDHH para la policía;  Artículo 5 de la Carta de DFUE</w:t>
      </w:r>
      <w:r>
        <w:rPr>
          <w:rFonts w:asciiTheme="majorHAnsi" w:hAnsiTheme="majorHAnsi"/>
          <w:sz w:val="16"/>
          <w:szCs w:val="16"/>
        </w:rPr>
        <w:t>;</w:t>
      </w:r>
      <w:r w:rsidRPr="00E42154">
        <w:rPr>
          <w:rFonts w:asciiTheme="majorHAnsi" w:hAnsiTheme="majorHAnsi"/>
          <w:sz w:val="16"/>
          <w:szCs w:val="16"/>
        </w:rPr>
        <w:t xml:space="preserve"> </w:t>
      </w:r>
      <w:r w:rsidRPr="00E42154">
        <w:rPr>
          <w:rFonts w:asciiTheme="majorHAnsi" w:hAnsiTheme="majorHAnsi"/>
          <w:sz w:val="16"/>
          <w:szCs w:val="16"/>
          <w:lang w:val="es-ES_tradnl"/>
        </w:rPr>
        <w:t xml:space="preserve">Declaración de la Policía del Consejo de Europa (690  Consejo de Europa 1979); Código Europeo de Ética de la policía del Consejo de Europa adoptado el 19 septiembre del 2001; </w:t>
      </w:r>
      <w:r w:rsidRPr="00E42154">
        <w:rPr>
          <w:rFonts w:asciiTheme="majorHAnsi" w:hAnsiTheme="majorHAnsi"/>
          <w:bCs/>
          <w:sz w:val="16"/>
          <w:szCs w:val="16"/>
        </w:rPr>
        <w:t>Ley Orgánica 2/1986 de 13 de marzo de Fuerzas y Cuerpos de Seguridad</w:t>
      </w:r>
      <w:r>
        <w:rPr>
          <w:rFonts w:asciiTheme="majorHAnsi" w:hAnsiTheme="majorHAnsi"/>
          <w:bCs/>
          <w:sz w:val="16"/>
          <w:szCs w:val="16"/>
        </w:rPr>
        <w:t>;</w:t>
      </w:r>
      <w:r w:rsidRPr="00E42154">
        <w:rPr>
          <w:rFonts w:asciiTheme="majorHAnsi" w:hAnsiTheme="majorHAnsi"/>
          <w:bCs/>
          <w:sz w:val="16"/>
          <w:szCs w:val="16"/>
        </w:rPr>
        <w:t xml:space="preserve"> Ley 4/1992 de 8 de julio de Coordinación de Policías Locales de la CAM y el Reglamento para el Cuerpo de Policía Municipal de 1995.</w:t>
      </w:r>
    </w:p>
  </w:footnote>
  <w:footnote w:id="41">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Incluida en el Plan de Acción de Gobierno 2015-19.</w:t>
      </w:r>
    </w:p>
  </w:footnote>
  <w:footnote w:id="42">
    <w:p w:rsidR="00B179EB" w:rsidRPr="00E42154" w:rsidRDefault="00B179EB" w:rsidP="00E42154">
      <w:pPr>
        <w:pStyle w:val="Textonotapie"/>
        <w:ind w:left="0" w:firstLine="0"/>
        <w:jc w:val="both"/>
        <w:rPr>
          <w:rFonts w:asciiTheme="majorHAnsi" w:hAnsiTheme="majorHAnsi"/>
          <w:sz w:val="16"/>
          <w:szCs w:val="16"/>
          <w:lang w:val="es-ES_tradnl"/>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sidRPr="00E42154">
        <w:rPr>
          <w:rFonts w:asciiTheme="majorHAnsi" w:hAnsiTheme="majorHAnsi"/>
          <w:sz w:val="16"/>
          <w:szCs w:val="16"/>
          <w:lang w:val="es-ES_tradnl"/>
        </w:rPr>
        <w:t xml:space="preserve">Recomendación 10/2001 del Comité de Ministros a los estados miembros sobre el Código de Ética de la policía. Incluido en la “Estrategia de gestión justa, eficiente y transparente del servicio policial” del </w:t>
      </w:r>
      <w:r w:rsidRPr="00E42154">
        <w:rPr>
          <w:rFonts w:asciiTheme="majorHAnsi" w:hAnsiTheme="majorHAnsi"/>
          <w:sz w:val="16"/>
          <w:szCs w:val="16"/>
        </w:rPr>
        <w:t>Plan de Acción de Gobierno 2015-19</w:t>
      </w:r>
      <w:r w:rsidRPr="00E42154">
        <w:rPr>
          <w:rFonts w:asciiTheme="majorHAnsi" w:hAnsiTheme="majorHAnsi"/>
          <w:sz w:val="16"/>
          <w:szCs w:val="16"/>
          <w:lang w:val="es-ES_tradnl"/>
        </w:rPr>
        <w:t>.</w:t>
      </w:r>
    </w:p>
  </w:footnote>
  <w:footnote w:id="43">
    <w:p w:rsidR="00B179EB" w:rsidRPr="00E42154" w:rsidRDefault="00B179EB" w:rsidP="00E42154">
      <w:pPr>
        <w:pStyle w:val="Textonotapie"/>
        <w:ind w:left="0" w:firstLine="0"/>
        <w:jc w:val="both"/>
        <w:rPr>
          <w:rFonts w:asciiTheme="majorHAnsi" w:hAnsiTheme="majorHAnsi"/>
          <w:sz w:val="16"/>
          <w:szCs w:val="16"/>
          <w:lang w:val="es-ES_tradnl"/>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sidRPr="00E42154">
        <w:rPr>
          <w:rFonts w:asciiTheme="majorHAnsi" w:hAnsiTheme="majorHAnsi" w:cs="Arial"/>
          <w:sz w:val="16"/>
          <w:szCs w:val="16"/>
        </w:rPr>
        <w:t xml:space="preserve">De acuerdo, entre otras, con lo establecido en el </w:t>
      </w:r>
      <w:r w:rsidRPr="00E42154">
        <w:rPr>
          <w:rFonts w:asciiTheme="majorHAnsi" w:hAnsiTheme="majorHAnsi" w:cs="Arial"/>
          <w:i/>
          <w:sz w:val="16"/>
          <w:szCs w:val="16"/>
        </w:rPr>
        <w:t>M</w:t>
      </w:r>
      <w:r w:rsidRPr="00E42154">
        <w:rPr>
          <w:rFonts w:asciiTheme="majorHAnsi" w:hAnsiTheme="majorHAnsi"/>
          <w:i/>
          <w:sz w:val="16"/>
          <w:szCs w:val="16"/>
        </w:rPr>
        <w:t>anual de buenas prácticas policiales para combatir la violencia contra las mujeres de la Unión Europea</w:t>
      </w:r>
      <w:r w:rsidRPr="00E42154">
        <w:rPr>
          <w:rFonts w:asciiTheme="majorHAnsi" w:hAnsiTheme="majorHAnsi"/>
          <w:sz w:val="16"/>
          <w:szCs w:val="16"/>
        </w:rPr>
        <w:t xml:space="preserve">. </w:t>
      </w:r>
    </w:p>
  </w:footnote>
  <w:footnote w:id="44">
    <w:p w:rsidR="00B179EB" w:rsidRPr="00E42154" w:rsidRDefault="00B179EB" w:rsidP="00E42154">
      <w:pPr>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Art 16 y 20 CE. El artículo 19.3 del PIDCP establece que las restricciones al derecho a la libertad de expresión deben estar expresamente fijada por la Ley y ser necesarias para asegurar el respeto a los derechos o la reputación de los demás, la protección de la seguridad nacional, el orden público o la salud o la moral públicas. El artículo 20 prohíbe toda propaganda a favor de la guerra y la apología del odio nacional racial o religioso que constituya incitación a la discriminación, la hostilidad o la violencia. Ver también, entre otros, </w:t>
      </w:r>
      <w:proofErr w:type="spellStart"/>
      <w:r w:rsidRPr="00E42154">
        <w:rPr>
          <w:rFonts w:asciiTheme="majorHAnsi" w:hAnsiTheme="majorHAnsi"/>
          <w:sz w:val="16"/>
          <w:szCs w:val="16"/>
        </w:rPr>
        <w:t>arts</w:t>
      </w:r>
      <w:proofErr w:type="spellEnd"/>
      <w:r w:rsidRPr="00E42154">
        <w:rPr>
          <w:rFonts w:asciiTheme="majorHAnsi" w:hAnsiTheme="majorHAnsi"/>
          <w:sz w:val="16"/>
          <w:szCs w:val="16"/>
        </w:rPr>
        <w:t xml:space="preserve"> 19, 29, DUDH; </w:t>
      </w:r>
      <w:proofErr w:type="spellStart"/>
      <w:r w:rsidRPr="00E42154">
        <w:rPr>
          <w:rFonts w:asciiTheme="majorHAnsi" w:hAnsiTheme="majorHAnsi"/>
          <w:sz w:val="16"/>
          <w:szCs w:val="16"/>
        </w:rPr>
        <w:t>arts</w:t>
      </w:r>
      <w:proofErr w:type="spellEnd"/>
      <w:r w:rsidRPr="00E42154">
        <w:rPr>
          <w:rFonts w:asciiTheme="majorHAnsi" w:hAnsiTheme="majorHAnsi"/>
          <w:sz w:val="16"/>
          <w:szCs w:val="16"/>
        </w:rPr>
        <w:t xml:space="preserve"> 2, 12-14, CDN, art 4 CDER, CEDAW; art 10-11 Carta DF UE</w:t>
      </w:r>
      <w:r>
        <w:rPr>
          <w:rFonts w:asciiTheme="majorHAnsi" w:hAnsiTheme="majorHAnsi"/>
          <w:sz w:val="16"/>
          <w:szCs w:val="16"/>
        </w:rPr>
        <w:t>;</w:t>
      </w:r>
      <w:r w:rsidRPr="00E42154">
        <w:rPr>
          <w:rFonts w:asciiTheme="majorHAnsi" w:hAnsiTheme="majorHAnsi"/>
          <w:sz w:val="16"/>
          <w:szCs w:val="16"/>
        </w:rPr>
        <w:t xml:space="preserve"> </w:t>
      </w:r>
      <w:proofErr w:type="spellStart"/>
      <w:r w:rsidRPr="00E42154">
        <w:rPr>
          <w:rFonts w:asciiTheme="majorHAnsi" w:hAnsiTheme="majorHAnsi"/>
          <w:sz w:val="16"/>
          <w:szCs w:val="16"/>
        </w:rPr>
        <w:t>arts</w:t>
      </w:r>
      <w:proofErr w:type="spellEnd"/>
      <w:r w:rsidRPr="00E42154">
        <w:rPr>
          <w:rFonts w:asciiTheme="majorHAnsi" w:hAnsiTheme="majorHAnsi"/>
          <w:sz w:val="16"/>
          <w:szCs w:val="16"/>
        </w:rPr>
        <w:t xml:space="preserve"> 9-10 CEDH; Observación Nº 34 (2011) del Comité de DDHH sobre la libertad de opinión y la libertad de expresión</w:t>
      </w:r>
      <w:r>
        <w:rPr>
          <w:rFonts w:asciiTheme="majorHAnsi" w:hAnsiTheme="majorHAnsi"/>
          <w:sz w:val="16"/>
          <w:szCs w:val="16"/>
        </w:rPr>
        <w:t>;</w:t>
      </w:r>
      <w:r w:rsidRPr="00E42154">
        <w:rPr>
          <w:rFonts w:asciiTheme="majorHAnsi" w:hAnsiTheme="majorHAnsi"/>
          <w:sz w:val="16"/>
          <w:szCs w:val="16"/>
        </w:rPr>
        <w:t xml:space="preserve"> Declaración de la Asamblea General sobre eliminación de todas las formas de intolerancia y discriminación fundada en la religión o en las convicciones (1981); </w:t>
      </w:r>
      <w:r w:rsidRPr="00E42154">
        <w:rPr>
          <w:rFonts w:asciiTheme="majorHAnsi" w:eastAsia="Times New Roman" w:hAnsiTheme="majorHAnsi"/>
          <w:bCs/>
          <w:kern w:val="0"/>
          <w:sz w:val="16"/>
          <w:szCs w:val="16"/>
          <w:lang w:val="es-ES_tradnl" w:eastAsia="en-US"/>
        </w:rPr>
        <w:t>Observación General No. 22, Comentarios generales adoptados por el Comité DDHH, Artículo 18 - Libertad de pensamiento, de conciencia y de religión</w:t>
      </w:r>
      <w:r w:rsidRPr="00E42154">
        <w:rPr>
          <w:rFonts w:asciiTheme="majorHAnsi" w:hAnsiTheme="majorHAnsi"/>
          <w:sz w:val="16"/>
          <w:szCs w:val="16"/>
        </w:rPr>
        <w:t>: LO 7/1980, de 5 de julio, de libertad religiosa, a su vez desarrollada por el RD 142/1981, de 9 de enero, sobre organización y funcionamiento del Registro de Entidades Religiosas y el RD 1980/1981, de 19 de junio, sobre constitución de la Comisión Asesora de Libertad Religiosa. Existe una abundante jurisprudencia internacional sobre las restricciones leg</w:t>
      </w:r>
      <w:r>
        <w:rPr>
          <w:rFonts w:asciiTheme="majorHAnsi" w:hAnsiTheme="majorHAnsi"/>
          <w:sz w:val="16"/>
          <w:szCs w:val="16"/>
        </w:rPr>
        <w:t>í</w:t>
      </w:r>
      <w:r w:rsidRPr="00E42154">
        <w:rPr>
          <w:rFonts w:asciiTheme="majorHAnsi" w:hAnsiTheme="majorHAnsi"/>
          <w:sz w:val="16"/>
          <w:szCs w:val="16"/>
        </w:rPr>
        <w:t>timas.</w:t>
      </w:r>
    </w:p>
  </w:footnote>
  <w:footnote w:id="45">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Recogida en la estrategia “mejora integral de los espacios públicos”</w:t>
      </w:r>
      <w:r w:rsidRPr="00E42154">
        <w:rPr>
          <w:rFonts w:asciiTheme="majorHAnsi" w:hAnsiTheme="majorHAnsi"/>
          <w:sz w:val="16"/>
          <w:szCs w:val="16"/>
          <w:lang w:val="es-ES_tradnl"/>
        </w:rPr>
        <w:t xml:space="preserve"> del Plan de Acción de Gobierno 2015-19.</w:t>
      </w:r>
    </w:p>
  </w:footnote>
  <w:footnote w:id="46">
    <w:p w:rsidR="00B179EB" w:rsidRPr="00E42154" w:rsidRDefault="00B179EB" w:rsidP="00E42154">
      <w:pPr>
        <w:pStyle w:val="Textonotapie"/>
        <w:ind w:left="0" w:firstLine="0"/>
        <w:jc w:val="both"/>
        <w:rPr>
          <w:rFonts w:asciiTheme="majorHAnsi" w:hAnsiTheme="majorHAnsi"/>
          <w:sz w:val="16"/>
          <w:szCs w:val="16"/>
          <w:lang w:val="es-ES_tradnl"/>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sidRPr="00E42154">
        <w:rPr>
          <w:rFonts w:asciiTheme="majorHAnsi" w:hAnsiTheme="majorHAnsi"/>
          <w:sz w:val="16"/>
          <w:szCs w:val="16"/>
          <w:lang w:val="es-ES_tradnl"/>
        </w:rPr>
        <w:t>Incluido en la estrategia “Colaboración público social” del Plan de Acción de Gobierno 2015-19</w:t>
      </w:r>
      <w:r>
        <w:rPr>
          <w:rFonts w:asciiTheme="majorHAnsi" w:hAnsiTheme="majorHAnsi"/>
          <w:sz w:val="16"/>
          <w:szCs w:val="16"/>
          <w:lang w:val="es-ES_tradnl"/>
        </w:rPr>
        <w:t>.</w:t>
      </w:r>
    </w:p>
  </w:footnote>
  <w:footnote w:id="47">
    <w:p w:rsidR="00B179EB" w:rsidRPr="00E42154" w:rsidRDefault="00B179EB" w:rsidP="00E42154">
      <w:pPr>
        <w:pStyle w:val="Textonotapie"/>
        <w:ind w:left="0" w:firstLine="0"/>
        <w:jc w:val="both"/>
        <w:rPr>
          <w:rFonts w:asciiTheme="majorHAnsi" w:hAnsiTheme="majorHAnsi"/>
          <w:sz w:val="16"/>
          <w:szCs w:val="16"/>
          <w:lang w:val="es-ES_tradnl"/>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sidRPr="00E42154">
        <w:rPr>
          <w:rFonts w:asciiTheme="majorHAnsi" w:hAnsiTheme="majorHAnsi"/>
          <w:sz w:val="16"/>
          <w:szCs w:val="16"/>
          <w:lang w:val="es-ES_tradnl"/>
        </w:rPr>
        <w:t>Incluido en la estrategia “Mejora de la convivencia vecinal dando respuesta a las demandas ciudadanas y en especial a los colectivos más vulnerables” del Plan de Acción de Gobierno 2015-19</w:t>
      </w:r>
      <w:r>
        <w:rPr>
          <w:rFonts w:asciiTheme="majorHAnsi" w:hAnsiTheme="majorHAnsi"/>
          <w:sz w:val="16"/>
          <w:szCs w:val="16"/>
          <w:lang w:val="es-ES_tradnl"/>
        </w:rPr>
        <w:t>.</w:t>
      </w:r>
    </w:p>
  </w:footnote>
  <w:footnote w:id="48">
    <w:p w:rsidR="00B179EB" w:rsidRPr="00E42154" w:rsidRDefault="00B179EB" w:rsidP="00E42154">
      <w:pPr>
        <w:pStyle w:val="Textonotapie"/>
        <w:ind w:left="0" w:firstLine="0"/>
        <w:jc w:val="both"/>
        <w:rPr>
          <w:rFonts w:asciiTheme="majorHAnsi" w:hAnsiTheme="majorHAnsi"/>
          <w:i/>
          <w:sz w:val="16"/>
          <w:szCs w:val="16"/>
          <w:lang w:val="es-ES_tradnl"/>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sidRPr="00E42154">
        <w:rPr>
          <w:rFonts w:asciiTheme="majorHAnsi" w:hAnsiTheme="majorHAnsi"/>
          <w:sz w:val="16"/>
          <w:szCs w:val="16"/>
          <w:lang w:val="es-ES_tradnl"/>
        </w:rPr>
        <w:t xml:space="preserve">Incluido en la estrategia “Planeamiento y gestión urbanística al servicio del interés general” del Plan de Acción de Gobierno 2015-19. </w:t>
      </w:r>
      <w:r w:rsidRPr="00E42154">
        <w:rPr>
          <w:rFonts w:asciiTheme="majorHAnsi" w:hAnsiTheme="majorHAnsi"/>
          <w:i/>
          <w:sz w:val="16"/>
          <w:szCs w:val="16"/>
          <w:lang w:val="es-ES_tradnl"/>
        </w:rPr>
        <w:t>Desarrollo de una estrategia para la obtención de suelos dotacionales</w:t>
      </w:r>
      <w:r>
        <w:rPr>
          <w:rFonts w:asciiTheme="majorHAnsi" w:hAnsiTheme="majorHAnsi"/>
          <w:i/>
          <w:sz w:val="16"/>
          <w:szCs w:val="16"/>
          <w:lang w:val="es-ES_tradnl"/>
        </w:rPr>
        <w:t>.</w:t>
      </w:r>
    </w:p>
  </w:footnote>
  <w:footnote w:id="49">
    <w:p w:rsidR="00B179EB" w:rsidRPr="00E42154" w:rsidRDefault="00B179EB" w:rsidP="00DE057C">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423A1C">
        <w:rPr>
          <w:rFonts w:asciiTheme="majorHAnsi" w:hAnsiTheme="majorHAnsi"/>
          <w:sz w:val="16"/>
          <w:szCs w:val="16"/>
          <w:lang w:val="en-US"/>
        </w:rPr>
        <w:t xml:space="preserve">Art 10 CE; </w:t>
      </w:r>
      <w:r>
        <w:rPr>
          <w:rFonts w:asciiTheme="majorHAnsi" w:hAnsiTheme="majorHAnsi"/>
          <w:sz w:val="16"/>
          <w:szCs w:val="16"/>
          <w:lang w:val="en-US"/>
        </w:rPr>
        <w:t xml:space="preserve">Art </w:t>
      </w:r>
      <w:r w:rsidRPr="005E571E">
        <w:rPr>
          <w:rFonts w:asciiTheme="majorHAnsi" w:hAnsiTheme="majorHAnsi"/>
          <w:sz w:val="16"/>
          <w:szCs w:val="16"/>
          <w:lang w:val="en-US"/>
        </w:rPr>
        <w:t>19</w:t>
      </w:r>
      <w:r>
        <w:rPr>
          <w:rFonts w:asciiTheme="majorHAnsi" w:hAnsiTheme="majorHAnsi"/>
          <w:sz w:val="16"/>
          <w:szCs w:val="16"/>
          <w:lang w:val="en-US"/>
        </w:rPr>
        <w:t xml:space="preserve"> DUDH;</w:t>
      </w:r>
      <w:r w:rsidRPr="00423A1C">
        <w:rPr>
          <w:rFonts w:asciiTheme="majorHAnsi" w:hAnsiTheme="majorHAnsi"/>
          <w:sz w:val="16"/>
          <w:szCs w:val="16"/>
          <w:lang w:val="en-US"/>
        </w:rPr>
        <w:t xml:space="preserve"> </w:t>
      </w:r>
      <w:r>
        <w:rPr>
          <w:rFonts w:asciiTheme="majorHAnsi" w:hAnsiTheme="majorHAnsi"/>
          <w:sz w:val="16"/>
          <w:szCs w:val="16"/>
          <w:lang w:val="en-US"/>
        </w:rPr>
        <w:t xml:space="preserve">Art 19 </w:t>
      </w:r>
      <w:proofErr w:type="spellStart"/>
      <w:r>
        <w:rPr>
          <w:rFonts w:asciiTheme="majorHAnsi" w:hAnsiTheme="majorHAnsi"/>
          <w:sz w:val="16"/>
          <w:szCs w:val="16"/>
          <w:lang w:val="en-US"/>
        </w:rPr>
        <w:t>PIDCyP</w:t>
      </w:r>
      <w:proofErr w:type="spellEnd"/>
      <w:r>
        <w:rPr>
          <w:rFonts w:asciiTheme="majorHAnsi" w:hAnsiTheme="majorHAnsi"/>
          <w:sz w:val="16"/>
          <w:szCs w:val="16"/>
          <w:lang w:val="en-US"/>
        </w:rPr>
        <w:t xml:space="preserve">; </w:t>
      </w:r>
      <w:r w:rsidRPr="00423A1C">
        <w:rPr>
          <w:rFonts w:asciiTheme="majorHAnsi" w:hAnsiTheme="majorHAnsi"/>
          <w:sz w:val="16"/>
          <w:szCs w:val="16"/>
          <w:lang w:val="en-US"/>
        </w:rPr>
        <w:t xml:space="preserve">Art 10 CEDH, Art 13 CDN, art 4 CEDR, etc. </w:t>
      </w:r>
      <w:r>
        <w:rPr>
          <w:rFonts w:asciiTheme="majorHAnsi" w:hAnsiTheme="majorHAnsi"/>
          <w:sz w:val="16"/>
          <w:szCs w:val="16"/>
        </w:rPr>
        <w:t xml:space="preserve">Ver </w:t>
      </w:r>
      <w:proofErr w:type="spellStart"/>
      <w:r>
        <w:rPr>
          <w:rFonts w:asciiTheme="majorHAnsi" w:hAnsiTheme="majorHAnsi"/>
          <w:sz w:val="16"/>
          <w:szCs w:val="16"/>
        </w:rPr>
        <w:t>p.e</w:t>
      </w:r>
      <w:proofErr w:type="spellEnd"/>
      <w:r>
        <w:rPr>
          <w:rFonts w:asciiTheme="majorHAnsi" w:hAnsiTheme="majorHAnsi"/>
          <w:sz w:val="16"/>
          <w:szCs w:val="16"/>
        </w:rPr>
        <w:t xml:space="preserve"> la jurisprudencia del TEDH y TC sobre este derecho y sus limitaciones.</w:t>
      </w:r>
    </w:p>
  </w:footnote>
  <w:footnote w:id="50">
    <w:p w:rsidR="00B179EB" w:rsidRPr="00E42154" w:rsidRDefault="00B179EB" w:rsidP="00E42154">
      <w:pPr>
        <w:pStyle w:val="Textonotapie"/>
        <w:ind w:left="0" w:firstLine="0"/>
        <w:jc w:val="both"/>
        <w:rPr>
          <w:rFonts w:asciiTheme="majorHAnsi" w:hAnsiTheme="majorHAnsi"/>
          <w:sz w:val="16"/>
          <w:szCs w:val="16"/>
          <w:lang w:val="es-ES_tradnl"/>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sidRPr="00E42154">
        <w:rPr>
          <w:rFonts w:asciiTheme="majorHAnsi" w:hAnsiTheme="majorHAnsi"/>
          <w:sz w:val="16"/>
          <w:szCs w:val="16"/>
          <w:lang w:val="es-ES_tradnl"/>
        </w:rPr>
        <w:t xml:space="preserve">El artículo 16.3 de la Constitución española establece que ninguna confesión tendrá carácter estatal. Los poderes públicos tendrán en cuenta las creencias religiosas de la sociedad española y mantendrán las consiguientes relaciones de cooperación con la Iglesia católica y las demás confesiones. </w:t>
      </w:r>
    </w:p>
  </w:footnote>
  <w:footnote w:id="51">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Y con la excepción de aquellos espacios municipales específicamente destinados al culto o en los cuales debe garantizarse el disfrute de la práctica religiosa (servicios funerarios) siempre que no sea de forma discriminatoria.</w:t>
      </w:r>
    </w:p>
  </w:footnote>
  <w:footnote w:id="52">
    <w:p w:rsidR="00B179EB" w:rsidRPr="00E42154" w:rsidRDefault="00B179EB" w:rsidP="00E42154">
      <w:pPr>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Art 20 DUDH, art. 21 PIDCP, art. 7 CEDW, art. 15, CDN, Observación Nº 34 (2011) del Comité de DDHH sobre la libertad de opinión y la libertad de expresión, </w:t>
      </w:r>
      <w:r w:rsidRPr="00E42154">
        <w:rPr>
          <w:rFonts w:asciiTheme="majorHAnsi" w:hAnsiTheme="majorHAnsi"/>
          <w:sz w:val="16"/>
          <w:szCs w:val="16"/>
          <w:shd w:val="clear" w:color="auto" w:fill="FFFFFF"/>
        </w:rPr>
        <w:t xml:space="preserve">Informe del </w:t>
      </w:r>
      <w:r w:rsidRPr="00E42154">
        <w:rPr>
          <w:rFonts w:asciiTheme="majorHAnsi" w:hAnsiTheme="majorHAnsi"/>
          <w:sz w:val="16"/>
          <w:szCs w:val="16"/>
        </w:rPr>
        <w:t>Comité de Derechos Humanos en el que examinó el sexto informe periódico presentado por España (CCPR/C/ESP/6) en sus sesiones 3174ª y 3175ª (CCPR/C/SR.3174 y 3175), art 21, 22 CE, LO 9/1983, reguladora del derecho de reunión.</w:t>
      </w:r>
    </w:p>
  </w:footnote>
  <w:footnote w:id="53">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sidRPr="00E42154">
        <w:rPr>
          <w:rFonts w:asciiTheme="majorHAnsi" w:hAnsiTheme="majorHAnsi" w:cs="Arial"/>
          <w:sz w:val="16"/>
          <w:szCs w:val="16"/>
        </w:rPr>
        <w:t xml:space="preserve">Ley Orgánica 4/2015, de 30 de marzo, de protección de la Seguridad Ciudadana, Código Penal, etc. </w:t>
      </w:r>
    </w:p>
  </w:footnote>
  <w:footnote w:id="54">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sidRPr="00E42154">
        <w:rPr>
          <w:rFonts w:asciiTheme="majorHAnsi" w:hAnsiTheme="majorHAnsi" w:cs="Arial"/>
          <w:sz w:val="16"/>
          <w:szCs w:val="16"/>
        </w:rPr>
        <w:t>Estrategia de “Proyectos a favor de la infancia, adolescencia y juventud” de</w:t>
      </w:r>
      <w:r>
        <w:rPr>
          <w:rFonts w:asciiTheme="majorHAnsi" w:hAnsiTheme="majorHAnsi" w:cs="Arial"/>
          <w:sz w:val="16"/>
          <w:szCs w:val="16"/>
        </w:rPr>
        <w:t>l Plan de Acción de Gobierno</w:t>
      </w:r>
      <w:r w:rsidRPr="00E42154">
        <w:rPr>
          <w:rFonts w:asciiTheme="majorHAnsi" w:hAnsiTheme="majorHAnsi" w:cs="Arial"/>
          <w:sz w:val="16"/>
          <w:szCs w:val="16"/>
        </w:rPr>
        <w:t xml:space="preserve"> 2015-19 y Estrategia de “Colaboración público-social” del Plan de Acción de Gobierno 2015-19</w:t>
      </w:r>
      <w:r>
        <w:rPr>
          <w:rFonts w:asciiTheme="majorHAnsi" w:hAnsiTheme="majorHAnsi" w:cs="Arial"/>
          <w:sz w:val="16"/>
          <w:szCs w:val="16"/>
        </w:rPr>
        <w:t>.</w:t>
      </w:r>
    </w:p>
  </w:footnote>
  <w:footnote w:id="55">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sidRPr="00E42154">
        <w:rPr>
          <w:rFonts w:asciiTheme="majorHAnsi" w:hAnsiTheme="majorHAnsi" w:cs="Arial"/>
          <w:sz w:val="16"/>
          <w:szCs w:val="16"/>
        </w:rPr>
        <w:t>Estrategia de “Colaboración público-social” d</w:t>
      </w:r>
      <w:r>
        <w:rPr>
          <w:rFonts w:asciiTheme="majorHAnsi" w:hAnsiTheme="majorHAnsi" w:cs="Arial"/>
          <w:sz w:val="16"/>
          <w:szCs w:val="16"/>
        </w:rPr>
        <w:t xml:space="preserve">el Plan de Acción de Gobierno </w:t>
      </w:r>
      <w:r w:rsidRPr="00E42154">
        <w:rPr>
          <w:rFonts w:asciiTheme="majorHAnsi" w:hAnsiTheme="majorHAnsi" w:cs="Arial"/>
          <w:sz w:val="16"/>
          <w:szCs w:val="16"/>
        </w:rPr>
        <w:t>2015-19</w:t>
      </w:r>
      <w:r>
        <w:rPr>
          <w:rFonts w:asciiTheme="majorHAnsi" w:hAnsiTheme="majorHAnsi" w:cs="Arial"/>
          <w:sz w:val="16"/>
          <w:szCs w:val="16"/>
        </w:rPr>
        <w:t>.</w:t>
      </w:r>
    </w:p>
  </w:footnote>
  <w:footnote w:id="56">
    <w:p w:rsidR="00B179EB" w:rsidRDefault="00B179EB">
      <w:pPr>
        <w:pStyle w:val="Textonotapie"/>
      </w:pPr>
      <w:r>
        <w:rPr>
          <w:rStyle w:val="Refdenotaalpie"/>
        </w:rPr>
        <w:footnoteRef/>
      </w:r>
      <w:r>
        <w:t xml:space="preserve"> </w:t>
      </w:r>
      <w:r w:rsidRPr="00E42154">
        <w:rPr>
          <w:rFonts w:asciiTheme="majorHAnsi" w:hAnsiTheme="majorHAnsi" w:cs="Arial"/>
          <w:sz w:val="16"/>
          <w:szCs w:val="16"/>
        </w:rPr>
        <w:t>Estrategia de “Colaboración público-social” de</w:t>
      </w:r>
      <w:r>
        <w:rPr>
          <w:rFonts w:asciiTheme="majorHAnsi" w:hAnsiTheme="majorHAnsi" w:cs="Arial"/>
          <w:sz w:val="16"/>
          <w:szCs w:val="16"/>
        </w:rPr>
        <w:t>l Plan de Acción de Gobierno</w:t>
      </w:r>
      <w:r w:rsidRPr="00E42154">
        <w:rPr>
          <w:rFonts w:asciiTheme="majorHAnsi" w:hAnsiTheme="majorHAnsi" w:cs="Arial"/>
          <w:sz w:val="16"/>
          <w:szCs w:val="16"/>
        </w:rPr>
        <w:t xml:space="preserve"> 2015-19</w:t>
      </w:r>
      <w:r>
        <w:rPr>
          <w:rFonts w:asciiTheme="majorHAnsi" w:hAnsiTheme="majorHAnsi" w:cs="Arial"/>
          <w:sz w:val="16"/>
          <w:szCs w:val="16"/>
        </w:rPr>
        <w:t>.</w:t>
      </w:r>
    </w:p>
  </w:footnote>
  <w:footnote w:id="57">
    <w:p w:rsidR="00B179EB" w:rsidRPr="003F113B" w:rsidRDefault="00B179EB" w:rsidP="003F113B">
      <w:pPr>
        <w:jc w:val="both"/>
        <w:rPr>
          <w:rFonts w:asciiTheme="majorHAnsi" w:hAnsiTheme="majorHAnsi" w:cs="Arial"/>
          <w:i/>
          <w:sz w:val="16"/>
          <w:szCs w:val="16"/>
          <w:lang w:val="es-ES_tradnl"/>
        </w:rPr>
      </w:pPr>
      <w:r w:rsidRPr="003F113B">
        <w:rPr>
          <w:rStyle w:val="Refdenotaalpie"/>
          <w:rFonts w:asciiTheme="majorHAnsi" w:hAnsiTheme="majorHAnsi"/>
          <w:sz w:val="16"/>
          <w:szCs w:val="16"/>
        </w:rPr>
        <w:footnoteRef/>
      </w:r>
      <w:r w:rsidRPr="003F113B">
        <w:rPr>
          <w:rFonts w:asciiTheme="majorHAnsi" w:hAnsiTheme="majorHAnsi"/>
          <w:sz w:val="16"/>
          <w:szCs w:val="16"/>
        </w:rPr>
        <w:t xml:space="preserve"> Según la legislación internacional</w:t>
      </w:r>
      <w:r>
        <w:rPr>
          <w:rFonts w:asciiTheme="majorHAnsi" w:hAnsiTheme="majorHAnsi"/>
          <w:sz w:val="16"/>
          <w:szCs w:val="16"/>
        </w:rPr>
        <w:t>,</w:t>
      </w:r>
      <w:r w:rsidRPr="003F113B">
        <w:rPr>
          <w:rFonts w:asciiTheme="majorHAnsi" w:hAnsiTheme="majorHAnsi"/>
          <w:sz w:val="16"/>
          <w:szCs w:val="16"/>
        </w:rPr>
        <w:t xml:space="preserve"> el derecho a la verdad es el derecho de las víctimas y toda la sociedad a saber lo ocurrido, a que se determine por las autoridades los hechos, el paradero de las víctimas y, además, se reconozca públicamente los crímenes. El derecho a la justicia es la obligación de los estados de investigar todos los delitos y enjuiciar a los presuntos autores en juicios con plenas garantías procesales. El derecho a la plena reparación exige dar respuesta al sufrimiento de las víctimas y familiares y a proporcionarles apoyo material y/o psicológico para puedan reconstruir sus vidas. </w:t>
      </w:r>
      <w:r w:rsidRPr="00E42154">
        <w:rPr>
          <w:rFonts w:asciiTheme="majorHAnsi" w:hAnsiTheme="majorHAnsi" w:cs="Arial"/>
          <w:i/>
          <w:sz w:val="16"/>
          <w:szCs w:val="16"/>
          <w:lang w:val="es-ES_tradnl"/>
        </w:rPr>
        <w:t>Principios y directrices sobre el derecho de las víctimas de violaciones manifiestas de las normas internacionales de derechos humanos y de violaciones graves del derecho humanitario a interponer recursos y obtener reparaciones, 2005</w:t>
      </w:r>
      <w:r>
        <w:rPr>
          <w:rFonts w:asciiTheme="majorHAnsi" w:hAnsiTheme="majorHAnsi" w:cs="Arial"/>
          <w:i/>
          <w:sz w:val="16"/>
          <w:szCs w:val="16"/>
          <w:lang w:val="es-ES_tradnl"/>
        </w:rPr>
        <w:t>.</w:t>
      </w:r>
    </w:p>
  </w:footnote>
  <w:footnote w:id="58">
    <w:p w:rsidR="00B179EB" w:rsidRPr="00E42154" w:rsidRDefault="00B179EB" w:rsidP="00E42154">
      <w:pPr>
        <w:jc w:val="both"/>
        <w:rPr>
          <w:rFonts w:asciiTheme="majorHAnsi" w:hAnsiTheme="majorHAnsi"/>
          <w:sz w:val="16"/>
          <w:szCs w:val="16"/>
          <w:u w:val="single"/>
        </w:rPr>
      </w:pPr>
      <w:r w:rsidRPr="00E42154">
        <w:rPr>
          <w:rStyle w:val="Refdenotaalpie"/>
          <w:rFonts w:asciiTheme="majorHAnsi" w:hAnsiTheme="majorHAnsi" w:cs="Arial"/>
          <w:sz w:val="16"/>
          <w:szCs w:val="16"/>
          <w:lang w:val="es-ES_tradnl"/>
        </w:rPr>
        <w:footnoteRef/>
      </w:r>
      <w:r w:rsidRPr="00E42154">
        <w:rPr>
          <w:rStyle w:val="Refdenotaalpie"/>
          <w:rFonts w:asciiTheme="majorHAnsi" w:hAnsiTheme="majorHAnsi" w:cs="Arial"/>
          <w:sz w:val="16"/>
          <w:szCs w:val="16"/>
          <w:lang w:val="es-ES_tradnl"/>
        </w:rPr>
        <w:t xml:space="preserve"> </w:t>
      </w:r>
      <w:r w:rsidRPr="00E42154">
        <w:rPr>
          <w:rFonts w:asciiTheme="majorHAnsi" w:hAnsiTheme="majorHAnsi"/>
          <w:sz w:val="16"/>
          <w:szCs w:val="16"/>
        </w:rPr>
        <w:t>Art 8 DUDH</w:t>
      </w:r>
      <w:r>
        <w:rPr>
          <w:rFonts w:asciiTheme="majorHAnsi" w:hAnsiTheme="majorHAnsi"/>
          <w:sz w:val="16"/>
          <w:szCs w:val="16"/>
        </w:rPr>
        <w:t>;</w:t>
      </w:r>
      <w:r w:rsidRPr="00E42154">
        <w:rPr>
          <w:rFonts w:asciiTheme="majorHAnsi" w:hAnsiTheme="majorHAnsi"/>
          <w:sz w:val="16"/>
          <w:szCs w:val="16"/>
        </w:rPr>
        <w:t xml:space="preserve"> arts. 2, 14 PIDCP</w:t>
      </w:r>
      <w:r>
        <w:rPr>
          <w:rFonts w:asciiTheme="majorHAnsi" w:hAnsiTheme="majorHAnsi"/>
          <w:sz w:val="16"/>
          <w:szCs w:val="16"/>
        </w:rPr>
        <w:t xml:space="preserve">; </w:t>
      </w:r>
      <w:r w:rsidRPr="00E42154">
        <w:rPr>
          <w:rFonts w:asciiTheme="majorHAnsi" w:hAnsiTheme="majorHAnsi"/>
          <w:sz w:val="16"/>
          <w:szCs w:val="16"/>
        </w:rPr>
        <w:t>art 12, 39 CDN</w:t>
      </w:r>
      <w:r>
        <w:rPr>
          <w:rFonts w:asciiTheme="majorHAnsi" w:hAnsiTheme="majorHAnsi"/>
          <w:sz w:val="16"/>
          <w:szCs w:val="16"/>
        </w:rPr>
        <w:t>;</w:t>
      </w:r>
      <w:r w:rsidRPr="00E42154">
        <w:rPr>
          <w:rFonts w:asciiTheme="majorHAnsi" w:hAnsiTheme="majorHAnsi"/>
          <w:sz w:val="16"/>
          <w:szCs w:val="16"/>
        </w:rPr>
        <w:t xml:space="preserve"> art 6 CEDR</w:t>
      </w:r>
      <w:r>
        <w:rPr>
          <w:rFonts w:asciiTheme="majorHAnsi" w:hAnsiTheme="majorHAnsi"/>
          <w:sz w:val="16"/>
          <w:szCs w:val="16"/>
        </w:rPr>
        <w:t>;</w:t>
      </w:r>
      <w:r w:rsidRPr="00E42154">
        <w:rPr>
          <w:rFonts w:asciiTheme="majorHAnsi" w:hAnsiTheme="majorHAnsi"/>
          <w:sz w:val="16"/>
          <w:szCs w:val="16"/>
        </w:rPr>
        <w:t xml:space="preserve"> art 14, CCT</w:t>
      </w:r>
      <w:r>
        <w:rPr>
          <w:rFonts w:asciiTheme="majorHAnsi" w:hAnsiTheme="majorHAnsi"/>
          <w:sz w:val="16"/>
          <w:szCs w:val="16"/>
        </w:rPr>
        <w:t>;</w:t>
      </w:r>
      <w:r w:rsidRPr="00E42154">
        <w:rPr>
          <w:rFonts w:asciiTheme="majorHAnsi" w:hAnsiTheme="majorHAnsi"/>
          <w:sz w:val="16"/>
          <w:szCs w:val="16"/>
        </w:rPr>
        <w:t xml:space="preserve"> </w:t>
      </w:r>
      <w:r w:rsidRPr="00E42154">
        <w:rPr>
          <w:rFonts w:asciiTheme="majorHAnsi" w:hAnsiTheme="majorHAnsi"/>
          <w:sz w:val="16"/>
          <w:szCs w:val="16"/>
          <w:lang w:val="es-ES_tradnl"/>
        </w:rPr>
        <w:t>art 6, 13 CEDH</w:t>
      </w:r>
      <w:r>
        <w:rPr>
          <w:rFonts w:asciiTheme="majorHAnsi" w:hAnsiTheme="majorHAnsi"/>
          <w:sz w:val="16"/>
          <w:szCs w:val="16"/>
        </w:rPr>
        <w:t>;</w:t>
      </w:r>
      <w:r w:rsidRPr="00E42154">
        <w:rPr>
          <w:rFonts w:asciiTheme="majorHAnsi" w:hAnsiTheme="majorHAnsi"/>
          <w:sz w:val="16"/>
          <w:szCs w:val="16"/>
        </w:rPr>
        <w:t xml:space="preserve"> Protocolo de Palermo, Convenciones del DIH</w:t>
      </w:r>
      <w:r>
        <w:rPr>
          <w:rFonts w:asciiTheme="majorHAnsi" w:hAnsiTheme="majorHAnsi"/>
          <w:sz w:val="16"/>
          <w:szCs w:val="16"/>
        </w:rPr>
        <w:t>;</w:t>
      </w:r>
      <w:r w:rsidRPr="00E42154">
        <w:rPr>
          <w:rFonts w:asciiTheme="majorHAnsi" w:hAnsiTheme="majorHAnsi"/>
          <w:sz w:val="16"/>
          <w:szCs w:val="16"/>
        </w:rPr>
        <w:t xml:space="preserve"> art. 68, 75, Estatuto de Roma de la Corte Penal Internacional</w:t>
      </w:r>
      <w:r w:rsidRPr="00E42154">
        <w:rPr>
          <w:rFonts w:asciiTheme="majorHAnsi" w:hAnsiTheme="majorHAnsi"/>
          <w:sz w:val="16"/>
          <w:szCs w:val="16"/>
          <w:lang w:val="es-ES_tradnl"/>
        </w:rPr>
        <w:t xml:space="preserve">, </w:t>
      </w:r>
      <w:hyperlink r:id="rId5" w:history="1">
        <w:r w:rsidRPr="00E42154">
          <w:rPr>
            <w:rStyle w:val="Hipervnculo"/>
            <w:rFonts w:asciiTheme="majorHAnsi" w:hAnsiTheme="majorHAnsi"/>
            <w:sz w:val="16"/>
            <w:szCs w:val="16"/>
            <w:lang w:val="es-ES_tradnl"/>
          </w:rPr>
          <w:t xml:space="preserve">Principios </w:t>
        </w:r>
      </w:hyperlink>
      <w:hyperlink r:id="rId6" w:history="1">
        <w:r w:rsidRPr="00E42154">
          <w:rPr>
            <w:rStyle w:val="Hipervnculo"/>
            <w:rFonts w:asciiTheme="majorHAnsi" w:hAnsiTheme="majorHAnsi"/>
            <w:sz w:val="16"/>
            <w:szCs w:val="16"/>
            <w:lang w:val="es-ES_tradnl"/>
          </w:rPr>
          <w:t xml:space="preserve">y directrices </w:t>
        </w:r>
      </w:hyperlink>
      <w:hyperlink r:id="rId7" w:history="1">
        <w:r w:rsidRPr="00E42154">
          <w:rPr>
            <w:rStyle w:val="Hipervnculo"/>
            <w:rFonts w:asciiTheme="majorHAnsi" w:hAnsiTheme="majorHAnsi"/>
            <w:sz w:val="16"/>
            <w:szCs w:val="16"/>
            <w:lang w:val="es-ES_tradnl"/>
          </w:rPr>
          <w:t xml:space="preserve">básicos </w:t>
        </w:r>
      </w:hyperlink>
      <w:hyperlink r:id="rId8" w:history="1">
        <w:r w:rsidRPr="00E42154">
          <w:rPr>
            <w:rStyle w:val="Hipervnculo"/>
            <w:rFonts w:asciiTheme="majorHAnsi" w:hAnsiTheme="majorHAnsi"/>
            <w:sz w:val="16"/>
            <w:szCs w:val="16"/>
            <w:lang w:val="es-ES_tradnl"/>
          </w:rPr>
          <w:t xml:space="preserve">sobre el derecho de las </w:t>
        </w:r>
      </w:hyperlink>
      <w:hyperlink r:id="rId9" w:history="1">
        <w:r w:rsidRPr="00E42154">
          <w:rPr>
            <w:rStyle w:val="Hipervnculo"/>
            <w:rFonts w:asciiTheme="majorHAnsi" w:hAnsiTheme="majorHAnsi"/>
            <w:sz w:val="16"/>
            <w:szCs w:val="16"/>
            <w:lang w:val="es-ES_tradnl"/>
          </w:rPr>
          <w:t xml:space="preserve">víctimas </w:t>
        </w:r>
      </w:hyperlink>
      <w:hyperlink r:id="rId10" w:history="1">
        <w:r w:rsidRPr="00E42154">
          <w:rPr>
            <w:rStyle w:val="Hipervnculo"/>
            <w:rFonts w:asciiTheme="majorHAnsi" w:hAnsiTheme="majorHAnsi"/>
            <w:sz w:val="16"/>
            <w:szCs w:val="16"/>
            <w:lang w:val="es-ES_tradnl"/>
          </w:rPr>
          <w:t xml:space="preserve">de violaciones manifiestas de las normas internacionales de derechos humanos </w:t>
        </w:r>
      </w:hyperlink>
      <w:r w:rsidRPr="00E42154">
        <w:rPr>
          <w:rFonts w:asciiTheme="majorHAnsi" w:hAnsiTheme="majorHAnsi"/>
          <w:sz w:val="16"/>
          <w:szCs w:val="16"/>
          <w:lang w:val="es-ES_tradnl"/>
        </w:rPr>
        <w:t>y de violaciones graves del derecho internacional humanitario a interponer recursos y obtener reparaciones (ONU AG Res. 60/147 del 16 de diciembre de 2005)</w:t>
      </w:r>
      <w:r>
        <w:rPr>
          <w:rFonts w:asciiTheme="majorHAnsi" w:hAnsiTheme="majorHAnsi"/>
          <w:sz w:val="16"/>
          <w:szCs w:val="16"/>
          <w:lang w:val="es-ES_tradnl"/>
        </w:rPr>
        <w:t>;</w:t>
      </w:r>
      <w:r w:rsidRPr="00E42154">
        <w:rPr>
          <w:rFonts w:asciiTheme="majorHAnsi" w:hAnsiTheme="majorHAnsi"/>
          <w:sz w:val="16"/>
          <w:szCs w:val="16"/>
          <w:lang w:val="es-ES_tradnl"/>
        </w:rPr>
        <w:t xml:space="preserve"> </w:t>
      </w:r>
      <w:r w:rsidRPr="00E42154">
        <w:rPr>
          <w:rFonts w:asciiTheme="majorHAnsi" w:hAnsiTheme="majorHAnsi"/>
          <w:sz w:val="16"/>
          <w:szCs w:val="16"/>
        </w:rPr>
        <w:t xml:space="preserve">Resolución 3074 sobre principios de cooperación internacional para la detención, arresto y castigo de los individuos culpables de crímenes de guerra y crímenes contra la humanidad de 1973; </w:t>
      </w:r>
      <w:r w:rsidRPr="00E42154">
        <w:rPr>
          <w:rFonts w:asciiTheme="majorHAnsi" w:hAnsiTheme="majorHAnsi"/>
          <w:sz w:val="16"/>
          <w:szCs w:val="16"/>
          <w:lang w:val="es-ES_tradnl"/>
        </w:rPr>
        <w:t>Declaración de la ONU sobre la protección de todas las personas contra las Desapariciones Forzadas de 1992</w:t>
      </w:r>
      <w:r>
        <w:rPr>
          <w:rFonts w:asciiTheme="majorHAnsi" w:hAnsiTheme="majorHAnsi"/>
          <w:sz w:val="16"/>
          <w:szCs w:val="16"/>
          <w:lang w:val="es-ES_tradnl"/>
        </w:rPr>
        <w:t>;</w:t>
      </w:r>
      <w:r w:rsidRPr="00E42154">
        <w:rPr>
          <w:rFonts w:asciiTheme="majorHAnsi" w:hAnsiTheme="majorHAnsi"/>
          <w:sz w:val="16"/>
          <w:szCs w:val="16"/>
          <w:lang w:val="es-ES_tradnl"/>
        </w:rPr>
        <w:t xml:space="preserve"> </w:t>
      </w:r>
      <w:r w:rsidRPr="00E42154">
        <w:rPr>
          <w:rFonts w:asciiTheme="majorHAnsi" w:hAnsiTheme="majorHAnsi"/>
          <w:sz w:val="16"/>
          <w:szCs w:val="16"/>
        </w:rPr>
        <w:t>Estándares del Relator especial de la ONU para la promoción de la verdad, la justicia, la reparación y las garantías de no repetición (Informe sobre España del 2014)</w:t>
      </w:r>
      <w:r>
        <w:rPr>
          <w:rFonts w:asciiTheme="majorHAnsi" w:hAnsiTheme="majorHAnsi"/>
          <w:sz w:val="16"/>
          <w:szCs w:val="16"/>
        </w:rPr>
        <w:t>;</w:t>
      </w:r>
      <w:r w:rsidRPr="00E42154">
        <w:rPr>
          <w:rFonts w:asciiTheme="majorHAnsi" w:hAnsiTheme="majorHAnsi"/>
          <w:sz w:val="16"/>
          <w:szCs w:val="16"/>
        </w:rPr>
        <w:t xml:space="preserve"> Directiva 2012/13/UE de 22 de mayo del 2012 relativa al derecho a la información en los procesos penales</w:t>
      </w:r>
      <w:r>
        <w:rPr>
          <w:rFonts w:asciiTheme="majorHAnsi" w:hAnsiTheme="majorHAnsi"/>
          <w:sz w:val="16"/>
          <w:szCs w:val="16"/>
        </w:rPr>
        <w:t>;</w:t>
      </w:r>
      <w:r w:rsidRPr="00E42154">
        <w:rPr>
          <w:rFonts w:asciiTheme="majorHAnsi" w:hAnsiTheme="majorHAnsi"/>
          <w:sz w:val="16"/>
          <w:szCs w:val="16"/>
        </w:rPr>
        <w:t xml:space="preserve"> Directiva 2012729/UE por la que se establecen las normas mínimas sobre los derechos, el apoyo y la protección de las víctimas de delitos; </w:t>
      </w:r>
      <w:r w:rsidRPr="00E42154">
        <w:rPr>
          <w:rFonts w:asciiTheme="majorHAnsi" w:hAnsiTheme="majorHAnsi"/>
          <w:sz w:val="16"/>
          <w:szCs w:val="16"/>
          <w:lang w:val="es-ES_tradnl"/>
        </w:rPr>
        <w:t>Recomendación 1736 (2006) Asamblea Parlamentaria del Consejo de Europa, etc. sobre las “víctimas del franquismo”</w:t>
      </w:r>
      <w:r>
        <w:rPr>
          <w:rFonts w:asciiTheme="majorHAnsi" w:hAnsiTheme="majorHAnsi"/>
          <w:sz w:val="16"/>
          <w:szCs w:val="16"/>
          <w:lang w:val="es-ES_tradnl"/>
        </w:rPr>
        <w:t>;</w:t>
      </w:r>
      <w:r w:rsidRPr="00E42154">
        <w:rPr>
          <w:rFonts w:asciiTheme="majorHAnsi" w:hAnsiTheme="majorHAnsi"/>
          <w:sz w:val="16"/>
          <w:szCs w:val="16"/>
          <w:lang w:val="es-ES_tradnl"/>
        </w:rPr>
        <w:t xml:space="preserve"> </w:t>
      </w:r>
      <w:r w:rsidRPr="00E42154">
        <w:rPr>
          <w:rFonts w:asciiTheme="majorHAnsi" w:hAnsiTheme="majorHAnsi"/>
          <w:sz w:val="16"/>
          <w:szCs w:val="16"/>
        </w:rPr>
        <w:t xml:space="preserve">Ley 52/2007, de 26 de diciembre, por las se reconocen y amplían derechos y se establecen medidas a favor de quienes padecieron persecución o violencia durante la guerra civil y la dictadura; Ley 4/2015, de 27 de abril del Estatuto de la víctima del delito. </w:t>
      </w:r>
    </w:p>
  </w:footnote>
  <w:footnote w:id="59">
    <w:p w:rsidR="00B179EB" w:rsidRPr="00E42154" w:rsidRDefault="00B179EB" w:rsidP="00E42154">
      <w:pPr>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cs="Arial"/>
          <w:sz w:val="16"/>
          <w:szCs w:val="16"/>
          <w:lang w:val="es-ES_tradnl"/>
        </w:rPr>
        <w:t xml:space="preserve"> </w:t>
      </w:r>
      <w:r>
        <w:rPr>
          <w:rFonts w:asciiTheme="majorHAnsi" w:hAnsiTheme="majorHAnsi" w:cs="Arial"/>
          <w:sz w:val="16"/>
          <w:szCs w:val="16"/>
          <w:lang w:val="es-ES_tradnl"/>
        </w:rPr>
        <w:t xml:space="preserve">El derecho de reparación plena incluye la restitución (libertad, regreso al lugar de residencia, reintegración en el empleo, devolución de bienes), la indemnización compensatoria por perjuicios económicamente evaluables, completa rehabilitación, satisfacción (disculpa pública, homenaje a las víctimas) y garantías de no repetición de esas violaciones de DDHH: </w:t>
      </w:r>
      <w:r w:rsidRPr="00E42154">
        <w:rPr>
          <w:rFonts w:asciiTheme="majorHAnsi" w:hAnsiTheme="majorHAnsi" w:cs="Arial"/>
          <w:i/>
          <w:sz w:val="16"/>
          <w:szCs w:val="16"/>
          <w:lang w:val="es-ES_tradnl"/>
        </w:rPr>
        <w:t xml:space="preserve">Principios y directrices sobre el derecho de las víctimas de violaciones manifiestas de las normas internacionales de derechos humanos y de violaciones graves del derecho humanitario a interponer recursos y obtener reparaciones, 2005 </w:t>
      </w:r>
      <w:r w:rsidRPr="00E42154">
        <w:rPr>
          <w:rFonts w:asciiTheme="majorHAnsi" w:hAnsiTheme="majorHAnsi" w:cs="Arial"/>
          <w:sz w:val="16"/>
          <w:szCs w:val="16"/>
          <w:lang w:val="es-ES_tradnl"/>
        </w:rPr>
        <w:t>en:</w:t>
      </w:r>
      <w:r w:rsidRPr="00E42154">
        <w:rPr>
          <w:rFonts w:asciiTheme="majorHAnsi" w:hAnsiTheme="majorHAnsi"/>
          <w:sz w:val="16"/>
          <w:szCs w:val="16"/>
          <w:lang w:val="es-ES_tradnl"/>
        </w:rPr>
        <w:t xml:space="preserve"> </w:t>
      </w:r>
      <w:hyperlink r:id="rId11">
        <w:r w:rsidRPr="00DE057C">
          <w:rPr>
            <w:rStyle w:val="Hipervnculo"/>
            <w:rFonts w:asciiTheme="majorHAnsi" w:eastAsiaTheme="minorHAnsi" w:hAnsiTheme="majorHAnsi" w:cstheme="minorBidi"/>
            <w:color w:val="0000FF" w:themeColor="hyperlink"/>
            <w:kern w:val="0"/>
            <w:sz w:val="16"/>
            <w:szCs w:val="16"/>
            <w:lang w:eastAsia="en-US"/>
          </w:rPr>
          <w:t>http://www.ohchr.org/SP/ProfessionalInterest/Pages/RemedyAndReparation.aspx</w:t>
        </w:r>
      </w:hyperlink>
      <w:r>
        <w:t xml:space="preserve">  </w:t>
      </w:r>
    </w:p>
  </w:footnote>
  <w:footnote w:id="60">
    <w:p w:rsidR="00B179EB" w:rsidRPr="00E42154" w:rsidRDefault="00B179EB" w:rsidP="00E42154">
      <w:pPr>
        <w:pStyle w:val="Textonotapie"/>
        <w:ind w:left="0" w:firstLine="0"/>
        <w:jc w:val="both"/>
        <w:rPr>
          <w:rFonts w:asciiTheme="majorHAnsi" w:hAnsiTheme="majorHAnsi"/>
          <w:sz w:val="16"/>
          <w:szCs w:val="16"/>
          <w:lang w:val="es-ES_tradnl"/>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Ley 52/2007, de 26 de diciembre por las se reconocen y amplían derechos y se establecen medidas a favor de quienes padecieron persecución o violencia durante la guerra civil y la dictadura.</w:t>
      </w:r>
    </w:p>
  </w:footnote>
  <w:footnote w:id="61">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Pr>
          <w:rFonts w:asciiTheme="majorHAnsi" w:hAnsiTheme="majorHAnsi"/>
          <w:sz w:val="16"/>
          <w:szCs w:val="16"/>
        </w:rPr>
        <w:t>I</w:t>
      </w:r>
      <w:r w:rsidRPr="00E42154">
        <w:rPr>
          <w:rFonts w:asciiTheme="majorHAnsi" w:hAnsiTheme="majorHAnsi"/>
          <w:sz w:val="16"/>
          <w:szCs w:val="16"/>
        </w:rPr>
        <w:t>ncluido en la estrategia “construcción de un relato sobre la ciudad y su memoria que refleje la riqueza, dinamismo y diversidad de Madrid”, del Plan de Acción de Gobierno 2015-19</w:t>
      </w:r>
      <w:r>
        <w:rPr>
          <w:rFonts w:asciiTheme="majorHAnsi" w:hAnsiTheme="majorHAnsi"/>
          <w:sz w:val="16"/>
          <w:szCs w:val="16"/>
        </w:rPr>
        <w:t>.</w:t>
      </w:r>
    </w:p>
  </w:footnote>
  <w:footnote w:id="62">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Ver pe los informes elaborados por el Grupo de trabajo de DDHH del Consejo Internacional de archivos relativos, </w:t>
      </w:r>
      <w:proofErr w:type="spellStart"/>
      <w:r w:rsidRPr="00E42154">
        <w:rPr>
          <w:rFonts w:asciiTheme="majorHAnsi" w:hAnsiTheme="majorHAnsi"/>
          <w:sz w:val="16"/>
          <w:szCs w:val="16"/>
        </w:rPr>
        <w:t>p.e</w:t>
      </w:r>
      <w:proofErr w:type="spellEnd"/>
      <w:r w:rsidRPr="00E42154">
        <w:rPr>
          <w:rFonts w:asciiTheme="majorHAnsi" w:hAnsiTheme="majorHAnsi"/>
          <w:sz w:val="16"/>
          <w:szCs w:val="16"/>
        </w:rPr>
        <w:t xml:space="preserve"> al papel de los archiveros y gestores de documentos en la defensa de los DDHH, disponible en </w:t>
      </w:r>
      <w:hyperlink r:id="rId12" w:history="1">
        <w:r w:rsidRPr="00E42154">
          <w:rPr>
            <w:rStyle w:val="Hipervnculo"/>
            <w:rFonts w:asciiTheme="majorHAnsi" w:hAnsiTheme="majorHAnsi"/>
            <w:sz w:val="16"/>
            <w:szCs w:val="16"/>
          </w:rPr>
          <w:t>http://www.archivonacional.cl/616/articles-66856_archivo_01.pdf</w:t>
        </w:r>
      </w:hyperlink>
      <w:r w:rsidRPr="00E42154">
        <w:rPr>
          <w:rFonts w:asciiTheme="majorHAnsi" w:hAnsiTheme="majorHAnsi"/>
          <w:sz w:val="16"/>
          <w:szCs w:val="16"/>
        </w:rPr>
        <w:t xml:space="preserve">; la Declaración Universal sobre Archivos de 2009 y las recomendaciones de la UNESCO en esta materia. </w:t>
      </w:r>
    </w:p>
  </w:footnote>
  <w:footnote w:id="63">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Estrategia “construcción de un relato sobre la ciudad y su memoria que refleje la riqueza, dinamismo y diversidad de Madrid” del Plan de Acción de Gobierno 2015-19.</w:t>
      </w:r>
    </w:p>
  </w:footnote>
  <w:footnote w:id="64">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Estrategia “construcción de un relato sobre la ciudad y su memoria que refleje la riqueza, dinamismo y diversidad de Madrid” del Plan de Acción de Gobierno 2015-19</w:t>
      </w:r>
      <w:r>
        <w:rPr>
          <w:rFonts w:asciiTheme="majorHAnsi" w:hAnsiTheme="majorHAnsi"/>
          <w:sz w:val="16"/>
          <w:szCs w:val="16"/>
        </w:rPr>
        <w:t>.</w:t>
      </w:r>
    </w:p>
  </w:footnote>
  <w:footnote w:id="65">
    <w:p w:rsidR="00B179EB" w:rsidRPr="00E42154" w:rsidRDefault="00B179EB" w:rsidP="00E42154">
      <w:pPr>
        <w:pStyle w:val="Textonotapie"/>
        <w:ind w:left="0" w:firstLine="0"/>
        <w:jc w:val="both"/>
        <w:rPr>
          <w:rFonts w:asciiTheme="majorHAnsi" w:hAnsiTheme="majorHAnsi"/>
          <w:sz w:val="16"/>
          <w:szCs w:val="16"/>
          <w:lang w:val="es-ES_tradnl"/>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Pr>
          <w:rFonts w:asciiTheme="majorHAnsi" w:hAnsiTheme="majorHAnsi"/>
          <w:sz w:val="16"/>
          <w:szCs w:val="16"/>
          <w:lang w:val="es-ES_tradnl"/>
        </w:rPr>
        <w:t>Q</w:t>
      </w:r>
      <w:r w:rsidRPr="00E42154">
        <w:rPr>
          <w:rFonts w:asciiTheme="majorHAnsi" w:hAnsiTheme="majorHAnsi"/>
          <w:sz w:val="16"/>
          <w:szCs w:val="16"/>
          <w:lang w:val="es-ES_tradnl"/>
        </w:rPr>
        <w:t>ue regula las condiciones y procedimiento para el abono de las indemnizaciones reconocidas en la Ley 52/2007.</w:t>
      </w:r>
    </w:p>
  </w:footnote>
  <w:footnote w:id="66">
    <w:p w:rsidR="00B179EB" w:rsidRPr="00E42154" w:rsidRDefault="00B179EB" w:rsidP="00E42154">
      <w:pPr>
        <w:pStyle w:val="Textonotapie"/>
        <w:ind w:left="0" w:firstLine="0"/>
        <w:jc w:val="both"/>
        <w:rPr>
          <w:rFonts w:asciiTheme="majorHAnsi" w:hAnsiTheme="majorHAnsi"/>
          <w:sz w:val="16"/>
          <w:szCs w:val="16"/>
          <w:lang w:val="es-ES_tradnl"/>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sidRPr="00E42154">
        <w:rPr>
          <w:rFonts w:asciiTheme="majorHAnsi" w:hAnsiTheme="majorHAnsi"/>
          <w:sz w:val="16"/>
          <w:szCs w:val="16"/>
          <w:lang w:val="es-ES_tradnl"/>
        </w:rPr>
        <w:t xml:space="preserve">En cada meta de esta sección se detallan los tratados internacionales y europeos de derechos humanos que constituyen el marco de referencia de este Plan. </w:t>
      </w:r>
    </w:p>
  </w:footnote>
  <w:footnote w:id="67">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Ver </w:t>
      </w:r>
      <w:proofErr w:type="spellStart"/>
      <w:r w:rsidRPr="00E42154">
        <w:rPr>
          <w:rFonts w:asciiTheme="majorHAnsi" w:hAnsiTheme="majorHAnsi"/>
          <w:sz w:val="16"/>
          <w:szCs w:val="16"/>
        </w:rPr>
        <w:t>p</w:t>
      </w:r>
      <w:proofErr w:type="gramStart"/>
      <w:r w:rsidRPr="00E42154">
        <w:rPr>
          <w:rFonts w:asciiTheme="majorHAnsi" w:hAnsiTheme="majorHAnsi"/>
          <w:sz w:val="16"/>
          <w:szCs w:val="16"/>
        </w:rPr>
        <w:t>,e</w:t>
      </w:r>
      <w:proofErr w:type="spellEnd"/>
      <w:proofErr w:type="gramEnd"/>
      <w:r w:rsidRPr="00E42154">
        <w:rPr>
          <w:rFonts w:asciiTheme="majorHAnsi" w:hAnsiTheme="majorHAnsi"/>
          <w:sz w:val="16"/>
          <w:szCs w:val="16"/>
        </w:rPr>
        <w:t xml:space="preserve"> la Recomendación General nº 25 sobre el párrafo 1 del artículo 4 de la CEDAW referente a medidas especiales de carácter temporal.</w:t>
      </w:r>
    </w:p>
  </w:footnote>
  <w:footnote w:id="68">
    <w:p w:rsidR="00B179EB" w:rsidRPr="00E42154" w:rsidRDefault="00B179EB" w:rsidP="00E42154">
      <w:pPr>
        <w:jc w:val="both"/>
        <w:rPr>
          <w:rFonts w:asciiTheme="majorHAnsi" w:hAnsiTheme="majorHAnsi"/>
          <w:sz w:val="16"/>
          <w:szCs w:val="16"/>
          <w:lang w:val="es-ES_tradnl"/>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sidRPr="00E42154">
        <w:rPr>
          <w:rFonts w:asciiTheme="majorHAnsi" w:hAnsiTheme="majorHAnsi" w:cs="Arial"/>
          <w:sz w:val="16"/>
          <w:szCs w:val="16"/>
        </w:rPr>
        <w:t>El trabajo en violencias machistas a todo tipo de formas de violencia: Violencia en pareja (o ex pareja); explotaci</w:t>
      </w:r>
      <w:r>
        <w:rPr>
          <w:rFonts w:asciiTheme="majorHAnsi" w:hAnsiTheme="majorHAnsi" w:cs="Arial"/>
          <w:sz w:val="16"/>
          <w:szCs w:val="16"/>
        </w:rPr>
        <w:t>ón sexual</w:t>
      </w:r>
      <w:r w:rsidRPr="00E42154">
        <w:rPr>
          <w:rFonts w:asciiTheme="majorHAnsi" w:hAnsiTheme="majorHAnsi" w:cs="Arial"/>
          <w:sz w:val="16"/>
          <w:szCs w:val="16"/>
        </w:rPr>
        <w:t>; trata de mujeres con fines de explotación sexual y laboral; violencia sexual; mutilación Genital Femenina; matrimonios forzosos.</w:t>
      </w:r>
    </w:p>
  </w:footnote>
  <w:footnote w:id="69">
    <w:p w:rsidR="00B179EB" w:rsidRPr="00E42154" w:rsidRDefault="00B179EB" w:rsidP="00E42154">
      <w:pPr>
        <w:jc w:val="both"/>
        <w:rPr>
          <w:rFonts w:asciiTheme="majorHAnsi" w:hAnsiTheme="majorHAnsi"/>
          <w:sz w:val="16"/>
          <w:szCs w:val="16"/>
          <w:lang w:val="es-ES_tradnl"/>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Entre otros, la </w:t>
      </w:r>
      <w:r w:rsidRPr="00E42154">
        <w:rPr>
          <w:rFonts w:asciiTheme="majorHAnsi" w:hAnsiTheme="majorHAnsi"/>
          <w:sz w:val="16"/>
          <w:szCs w:val="16"/>
          <w:lang w:val="es-ES_tradnl"/>
        </w:rPr>
        <w:t xml:space="preserve">CEDAW ratificada por España </w:t>
      </w:r>
      <w:r w:rsidRPr="00E42154">
        <w:rPr>
          <w:rFonts w:asciiTheme="majorHAnsi" w:hAnsiTheme="majorHAnsi"/>
          <w:sz w:val="16"/>
          <w:szCs w:val="16"/>
        </w:rPr>
        <w:t xml:space="preserve">el </w:t>
      </w:r>
      <w:r w:rsidRPr="00E42154">
        <w:rPr>
          <w:rFonts w:asciiTheme="majorHAnsi" w:hAnsiTheme="majorHAnsi" w:cs="Arial"/>
          <w:sz w:val="16"/>
          <w:szCs w:val="16"/>
        </w:rPr>
        <w:t xml:space="preserve">5 de enero de 1984; </w:t>
      </w:r>
      <w:r w:rsidRPr="00E42154">
        <w:rPr>
          <w:rFonts w:asciiTheme="majorHAnsi" w:hAnsiTheme="majorHAnsi"/>
          <w:sz w:val="16"/>
          <w:szCs w:val="16"/>
        </w:rPr>
        <w:t>art 1 CCT, art. 7g Estatuto de Roma, Convenio (Estambul) sobre prevención y lucha contra la violencia contra las mujeres y la violencia doméstica del 2011, ratificado por España en 2014; Protocolo (Palermo) para prevenir, reprimir y sancionar la trata de personas, especialmente mujeres y niños (2000/2004);  Convenio Europeo contra la Trata de seres humanos del 2005, ratificado por España</w:t>
      </w:r>
      <w:r>
        <w:rPr>
          <w:rFonts w:asciiTheme="majorHAnsi" w:hAnsiTheme="majorHAnsi"/>
          <w:sz w:val="16"/>
          <w:szCs w:val="16"/>
        </w:rPr>
        <w:t>;</w:t>
      </w:r>
      <w:r w:rsidRPr="00E42154">
        <w:rPr>
          <w:rFonts w:asciiTheme="majorHAnsi" w:hAnsiTheme="majorHAnsi"/>
          <w:sz w:val="16"/>
          <w:szCs w:val="16"/>
        </w:rPr>
        <w:t xml:space="preserve"> Directiva 2011/36/UE contra la trata de personas</w:t>
      </w:r>
      <w:r>
        <w:rPr>
          <w:rFonts w:asciiTheme="majorHAnsi" w:hAnsiTheme="majorHAnsi"/>
          <w:sz w:val="16"/>
          <w:szCs w:val="16"/>
        </w:rPr>
        <w:t>;</w:t>
      </w:r>
      <w:r w:rsidRPr="00E42154">
        <w:rPr>
          <w:rFonts w:asciiTheme="majorHAnsi" w:hAnsiTheme="majorHAnsi"/>
          <w:sz w:val="16"/>
          <w:szCs w:val="16"/>
        </w:rPr>
        <w:t xml:space="preserve"> Directiva 2011/93/UE contra el abuso sexual infantil; Directiva 2012/29/UE por la que se establecen normas mínimas sobre los derechos, el apoyo y la protección de las víctimas de delitos</w:t>
      </w:r>
      <w:r>
        <w:rPr>
          <w:rFonts w:asciiTheme="majorHAnsi" w:hAnsiTheme="majorHAnsi"/>
          <w:sz w:val="16"/>
          <w:szCs w:val="16"/>
        </w:rPr>
        <w:t>;</w:t>
      </w:r>
      <w:r w:rsidRPr="00E42154">
        <w:rPr>
          <w:rFonts w:asciiTheme="majorHAnsi" w:hAnsiTheme="majorHAnsi"/>
          <w:sz w:val="16"/>
          <w:szCs w:val="16"/>
        </w:rPr>
        <w:t xml:space="preserve"> Recomendaciones Generales nº 12 y 19 del Comité CEDAW, Declaración sobre la eliminación de la violencia contra la mujer de la ONU (1993); Resolución 52/86 de la Asamblea General de la ONU sobre medidas de prevención del delito y de justicia penal para la eliminación de la violencia contra la mujer (1998); Resolución 1325, 1820, 1889 del Consejo de Seguridad de las Naciones Unidas (2000) (artículos 6, 8c, 11), LO 1/2004, de 28 de diciembre, de Medidas de Protección Integral contra la Violencia de Género;  Ley 27/2003, de 31 de julio, reguladora de la Orden de protección de las víctimas de violencia doméstica; LO 3/2007, de 22 de marzo, para la igualdad efectiva de mujeres y hombres</w:t>
      </w:r>
      <w:r>
        <w:rPr>
          <w:rFonts w:asciiTheme="majorHAnsi" w:hAnsiTheme="majorHAnsi"/>
          <w:sz w:val="16"/>
          <w:szCs w:val="16"/>
        </w:rPr>
        <w:t>;</w:t>
      </w:r>
      <w:r w:rsidRPr="00E42154">
        <w:rPr>
          <w:rFonts w:asciiTheme="majorHAnsi" w:hAnsiTheme="majorHAnsi"/>
          <w:sz w:val="16"/>
          <w:szCs w:val="16"/>
        </w:rPr>
        <w:t xml:space="preserve"> Protocolo de actuación y de coordinación con los órganos judiciales para la protección de las víctimas de violencia doméstica y de género; Guía de criterios de actuación judicial frente a la violencia de género, del Consejo General del Poder Judicial, 2013; Ley 5/2005, de 29 de diciembre, Integral contra la Violencia de Género de la Comunidad de Madrid.</w:t>
      </w:r>
    </w:p>
  </w:footnote>
  <w:footnote w:id="70">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La Declaración sobre la eliminación de la violencia contra la mujer y la Recomendación General nº 19 de la CEDAW adoptaron el concepto de </w:t>
      </w:r>
      <w:r w:rsidRPr="0094105D">
        <w:rPr>
          <w:rFonts w:asciiTheme="majorHAnsi" w:hAnsiTheme="majorHAnsi"/>
          <w:i/>
          <w:sz w:val="16"/>
          <w:szCs w:val="16"/>
        </w:rPr>
        <w:t>obligación de los estados de diligencia debida</w:t>
      </w:r>
      <w:r w:rsidRPr="00E42154">
        <w:rPr>
          <w:rFonts w:asciiTheme="majorHAnsi" w:hAnsiTheme="majorHAnsi"/>
          <w:sz w:val="16"/>
          <w:szCs w:val="16"/>
        </w:rPr>
        <w:t xml:space="preserve">, es decir de adoptar medidas positivas para prevenir la violencia contra las mujeres y protegerlas, sancionar a quienes cometen actos de violencia y compensar a las víctimas de dichos actos. </w:t>
      </w:r>
    </w:p>
  </w:footnote>
  <w:footnote w:id="71">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Decreto de 20 de mayo de 2016 de la Alcaldesa. </w:t>
      </w:r>
    </w:p>
  </w:footnote>
  <w:footnote w:id="72">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Pr>
          <w:rFonts w:asciiTheme="majorHAnsi" w:hAnsiTheme="majorHAnsi"/>
          <w:sz w:val="16"/>
          <w:szCs w:val="16"/>
        </w:rPr>
        <w:t>I</w:t>
      </w:r>
      <w:r w:rsidRPr="00E42154">
        <w:rPr>
          <w:rFonts w:asciiTheme="majorHAnsi" w:hAnsiTheme="majorHAnsi"/>
          <w:sz w:val="16"/>
          <w:szCs w:val="16"/>
        </w:rPr>
        <w:t>ncluida en el Plan de</w:t>
      </w:r>
      <w:r>
        <w:rPr>
          <w:rFonts w:asciiTheme="majorHAnsi" w:hAnsiTheme="majorHAnsi"/>
          <w:sz w:val="16"/>
          <w:szCs w:val="16"/>
        </w:rPr>
        <w:t xml:space="preserve"> Acción de</w:t>
      </w:r>
      <w:r w:rsidRPr="00E42154">
        <w:rPr>
          <w:rFonts w:asciiTheme="majorHAnsi" w:hAnsiTheme="majorHAnsi"/>
          <w:sz w:val="16"/>
          <w:szCs w:val="16"/>
        </w:rPr>
        <w:t xml:space="preserve"> Gobierno 2015-19</w:t>
      </w:r>
      <w:r>
        <w:rPr>
          <w:rFonts w:asciiTheme="majorHAnsi" w:hAnsiTheme="majorHAnsi"/>
          <w:sz w:val="16"/>
          <w:szCs w:val="16"/>
        </w:rPr>
        <w:t>: Implementación del Programa “Madrid Violencia O” en los distintos niveles educativos para promover la igualdad entre mujeres y hombres y la prevención de la violencia de género entre la comunidad educativa.</w:t>
      </w:r>
      <w:r w:rsidRPr="00E42154">
        <w:rPr>
          <w:rFonts w:asciiTheme="majorHAnsi" w:hAnsiTheme="majorHAnsi"/>
          <w:sz w:val="16"/>
          <w:szCs w:val="16"/>
        </w:rPr>
        <w:t xml:space="preserve">  </w:t>
      </w:r>
    </w:p>
  </w:footnote>
  <w:footnote w:id="73">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Tal y como establece la </w:t>
      </w:r>
      <w:r w:rsidRPr="00E42154">
        <w:rPr>
          <w:rFonts w:asciiTheme="majorHAnsi" w:hAnsiTheme="majorHAnsi" w:cs="Arial"/>
          <w:i/>
          <w:sz w:val="16"/>
          <w:szCs w:val="16"/>
        </w:rPr>
        <w:t>Ley 4/2015, de 27 de abril, del Estatuto de la víctima del delito.</w:t>
      </w:r>
    </w:p>
  </w:footnote>
  <w:footnote w:id="74">
    <w:p w:rsidR="00B179EB" w:rsidRPr="00E42154" w:rsidRDefault="00B179EB" w:rsidP="00E42154">
      <w:pPr>
        <w:pStyle w:val="Textonotapie"/>
        <w:ind w:left="0" w:firstLine="0"/>
        <w:jc w:val="both"/>
        <w:rPr>
          <w:rFonts w:asciiTheme="majorHAnsi" w:hAnsiTheme="majorHAnsi"/>
          <w:sz w:val="16"/>
          <w:szCs w:val="16"/>
          <w:lang w:val="en-US"/>
        </w:rPr>
      </w:pPr>
      <w:r w:rsidRPr="00E42154">
        <w:rPr>
          <w:rStyle w:val="Refdenotaalpie"/>
          <w:rFonts w:asciiTheme="majorHAnsi" w:hAnsiTheme="majorHAnsi"/>
          <w:sz w:val="16"/>
          <w:szCs w:val="16"/>
        </w:rPr>
        <w:footnoteRef/>
      </w:r>
      <w:r w:rsidRPr="00E42154">
        <w:rPr>
          <w:rFonts w:asciiTheme="majorHAnsi" w:hAnsiTheme="majorHAnsi"/>
          <w:sz w:val="16"/>
          <w:szCs w:val="16"/>
          <w:lang w:val="en-US"/>
        </w:rPr>
        <w:t xml:space="preserve"> </w:t>
      </w:r>
      <w:r w:rsidRPr="00E42154">
        <w:rPr>
          <w:rFonts w:asciiTheme="majorHAnsi" w:hAnsiTheme="majorHAnsi"/>
          <w:i/>
          <w:sz w:val="16"/>
          <w:szCs w:val="16"/>
          <w:lang w:val="en-US"/>
        </w:rPr>
        <w:t>Combating violence against women: minimum standards for support services</w:t>
      </w:r>
      <w:r w:rsidRPr="00E42154">
        <w:rPr>
          <w:rFonts w:asciiTheme="majorHAnsi" w:hAnsiTheme="majorHAnsi"/>
          <w:sz w:val="16"/>
          <w:szCs w:val="16"/>
          <w:lang w:val="en-US"/>
        </w:rPr>
        <w:t xml:space="preserve">, Council of Europe Publication, Strasbourg, </w:t>
      </w:r>
    </w:p>
    <w:p w:rsidR="00B179EB" w:rsidRPr="00E42154" w:rsidRDefault="00B179EB" w:rsidP="00E42154">
      <w:pPr>
        <w:pStyle w:val="Textonotapie"/>
        <w:ind w:left="0" w:firstLine="0"/>
        <w:jc w:val="both"/>
        <w:rPr>
          <w:rFonts w:asciiTheme="majorHAnsi" w:hAnsiTheme="majorHAnsi"/>
          <w:sz w:val="16"/>
          <w:szCs w:val="16"/>
          <w:lang w:val="es-ES_tradnl"/>
        </w:rPr>
      </w:pPr>
      <w:r w:rsidRPr="00E42154">
        <w:rPr>
          <w:rFonts w:asciiTheme="majorHAnsi" w:hAnsiTheme="majorHAnsi"/>
          <w:sz w:val="16"/>
          <w:szCs w:val="16"/>
        </w:rPr>
        <w:t xml:space="preserve">France, 2008. </w:t>
      </w:r>
    </w:p>
  </w:footnote>
  <w:footnote w:id="75">
    <w:p w:rsidR="00B179EB" w:rsidRPr="00E42154" w:rsidRDefault="00B179EB" w:rsidP="00E42154">
      <w:pPr>
        <w:pStyle w:val="Textonotapie"/>
        <w:ind w:left="0" w:firstLine="0"/>
        <w:jc w:val="both"/>
        <w:rPr>
          <w:rFonts w:asciiTheme="majorHAnsi" w:hAnsiTheme="majorHAnsi"/>
          <w:sz w:val="16"/>
          <w:szCs w:val="16"/>
          <w:lang w:val="es-ES_tradnl"/>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La Relatora Especial de Naciones Unidas sobre violencia contra la mujer, sus causas y consecuencias se refiere a este concepto como </w:t>
      </w:r>
      <w:r w:rsidRPr="00E42154">
        <w:rPr>
          <w:rFonts w:asciiTheme="majorHAnsi" w:hAnsiTheme="majorHAnsi"/>
          <w:i/>
          <w:sz w:val="16"/>
          <w:szCs w:val="16"/>
        </w:rPr>
        <w:t>“el asesinato en el contexto de la violencia en la pareja; el asesinato sexual; el asesinato de prostitutas; los asesinatos por motivos de honor; el infanticidio de niñas; y las muertes por motivos de dote.” (Indicadores sobre la violencia contra la mujer y la respuesta de los Estados</w:t>
      </w:r>
      <w:r w:rsidRPr="00E42154">
        <w:rPr>
          <w:rFonts w:asciiTheme="majorHAnsi" w:hAnsiTheme="majorHAnsi"/>
          <w:sz w:val="16"/>
          <w:szCs w:val="16"/>
        </w:rPr>
        <w:t>. Doc. de la ONU: A/HRC/7/6 de 29 de enero de 2008,</w:t>
      </w:r>
      <w:r>
        <w:rPr>
          <w:rFonts w:asciiTheme="majorHAnsi" w:hAnsiTheme="majorHAnsi"/>
          <w:sz w:val="16"/>
          <w:szCs w:val="16"/>
        </w:rPr>
        <w:t xml:space="preserve"> </w:t>
      </w:r>
      <w:r w:rsidRPr="00E42154">
        <w:rPr>
          <w:rFonts w:asciiTheme="majorHAnsi" w:hAnsiTheme="majorHAnsi"/>
          <w:sz w:val="16"/>
          <w:szCs w:val="16"/>
        </w:rPr>
        <w:t>Párr. 64).</w:t>
      </w:r>
    </w:p>
  </w:footnote>
  <w:footnote w:id="76">
    <w:p w:rsidR="00B179EB" w:rsidRPr="00E42154" w:rsidRDefault="00B179EB" w:rsidP="00E42154">
      <w:pPr>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E</w:t>
      </w:r>
      <w:r w:rsidRPr="00E42154">
        <w:rPr>
          <w:rFonts w:asciiTheme="majorHAnsi" w:hAnsiTheme="majorHAnsi" w:cs="Arial"/>
          <w:sz w:val="16"/>
          <w:szCs w:val="16"/>
        </w:rPr>
        <w:t>l articulo 31.bis de la Ley Orgánica. 4/2000, sobre derechos y libertades de los extranjeros en España y su integración social.</w:t>
      </w:r>
    </w:p>
  </w:footnote>
  <w:footnote w:id="77">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El artículo 22 del Convenio de Estambul, establece que los servicios públicos de apoyo deben estar disponibles durante el tiempo que las víctimas los necesiten, sin límite máximo.  </w:t>
      </w:r>
    </w:p>
  </w:footnote>
  <w:footnote w:id="78">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Dicho </w:t>
      </w:r>
      <w:r>
        <w:rPr>
          <w:rFonts w:asciiTheme="majorHAnsi" w:hAnsiTheme="majorHAnsi"/>
          <w:sz w:val="16"/>
          <w:szCs w:val="16"/>
        </w:rPr>
        <w:t xml:space="preserve">Convenio ratificado por España, </w:t>
      </w:r>
      <w:r w:rsidRPr="00E42154">
        <w:rPr>
          <w:rFonts w:asciiTheme="majorHAnsi" w:hAnsiTheme="majorHAnsi"/>
          <w:sz w:val="16"/>
          <w:szCs w:val="16"/>
        </w:rPr>
        <w:t>exige que se garantice la recuperación física, psicológica y social de todas las víctimas de trata, independientemente de si colaboran o no con las autoridades, o de su situación administrativa</w:t>
      </w:r>
      <w:r w:rsidRPr="00E42154">
        <w:rPr>
          <w:rFonts w:asciiTheme="majorHAnsi" w:hAnsiTheme="majorHAnsi" w:cs="Arial"/>
          <w:sz w:val="16"/>
          <w:szCs w:val="16"/>
        </w:rPr>
        <w:t>.</w:t>
      </w:r>
    </w:p>
  </w:footnote>
  <w:footnote w:id="79">
    <w:p w:rsidR="00B179EB" w:rsidRPr="00E42154" w:rsidRDefault="00B179EB" w:rsidP="00E42154">
      <w:pPr>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Artículo 14 de la CE. CEDAW, </w:t>
      </w:r>
      <w:r w:rsidRPr="00E42154">
        <w:rPr>
          <w:rFonts w:asciiTheme="majorHAnsi" w:hAnsiTheme="majorHAnsi"/>
          <w:i/>
          <w:sz w:val="16"/>
          <w:szCs w:val="16"/>
        </w:rPr>
        <w:t xml:space="preserve">Principios de la ONU sobre la aplicación de la legislación internacional de derechos humanos en relación con la orientación sexual y la identidad de género, 2007. Principios de Yogyakarta, </w:t>
      </w:r>
      <w:r w:rsidRPr="00E42154">
        <w:rPr>
          <w:rFonts w:asciiTheme="majorHAnsi" w:hAnsiTheme="majorHAnsi"/>
          <w:sz w:val="16"/>
          <w:szCs w:val="16"/>
        </w:rPr>
        <w:t xml:space="preserve">2007, Art 21 Carta de los DFUE, </w:t>
      </w:r>
      <w:proofErr w:type="spellStart"/>
      <w:r w:rsidRPr="00E42154">
        <w:rPr>
          <w:rFonts w:asciiTheme="majorHAnsi" w:hAnsiTheme="majorHAnsi"/>
          <w:sz w:val="16"/>
          <w:szCs w:val="16"/>
        </w:rPr>
        <w:t>Arts</w:t>
      </w:r>
      <w:proofErr w:type="spellEnd"/>
      <w:r w:rsidRPr="00E42154">
        <w:rPr>
          <w:rFonts w:asciiTheme="majorHAnsi" w:hAnsiTheme="majorHAnsi"/>
          <w:sz w:val="16"/>
          <w:szCs w:val="16"/>
        </w:rPr>
        <w:t xml:space="preserve"> 2, 3, 8, 153.1 i). 157.1 del Tratado Constitutivo de la Comunidad Europea de 1957; Directiva 2006/54/CE relativa a la aplicación del principio de igualdad de oportunidades e igualdad de trato entre hombres y mujeres en asuntos de empleo y ocupación (refundición). (DO L 204 de 26/07/2006), Resolución del Consejo de DDHH 17/19. Derechos humanos, orientación sexual e identidad de género; Informe del Alto Comisionado de la ONU para los DDHH 19/41 sobre leyes y prácticas discriminatorias y actos de violencia cometidos contra personas por su orientación sexual e identidad de género;</w:t>
      </w:r>
      <w:r>
        <w:rPr>
          <w:rFonts w:asciiTheme="majorHAnsi" w:hAnsiTheme="majorHAnsi"/>
          <w:sz w:val="16"/>
          <w:szCs w:val="16"/>
        </w:rPr>
        <w:t xml:space="preserve"> </w:t>
      </w:r>
      <w:r w:rsidRPr="00E42154">
        <w:rPr>
          <w:rFonts w:asciiTheme="majorHAnsi" w:hAnsiTheme="majorHAnsi"/>
          <w:sz w:val="16"/>
          <w:szCs w:val="16"/>
        </w:rPr>
        <w:t xml:space="preserve">Ley 11/2014, de 10 de octubre, para garantizar los derechos de lesbianas, </w:t>
      </w:r>
      <w:proofErr w:type="spellStart"/>
      <w:r w:rsidRPr="00E42154">
        <w:rPr>
          <w:rFonts w:asciiTheme="majorHAnsi" w:hAnsiTheme="majorHAnsi"/>
          <w:sz w:val="16"/>
          <w:szCs w:val="16"/>
        </w:rPr>
        <w:t>gays</w:t>
      </w:r>
      <w:proofErr w:type="spellEnd"/>
      <w:r w:rsidRPr="00E42154">
        <w:rPr>
          <w:rFonts w:asciiTheme="majorHAnsi" w:hAnsiTheme="majorHAnsi"/>
          <w:sz w:val="16"/>
          <w:szCs w:val="16"/>
        </w:rPr>
        <w:t xml:space="preserve">, bisexuales, </w:t>
      </w:r>
      <w:proofErr w:type="spellStart"/>
      <w:r w:rsidRPr="00E42154">
        <w:rPr>
          <w:rFonts w:asciiTheme="majorHAnsi" w:hAnsiTheme="majorHAnsi"/>
          <w:sz w:val="16"/>
          <w:szCs w:val="16"/>
        </w:rPr>
        <w:t>transgéneros</w:t>
      </w:r>
      <w:proofErr w:type="spellEnd"/>
      <w:r w:rsidRPr="00E42154">
        <w:rPr>
          <w:rFonts w:asciiTheme="majorHAnsi" w:hAnsiTheme="majorHAnsi"/>
          <w:sz w:val="16"/>
          <w:szCs w:val="16"/>
        </w:rPr>
        <w:t xml:space="preserve"> e intersexuales y para erradicar la homofobia, la </w:t>
      </w:r>
      <w:proofErr w:type="spellStart"/>
      <w:r w:rsidRPr="00E42154">
        <w:rPr>
          <w:rFonts w:asciiTheme="majorHAnsi" w:hAnsiTheme="majorHAnsi"/>
          <w:sz w:val="16"/>
          <w:szCs w:val="16"/>
        </w:rPr>
        <w:t>bifobia</w:t>
      </w:r>
      <w:proofErr w:type="spellEnd"/>
      <w:r w:rsidRPr="00E42154">
        <w:rPr>
          <w:rFonts w:asciiTheme="majorHAnsi" w:hAnsiTheme="majorHAnsi"/>
          <w:sz w:val="16"/>
          <w:szCs w:val="16"/>
        </w:rPr>
        <w:t xml:space="preserve"> y la transfobia; Ley 2/2016 de Identidad y Expresión de Género e Igualdad Social y no Discriminación de la CAM.</w:t>
      </w:r>
    </w:p>
  </w:footnote>
  <w:footnote w:id="80">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Incluido en la Estrategia de “Promoción de la igualdad y la no discriminación de las personas LGBTI” del Plan de Acción de Gobierno 2015-19.</w:t>
      </w:r>
    </w:p>
  </w:footnote>
  <w:footnote w:id="81">
    <w:p w:rsidR="00B179EB" w:rsidRPr="0048776D"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proofErr w:type="spellStart"/>
      <w:r w:rsidRPr="0048776D">
        <w:rPr>
          <w:rFonts w:asciiTheme="majorHAnsi" w:hAnsiTheme="majorHAnsi"/>
          <w:bCs/>
          <w:iCs/>
          <w:sz w:val="16"/>
          <w:szCs w:val="16"/>
        </w:rPr>
        <w:t>Arts</w:t>
      </w:r>
      <w:proofErr w:type="spellEnd"/>
      <w:r w:rsidRPr="0048776D">
        <w:rPr>
          <w:rFonts w:asciiTheme="majorHAnsi" w:hAnsiTheme="majorHAnsi"/>
          <w:bCs/>
          <w:iCs/>
          <w:sz w:val="16"/>
          <w:szCs w:val="16"/>
        </w:rPr>
        <w:t xml:space="preserve"> 1, 2, 7, 23 DUDH; Art 20 PIDCP, art. 2 PIDESC, CEDR ratificada por España </w:t>
      </w:r>
      <w:r w:rsidRPr="0048776D">
        <w:rPr>
          <w:rFonts w:asciiTheme="majorHAnsi" w:hAnsiTheme="majorHAnsi"/>
          <w:sz w:val="16"/>
          <w:szCs w:val="16"/>
        </w:rPr>
        <w:t xml:space="preserve">el 13 de septiembre de 1968; art 14, 19 Carta DFUE, art. 4 CEDH, </w:t>
      </w:r>
      <w:proofErr w:type="spellStart"/>
      <w:r w:rsidRPr="0048776D">
        <w:rPr>
          <w:rFonts w:asciiTheme="majorHAnsi" w:hAnsiTheme="majorHAnsi"/>
          <w:sz w:val="16"/>
          <w:szCs w:val="16"/>
        </w:rPr>
        <w:t>arts</w:t>
      </w:r>
      <w:proofErr w:type="spellEnd"/>
      <w:r w:rsidRPr="0048776D">
        <w:rPr>
          <w:rFonts w:asciiTheme="majorHAnsi" w:hAnsiTheme="majorHAnsi"/>
          <w:sz w:val="16"/>
          <w:szCs w:val="16"/>
        </w:rPr>
        <w:t xml:space="preserve"> 2, 3, 10 y 18 Tratado Constitutivo de la Comunidad Europea de 1957</w:t>
      </w:r>
      <w:r>
        <w:rPr>
          <w:rFonts w:asciiTheme="majorHAnsi" w:hAnsiTheme="majorHAnsi"/>
          <w:sz w:val="16"/>
          <w:szCs w:val="16"/>
        </w:rPr>
        <w:t>; Convención Estatuto del Refugiado Político de 1951; Convenio Europeo de Lucha contra la Trata; Protocolo de Palermo; Declaración de la ONU sobre la eliminación de todas las formas de discriminación racial de 1963; Convención Internacional contra el apartheid en los deportes de 1985; DIRECTIVA 2000/43/CE DEL CONSEJO, de 29 de junio de 2000, relativa a la aplicación del principio de igualdad de trato de las personas independientemente de su origen racial o étnico;</w:t>
      </w:r>
      <w:r w:rsidRPr="0048776D">
        <w:rPr>
          <w:rFonts w:asciiTheme="majorHAnsi" w:hAnsiTheme="majorHAnsi"/>
          <w:sz w:val="16"/>
          <w:szCs w:val="16"/>
        </w:rPr>
        <w:t xml:space="preserve"> </w:t>
      </w:r>
      <w:r w:rsidRPr="0094105D">
        <w:rPr>
          <w:rFonts w:asciiTheme="majorHAnsi" w:eastAsia="Times New Roman" w:hAnsiTheme="majorHAnsi"/>
          <w:kern w:val="0"/>
          <w:sz w:val="16"/>
          <w:szCs w:val="16"/>
          <w:lang w:val="es-ES_tradnl" w:eastAsia="en-US"/>
        </w:rPr>
        <w:t>Declaración sobre la raza y los prejuicios raciales (1978); Declaración sobre todas las formas de Intolerancia fundadas en la Religión o en las Convicciones (1981); Declaración de la ONU sobre los Derechos de las Personas pertenecientes a Minorías Étnicas, Religiosas y Lingüísticas (1992)</w:t>
      </w:r>
      <w:r>
        <w:rPr>
          <w:rFonts w:asciiTheme="majorHAnsi" w:eastAsia="Times New Roman" w:hAnsiTheme="majorHAnsi"/>
          <w:kern w:val="0"/>
          <w:sz w:val="16"/>
          <w:szCs w:val="16"/>
          <w:lang w:val="es-ES_tradnl" w:eastAsia="en-US"/>
        </w:rPr>
        <w:t>;</w:t>
      </w:r>
      <w:r w:rsidRPr="0094105D">
        <w:rPr>
          <w:rFonts w:asciiTheme="majorHAnsi" w:eastAsia="Times New Roman" w:hAnsiTheme="majorHAnsi"/>
          <w:kern w:val="0"/>
          <w:sz w:val="16"/>
          <w:szCs w:val="16"/>
          <w:lang w:val="es-ES_tradnl" w:eastAsia="en-US"/>
        </w:rPr>
        <w:t xml:space="preserve"> Declaración de Principios sobre la tolerancia de la UNESCO de 16 de noviembre de 1995; Declaración de la </w:t>
      </w:r>
      <w:r w:rsidRPr="0048776D">
        <w:rPr>
          <w:rFonts w:asciiTheme="majorHAnsi" w:hAnsiTheme="majorHAnsi"/>
          <w:sz w:val="16"/>
          <w:szCs w:val="16"/>
        </w:rPr>
        <w:t>Conferencia Mundial Contra el Racismo, la Discriminación Racial, la Xenofobia y las formas conexas de Intolerancia (</w:t>
      </w:r>
      <w:proofErr w:type="spellStart"/>
      <w:r w:rsidRPr="0048776D">
        <w:rPr>
          <w:rFonts w:asciiTheme="majorHAnsi" w:hAnsiTheme="majorHAnsi"/>
          <w:sz w:val="16"/>
          <w:szCs w:val="16"/>
        </w:rPr>
        <w:t>Durban</w:t>
      </w:r>
      <w:proofErr w:type="spellEnd"/>
      <w:r w:rsidRPr="0048776D">
        <w:rPr>
          <w:rFonts w:asciiTheme="majorHAnsi" w:hAnsiTheme="majorHAnsi"/>
          <w:sz w:val="16"/>
          <w:szCs w:val="16"/>
        </w:rPr>
        <w:t>, 2001) y su Plan de Acción).</w:t>
      </w:r>
      <w:r>
        <w:rPr>
          <w:rFonts w:asciiTheme="majorHAnsi" w:hAnsiTheme="majorHAnsi"/>
          <w:sz w:val="16"/>
          <w:szCs w:val="16"/>
        </w:rPr>
        <w:t xml:space="preserve"> </w:t>
      </w:r>
      <w:r w:rsidRPr="0048776D">
        <w:rPr>
          <w:rFonts w:asciiTheme="majorHAnsi" w:hAnsiTheme="majorHAnsi"/>
          <w:sz w:val="16"/>
          <w:szCs w:val="16"/>
        </w:rPr>
        <w:t xml:space="preserve">Ver también, la jurisprudencia desarrollada por el (CEDR), el Consejo de Derechos humanos, del TEDH, el Relator Especial sobre las Formas contemporáneas de racismo, discriminación racial, xenofobia y formas conexas de intolerancia en materia de discriminación racial; así como la </w:t>
      </w:r>
      <w:r w:rsidRPr="0048776D">
        <w:rPr>
          <w:rFonts w:asciiTheme="majorHAnsi" w:hAnsiTheme="majorHAnsi"/>
          <w:bCs/>
          <w:sz w:val="16"/>
          <w:szCs w:val="16"/>
        </w:rPr>
        <w:t>Guía de Naciones Unidas para la elaboración de planes nacionales de lucha contra el racismo.</w:t>
      </w:r>
    </w:p>
  </w:footnote>
  <w:footnote w:id="82">
    <w:p w:rsidR="00B179EB" w:rsidRPr="00E42154" w:rsidRDefault="00B179EB" w:rsidP="00E42154">
      <w:pPr>
        <w:jc w:val="both"/>
        <w:rPr>
          <w:rFonts w:asciiTheme="majorHAnsi" w:hAnsiTheme="majorHAnsi"/>
          <w:bCs/>
          <w:sz w:val="16"/>
          <w:szCs w:val="16"/>
        </w:rPr>
      </w:pPr>
      <w:r w:rsidRPr="0048776D">
        <w:rPr>
          <w:rStyle w:val="Refdenotaalpie"/>
          <w:rFonts w:asciiTheme="majorHAnsi" w:hAnsiTheme="majorHAnsi"/>
          <w:sz w:val="16"/>
          <w:szCs w:val="16"/>
        </w:rPr>
        <w:footnoteRef/>
      </w:r>
      <w:r w:rsidRPr="0048776D">
        <w:rPr>
          <w:rFonts w:asciiTheme="majorHAnsi" w:hAnsiTheme="majorHAnsi"/>
          <w:bCs/>
          <w:sz w:val="16"/>
          <w:szCs w:val="16"/>
        </w:rPr>
        <w:t xml:space="preserve"> Art 14 CE, </w:t>
      </w:r>
      <w:r w:rsidRPr="0048776D">
        <w:rPr>
          <w:rFonts w:asciiTheme="majorHAnsi" w:hAnsiTheme="majorHAnsi"/>
          <w:sz w:val="16"/>
          <w:szCs w:val="16"/>
        </w:rPr>
        <w:t xml:space="preserve">LO 4/2000, de 11 de enero, sobre derechos y libertades de los extranjeros en España y su integración social, Ley 19/2007, de 11 de julio, contra la violencia el racismo, la xenofobia y la intolerancia en el deporte; RD </w:t>
      </w:r>
      <w:r>
        <w:rPr>
          <w:rFonts w:asciiTheme="majorHAnsi" w:hAnsiTheme="majorHAnsi"/>
          <w:sz w:val="16"/>
          <w:szCs w:val="16"/>
        </w:rPr>
        <w:t>748/2008, de 9</w:t>
      </w:r>
      <w:r w:rsidRPr="00E42154">
        <w:rPr>
          <w:rFonts w:asciiTheme="majorHAnsi" w:hAnsiTheme="majorHAnsi"/>
          <w:sz w:val="16"/>
          <w:szCs w:val="16"/>
        </w:rPr>
        <w:t xml:space="preserve"> mayo, que regula la Comisión Estatal contra la violencia, el racismo, la xenofobia y la intolerancia en el deporte; RD 1044/2009, de 29 de junio, por el que se modifica el Real Decreto 1262/2007, de 21 de septiembre, por el que se regula la composición, competencias y régimen de funcionamiento del Consejo para la Promoción de la Igualdad de Trato y no Discriminación de las Personas por el Origen Racial o Étnico; RD 203/2010, de 26 febrero, que aprueba el Reglamento de prevención de la violencia, el racismo, la xenofobia y la intolerancia en el deporte; </w:t>
      </w:r>
      <w:r w:rsidRPr="00E42154">
        <w:rPr>
          <w:rFonts w:asciiTheme="majorHAnsi" w:eastAsia="Times New Roman" w:hAnsiTheme="majorHAnsi"/>
          <w:sz w:val="16"/>
          <w:szCs w:val="16"/>
        </w:rPr>
        <w:t>Ley 4/2002, de 27 de junio, de creación de la Mesa para la Integración y Promoción del pueblo gitano de la CAM; Decreto 136/1998, de 16 de julio, del Consejo de Gobierno, por el que se crea el Observatorio de la CAM contra el racismo y la intolerancia; Decreto 135/2002, de 25 de julio, por el que se aprueba el Reglamento de funcionamiento de la Mesa para la Integración y Promoción del pueblo gitano de la CAM; Decreto 5/2010, de 25 febrero, que modifica el Reglamento de Funcionamiento de la Mesa para la Integración y Promoción del Pueblo Gitano de la CAM</w:t>
      </w:r>
      <w:r w:rsidRPr="00E42154">
        <w:rPr>
          <w:rFonts w:asciiTheme="majorHAnsi" w:hAnsiTheme="majorHAnsi"/>
          <w:bCs/>
          <w:sz w:val="16"/>
          <w:szCs w:val="16"/>
        </w:rPr>
        <w:t xml:space="preserve">. </w:t>
      </w:r>
    </w:p>
    <w:p w:rsidR="00B179EB" w:rsidRPr="00E42154" w:rsidRDefault="00B179EB" w:rsidP="00E42154">
      <w:pPr>
        <w:widowControl w:val="0"/>
        <w:suppressAutoHyphens w:val="0"/>
        <w:autoSpaceDE w:val="0"/>
        <w:autoSpaceDN w:val="0"/>
        <w:adjustRightInd w:val="0"/>
        <w:jc w:val="both"/>
        <w:rPr>
          <w:rFonts w:asciiTheme="majorHAnsi" w:hAnsiTheme="majorHAnsi"/>
          <w:sz w:val="16"/>
          <w:szCs w:val="16"/>
          <w:lang w:val="es-ES_tradnl"/>
        </w:rPr>
      </w:pPr>
    </w:p>
  </w:footnote>
  <w:footnote w:id="83">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Incluido dentro de la Estrategia de transversalización del enfoque </w:t>
      </w:r>
      <w:r>
        <w:rPr>
          <w:rFonts w:asciiTheme="majorHAnsi" w:hAnsiTheme="majorHAnsi"/>
          <w:sz w:val="16"/>
          <w:szCs w:val="16"/>
        </w:rPr>
        <w:t>d</w:t>
      </w:r>
      <w:r w:rsidRPr="00E42154">
        <w:rPr>
          <w:rFonts w:asciiTheme="majorHAnsi" w:hAnsiTheme="majorHAnsi"/>
          <w:sz w:val="16"/>
          <w:szCs w:val="16"/>
        </w:rPr>
        <w:t xml:space="preserve">e derechos humanos en el Ayuntamiento de Madrid del Plan </w:t>
      </w:r>
      <w:r>
        <w:rPr>
          <w:rFonts w:asciiTheme="majorHAnsi" w:hAnsiTheme="majorHAnsi"/>
          <w:sz w:val="16"/>
          <w:szCs w:val="16"/>
        </w:rPr>
        <w:t>de Acción de Gobierno</w:t>
      </w:r>
      <w:r w:rsidRPr="00E42154">
        <w:rPr>
          <w:rFonts w:asciiTheme="majorHAnsi" w:hAnsiTheme="majorHAnsi"/>
          <w:sz w:val="16"/>
          <w:szCs w:val="16"/>
        </w:rPr>
        <w:t xml:space="preserve"> 2015-19.</w:t>
      </w:r>
    </w:p>
  </w:footnote>
  <w:footnote w:id="84">
    <w:p w:rsidR="00B179EB" w:rsidRPr="00E42154" w:rsidRDefault="00B179EB" w:rsidP="00E42154">
      <w:pPr>
        <w:pStyle w:val="Textonotapie"/>
        <w:ind w:left="0" w:firstLine="0"/>
        <w:jc w:val="both"/>
        <w:rPr>
          <w:rFonts w:asciiTheme="majorHAnsi" w:hAnsiTheme="majorHAnsi"/>
          <w:sz w:val="16"/>
          <w:szCs w:val="16"/>
          <w:lang w:val="es-ES_tradnl"/>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sidRPr="00E42154">
        <w:rPr>
          <w:rFonts w:asciiTheme="majorHAnsi" w:hAnsiTheme="majorHAnsi"/>
          <w:sz w:val="16"/>
          <w:szCs w:val="16"/>
          <w:lang w:val="es-ES_tradnl"/>
        </w:rPr>
        <w:t>Que tenga en cuenta instrumentos normativos internacionales de referencia como el Plan de Acción de 10 puntos de la Coalición Europea contra el racismo, de la que Madrid es parte desde el año 2006</w:t>
      </w:r>
      <w:r>
        <w:rPr>
          <w:rFonts w:asciiTheme="majorHAnsi" w:hAnsiTheme="majorHAnsi"/>
          <w:sz w:val="16"/>
          <w:szCs w:val="16"/>
          <w:lang w:val="es-ES_tradnl"/>
        </w:rPr>
        <w:t>,</w:t>
      </w:r>
      <w:r w:rsidRPr="00E42154">
        <w:rPr>
          <w:rFonts w:asciiTheme="majorHAnsi" w:hAnsiTheme="majorHAnsi"/>
          <w:sz w:val="16"/>
          <w:szCs w:val="16"/>
          <w:lang w:val="es-ES_tradnl"/>
        </w:rPr>
        <w:t xml:space="preserve"> así como la Guía para la Elaboración de Planes Naciones de Acción contra la discriminación racial elaborado por Naciones Unidas</w:t>
      </w:r>
      <w:r>
        <w:rPr>
          <w:rFonts w:asciiTheme="majorHAnsi" w:hAnsiTheme="majorHAnsi"/>
          <w:sz w:val="16"/>
          <w:szCs w:val="16"/>
          <w:lang w:val="es-ES_tradnl"/>
        </w:rPr>
        <w:t>.</w:t>
      </w:r>
    </w:p>
  </w:footnote>
  <w:footnote w:id="85">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Incluido en la Estrategia “de Fomento de la cooperación internacional para el desarrollo” del Plan de Acción de Gobierno 2015-19</w:t>
      </w:r>
      <w:r>
        <w:rPr>
          <w:rFonts w:asciiTheme="majorHAnsi" w:hAnsiTheme="majorHAnsi"/>
          <w:sz w:val="16"/>
          <w:szCs w:val="16"/>
        </w:rPr>
        <w:t>.</w:t>
      </w:r>
    </w:p>
  </w:footnote>
  <w:footnote w:id="86">
    <w:p w:rsidR="00B179EB" w:rsidRPr="00C10E17" w:rsidRDefault="00B179EB" w:rsidP="00E42154">
      <w:pPr>
        <w:pStyle w:val="Textonotapie"/>
        <w:rPr>
          <w:rFonts w:asciiTheme="majorHAnsi" w:hAnsiTheme="majorHAnsi"/>
          <w:sz w:val="16"/>
          <w:szCs w:val="16"/>
          <w:lang w:val="en-US"/>
        </w:rPr>
      </w:pPr>
      <w:r w:rsidRPr="00E42154">
        <w:rPr>
          <w:rStyle w:val="Refdenotaalpie"/>
          <w:rFonts w:asciiTheme="majorHAnsi" w:hAnsiTheme="majorHAnsi"/>
          <w:sz w:val="16"/>
          <w:szCs w:val="16"/>
        </w:rPr>
        <w:footnoteRef/>
      </w:r>
      <w:r w:rsidRPr="0094105D">
        <w:rPr>
          <w:rFonts w:asciiTheme="majorHAnsi" w:hAnsiTheme="majorHAnsi"/>
          <w:sz w:val="16"/>
          <w:szCs w:val="16"/>
          <w:lang w:val="en-US"/>
        </w:rPr>
        <w:t xml:space="preserve"> Art 12 DUDH, artículo 17, 23 del PIDCP, art 10 PDESC, art 9 CDN.</w:t>
      </w:r>
    </w:p>
  </w:footnote>
  <w:footnote w:id="87">
    <w:p w:rsidR="00B179EB" w:rsidRPr="00E42154" w:rsidRDefault="00B179EB" w:rsidP="00E42154">
      <w:pPr>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E</w:t>
      </w:r>
      <w:r w:rsidRPr="00E42154">
        <w:rPr>
          <w:rFonts w:asciiTheme="majorHAnsi" w:hAnsiTheme="majorHAnsi" w:cs="Arial"/>
          <w:sz w:val="16"/>
          <w:szCs w:val="16"/>
        </w:rPr>
        <w:t>l articulo 31.bis de la Ley Orgánica. 4/2000, sobre derechos y libertades de los extranjeros en España y su integración social.</w:t>
      </w:r>
    </w:p>
  </w:footnote>
  <w:footnote w:id="88">
    <w:p w:rsidR="00B179EB" w:rsidRPr="00E42154" w:rsidRDefault="00B179EB" w:rsidP="00E42154">
      <w:pPr>
        <w:pStyle w:val="Textonotapie"/>
        <w:ind w:left="0" w:firstLine="0"/>
        <w:jc w:val="both"/>
        <w:rPr>
          <w:rFonts w:asciiTheme="majorHAnsi" w:hAnsiTheme="majorHAnsi"/>
          <w:sz w:val="16"/>
          <w:szCs w:val="16"/>
          <w:lang w:val="es-ES_tradnl"/>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sidRPr="00E42154">
        <w:rPr>
          <w:rFonts w:asciiTheme="majorHAnsi" w:hAnsiTheme="majorHAnsi"/>
          <w:sz w:val="16"/>
          <w:szCs w:val="16"/>
          <w:lang w:val="es-ES_tradnl"/>
        </w:rPr>
        <w:t>Recomendación General n º15 sobre líneas de Actuación en relación con la lucha contra las expresiones de incitación al odio del Comisión Europea contra el Racismo y la intolerancia (ECRI)</w:t>
      </w:r>
      <w:r>
        <w:rPr>
          <w:rFonts w:asciiTheme="majorHAnsi" w:hAnsiTheme="majorHAnsi"/>
          <w:sz w:val="16"/>
          <w:szCs w:val="16"/>
          <w:lang w:val="es-ES_tradnl"/>
        </w:rPr>
        <w:t>.</w:t>
      </w:r>
    </w:p>
  </w:footnote>
  <w:footnote w:id="89">
    <w:p w:rsidR="00B179EB" w:rsidRPr="00E42154" w:rsidRDefault="00B179EB" w:rsidP="00E42154">
      <w:pPr>
        <w:autoSpaceDE w:val="0"/>
        <w:autoSpaceDN w:val="0"/>
        <w:adjustRightInd w:val="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sidRPr="00E42154">
        <w:rPr>
          <w:rFonts w:asciiTheme="majorHAnsi" w:hAnsiTheme="majorHAnsi"/>
          <w:sz w:val="16"/>
          <w:szCs w:val="16"/>
          <w:lang w:val="es-ES_tradnl"/>
        </w:rPr>
        <w:t>A</w:t>
      </w:r>
      <w:proofErr w:type="spellStart"/>
      <w:r w:rsidRPr="00E42154">
        <w:rPr>
          <w:rFonts w:asciiTheme="majorHAnsi" w:hAnsiTheme="majorHAnsi"/>
          <w:sz w:val="16"/>
          <w:szCs w:val="16"/>
        </w:rPr>
        <w:t>rt</w:t>
      </w:r>
      <w:proofErr w:type="spellEnd"/>
      <w:r w:rsidRPr="00E42154">
        <w:rPr>
          <w:rFonts w:asciiTheme="majorHAnsi" w:hAnsiTheme="majorHAnsi"/>
          <w:sz w:val="16"/>
          <w:szCs w:val="16"/>
        </w:rPr>
        <w:t xml:space="preserve"> 20, 30 CE; Convención sobre los Derechos del Niño 1989, ratificada por España en 1990. Art 25.2 DYDH, art 10.3, 12 PIDESC</w:t>
      </w:r>
      <w:r>
        <w:rPr>
          <w:rFonts w:asciiTheme="majorHAnsi" w:hAnsiTheme="majorHAnsi"/>
          <w:sz w:val="16"/>
          <w:szCs w:val="16"/>
        </w:rPr>
        <w:t>;</w:t>
      </w:r>
      <w:r w:rsidRPr="00E42154">
        <w:rPr>
          <w:rFonts w:asciiTheme="majorHAnsi" w:hAnsiTheme="majorHAnsi"/>
          <w:sz w:val="16"/>
          <w:szCs w:val="16"/>
        </w:rPr>
        <w:t xml:space="preserve"> art 24 PIDCP</w:t>
      </w:r>
      <w:r>
        <w:rPr>
          <w:rFonts w:asciiTheme="majorHAnsi" w:hAnsiTheme="majorHAnsi"/>
          <w:sz w:val="16"/>
          <w:szCs w:val="16"/>
        </w:rPr>
        <w:t>;</w:t>
      </w:r>
      <w:r w:rsidRPr="00E42154">
        <w:rPr>
          <w:rFonts w:asciiTheme="majorHAnsi" w:hAnsiTheme="majorHAnsi"/>
          <w:sz w:val="16"/>
          <w:szCs w:val="16"/>
        </w:rPr>
        <w:t xml:space="preserve"> Declaración Universal DDHH. (Artículo 25.2) art 32, Carta de DFUE</w:t>
      </w:r>
      <w:r>
        <w:rPr>
          <w:rFonts w:asciiTheme="majorHAnsi" w:hAnsiTheme="majorHAnsi"/>
          <w:sz w:val="16"/>
          <w:szCs w:val="16"/>
        </w:rPr>
        <w:t>;</w:t>
      </w:r>
      <w:r w:rsidRPr="00E42154">
        <w:rPr>
          <w:rFonts w:asciiTheme="majorHAnsi" w:hAnsiTheme="majorHAnsi"/>
          <w:sz w:val="16"/>
          <w:szCs w:val="16"/>
        </w:rPr>
        <w:t xml:space="preserve"> Carta Europea de los Derechos del Niño, 1992</w:t>
      </w:r>
      <w:r>
        <w:rPr>
          <w:rFonts w:asciiTheme="majorHAnsi" w:hAnsiTheme="majorHAnsi"/>
          <w:sz w:val="16"/>
          <w:szCs w:val="16"/>
        </w:rPr>
        <w:t>;</w:t>
      </w:r>
      <w:r w:rsidRPr="00E42154">
        <w:rPr>
          <w:rFonts w:asciiTheme="majorHAnsi" w:hAnsiTheme="majorHAnsi"/>
          <w:sz w:val="16"/>
          <w:szCs w:val="16"/>
        </w:rPr>
        <w:t xml:space="preserve"> Convenios del Consejo de Europa ratificado el 16 de julio de 2010; el relativo a la protección de los niños contra la explotación y el abuso sexual, ratificado el 22 de julio de 2010 y el Convenio Europeo sobre el Ejercicio de los Derechos de los Niños ratificado el 11 de noviembre de 2014. OG Nº 11: </w:t>
      </w:r>
      <w:hyperlink r:id="rId13" w:anchor="GEN11" w:history="1">
        <w:r w:rsidRPr="00E42154">
          <w:rPr>
            <w:rFonts w:asciiTheme="majorHAnsi" w:hAnsiTheme="majorHAnsi"/>
            <w:sz w:val="16"/>
            <w:szCs w:val="16"/>
          </w:rPr>
          <w:t>Planes de acción para la enseñanza primaria. (Artículo 14)</w:t>
        </w:r>
      </w:hyperlink>
      <w:r w:rsidRPr="00E42154">
        <w:rPr>
          <w:rFonts w:asciiTheme="majorHAnsi" w:hAnsiTheme="majorHAnsi"/>
          <w:sz w:val="16"/>
          <w:szCs w:val="16"/>
        </w:rPr>
        <w:t xml:space="preserve">; </w:t>
      </w:r>
      <w:r w:rsidRPr="00E42154">
        <w:rPr>
          <w:rFonts w:asciiTheme="majorHAnsi" w:hAnsiTheme="majorHAnsi"/>
          <w:sz w:val="16"/>
          <w:szCs w:val="16"/>
          <w:lang w:val="es-ES_tradnl"/>
        </w:rPr>
        <w:t>OG nº 13 del Comité CDN sobre obligaciones de los Estados frente a la violencia contra la infancia.</w:t>
      </w:r>
    </w:p>
  </w:footnote>
  <w:footnote w:id="90">
    <w:p w:rsidR="00B179EB" w:rsidRPr="00E42154" w:rsidRDefault="00B179EB" w:rsidP="00E42154">
      <w:pPr>
        <w:pStyle w:val="Textonotapie"/>
        <w:ind w:left="0" w:firstLine="0"/>
        <w:jc w:val="both"/>
        <w:rPr>
          <w:rFonts w:asciiTheme="majorHAnsi" w:hAnsiTheme="majorHAnsi"/>
          <w:sz w:val="16"/>
          <w:szCs w:val="16"/>
          <w:lang w:val="es-ES_tradnl"/>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Según las Observaciones Generales nº 5, nº 12 y nº 14 del Comité de CDN, las políticas públicas </w:t>
      </w:r>
      <w:r w:rsidRPr="00E42154">
        <w:rPr>
          <w:rFonts w:asciiTheme="majorHAnsi" w:hAnsiTheme="majorHAnsi"/>
          <w:sz w:val="16"/>
          <w:szCs w:val="16"/>
          <w:lang w:val="es-ES_tradnl"/>
        </w:rPr>
        <w:t>deben reflejar los principios generales de los derechos de los niños y las niñas, con un enfoque holístico y centrado que les reconozca como titulares de derechos, con la incorporación de metas y objetivos que sean pertinentes para los niños</w:t>
      </w:r>
      <w:r>
        <w:rPr>
          <w:rFonts w:asciiTheme="majorHAnsi" w:hAnsiTheme="majorHAnsi"/>
          <w:sz w:val="16"/>
          <w:szCs w:val="16"/>
          <w:lang w:val="es-ES_tradnl"/>
        </w:rPr>
        <w:t xml:space="preserve"> y niñas</w:t>
      </w:r>
      <w:r w:rsidRPr="00E42154">
        <w:rPr>
          <w:rFonts w:asciiTheme="majorHAnsi" w:hAnsiTheme="majorHAnsi"/>
          <w:sz w:val="16"/>
          <w:szCs w:val="16"/>
          <w:lang w:val="es-ES_tradnl"/>
        </w:rPr>
        <w:t xml:space="preserve">. </w:t>
      </w:r>
    </w:p>
  </w:footnote>
  <w:footnote w:id="91">
    <w:p w:rsidR="00B179EB" w:rsidRPr="00E42154" w:rsidRDefault="00B179EB" w:rsidP="00E42154">
      <w:pPr>
        <w:pStyle w:val="Textonotapie"/>
        <w:ind w:left="0" w:firstLine="0"/>
        <w:jc w:val="both"/>
        <w:rPr>
          <w:rFonts w:asciiTheme="majorHAnsi" w:hAnsiTheme="majorHAnsi"/>
          <w:sz w:val="16"/>
          <w:szCs w:val="16"/>
          <w:lang w:val="es-ES_tradnl"/>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Ley 26/2015 de modificación del sistema de protección a la infancia y a la adolescencia; LO 1/1996 de protección jurídica del menor; LO 15/1999 de protección de datos de carácter personal; Ley 5/2000 reguladora de la responsabilidad penal de los menores; y su Reglamento desarrollado por Real Decreto 1774/2004; Ley 54/2007 de adopción internacional; Ley 5/2012, de 6 de julio, de mediación en asuntos civiles y mercantiles; LO 8/2015, de 22 de julio, de modificación del sistema de protección a la infancia y a la adolescencia; Ley 26/2015 de modificación del sistema de protección a la infancia y a la adolescencia; Ley 6/1995 de Garantías de los Derechos de la Infancia y la Adolescencia en la CAM; Ley 18/1999 reguladora de los Consejos de Atención a la Infancia y la Adolescencia de la CAM; Ley 11/2002 de Ordenación de la Actividad de los Centros y Servicios de Acción Social y de Mejora de la Calidad en la Prestación de los Servicios Sociales de la CAM; Ley 11/2003 de Servicios Sociales de la CAM; Decreto 179/2003 por el que se aprueba el Reglamento de los Consejos Locales de Atención a la Infancia y la Adolescencia de la CAM; Decreto 180/2003 por el que se aprueba el Reglamento de los Consejos de Área de Atención a la Infancia y la Adolescencia de la CAM Ley 3/2004 de creación de la Agencia de la CAM para la Reeducación y Reinserción del Menor Infractor; Ley 1/2007 de mediación familiar de la CAM; Ley 5/200, de 20 de diciembre, integral contra la violencia de género de la CAM.</w:t>
      </w:r>
    </w:p>
  </w:footnote>
  <w:footnote w:id="92">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Incluido en la estrategia </w:t>
      </w:r>
      <w:r>
        <w:rPr>
          <w:rFonts w:asciiTheme="majorHAnsi" w:hAnsiTheme="majorHAnsi"/>
          <w:sz w:val="16"/>
          <w:szCs w:val="16"/>
        </w:rPr>
        <w:t>“</w:t>
      </w:r>
      <w:r w:rsidRPr="00E42154">
        <w:rPr>
          <w:rFonts w:asciiTheme="majorHAnsi" w:hAnsiTheme="majorHAnsi"/>
          <w:sz w:val="16"/>
          <w:szCs w:val="16"/>
        </w:rPr>
        <w:t>desarrollo de políticas transversales e integrales para la infancia y la adolescencia” del Plan de Acción de Gobierno 2015-19.</w:t>
      </w:r>
    </w:p>
  </w:footnote>
  <w:footnote w:id="93">
    <w:p w:rsidR="00B179EB" w:rsidRPr="00E42154" w:rsidRDefault="00B179EB" w:rsidP="00E42154">
      <w:pPr>
        <w:pStyle w:val="Textonotapie"/>
        <w:ind w:left="0" w:firstLine="0"/>
        <w:jc w:val="both"/>
        <w:rPr>
          <w:rFonts w:asciiTheme="majorHAnsi" w:hAnsiTheme="majorHAnsi"/>
          <w:sz w:val="16"/>
          <w:szCs w:val="16"/>
        </w:rPr>
      </w:pPr>
      <w:r w:rsidRPr="00E42154">
        <w:rPr>
          <w:rFonts w:asciiTheme="majorHAnsi" w:hAnsiTheme="majorHAnsi" w:cs="Calibri"/>
          <w:sz w:val="16"/>
          <w:szCs w:val="16"/>
          <w:vertAlign w:val="superscript"/>
        </w:rPr>
        <w:footnoteRef/>
      </w:r>
      <w:r w:rsidRPr="00E42154">
        <w:rPr>
          <w:rFonts w:asciiTheme="majorHAnsi" w:hAnsiTheme="majorHAnsi"/>
          <w:sz w:val="16"/>
          <w:szCs w:val="16"/>
        </w:rPr>
        <w:t xml:space="preserve"> Comité CEDAW. </w:t>
      </w:r>
      <w:r w:rsidRPr="00E42154">
        <w:rPr>
          <w:rFonts w:asciiTheme="majorHAnsi" w:hAnsiTheme="majorHAnsi" w:cs="Calibri"/>
          <w:sz w:val="16"/>
          <w:szCs w:val="16"/>
        </w:rPr>
        <w:t xml:space="preserve">Decisión </w:t>
      </w:r>
      <w:r w:rsidRPr="00E42154">
        <w:rPr>
          <w:rFonts w:asciiTheme="majorHAnsi" w:hAnsiTheme="majorHAnsi" w:cs="Calibri"/>
          <w:i/>
          <w:iCs/>
          <w:sz w:val="16"/>
          <w:szCs w:val="16"/>
        </w:rPr>
        <w:t>Ángela González Carreño c. España</w:t>
      </w:r>
      <w:r w:rsidRPr="00E42154">
        <w:rPr>
          <w:rFonts w:asciiTheme="majorHAnsi" w:hAnsiTheme="majorHAnsi" w:cs="Calibri"/>
          <w:sz w:val="16"/>
          <w:szCs w:val="16"/>
        </w:rPr>
        <w:t xml:space="preserve"> (2014), </w:t>
      </w:r>
      <w:r w:rsidRPr="00E42154">
        <w:rPr>
          <w:rFonts w:asciiTheme="majorHAnsi" w:hAnsiTheme="majorHAnsi"/>
          <w:sz w:val="16"/>
          <w:szCs w:val="16"/>
        </w:rPr>
        <w:t xml:space="preserve">Doc. ONU: CEDAW/C/58/D/47/2012, de 18 de julio de 2014., sobre protección de derechos humanos de niños y niñas entornos de violencia machista. </w:t>
      </w:r>
    </w:p>
  </w:footnote>
  <w:footnote w:id="94">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Conforme a la Convención, entre las personas con discapacidad se encuentran aquellas que tengan deficiencias físicas, mentales, intelectuales o sensoriales a largo plazo que, al interactuar con diversas barreras, puedan impedir su participación plena y efectiva en la sociedad, en igualdad de condiciones con las demás.</w:t>
      </w:r>
    </w:p>
  </w:footnote>
  <w:footnote w:id="95">
    <w:p w:rsidR="00B179EB" w:rsidRPr="00E42154" w:rsidRDefault="00B179EB" w:rsidP="00E42154">
      <w:pPr>
        <w:shd w:val="clear" w:color="auto" w:fill="FFFFFF"/>
        <w:autoSpaceDE w:val="0"/>
        <w:autoSpaceDN w:val="0"/>
        <w:adjustRightInd w:val="0"/>
        <w:jc w:val="both"/>
        <w:textAlignment w:val="baseline"/>
        <w:rPr>
          <w:rFonts w:asciiTheme="majorHAnsi" w:hAnsiTheme="majorHAnsi"/>
          <w:sz w:val="16"/>
          <w:szCs w:val="16"/>
          <w:lang w:val="es-ES_tradnl"/>
        </w:rPr>
      </w:pPr>
      <w:r w:rsidRPr="00E42154">
        <w:rPr>
          <w:rStyle w:val="Refdenotaalpie"/>
          <w:rFonts w:asciiTheme="majorHAnsi" w:hAnsiTheme="majorHAnsi"/>
          <w:sz w:val="16"/>
          <w:szCs w:val="16"/>
          <w:lang w:val="es-ES_tradnl"/>
        </w:rPr>
        <w:footnoteRef/>
      </w:r>
      <w:r w:rsidRPr="00E42154">
        <w:rPr>
          <w:rFonts w:asciiTheme="majorHAnsi" w:hAnsiTheme="majorHAnsi"/>
          <w:sz w:val="16"/>
          <w:szCs w:val="16"/>
          <w:lang w:val="es-ES_tradnl"/>
        </w:rPr>
        <w:t xml:space="preserve"> </w:t>
      </w:r>
      <w:r w:rsidRPr="0094105D">
        <w:rPr>
          <w:rFonts w:asciiTheme="majorHAnsi" w:hAnsiTheme="majorHAnsi"/>
          <w:sz w:val="16"/>
          <w:szCs w:val="16"/>
        </w:rPr>
        <w:t xml:space="preserve">Convención sobre los derechos de las personas con discapacidad, </w:t>
      </w:r>
      <w:r w:rsidRPr="00E42154">
        <w:rPr>
          <w:rFonts w:asciiTheme="majorHAnsi" w:hAnsiTheme="majorHAnsi"/>
          <w:sz w:val="16"/>
          <w:szCs w:val="16"/>
        </w:rPr>
        <w:t xml:space="preserve">ratificada por España el 21 de abril del 2008. Artículo 49 CE, arts. 21 y 26, Carta de DFUE. Estrategia Europea sobre Discapacidad 2010/2020: Un compromiso renovado para una Europa sin barreras del 2005; la OG Nº 5 del CDESC </w:t>
      </w:r>
      <w:r>
        <w:rPr>
          <w:rFonts w:asciiTheme="majorHAnsi" w:hAnsiTheme="majorHAnsi"/>
          <w:sz w:val="16"/>
          <w:szCs w:val="16"/>
        </w:rPr>
        <w:t>“</w:t>
      </w:r>
      <w:r w:rsidRPr="00E42154">
        <w:rPr>
          <w:rFonts w:asciiTheme="majorHAnsi" w:hAnsiTheme="majorHAnsi"/>
          <w:sz w:val="16"/>
          <w:szCs w:val="16"/>
        </w:rPr>
        <w:t>Las personas con discapacidad</w:t>
      </w:r>
      <w:r>
        <w:rPr>
          <w:rFonts w:asciiTheme="majorHAnsi" w:hAnsiTheme="majorHAnsi"/>
          <w:sz w:val="16"/>
          <w:szCs w:val="16"/>
        </w:rPr>
        <w:t>”</w:t>
      </w:r>
      <w:r w:rsidRPr="00E42154">
        <w:rPr>
          <w:rFonts w:asciiTheme="majorHAnsi" w:hAnsiTheme="majorHAnsi"/>
          <w:sz w:val="16"/>
          <w:szCs w:val="16"/>
        </w:rPr>
        <w:t xml:space="preserve">, Ley 51/2003, de </w:t>
      </w:r>
      <w:r>
        <w:rPr>
          <w:rFonts w:asciiTheme="majorHAnsi" w:hAnsiTheme="majorHAnsi"/>
          <w:sz w:val="16"/>
          <w:szCs w:val="16"/>
        </w:rPr>
        <w:t>I</w:t>
      </w:r>
      <w:r w:rsidRPr="00E42154">
        <w:rPr>
          <w:rFonts w:asciiTheme="majorHAnsi" w:hAnsiTheme="majorHAnsi"/>
          <w:sz w:val="16"/>
          <w:szCs w:val="16"/>
        </w:rPr>
        <w:t xml:space="preserve">gualdad de </w:t>
      </w:r>
      <w:r>
        <w:rPr>
          <w:rFonts w:asciiTheme="majorHAnsi" w:hAnsiTheme="majorHAnsi"/>
          <w:sz w:val="16"/>
          <w:szCs w:val="16"/>
        </w:rPr>
        <w:t>O</w:t>
      </w:r>
      <w:r w:rsidRPr="00E42154">
        <w:rPr>
          <w:rFonts w:asciiTheme="majorHAnsi" w:hAnsiTheme="majorHAnsi"/>
          <w:sz w:val="16"/>
          <w:szCs w:val="16"/>
        </w:rPr>
        <w:t xml:space="preserve">portunidades, no discriminación y accesibilidad universal de las personas con  discapacidad; Ley  39/2006 </w:t>
      </w:r>
      <w:r>
        <w:rPr>
          <w:rFonts w:asciiTheme="majorHAnsi" w:hAnsiTheme="majorHAnsi"/>
          <w:sz w:val="16"/>
          <w:szCs w:val="16"/>
        </w:rPr>
        <w:t xml:space="preserve">de </w:t>
      </w:r>
      <w:r w:rsidRPr="00E42154">
        <w:rPr>
          <w:rFonts w:asciiTheme="majorHAnsi" w:hAnsiTheme="majorHAnsi"/>
          <w:sz w:val="16"/>
          <w:szCs w:val="16"/>
        </w:rPr>
        <w:t xml:space="preserve">Promoción  de  la  autonomía  personal  y  atención  a  las  personas  en situación de dependencia; Ley 26/2011 </w:t>
      </w:r>
      <w:r>
        <w:rPr>
          <w:rFonts w:asciiTheme="majorHAnsi" w:hAnsiTheme="majorHAnsi"/>
          <w:sz w:val="16"/>
          <w:szCs w:val="16"/>
        </w:rPr>
        <w:t xml:space="preserve">de </w:t>
      </w:r>
      <w:r w:rsidRPr="00E42154">
        <w:rPr>
          <w:rFonts w:asciiTheme="majorHAnsi" w:hAnsiTheme="majorHAnsi"/>
          <w:sz w:val="16"/>
          <w:szCs w:val="16"/>
        </w:rPr>
        <w:t xml:space="preserve">Adaptación a la convención internacional sobre los derechos de las personas con discapacidad; RDL 1/2013 Ley General  de derechos de las personas con discapacidad y de su inclusión social; RD 27/2000 sobre medidas  alternativas  de carácter  excepcional  al cumplimiento   de   la  cuota   de   reserva   del   2%   a   favor   de   trabajadores discapacitados en empresas de 50 </w:t>
      </w:r>
      <w:r>
        <w:rPr>
          <w:rFonts w:asciiTheme="majorHAnsi" w:hAnsiTheme="majorHAnsi"/>
          <w:sz w:val="16"/>
          <w:szCs w:val="16"/>
        </w:rPr>
        <w:t>ó</w:t>
      </w:r>
      <w:r w:rsidRPr="00E42154">
        <w:rPr>
          <w:rFonts w:asciiTheme="majorHAnsi" w:hAnsiTheme="majorHAnsi"/>
          <w:sz w:val="16"/>
          <w:szCs w:val="16"/>
        </w:rPr>
        <w:t xml:space="preserve"> más trabajadores. RD  1971/1999 de procedimiento  para  el reconocimiento, declaración y calificación del grado de discapacidad; art 2, Ordenanza de Movilidad para la Ciudad de Madrid; </w:t>
      </w:r>
      <w:r w:rsidRPr="0094105D">
        <w:rPr>
          <w:rFonts w:asciiTheme="majorHAnsi" w:hAnsiTheme="majorHAnsi"/>
          <w:sz w:val="16"/>
          <w:szCs w:val="16"/>
        </w:rPr>
        <w:t>Ordenanza Municipal de 29 de julio de 2009, por la que se regula el acceso a los servicios de Ayuda a Domicilio para mayores y /o personas con discapacidad en la modalidad de atención personal y atención doméstica, de Centros de Día, propios o concertados, y Centros Residenciales, para mayores, del Ayuntamiento de Madrid, aprobada por Acuerdo de 29 de julio de 2009 del Pleno del Ayuntamiento de Madrid.</w:t>
      </w:r>
    </w:p>
  </w:footnote>
  <w:footnote w:id="96">
    <w:p w:rsidR="00B179EB" w:rsidRPr="00E42154" w:rsidRDefault="00B179EB" w:rsidP="00E42154">
      <w:pPr>
        <w:pStyle w:val="Textonotapie"/>
        <w:ind w:left="0" w:firstLine="0"/>
        <w:jc w:val="both"/>
        <w:rPr>
          <w:rFonts w:asciiTheme="majorHAnsi" w:hAnsiTheme="majorHAnsi"/>
          <w:sz w:val="16"/>
          <w:szCs w:val="16"/>
          <w:lang w:val="es-ES_tradnl"/>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Incluido en la estrategia “Promoción de la igualdad, inclusión social y la accesibilidad universal de las personas con discapacidad” del Plan de Acción de Gobierno 2015-19</w:t>
      </w:r>
      <w:r>
        <w:rPr>
          <w:rFonts w:asciiTheme="majorHAnsi" w:hAnsiTheme="majorHAnsi"/>
          <w:sz w:val="16"/>
          <w:szCs w:val="16"/>
        </w:rPr>
        <w:t>.</w:t>
      </w:r>
    </w:p>
  </w:footnote>
  <w:footnote w:id="97">
    <w:p w:rsidR="00B179EB" w:rsidRPr="00E42154" w:rsidRDefault="00B179EB" w:rsidP="00E42154">
      <w:pPr>
        <w:pStyle w:val="Textonotapie"/>
        <w:ind w:left="0" w:firstLine="0"/>
        <w:jc w:val="both"/>
        <w:rPr>
          <w:rFonts w:asciiTheme="majorHAnsi" w:hAnsiTheme="majorHAnsi"/>
          <w: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Incluido en la Estrategia “Mejora de la convivencia vecinal dando respuesta a las demandas ciudadanas y en especial a los colectivos más vulnerables” del Plan de Acción de Gobierno 2015-19. </w:t>
      </w:r>
      <w:r w:rsidRPr="00E42154">
        <w:rPr>
          <w:rFonts w:asciiTheme="majorHAnsi" w:hAnsiTheme="majorHAnsi"/>
          <w:i/>
          <w:sz w:val="16"/>
          <w:szCs w:val="16"/>
        </w:rPr>
        <w:t>Programa de atención y protección a colectivos más vulnerables: infancia, mayores y personas con discapacidad.</w:t>
      </w:r>
    </w:p>
  </w:footnote>
  <w:footnote w:id="98">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Incluido en la estrategia “Promoción de la igualdad, inclusión social y la accesibilidad universal de las personas con discapacidad” del Plan de Acción de Gobierno 2015-19</w:t>
      </w:r>
      <w:r>
        <w:rPr>
          <w:rFonts w:asciiTheme="majorHAnsi" w:hAnsiTheme="majorHAnsi"/>
          <w:sz w:val="16"/>
          <w:szCs w:val="16"/>
        </w:rPr>
        <w:t>.</w:t>
      </w:r>
    </w:p>
  </w:footnote>
  <w:footnote w:id="99">
    <w:p w:rsidR="00B179EB" w:rsidRPr="00E42154" w:rsidRDefault="00B179EB" w:rsidP="00E42154">
      <w:pPr>
        <w:pStyle w:val="Textonotapie"/>
        <w:ind w:left="0" w:firstLine="0"/>
        <w:jc w:val="both"/>
        <w:rPr>
          <w:rFonts w:asciiTheme="majorHAnsi" w:hAnsiTheme="majorHAnsi"/>
          <w:sz w:val="16"/>
          <w:szCs w:val="16"/>
          <w:lang w:val="es-ES_tradnl"/>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Incluido en la estrategia “Promoción de la igualdad, inclusión social y la accesibilidad universal de las personas con discapacidad” y en la estrategia “Mejora e intervención en el Paisaje Urbano” del Plan de Acción de Gobierno 2015-19.</w:t>
      </w:r>
    </w:p>
  </w:footnote>
  <w:footnote w:id="100">
    <w:p w:rsidR="00B179EB" w:rsidRPr="00E42154" w:rsidRDefault="00B179EB" w:rsidP="00E42154">
      <w:pPr>
        <w:jc w:val="both"/>
        <w:rPr>
          <w:rFonts w:asciiTheme="majorHAnsi" w:eastAsia="Times New Roman" w:hAnsiTheme="majorHAnsi"/>
          <w:kern w:val="0"/>
          <w:sz w:val="16"/>
          <w:szCs w:val="16"/>
          <w:lang w:eastAsia="en-US"/>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Si bien no existe un tratado específico sobre derechos humanos de las personas mayores, la ONU ha promovido la incorporación de los derechos de los mayores como un eje clave en la agenda de gobiernos y sociedades. Ver entre otros, </w:t>
      </w:r>
      <w:proofErr w:type="spellStart"/>
      <w:r w:rsidRPr="00E42154">
        <w:rPr>
          <w:rFonts w:asciiTheme="majorHAnsi" w:hAnsiTheme="majorHAnsi"/>
          <w:sz w:val="16"/>
          <w:szCs w:val="16"/>
        </w:rPr>
        <w:t>p.e</w:t>
      </w:r>
      <w:proofErr w:type="spellEnd"/>
      <w:r w:rsidRPr="00E42154">
        <w:rPr>
          <w:rFonts w:asciiTheme="majorHAnsi" w:hAnsiTheme="majorHAnsi"/>
          <w:sz w:val="16"/>
          <w:szCs w:val="16"/>
        </w:rPr>
        <w:t xml:space="preserve"> los Principios de la ONU en favor de las personas de edad (Resolución 46 de 1991); Art 25 DUDH, art 9 PIDESC</w:t>
      </w:r>
      <w:r>
        <w:rPr>
          <w:rFonts w:asciiTheme="majorHAnsi" w:hAnsiTheme="majorHAnsi"/>
          <w:sz w:val="16"/>
          <w:szCs w:val="16"/>
        </w:rPr>
        <w:t>;</w:t>
      </w:r>
      <w:r w:rsidRPr="00E42154">
        <w:rPr>
          <w:rFonts w:asciiTheme="majorHAnsi" w:hAnsiTheme="majorHAnsi"/>
          <w:sz w:val="16"/>
          <w:szCs w:val="16"/>
        </w:rPr>
        <w:t xml:space="preserve"> art. 11.1.e CEDAW</w:t>
      </w:r>
      <w:r>
        <w:rPr>
          <w:rFonts w:asciiTheme="majorHAnsi" w:hAnsiTheme="majorHAnsi"/>
          <w:sz w:val="16"/>
          <w:szCs w:val="16"/>
        </w:rPr>
        <w:t xml:space="preserve">; </w:t>
      </w:r>
      <w:r w:rsidRPr="00E42154">
        <w:rPr>
          <w:rFonts w:asciiTheme="majorHAnsi" w:hAnsiTheme="majorHAnsi"/>
          <w:sz w:val="16"/>
          <w:szCs w:val="16"/>
        </w:rPr>
        <w:t>art 25, 34 Carta DF UE, Carta Europea de los Derechos y de las Responsabilidades de las Personas Mayores que necesita Atención y Asistencia de Larga Duración; OG Nº 6 “</w:t>
      </w:r>
      <w:hyperlink r:id="rId14" w:anchor="GEN6" w:history="1">
        <w:r w:rsidRPr="00E42154">
          <w:rPr>
            <w:rFonts w:asciiTheme="majorHAnsi" w:hAnsiTheme="majorHAnsi"/>
            <w:sz w:val="16"/>
            <w:szCs w:val="16"/>
          </w:rPr>
          <w:t>Los derechos económicos, sociales y culturales de las personas mayores</w:t>
        </w:r>
      </w:hyperlink>
      <w:r w:rsidRPr="00E42154">
        <w:rPr>
          <w:rFonts w:asciiTheme="majorHAnsi" w:hAnsiTheme="majorHAnsi"/>
          <w:sz w:val="16"/>
          <w:szCs w:val="16"/>
        </w:rPr>
        <w:t>; Nº 14, sobre el derecho al disfrute del más alto nivel posible de salud (artículo 12); Nº 19, sobre el derecho a la seguridad social (artículo 9; Nº 20, sobre la no discriminación y los derechos económicos, sociales y culturales (artículo 2); Nº 27 sobre las mujeres mayores y la protección de sus derechos humanos; art. 50 CE, Ley 39/2006 de 14 de Diciembre, Ley de Promoción de la Autonomía Personal y Atención a las Personas que se encuentran en Situación de Dependencia; Orden 625/2010 de 21 de abril, de la CAM, por la que se regulan los procedimientos para el reconocimiento de la situación de dependencia y para la elaboración del Programa Individual de Atención; Ordenanza Municipal por la que se regula el Acceso a los Servicios de Ayuda a Domicilio para Mayores y/o Personas con Discapacidad en la modalidad de Atención Personal y Atención Doméstica, de Centros de Día, propios o concertados, y Centros Residenciales, para mayores, del Ayuntamiento de Madrid aprobada por el Pleno del Ayuntamiento de Madrid el 29 de julio de 2009 (BOAM número 5994 de 7 de agosto de 2009); Pliegos Técnicos y Administrativos del Contrato de Gestión de Servicio Público para la prestación del Servicio Municipal de "Ayuda a Domicilio en la modalidad de Auxiliar Domiciliario" en la ciudad de Madrid (1 de diciembre de 2012 a 31 de marzo de 2015), y prorrogados hasta octubre de 2016.</w:t>
      </w:r>
    </w:p>
  </w:footnote>
  <w:footnote w:id="101">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Incluido en la estrategia de “fortalecimiento de servicios y programas para personas mayores del Plan de Acción de Gobierno 2015-19</w:t>
      </w:r>
      <w:r>
        <w:rPr>
          <w:rFonts w:asciiTheme="majorHAnsi" w:hAnsiTheme="majorHAnsi"/>
          <w:sz w:val="16"/>
          <w:szCs w:val="16"/>
        </w:rPr>
        <w:t>.</w:t>
      </w:r>
    </w:p>
  </w:footnote>
  <w:footnote w:id="102">
    <w:p w:rsidR="00B179EB" w:rsidRPr="00E42154" w:rsidRDefault="00B179EB" w:rsidP="00E42154">
      <w:pPr>
        <w:pStyle w:val="Textonotapie"/>
        <w:ind w:left="0" w:firstLine="0"/>
        <w:jc w:val="both"/>
        <w:rPr>
          <w:rFonts w:asciiTheme="majorHAnsi" w:hAnsiTheme="majorHAnsi" w:cstheme="majorHAnsi"/>
          <w:sz w:val="16"/>
          <w:szCs w:val="16"/>
          <w:lang w:val="es-ES_tradnl"/>
        </w:rPr>
      </w:pPr>
      <w:r w:rsidRPr="00E42154">
        <w:rPr>
          <w:rStyle w:val="Refdenotaalpie"/>
          <w:rFonts w:asciiTheme="majorHAnsi" w:hAnsiTheme="majorHAnsi" w:cstheme="majorHAnsi"/>
          <w:sz w:val="16"/>
          <w:szCs w:val="16"/>
        </w:rPr>
        <w:footnoteRef/>
      </w:r>
      <w:r w:rsidRPr="00E42154">
        <w:rPr>
          <w:rFonts w:asciiTheme="majorHAnsi" w:hAnsiTheme="majorHAnsi" w:cstheme="majorHAnsi"/>
          <w:sz w:val="16"/>
          <w:szCs w:val="16"/>
        </w:rPr>
        <w:t xml:space="preserve"> En 1969 Robert N. Butler acuñó el término </w:t>
      </w:r>
      <w:proofErr w:type="spellStart"/>
      <w:r w:rsidRPr="0094105D">
        <w:rPr>
          <w:rFonts w:asciiTheme="majorHAnsi" w:hAnsiTheme="majorHAnsi" w:cstheme="majorHAnsi"/>
          <w:i/>
          <w:sz w:val="16"/>
          <w:szCs w:val="16"/>
        </w:rPr>
        <w:t>Edadismo</w:t>
      </w:r>
      <w:proofErr w:type="spellEnd"/>
      <w:r w:rsidRPr="00E42154">
        <w:rPr>
          <w:rFonts w:asciiTheme="majorHAnsi" w:hAnsiTheme="majorHAnsi" w:cstheme="majorHAnsi"/>
          <w:sz w:val="16"/>
          <w:szCs w:val="16"/>
        </w:rPr>
        <w:t xml:space="preserve"> (</w:t>
      </w:r>
      <w:proofErr w:type="spellStart"/>
      <w:r w:rsidRPr="00E42154">
        <w:rPr>
          <w:rFonts w:asciiTheme="majorHAnsi" w:hAnsiTheme="majorHAnsi" w:cstheme="majorHAnsi"/>
          <w:sz w:val="16"/>
          <w:szCs w:val="16"/>
        </w:rPr>
        <w:t>ageism</w:t>
      </w:r>
      <w:proofErr w:type="spellEnd"/>
      <w:r w:rsidRPr="00E42154">
        <w:rPr>
          <w:rFonts w:asciiTheme="majorHAnsi" w:hAnsiTheme="majorHAnsi" w:cstheme="majorHAnsi"/>
          <w:sz w:val="16"/>
          <w:szCs w:val="16"/>
        </w:rPr>
        <w:t>), que hace referencia a la discriminación que se ejerce hacia las personas mayores.</w:t>
      </w:r>
    </w:p>
  </w:footnote>
  <w:footnote w:id="103">
    <w:p w:rsidR="00B179EB" w:rsidRPr="00E42154" w:rsidRDefault="00B179EB" w:rsidP="00E42154">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Incluido en la estrategia de “fortalecimiento de servicios y programas para personas mayores” y la estrategia de “cuidado en los momentos críticos vitales y bienestar en la vida cotidiana” del Plan de Acción de Gobierno 2015-19 </w:t>
      </w:r>
      <w:r>
        <w:rPr>
          <w:rFonts w:asciiTheme="majorHAnsi" w:hAnsiTheme="majorHAnsi"/>
          <w:sz w:val="16"/>
          <w:szCs w:val="16"/>
        </w:rPr>
        <w:t>ó</w:t>
      </w:r>
      <w:r w:rsidRPr="00E42154">
        <w:rPr>
          <w:rFonts w:asciiTheme="majorHAnsi" w:hAnsiTheme="majorHAnsi"/>
          <w:sz w:val="16"/>
          <w:szCs w:val="16"/>
        </w:rPr>
        <w:t xml:space="preserve"> el Plan Madrid Ciudad de los Cuidados.</w:t>
      </w:r>
    </w:p>
  </w:footnote>
  <w:footnote w:id="104">
    <w:p w:rsidR="00B179EB" w:rsidRPr="00E42154" w:rsidRDefault="00B179EB" w:rsidP="00686B63">
      <w:pPr>
        <w:jc w:val="both"/>
        <w:rPr>
          <w:rFonts w:asciiTheme="majorHAnsi" w:hAnsiTheme="majorHAnsi" w:cs="Arial"/>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Pacto de Derechos Económicos Sociales y Culturales de 1966, r</w:t>
      </w:r>
      <w:r w:rsidRPr="00E42154">
        <w:rPr>
          <w:rFonts w:asciiTheme="majorHAnsi" w:hAnsiTheme="majorHAnsi"/>
          <w:bCs/>
          <w:sz w:val="16"/>
          <w:szCs w:val="16"/>
        </w:rPr>
        <w:t xml:space="preserve">atificado por España el 13 de abril de 1977. </w:t>
      </w:r>
    </w:p>
  </w:footnote>
  <w:footnote w:id="105">
    <w:p w:rsidR="00B179EB" w:rsidRDefault="00B179EB" w:rsidP="00686B63">
      <w:pPr>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Art 25.2, DUDH</w:t>
      </w:r>
      <w:r>
        <w:rPr>
          <w:rFonts w:asciiTheme="majorHAnsi" w:hAnsiTheme="majorHAnsi"/>
          <w:sz w:val="16"/>
          <w:szCs w:val="16"/>
        </w:rPr>
        <w:t>;</w:t>
      </w:r>
      <w:r w:rsidRPr="00E42154">
        <w:rPr>
          <w:rFonts w:asciiTheme="majorHAnsi" w:hAnsiTheme="majorHAnsi"/>
          <w:sz w:val="16"/>
          <w:szCs w:val="16"/>
        </w:rPr>
        <w:t xml:space="preserve"> art. 10, 12 PIDCP</w:t>
      </w:r>
      <w:r>
        <w:rPr>
          <w:rFonts w:asciiTheme="majorHAnsi" w:hAnsiTheme="majorHAnsi"/>
          <w:sz w:val="16"/>
          <w:szCs w:val="16"/>
        </w:rPr>
        <w:t>;</w:t>
      </w:r>
      <w:r w:rsidRPr="00E42154">
        <w:rPr>
          <w:rFonts w:asciiTheme="majorHAnsi" w:hAnsiTheme="majorHAnsi"/>
          <w:sz w:val="16"/>
          <w:szCs w:val="16"/>
        </w:rPr>
        <w:t xml:space="preserve"> art 5 e) iv) CEDR</w:t>
      </w:r>
      <w:r>
        <w:rPr>
          <w:rFonts w:asciiTheme="majorHAnsi" w:hAnsiTheme="majorHAnsi"/>
          <w:sz w:val="16"/>
          <w:szCs w:val="16"/>
        </w:rPr>
        <w:t>;</w:t>
      </w:r>
      <w:r w:rsidRPr="00E42154">
        <w:rPr>
          <w:rFonts w:asciiTheme="majorHAnsi" w:hAnsiTheme="majorHAnsi"/>
          <w:sz w:val="16"/>
          <w:szCs w:val="16"/>
        </w:rPr>
        <w:t xml:space="preserve"> Artículo 11 1) f), 12 y 14 2) b) CEDAW</w:t>
      </w:r>
      <w:r>
        <w:rPr>
          <w:rFonts w:asciiTheme="majorHAnsi" w:hAnsiTheme="majorHAnsi"/>
          <w:sz w:val="16"/>
          <w:szCs w:val="16"/>
        </w:rPr>
        <w:t>;</w:t>
      </w:r>
      <w:r w:rsidRPr="00E42154">
        <w:rPr>
          <w:rFonts w:asciiTheme="majorHAnsi" w:hAnsiTheme="majorHAnsi"/>
          <w:sz w:val="16"/>
          <w:szCs w:val="16"/>
        </w:rPr>
        <w:t xml:space="preserve"> art. 24 CDN</w:t>
      </w:r>
      <w:r>
        <w:rPr>
          <w:rFonts w:asciiTheme="majorHAnsi" w:hAnsiTheme="majorHAnsi"/>
          <w:sz w:val="16"/>
          <w:szCs w:val="16"/>
        </w:rPr>
        <w:t>;</w:t>
      </w:r>
      <w:r w:rsidRPr="00E42154">
        <w:rPr>
          <w:rFonts w:asciiTheme="majorHAnsi" w:hAnsiTheme="majorHAnsi"/>
          <w:sz w:val="16"/>
          <w:szCs w:val="16"/>
        </w:rPr>
        <w:t xml:space="preserve"> art. 25 CIDPD; Artículo 33; 34 y 35 Carta DFUE, CEDH; OG Nº 14: </w:t>
      </w:r>
      <w:hyperlink r:id="rId15" w:anchor="GEN14" w:history="1">
        <w:r w:rsidRPr="00E42154">
          <w:rPr>
            <w:rFonts w:asciiTheme="majorHAnsi" w:hAnsiTheme="majorHAnsi"/>
            <w:sz w:val="16"/>
            <w:szCs w:val="16"/>
          </w:rPr>
          <w:t>El derecho al disfrute del más alto nivel posible de salud (Artículo 12)</w:t>
        </w:r>
      </w:hyperlink>
      <w:r w:rsidRPr="00E42154">
        <w:rPr>
          <w:rFonts w:asciiTheme="majorHAnsi" w:hAnsiTheme="majorHAnsi"/>
          <w:sz w:val="16"/>
          <w:szCs w:val="16"/>
        </w:rPr>
        <w:t>; art 43, 50,51 CE, Plataforma de Acción de Beijing, Beijing +10 (2005); LO 2/2010, de 3 de marzo, de salud sexual y reproductiva y de la interrupción voluntaria del embarazo; Ley 29/2006, de 26 de julio, de garantías y uso racional de los medicamentos y productos sanitarios; Ley 14/1986 General de Sanidad; Ley 12/2001, de 21 de Diciembre, de Ordenación Sanitaria de la Comunidad de Madrid; Ley 16/2003, de 28 de mayo, de cohesión y calidad del Sistema Nacional de Salud; Ley 6/2009 de 16 de noviembre de libertad de elección en la sanidad de la CAM.</w:t>
      </w:r>
    </w:p>
    <w:p w:rsidR="00B179EB" w:rsidRPr="00E42154" w:rsidRDefault="00B179EB" w:rsidP="00686B63">
      <w:pPr>
        <w:pStyle w:val="Textonotapie"/>
        <w:rPr>
          <w:rFonts w:asciiTheme="majorHAnsi" w:hAnsiTheme="majorHAnsi"/>
          <w:sz w:val="16"/>
          <w:szCs w:val="16"/>
        </w:rPr>
      </w:pPr>
    </w:p>
  </w:footnote>
  <w:footnote w:id="106">
    <w:p w:rsidR="00B179EB" w:rsidRPr="00E42154" w:rsidRDefault="00B179EB" w:rsidP="00686B63">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Incluido en la estrategia </w:t>
      </w:r>
      <w:r>
        <w:rPr>
          <w:rFonts w:asciiTheme="majorHAnsi" w:hAnsiTheme="majorHAnsi"/>
          <w:sz w:val="16"/>
          <w:szCs w:val="16"/>
        </w:rPr>
        <w:t>“</w:t>
      </w:r>
      <w:r w:rsidRPr="00E42154">
        <w:rPr>
          <w:rFonts w:asciiTheme="majorHAnsi" w:hAnsiTheme="majorHAnsi"/>
          <w:sz w:val="16"/>
          <w:szCs w:val="16"/>
        </w:rPr>
        <w:t>Garantía de acciones de prevención y promoción de la salud</w:t>
      </w:r>
      <w:r>
        <w:rPr>
          <w:rFonts w:asciiTheme="majorHAnsi" w:hAnsiTheme="majorHAnsi"/>
          <w:sz w:val="16"/>
          <w:szCs w:val="16"/>
        </w:rPr>
        <w:t>”</w:t>
      </w:r>
      <w:r w:rsidRPr="00E42154">
        <w:rPr>
          <w:rFonts w:asciiTheme="majorHAnsi" w:hAnsiTheme="majorHAnsi"/>
          <w:sz w:val="16"/>
          <w:szCs w:val="16"/>
        </w:rPr>
        <w:t xml:space="preserve"> del Plan de Acción de Gobierno 2015-19</w:t>
      </w:r>
      <w:r>
        <w:rPr>
          <w:rFonts w:asciiTheme="majorHAnsi" w:hAnsiTheme="majorHAnsi"/>
          <w:sz w:val="16"/>
          <w:szCs w:val="16"/>
        </w:rPr>
        <w:t>.</w:t>
      </w:r>
    </w:p>
  </w:footnote>
  <w:footnote w:id="107">
    <w:p w:rsidR="00B179EB" w:rsidRPr="00E42154" w:rsidRDefault="00B179EB" w:rsidP="00686B63">
      <w:pPr>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sidRPr="00E42154">
        <w:rPr>
          <w:rFonts w:asciiTheme="majorHAnsi" w:hAnsiTheme="majorHAnsi" w:cs="Arial"/>
          <w:sz w:val="16"/>
          <w:szCs w:val="16"/>
        </w:rPr>
        <w:t>RD 16/2012, de medidas urgentes para garantizar la sostenibilidad del sistema nacional de salud y mejorar la calidad y seguridad de sus prestaciones.</w:t>
      </w:r>
    </w:p>
  </w:footnote>
  <w:footnote w:id="108">
    <w:p w:rsidR="00B179EB" w:rsidRPr="00E42154" w:rsidRDefault="00B179EB" w:rsidP="00686B63">
      <w:pPr>
        <w:jc w:val="both"/>
        <w:rPr>
          <w:rFonts w:asciiTheme="majorHAnsi" w:hAnsiTheme="majorHAnsi"/>
          <w:sz w:val="16"/>
          <w:szCs w:val="16"/>
        </w:rPr>
      </w:pPr>
      <w:r w:rsidRPr="00E42154">
        <w:rPr>
          <w:rStyle w:val="Refdenotaalpie"/>
          <w:rFonts w:asciiTheme="majorHAnsi" w:hAnsiTheme="majorHAnsi"/>
          <w:sz w:val="16"/>
          <w:szCs w:val="16"/>
        </w:rPr>
        <w:footnoteRef/>
      </w:r>
      <w:r w:rsidRPr="001F1A66">
        <w:rPr>
          <w:rFonts w:asciiTheme="majorHAnsi" w:hAnsiTheme="majorHAnsi"/>
          <w:sz w:val="16"/>
          <w:szCs w:val="16"/>
          <w:lang w:val="en-US"/>
        </w:rPr>
        <w:t xml:space="preserve"> Art 47, 50 CE; Art. </w:t>
      </w:r>
      <w:proofErr w:type="gramStart"/>
      <w:r w:rsidRPr="001F1A66">
        <w:rPr>
          <w:rFonts w:asciiTheme="majorHAnsi" w:hAnsiTheme="majorHAnsi"/>
          <w:sz w:val="16"/>
          <w:szCs w:val="16"/>
          <w:lang w:val="en-US"/>
        </w:rPr>
        <w:t>25 DUDH</w:t>
      </w:r>
      <w:r>
        <w:rPr>
          <w:rFonts w:asciiTheme="majorHAnsi" w:hAnsiTheme="majorHAnsi"/>
          <w:sz w:val="16"/>
          <w:szCs w:val="16"/>
          <w:lang w:val="en-US"/>
        </w:rPr>
        <w:t>;</w:t>
      </w:r>
      <w:r w:rsidRPr="001F1A66">
        <w:rPr>
          <w:rFonts w:asciiTheme="majorHAnsi" w:hAnsiTheme="majorHAnsi"/>
          <w:sz w:val="16"/>
          <w:szCs w:val="16"/>
          <w:lang w:val="en-US"/>
        </w:rPr>
        <w:t xml:space="preserve"> Art 11 PIDESC</w:t>
      </w:r>
      <w:r>
        <w:rPr>
          <w:rFonts w:asciiTheme="majorHAnsi" w:hAnsiTheme="majorHAnsi"/>
          <w:sz w:val="16"/>
          <w:szCs w:val="16"/>
          <w:lang w:val="en-US"/>
        </w:rPr>
        <w:t>;</w:t>
      </w:r>
      <w:r w:rsidRPr="001F1A66">
        <w:rPr>
          <w:rFonts w:asciiTheme="majorHAnsi" w:hAnsiTheme="majorHAnsi"/>
          <w:sz w:val="16"/>
          <w:szCs w:val="16"/>
          <w:lang w:val="en-US"/>
        </w:rPr>
        <w:t xml:space="preserve"> Art 21, CRP</w:t>
      </w:r>
      <w:r>
        <w:rPr>
          <w:rFonts w:asciiTheme="majorHAnsi" w:hAnsiTheme="majorHAnsi"/>
          <w:sz w:val="16"/>
          <w:szCs w:val="16"/>
          <w:lang w:val="en-US"/>
        </w:rPr>
        <w:t xml:space="preserve">; </w:t>
      </w:r>
      <w:r w:rsidRPr="001F1A66">
        <w:rPr>
          <w:rFonts w:asciiTheme="majorHAnsi" w:hAnsiTheme="majorHAnsi"/>
          <w:sz w:val="16"/>
          <w:szCs w:val="16"/>
          <w:lang w:val="en-US"/>
        </w:rPr>
        <w:t>art.</w:t>
      </w:r>
      <w:proofErr w:type="gramEnd"/>
      <w:r w:rsidRPr="001F1A66">
        <w:rPr>
          <w:rFonts w:asciiTheme="majorHAnsi" w:hAnsiTheme="majorHAnsi"/>
          <w:sz w:val="16"/>
          <w:szCs w:val="16"/>
          <w:lang w:val="en-US"/>
        </w:rPr>
        <w:t xml:space="preserve"> 5 e) iii). </w:t>
      </w:r>
      <w:r w:rsidRPr="00E42154">
        <w:rPr>
          <w:rFonts w:asciiTheme="majorHAnsi" w:hAnsiTheme="majorHAnsi"/>
          <w:sz w:val="16"/>
          <w:szCs w:val="16"/>
        </w:rPr>
        <w:t>CEDR</w:t>
      </w:r>
      <w:r>
        <w:rPr>
          <w:rFonts w:asciiTheme="majorHAnsi" w:hAnsiTheme="majorHAnsi"/>
          <w:sz w:val="16"/>
          <w:szCs w:val="16"/>
        </w:rPr>
        <w:t>;</w:t>
      </w:r>
      <w:r w:rsidRPr="00E42154">
        <w:rPr>
          <w:rFonts w:asciiTheme="majorHAnsi" w:hAnsiTheme="majorHAnsi"/>
          <w:sz w:val="16"/>
          <w:szCs w:val="16"/>
        </w:rPr>
        <w:t xml:space="preserve"> Art 17 PIDCP</w:t>
      </w:r>
      <w:r>
        <w:rPr>
          <w:rFonts w:asciiTheme="majorHAnsi" w:hAnsiTheme="majorHAnsi"/>
          <w:sz w:val="16"/>
          <w:szCs w:val="16"/>
        </w:rPr>
        <w:t>;</w:t>
      </w:r>
      <w:r w:rsidRPr="00E42154">
        <w:rPr>
          <w:rFonts w:asciiTheme="majorHAnsi" w:hAnsiTheme="majorHAnsi"/>
          <w:sz w:val="16"/>
          <w:szCs w:val="16"/>
        </w:rPr>
        <w:t xml:space="preserve"> art. 14. 2 y 15.2 CEDAW; Artículo 16.1 y 27.3 CDN</w:t>
      </w:r>
      <w:r>
        <w:rPr>
          <w:rFonts w:asciiTheme="majorHAnsi" w:hAnsiTheme="majorHAnsi"/>
          <w:sz w:val="16"/>
          <w:szCs w:val="16"/>
        </w:rPr>
        <w:t>;</w:t>
      </w:r>
      <w:r w:rsidRPr="00E42154">
        <w:rPr>
          <w:rFonts w:asciiTheme="majorHAnsi" w:hAnsiTheme="majorHAnsi"/>
          <w:sz w:val="16"/>
          <w:szCs w:val="16"/>
        </w:rPr>
        <w:t xml:space="preserve"> Art 9, 28 CIPDF</w:t>
      </w:r>
      <w:r>
        <w:rPr>
          <w:rFonts w:asciiTheme="majorHAnsi" w:hAnsiTheme="majorHAnsi"/>
          <w:sz w:val="16"/>
          <w:szCs w:val="16"/>
        </w:rPr>
        <w:t>;</w:t>
      </w:r>
      <w:r w:rsidRPr="00E42154">
        <w:rPr>
          <w:rFonts w:asciiTheme="majorHAnsi" w:hAnsiTheme="majorHAnsi"/>
          <w:sz w:val="16"/>
          <w:szCs w:val="16"/>
        </w:rPr>
        <w:t xml:space="preserve"> Art 34, Carta DFUE</w:t>
      </w:r>
      <w:r>
        <w:rPr>
          <w:rFonts w:asciiTheme="majorHAnsi" w:hAnsiTheme="majorHAnsi"/>
          <w:sz w:val="16"/>
          <w:szCs w:val="16"/>
        </w:rPr>
        <w:t>;</w:t>
      </w:r>
      <w:r w:rsidRPr="00E42154">
        <w:rPr>
          <w:rFonts w:asciiTheme="majorHAnsi" w:hAnsiTheme="majorHAnsi"/>
          <w:sz w:val="16"/>
          <w:szCs w:val="16"/>
        </w:rPr>
        <w:t xml:space="preserve"> Carta Social Europea revisada (1996); Observación General Nº 7: </w:t>
      </w:r>
      <w:hyperlink r:id="rId16" w:anchor="GEN7" w:history="1">
        <w:r w:rsidRPr="00E42154">
          <w:rPr>
            <w:rFonts w:asciiTheme="majorHAnsi" w:hAnsiTheme="majorHAnsi"/>
            <w:sz w:val="16"/>
            <w:szCs w:val="16"/>
          </w:rPr>
          <w:t>El derecho a una vivienda adecuada (párrafo 1 del artículo 11 del Pacto): los desalojos forzosos</w:t>
        </w:r>
      </w:hyperlink>
      <w:r w:rsidRPr="00E42154">
        <w:rPr>
          <w:rFonts w:asciiTheme="majorHAnsi" w:hAnsiTheme="majorHAnsi"/>
          <w:sz w:val="16"/>
          <w:szCs w:val="16"/>
        </w:rPr>
        <w:t>; Art 5.2 Convenio Nº 117, de 1962, de la OIT sobre política social (normas y objetivos básicos); Artículo 14, 16 y 17, Convenio Nº 169, de 1989, de la OIT sobre pueblos indígenas y tribales</w:t>
      </w:r>
      <w:r>
        <w:rPr>
          <w:rFonts w:asciiTheme="majorHAnsi" w:hAnsiTheme="majorHAnsi"/>
          <w:sz w:val="16"/>
          <w:szCs w:val="16"/>
        </w:rPr>
        <w:t>;</w:t>
      </w:r>
      <w:r w:rsidRPr="00E42154">
        <w:rPr>
          <w:rFonts w:asciiTheme="majorHAnsi" w:hAnsiTheme="majorHAnsi"/>
          <w:sz w:val="16"/>
          <w:szCs w:val="16"/>
        </w:rPr>
        <w:t xml:space="preserve"> RD-Ley 31/1978, de 31 de octubre, sobre política de viviendas de protección oficial</w:t>
      </w:r>
      <w:r>
        <w:rPr>
          <w:rFonts w:asciiTheme="majorHAnsi" w:hAnsiTheme="majorHAnsi"/>
          <w:sz w:val="16"/>
          <w:szCs w:val="16"/>
        </w:rPr>
        <w:t>;</w:t>
      </w:r>
      <w:r w:rsidRPr="00E42154">
        <w:rPr>
          <w:rFonts w:asciiTheme="majorHAnsi" w:hAnsiTheme="majorHAnsi"/>
          <w:sz w:val="16"/>
          <w:szCs w:val="16"/>
        </w:rPr>
        <w:t xml:space="preserve"> RD 3148/1978, de 10 de noviembre; Reglamento de Viviendas de Protección Oficial y el RD 2960/1976, de 12 de noviembre; RD 375/1982, de 12 de febrero; RD 2329/1983, de 28 de julio; RD 2066/2008, de 12 de diciembre; Ley 6/1997, de 8 de Enero, de protección pública a la vivienda de la CAM; Ley 9/2003, de 26 de Marzo, del régimen sancionador en materia de viviendas protegidas de la CAM; LO 3/1983, de 25 de febrero de 1983; Viviendas con Protección Pública de la CAM, creadas por la Ley 6/1997, de 8 de enero; Reglamento aprobado por el Decreto 11/2005, de 27 de enero.</w:t>
      </w:r>
    </w:p>
  </w:footnote>
  <w:footnote w:id="109">
    <w:p w:rsidR="00B179EB" w:rsidRPr="00E42154" w:rsidRDefault="00B179EB" w:rsidP="00686B63">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Incluida en el objetivo estratégico “promover el acceso a una vivienda digna”, del Plan de Acción de Gobierno 2015-19</w:t>
      </w:r>
      <w:r>
        <w:rPr>
          <w:rFonts w:asciiTheme="majorHAnsi" w:hAnsiTheme="majorHAnsi"/>
          <w:sz w:val="16"/>
          <w:szCs w:val="16"/>
        </w:rPr>
        <w:t>.</w:t>
      </w:r>
    </w:p>
  </w:footnote>
  <w:footnote w:id="110">
    <w:p w:rsidR="00B179EB" w:rsidRPr="00E42154" w:rsidRDefault="00B179EB" w:rsidP="00686B63">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Artículo 15 de la Ye 7/1985 de 2 de abril, reguladora de Bases de Régimen Local modificada en relación con el Padrón por la ley 4/1996 de 10 de enero.</w:t>
      </w:r>
    </w:p>
  </w:footnote>
  <w:footnote w:id="111">
    <w:p w:rsidR="00B179EB" w:rsidRDefault="00B179EB" w:rsidP="00686B63">
      <w:pPr>
        <w:shd w:val="clear" w:color="auto" w:fill="FFFFFF"/>
        <w:jc w:val="both"/>
        <w:rPr>
          <w:rFonts w:asciiTheme="majorHAnsi" w:eastAsia="Times New Roman"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Art 25, DUDU</w:t>
      </w:r>
      <w:r>
        <w:rPr>
          <w:rFonts w:asciiTheme="majorHAnsi" w:hAnsiTheme="majorHAnsi"/>
          <w:sz w:val="16"/>
          <w:szCs w:val="16"/>
        </w:rPr>
        <w:t>;</w:t>
      </w:r>
      <w:r w:rsidRPr="00E42154">
        <w:rPr>
          <w:rFonts w:asciiTheme="majorHAnsi" w:hAnsiTheme="majorHAnsi"/>
          <w:sz w:val="16"/>
          <w:szCs w:val="16"/>
        </w:rPr>
        <w:t xml:space="preserve"> Artículo 20 y 23 CDN</w:t>
      </w:r>
      <w:r>
        <w:rPr>
          <w:rFonts w:asciiTheme="majorHAnsi" w:hAnsiTheme="majorHAnsi"/>
          <w:sz w:val="16"/>
          <w:szCs w:val="16"/>
        </w:rPr>
        <w:t>;</w:t>
      </w:r>
      <w:r w:rsidRPr="00E42154">
        <w:rPr>
          <w:rFonts w:asciiTheme="majorHAnsi" w:eastAsia="Times New Roman" w:hAnsiTheme="majorHAnsi"/>
          <w:sz w:val="16"/>
          <w:szCs w:val="16"/>
        </w:rPr>
        <w:t xml:space="preserve"> Relatora Especial sobre la extrema pobreza y los derechos humanos en el informe presentado en 2013 a la Asamblea General de Naciones Unidas; Ley 39/2006, de 14 de diciembre, de Promoción de la Autonomía Personal y Atención a las personas en situación de dependencia</w:t>
      </w:r>
      <w:r>
        <w:rPr>
          <w:rFonts w:asciiTheme="majorHAnsi" w:eastAsia="Times New Roman" w:hAnsiTheme="majorHAnsi"/>
          <w:sz w:val="16"/>
          <w:szCs w:val="16"/>
        </w:rPr>
        <w:t>.</w:t>
      </w:r>
    </w:p>
  </w:footnote>
  <w:footnote w:id="112">
    <w:p w:rsidR="00B179EB" w:rsidRPr="00E42154" w:rsidRDefault="00B179EB" w:rsidP="00686B63">
      <w:pPr>
        <w:suppressAutoHyphens w:val="0"/>
        <w:autoSpaceDE w:val="0"/>
        <w:autoSpaceDN w:val="0"/>
        <w:adjustRightInd w:val="0"/>
        <w:jc w:val="both"/>
        <w:rPr>
          <w:rFonts w:asciiTheme="majorHAnsi" w:eastAsiaTheme="minorHAnsi" w:hAnsiTheme="majorHAnsi" w:cstheme="minorHAnsi"/>
          <w:iCs/>
          <w:kern w:val="0"/>
          <w:sz w:val="16"/>
          <w:szCs w:val="16"/>
          <w:lang w:eastAsia="en-US"/>
        </w:rPr>
      </w:pPr>
      <w:r w:rsidRPr="00E42154">
        <w:rPr>
          <w:rStyle w:val="Refdenotaalpie"/>
          <w:rFonts w:asciiTheme="majorHAnsi" w:hAnsiTheme="majorHAnsi" w:cstheme="minorHAnsi"/>
          <w:sz w:val="16"/>
          <w:szCs w:val="16"/>
        </w:rPr>
        <w:footnoteRef/>
      </w:r>
      <w:r w:rsidRPr="00E42154">
        <w:rPr>
          <w:rFonts w:asciiTheme="majorHAnsi" w:hAnsiTheme="majorHAnsi" w:cstheme="minorHAnsi"/>
          <w:sz w:val="16"/>
          <w:szCs w:val="16"/>
        </w:rPr>
        <w:t xml:space="preserve"> Estrategia de </w:t>
      </w:r>
      <w:r>
        <w:rPr>
          <w:rFonts w:asciiTheme="majorHAnsi" w:hAnsiTheme="majorHAnsi" w:cstheme="minorHAnsi"/>
          <w:sz w:val="16"/>
          <w:szCs w:val="16"/>
        </w:rPr>
        <w:t>“</w:t>
      </w:r>
      <w:r w:rsidRPr="00E42154">
        <w:rPr>
          <w:rFonts w:asciiTheme="majorHAnsi" w:eastAsiaTheme="minorHAnsi" w:hAnsiTheme="majorHAnsi" w:cstheme="minorHAnsi"/>
          <w:iCs/>
          <w:kern w:val="0"/>
          <w:sz w:val="16"/>
          <w:szCs w:val="16"/>
          <w:lang w:eastAsia="en-US"/>
        </w:rPr>
        <w:t xml:space="preserve">Desarrollo del </w:t>
      </w:r>
      <w:r w:rsidRPr="00E14002">
        <w:rPr>
          <w:rFonts w:asciiTheme="majorHAnsi" w:eastAsiaTheme="minorHAnsi" w:hAnsiTheme="majorHAnsi" w:cstheme="minorHAnsi"/>
          <w:iCs/>
          <w:kern w:val="0"/>
          <w:sz w:val="16"/>
          <w:szCs w:val="16"/>
          <w:lang w:eastAsia="en-US"/>
        </w:rPr>
        <w:t>Programa de Corresponsabilidad</w:t>
      </w:r>
      <w:r>
        <w:rPr>
          <w:rFonts w:asciiTheme="majorHAnsi" w:eastAsiaTheme="minorHAnsi" w:hAnsiTheme="majorHAnsi" w:cstheme="minorHAnsi"/>
          <w:iCs/>
          <w:kern w:val="0"/>
          <w:sz w:val="16"/>
          <w:szCs w:val="16"/>
          <w:lang w:eastAsia="en-US"/>
        </w:rPr>
        <w:t>” del</w:t>
      </w:r>
      <w:r w:rsidRPr="00E14002">
        <w:rPr>
          <w:rFonts w:asciiTheme="majorHAnsi" w:eastAsiaTheme="minorHAnsi" w:hAnsiTheme="majorHAnsi" w:cstheme="minorHAnsi"/>
          <w:iCs/>
          <w:kern w:val="0"/>
          <w:sz w:val="16"/>
          <w:szCs w:val="16"/>
          <w:lang w:eastAsia="en-US"/>
        </w:rPr>
        <w:t xml:space="preserve"> </w:t>
      </w:r>
      <w:r w:rsidRPr="00E14002">
        <w:rPr>
          <w:rFonts w:asciiTheme="majorHAnsi" w:hAnsiTheme="majorHAnsi" w:cstheme="minorHAnsi"/>
          <w:sz w:val="16"/>
          <w:szCs w:val="16"/>
        </w:rPr>
        <w:t xml:space="preserve">Plan de </w:t>
      </w:r>
      <w:r>
        <w:rPr>
          <w:rFonts w:asciiTheme="majorHAnsi" w:hAnsiTheme="majorHAnsi" w:cstheme="minorHAnsi"/>
          <w:sz w:val="16"/>
          <w:szCs w:val="16"/>
        </w:rPr>
        <w:t xml:space="preserve">Acción de </w:t>
      </w:r>
      <w:r w:rsidRPr="00E14002">
        <w:rPr>
          <w:rFonts w:asciiTheme="majorHAnsi" w:hAnsiTheme="majorHAnsi" w:cstheme="minorHAnsi"/>
          <w:sz w:val="16"/>
          <w:szCs w:val="16"/>
        </w:rPr>
        <w:t>Gobierno 201</w:t>
      </w:r>
      <w:r>
        <w:rPr>
          <w:rFonts w:asciiTheme="majorHAnsi" w:hAnsiTheme="majorHAnsi" w:cstheme="minorHAnsi"/>
          <w:sz w:val="16"/>
          <w:szCs w:val="16"/>
        </w:rPr>
        <w:t>5</w:t>
      </w:r>
      <w:r w:rsidRPr="00E14002">
        <w:rPr>
          <w:rFonts w:asciiTheme="majorHAnsi" w:hAnsiTheme="majorHAnsi" w:cstheme="minorHAnsi"/>
          <w:sz w:val="16"/>
          <w:szCs w:val="16"/>
        </w:rPr>
        <w:t>-19</w:t>
      </w:r>
      <w:r>
        <w:rPr>
          <w:rFonts w:asciiTheme="majorHAnsi" w:hAnsiTheme="majorHAnsi" w:cstheme="minorHAnsi"/>
          <w:sz w:val="16"/>
          <w:szCs w:val="16"/>
        </w:rPr>
        <w:t>.</w:t>
      </w:r>
      <w:r w:rsidRPr="00E42154">
        <w:rPr>
          <w:rFonts w:asciiTheme="majorHAnsi" w:eastAsiaTheme="minorHAnsi" w:hAnsiTheme="majorHAnsi" w:cstheme="minorHAnsi"/>
          <w:iCs/>
          <w:kern w:val="0"/>
          <w:sz w:val="16"/>
          <w:szCs w:val="16"/>
          <w:lang w:eastAsia="en-US"/>
        </w:rPr>
        <w:t xml:space="preserve"> </w:t>
      </w:r>
    </w:p>
  </w:footnote>
  <w:footnote w:id="113">
    <w:p w:rsidR="00B179EB" w:rsidRPr="00E42154" w:rsidRDefault="00B179EB" w:rsidP="00686B63">
      <w:pPr>
        <w:pStyle w:val="Textonotapie"/>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Incluida en el Plan de Acción de Gobierno 2015-19</w:t>
      </w:r>
      <w:r>
        <w:rPr>
          <w:rFonts w:asciiTheme="majorHAnsi" w:hAnsiTheme="majorHAnsi"/>
          <w:sz w:val="16"/>
          <w:szCs w:val="16"/>
        </w:rPr>
        <w:t>.</w:t>
      </w:r>
    </w:p>
  </w:footnote>
  <w:footnote w:id="114">
    <w:p w:rsidR="00B179EB" w:rsidRPr="00E42154" w:rsidRDefault="00B179EB" w:rsidP="00686B63">
      <w:pPr>
        <w:pStyle w:val="Textonotapie"/>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Pr>
          <w:rFonts w:asciiTheme="majorHAnsi" w:hAnsiTheme="majorHAnsi"/>
          <w:sz w:val="16"/>
          <w:szCs w:val="16"/>
        </w:rPr>
        <w:t>Incluida en la estrategia</w:t>
      </w:r>
      <w:r w:rsidRPr="00E42154">
        <w:rPr>
          <w:rFonts w:asciiTheme="majorHAnsi" w:hAnsiTheme="majorHAnsi"/>
          <w:sz w:val="16"/>
          <w:szCs w:val="16"/>
        </w:rPr>
        <w:t xml:space="preserve"> “garantía de acciones de prevenció</w:t>
      </w:r>
      <w:r>
        <w:rPr>
          <w:rFonts w:asciiTheme="majorHAnsi" w:hAnsiTheme="majorHAnsi"/>
          <w:sz w:val="16"/>
          <w:szCs w:val="16"/>
        </w:rPr>
        <w:t xml:space="preserve">n y promoción de la salud”, </w:t>
      </w:r>
      <w:r w:rsidRPr="00E42154">
        <w:rPr>
          <w:rFonts w:asciiTheme="majorHAnsi" w:hAnsiTheme="majorHAnsi"/>
          <w:sz w:val="16"/>
          <w:szCs w:val="16"/>
        </w:rPr>
        <w:t>Plan de Acción de Gobierno 2015-19</w:t>
      </w:r>
      <w:r>
        <w:rPr>
          <w:rFonts w:asciiTheme="majorHAnsi" w:hAnsiTheme="majorHAnsi"/>
          <w:sz w:val="16"/>
          <w:szCs w:val="16"/>
        </w:rPr>
        <w:t>.</w:t>
      </w:r>
    </w:p>
  </w:footnote>
  <w:footnote w:id="115">
    <w:p w:rsidR="00B179EB" w:rsidRPr="00E42154" w:rsidRDefault="00B179EB" w:rsidP="00686B63">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Pr>
          <w:rFonts w:asciiTheme="majorHAnsi" w:hAnsiTheme="majorHAnsi"/>
          <w:sz w:val="16"/>
          <w:szCs w:val="16"/>
        </w:rPr>
        <w:t xml:space="preserve"> Estrategia “</w:t>
      </w:r>
      <w:r w:rsidRPr="00E42154">
        <w:rPr>
          <w:rFonts w:asciiTheme="majorHAnsi" w:hAnsiTheme="majorHAnsi"/>
          <w:sz w:val="16"/>
          <w:szCs w:val="16"/>
        </w:rPr>
        <w:t>empoderamiento de las personas de las personas titulares de derechos para reclamarlos</w:t>
      </w:r>
      <w:r>
        <w:rPr>
          <w:rFonts w:asciiTheme="majorHAnsi" w:hAnsiTheme="majorHAnsi"/>
          <w:sz w:val="16"/>
          <w:szCs w:val="16"/>
        </w:rPr>
        <w:t>”,</w:t>
      </w:r>
      <w:r w:rsidRPr="00E42154">
        <w:rPr>
          <w:rFonts w:asciiTheme="majorHAnsi" w:hAnsiTheme="majorHAnsi"/>
          <w:sz w:val="16"/>
          <w:szCs w:val="16"/>
        </w:rPr>
        <w:t xml:space="preserve"> Plan de Acción de Gobierno 2015-19.</w:t>
      </w:r>
    </w:p>
  </w:footnote>
  <w:footnote w:id="116">
    <w:p w:rsidR="00B179EB" w:rsidRPr="00C8150A" w:rsidRDefault="00B179EB" w:rsidP="00C8150A">
      <w:pPr>
        <w:jc w:val="both"/>
        <w:rPr>
          <w:rFonts w:asciiTheme="majorHAnsi" w:hAnsiTheme="majorHAnsi" w:cstheme="minorBidi"/>
          <w:sz w:val="16"/>
          <w:szCs w:val="16"/>
          <w:u w:val="single"/>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Artículos 10.2 a 13, 27, 39 y 149.1.30 CE</w:t>
      </w:r>
      <w:r>
        <w:rPr>
          <w:rFonts w:asciiTheme="majorHAnsi" w:hAnsiTheme="majorHAnsi"/>
          <w:sz w:val="16"/>
          <w:szCs w:val="16"/>
        </w:rPr>
        <w:t xml:space="preserve">; </w:t>
      </w:r>
      <w:r w:rsidRPr="00E42154">
        <w:rPr>
          <w:rFonts w:asciiTheme="majorHAnsi" w:hAnsiTheme="majorHAnsi"/>
          <w:sz w:val="16"/>
          <w:szCs w:val="16"/>
        </w:rPr>
        <w:t>Art 26 DUDH</w:t>
      </w:r>
      <w:r>
        <w:rPr>
          <w:rFonts w:asciiTheme="majorHAnsi" w:hAnsiTheme="majorHAnsi"/>
          <w:sz w:val="16"/>
          <w:szCs w:val="16"/>
        </w:rPr>
        <w:t>;</w:t>
      </w:r>
      <w:r w:rsidRPr="00E42154">
        <w:rPr>
          <w:rFonts w:asciiTheme="majorHAnsi" w:hAnsiTheme="majorHAnsi"/>
          <w:sz w:val="16"/>
          <w:szCs w:val="16"/>
        </w:rPr>
        <w:t xml:space="preserve"> Art 13, 14 PIDESC</w:t>
      </w:r>
      <w:r>
        <w:rPr>
          <w:rFonts w:asciiTheme="majorHAnsi" w:hAnsiTheme="majorHAnsi"/>
          <w:sz w:val="16"/>
          <w:szCs w:val="16"/>
        </w:rPr>
        <w:t>;</w:t>
      </w:r>
      <w:r w:rsidRPr="00E42154">
        <w:rPr>
          <w:rFonts w:asciiTheme="majorHAnsi" w:hAnsiTheme="majorHAnsi"/>
          <w:sz w:val="16"/>
          <w:szCs w:val="16"/>
        </w:rPr>
        <w:t xml:space="preserve"> Art 10, 14 CEDAW</w:t>
      </w:r>
      <w:r>
        <w:rPr>
          <w:rFonts w:asciiTheme="majorHAnsi" w:hAnsiTheme="majorHAnsi"/>
          <w:sz w:val="16"/>
          <w:szCs w:val="16"/>
        </w:rPr>
        <w:t xml:space="preserve">; </w:t>
      </w:r>
      <w:r w:rsidRPr="00E42154">
        <w:rPr>
          <w:rFonts w:asciiTheme="majorHAnsi" w:hAnsiTheme="majorHAnsi"/>
          <w:sz w:val="16"/>
          <w:szCs w:val="16"/>
        </w:rPr>
        <w:t>Art 5, CEDR</w:t>
      </w:r>
      <w:r>
        <w:rPr>
          <w:rFonts w:asciiTheme="majorHAnsi" w:hAnsiTheme="majorHAnsi"/>
          <w:sz w:val="16"/>
          <w:szCs w:val="16"/>
        </w:rPr>
        <w:t>;</w:t>
      </w:r>
      <w:r w:rsidRPr="00E42154">
        <w:rPr>
          <w:rFonts w:asciiTheme="majorHAnsi" w:hAnsiTheme="majorHAnsi"/>
          <w:sz w:val="16"/>
          <w:szCs w:val="16"/>
        </w:rPr>
        <w:t xml:space="preserve"> Art 28,29, CDN</w:t>
      </w:r>
      <w:r>
        <w:rPr>
          <w:rFonts w:asciiTheme="majorHAnsi" w:hAnsiTheme="majorHAnsi"/>
          <w:sz w:val="16"/>
          <w:szCs w:val="16"/>
        </w:rPr>
        <w:t>;</w:t>
      </w:r>
      <w:r w:rsidRPr="00E42154">
        <w:rPr>
          <w:rFonts w:asciiTheme="majorHAnsi" w:hAnsiTheme="majorHAnsi"/>
          <w:sz w:val="16"/>
          <w:szCs w:val="16"/>
        </w:rPr>
        <w:t xml:space="preserve"> Art 14 Carta DFUE</w:t>
      </w:r>
      <w:r>
        <w:rPr>
          <w:rFonts w:asciiTheme="majorHAnsi" w:hAnsiTheme="majorHAnsi"/>
          <w:sz w:val="16"/>
          <w:szCs w:val="16"/>
        </w:rPr>
        <w:t>;</w:t>
      </w:r>
      <w:r w:rsidRPr="00E42154">
        <w:rPr>
          <w:rFonts w:asciiTheme="majorHAnsi" w:hAnsiTheme="majorHAnsi"/>
          <w:sz w:val="16"/>
          <w:szCs w:val="16"/>
        </w:rPr>
        <w:t xml:space="preserve"> Art 2 del Protocolo adicional nº</w:t>
      </w:r>
      <w:r>
        <w:rPr>
          <w:rFonts w:asciiTheme="majorHAnsi" w:hAnsiTheme="majorHAnsi"/>
          <w:sz w:val="16"/>
          <w:szCs w:val="16"/>
        </w:rPr>
        <w:t xml:space="preserve"> </w:t>
      </w:r>
      <w:r w:rsidRPr="00E42154">
        <w:rPr>
          <w:rFonts w:asciiTheme="majorHAnsi" w:hAnsiTheme="majorHAnsi"/>
          <w:sz w:val="16"/>
          <w:szCs w:val="16"/>
        </w:rPr>
        <w:t>1 CEDH</w:t>
      </w:r>
      <w:r>
        <w:rPr>
          <w:rFonts w:asciiTheme="majorHAnsi" w:hAnsiTheme="majorHAnsi"/>
          <w:sz w:val="16"/>
          <w:szCs w:val="16"/>
        </w:rPr>
        <w:t>;</w:t>
      </w:r>
      <w:r w:rsidRPr="00E42154">
        <w:rPr>
          <w:rFonts w:asciiTheme="majorHAnsi" w:hAnsiTheme="majorHAnsi"/>
          <w:sz w:val="16"/>
          <w:szCs w:val="16"/>
        </w:rPr>
        <w:t xml:space="preserve"> Convención de la UNESCO contra la Discriminación en la esfera de la enseñanza, 1960; Carta Europea de los Derechos del Niño, aprobaba por Resolución del Parlamento Europeo de 8 </w:t>
      </w:r>
      <w:r>
        <w:rPr>
          <w:rFonts w:asciiTheme="majorHAnsi" w:hAnsiTheme="majorHAnsi"/>
          <w:sz w:val="16"/>
          <w:szCs w:val="16"/>
        </w:rPr>
        <w:t>de julio de 1992</w:t>
      </w:r>
      <w:r w:rsidRPr="00E42154">
        <w:rPr>
          <w:rFonts w:asciiTheme="majorHAnsi" w:hAnsiTheme="majorHAnsi"/>
          <w:sz w:val="16"/>
          <w:szCs w:val="16"/>
        </w:rPr>
        <w:t>, LO 2 /2006, de 3 de mayo, de Educación, modificada por la LO 8/2013, de 9 de diciembre, para la mejora de la calidad educativa; RD 34/2014, de 24 de enero, de modificación de medios patrimoniales adscritos a las funciones y servicios traspasados a la Comunidad de Madrid por el Real Decreto 926/1999, de 28 de mayo, en materia de enseñanza no universitaria; RD 917/2002, de 6 de septiembre, sobre ampliación de medios adscritos a los servicios traspasados a la Comunidad de Madrid por el RD 926/1999, de 28 de mayo, en materia de enseñanza no universitaria (profesorado de religión; Ley 2/2010, de 15 de junio, de Autoridad del Profesor; Decreto 15/2007, de 19 de abril, por el que se establece el marco regulador de la convivencia en los centros docentes de la CAM, Decreto 149/2000, de 22 de junio, por el que se regula el régimen jurídico de la autonomía de gestión de los centros docentes públicos no universitarios.</w:t>
      </w:r>
    </w:p>
  </w:footnote>
  <w:footnote w:id="117">
    <w:p w:rsidR="00B179EB" w:rsidRPr="00E42154" w:rsidRDefault="00B179EB" w:rsidP="00686B63">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Estrategia “Potenciación de la intervención social a la infancia y la adolescencia en situaciones de riesgo, d</w:t>
      </w:r>
      <w:r>
        <w:rPr>
          <w:rFonts w:asciiTheme="majorHAnsi" w:hAnsiTheme="majorHAnsi"/>
          <w:sz w:val="16"/>
          <w:szCs w:val="16"/>
        </w:rPr>
        <w:t>esprotección o vulnerabilidad”,</w:t>
      </w:r>
      <w:r w:rsidRPr="00E42154">
        <w:rPr>
          <w:rFonts w:asciiTheme="majorHAnsi" w:hAnsiTheme="majorHAnsi"/>
          <w:sz w:val="16"/>
          <w:szCs w:val="16"/>
        </w:rPr>
        <w:t xml:space="preserve"> Plan de Acción de Gobierno 2015-19.</w:t>
      </w:r>
    </w:p>
  </w:footnote>
  <w:footnote w:id="118">
    <w:p w:rsidR="00B179EB" w:rsidRPr="00E42154" w:rsidRDefault="00B179EB" w:rsidP="00686B63">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Estrategia “Promoción de una educación de calidad y en igualdad de oportunidades</w:t>
      </w:r>
      <w:r>
        <w:rPr>
          <w:rFonts w:asciiTheme="majorHAnsi" w:hAnsiTheme="majorHAnsi"/>
          <w:sz w:val="16"/>
          <w:szCs w:val="16"/>
        </w:rPr>
        <w:t xml:space="preserve">”, </w:t>
      </w:r>
      <w:r w:rsidRPr="00E42154">
        <w:rPr>
          <w:rFonts w:asciiTheme="majorHAnsi" w:hAnsiTheme="majorHAnsi"/>
          <w:sz w:val="16"/>
          <w:szCs w:val="16"/>
        </w:rPr>
        <w:t>Plan de Acción de Gobierno 2015-19.</w:t>
      </w:r>
    </w:p>
  </w:footnote>
  <w:footnote w:id="119">
    <w:p w:rsidR="00B179EB" w:rsidRPr="00E42154" w:rsidRDefault="00B179EB" w:rsidP="00686B63">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Pr>
          <w:rFonts w:asciiTheme="majorHAnsi" w:hAnsiTheme="majorHAnsi"/>
          <w:sz w:val="16"/>
          <w:szCs w:val="16"/>
        </w:rPr>
        <w:t xml:space="preserve"> Estrategias </w:t>
      </w:r>
      <w:r w:rsidRPr="00E42154">
        <w:rPr>
          <w:rFonts w:asciiTheme="majorHAnsi" w:hAnsiTheme="majorHAnsi"/>
          <w:sz w:val="16"/>
          <w:szCs w:val="16"/>
        </w:rPr>
        <w:t>“Promoción de una educación de calidad y en</w:t>
      </w:r>
      <w:r>
        <w:rPr>
          <w:rFonts w:asciiTheme="majorHAnsi" w:hAnsiTheme="majorHAnsi"/>
          <w:sz w:val="16"/>
          <w:szCs w:val="16"/>
        </w:rPr>
        <w:t xml:space="preserve"> igualdad de oportunidades” y</w:t>
      </w:r>
      <w:r w:rsidRPr="00E42154">
        <w:rPr>
          <w:rFonts w:asciiTheme="majorHAnsi" w:hAnsiTheme="majorHAnsi"/>
          <w:sz w:val="16"/>
          <w:szCs w:val="16"/>
        </w:rPr>
        <w:t xml:space="preserve"> “Potenciación de la intervención social a la infancia y la adolescencia en situaciones de riesgo, </w:t>
      </w:r>
      <w:r>
        <w:rPr>
          <w:rFonts w:asciiTheme="majorHAnsi" w:hAnsiTheme="majorHAnsi"/>
          <w:sz w:val="16"/>
          <w:szCs w:val="16"/>
        </w:rPr>
        <w:t>desprotección o vulnerabilidad”,</w:t>
      </w:r>
      <w:r w:rsidRPr="00E42154">
        <w:rPr>
          <w:rFonts w:asciiTheme="majorHAnsi" w:hAnsiTheme="majorHAnsi"/>
          <w:sz w:val="16"/>
          <w:szCs w:val="16"/>
        </w:rPr>
        <w:t xml:space="preserve"> Plan de Acción de Gobierno 2015-19.</w:t>
      </w:r>
    </w:p>
  </w:footnote>
  <w:footnote w:id="120">
    <w:p w:rsidR="00B179EB" w:rsidRPr="00E42154" w:rsidRDefault="00B179EB" w:rsidP="00686B63">
      <w:pPr>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Artículos 6, 7 y 8 PIDESC</w:t>
      </w:r>
      <w:r>
        <w:rPr>
          <w:rFonts w:asciiTheme="majorHAnsi" w:hAnsiTheme="majorHAnsi"/>
          <w:sz w:val="16"/>
          <w:szCs w:val="16"/>
        </w:rPr>
        <w:t>;</w:t>
      </w:r>
      <w:r w:rsidRPr="00E42154">
        <w:rPr>
          <w:rFonts w:asciiTheme="majorHAnsi" w:hAnsiTheme="majorHAnsi"/>
          <w:sz w:val="16"/>
          <w:szCs w:val="16"/>
        </w:rPr>
        <w:t xml:space="preserve"> Art. 15 Carta DFUE</w:t>
      </w:r>
      <w:r>
        <w:rPr>
          <w:rFonts w:asciiTheme="majorHAnsi" w:hAnsiTheme="majorHAnsi"/>
          <w:sz w:val="16"/>
          <w:szCs w:val="16"/>
        </w:rPr>
        <w:t>;</w:t>
      </w:r>
      <w:r w:rsidRPr="00E14002">
        <w:rPr>
          <w:rFonts w:asciiTheme="majorHAnsi" w:hAnsiTheme="majorHAnsi"/>
          <w:sz w:val="16"/>
          <w:szCs w:val="16"/>
        </w:rPr>
        <w:t xml:space="preserve"> Observaciones Generales nº 18 y 14 del CDESC</w:t>
      </w:r>
      <w:r>
        <w:rPr>
          <w:rFonts w:asciiTheme="majorHAnsi" w:hAnsiTheme="majorHAnsi"/>
          <w:sz w:val="16"/>
          <w:szCs w:val="16"/>
        </w:rPr>
        <w:t>;</w:t>
      </w:r>
      <w:r w:rsidRPr="00E14002">
        <w:rPr>
          <w:rFonts w:asciiTheme="majorHAnsi" w:hAnsiTheme="majorHAnsi"/>
          <w:sz w:val="16"/>
          <w:szCs w:val="16"/>
        </w:rPr>
        <w:t xml:space="preserve"> Declaración</w:t>
      </w:r>
      <w:r w:rsidRPr="00E42154">
        <w:rPr>
          <w:rFonts w:asciiTheme="majorHAnsi" w:hAnsiTheme="majorHAnsi"/>
          <w:sz w:val="16"/>
          <w:szCs w:val="16"/>
        </w:rPr>
        <w:t xml:space="preserve"> de la OIT relativa a los principios y derechos fundamentales en el trabajo; Convenio de la OIT sobre la libertad sindical y la protección del derecho de sindicación, 1948; Convenio de la OIT sobre el derecho de sindicación y de negociación colectiva, 1949; Convenio de la OIT sobre el trabajo forzoso, 1930; Convenio de la OIT sobre la edad mínima, 1973; Convenio de la OIT sobre igualdad de remuneración, 1951; Convenio 111 de la OIT sobre la discriminación (empleo y ocupación, 1958); Directiva 89/391 – Directiva marco sobre salud y seguridad en el trabajo de la Agencia Europea para la Seguridad y la Salud en el Trabajo; Art 35 CE, RD Legislativo 2/2015 por el que se aprueba el texto refundido de la Ley del Estatuto de los Trabajadores, LO 11/1985, de 2 de agosto, de Libertad Sindical, Real Decreto Legislativo 8/2015, de 30 de Octubre, por el que se aprueba el texto refundido de la Ley General de la Seguridad Social.</w:t>
      </w:r>
    </w:p>
  </w:footnote>
  <w:footnote w:id="121">
    <w:p w:rsidR="00B179EB" w:rsidRPr="00E42154" w:rsidRDefault="00B179EB" w:rsidP="00686B63">
      <w:pPr>
        <w:pStyle w:val="Textonotapie"/>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Art. 9 </w:t>
      </w:r>
      <w:r w:rsidRPr="00E14002">
        <w:rPr>
          <w:rFonts w:asciiTheme="majorHAnsi" w:hAnsiTheme="majorHAnsi"/>
          <w:sz w:val="16"/>
          <w:szCs w:val="16"/>
        </w:rPr>
        <w:t>PIDESC</w:t>
      </w:r>
      <w:r>
        <w:rPr>
          <w:rFonts w:asciiTheme="majorHAnsi" w:hAnsiTheme="majorHAnsi"/>
          <w:sz w:val="16"/>
          <w:szCs w:val="16"/>
        </w:rPr>
        <w:t>;</w:t>
      </w:r>
      <w:r w:rsidRPr="00E14002">
        <w:rPr>
          <w:rFonts w:asciiTheme="majorHAnsi" w:hAnsiTheme="majorHAnsi"/>
          <w:sz w:val="16"/>
          <w:szCs w:val="16"/>
        </w:rPr>
        <w:t xml:space="preserve"> Observación General nº 11 del CDESC.</w:t>
      </w:r>
    </w:p>
  </w:footnote>
  <w:footnote w:id="122">
    <w:p w:rsidR="00B179EB" w:rsidRPr="00E42154" w:rsidRDefault="00B179EB" w:rsidP="00686B63">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Incluidas en el Plan de Acción de Gobierno 2015-19.</w:t>
      </w:r>
    </w:p>
  </w:footnote>
  <w:footnote w:id="123">
    <w:p w:rsidR="00B179EB" w:rsidRPr="00E42154" w:rsidRDefault="00B179EB" w:rsidP="00686B63">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Pr>
          <w:rFonts w:asciiTheme="majorHAnsi" w:hAnsiTheme="majorHAnsi"/>
          <w:sz w:val="16"/>
          <w:szCs w:val="16"/>
        </w:rPr>
        <w:t xml:space="preserve"> Estrategias</w:t>
      </w:r>
      <w:r w:rsidRPr="00E42154">
        <w:rPr>
          <w:rFonts w:asciiTheme="majorHAnsi" w:hAnsiTheme="majorHAnsi"/>
          <w:sz w:val="16"/>
          <w:szCs w:val="16"/>
        </w:rPr>
        <w:t xml:space="preserve"> </w:t>
      </w:r>
      <w:r>
        <w:rPr>
          <w:rFonts w:asciiTheme="majorHAnsi" w:hAnsiTheme="majorHAnsi"/>
          <w:sz w:val="16"/>
          <w:szCs w:val="16"/>
        </w:rPr>
        <w:t>“P</w:t>
      </w:r>
      <w:r w:rsidRPr="00E42154">
        <w:rPr>
          <w:rFonts w:asciiTheme="majorHAnsi" w:hAnsiTheme="majorHAnsi"/>
          <w:sz w:val="16"/>
          <w:szCs w:val="16"/>
        </w:rPr>
        <w:t>romover el objetivo estratégico del fomento del empleo estable, digno y equitativo</w:t>
      </w:r>
      <w:r>
        <w:rPr>
          <w:rFonts w:asciiTheme="majorHAnsi" w:hAnsiTheme="majorHAnsi"/>
          <w:sz w:val="16"/>
          <w:szCs w:val="16"/>
        </w:rPr>
        <w:t xml:space="preserve">”, </w:t>
      </w:r>
      <w:r w:rsidRPr="00E42154">
        <w:rPr>
          <w:rFonts w:asciiTheme="majorHAnsi" w:hAnsiTheme="majorHAnsi"/>
          <w:sz w:val="16"/>
          <w:szCs w:val="16"/>
        </w:rPr>
        <w:t>Plan de Acción de Gobierno 2015-19.</w:t>
      </w:r>
    </w:p>
  </w:footnote>
  <w:footnote w:id="124">
    <w:p w:rsidR="00B179EB" w:rsidRPr="00E42154" w:rsidRDefault="00B179EB" w:rsidP="00686B63">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Observación General </w:t>
      </w:r>
      <w:r>
        <w:rPr>
          <w:rFonts w:asciiTheme="majorHAnsi" w:hAnsiTheme="majorHAnsi"/>
          <w:sz w:val="16"/>
          <w:szCs w:val="16"/>
        </w:rPr>
        <w:t xml:space="preserve">nº </w:t>
      </w:r>
      <w:r w:rsidRPr="00E42154">
        <w:rPr>
          <w:rFonts w:asciiTheme="majorHAnsi" w:hAnsiTheme="majorHAnsi"/>
          <w:sz w:val="16"/>
          <w:szCs w:val="16"/>
        </w:rPr>
        <w:t>11 sobre el derecho a la seguridad social del Comité DESC.</w:t>
      </w:r>
    </w:p>
  </w:footnote>
  <w:footnote w:id="125">
    <w:p w:rsidR="00B179EB" w:rsidRPr="00E14002" w:rsidRDefault="00B179EB" w:rsidP="00686B63">
      <w:pPr>
        <w:pStyle w:val="Textonotapie"/>
        <w:ind w:left="0" w:firstLine="0"/>
        <w:rPr>
          <w:rFonts w:asciiTheme="majorHAnsi" w:hAnsiTheme="majorHAnsi"/>
          <w:sz w:val="16"/>
          <w:szCs w:val="16"/>
        </w:rPr>
      </w:pPr>
      <w:r w:rsidRPr="00E14002">
        <w:rPr>
          <w:rStyle w:val="Refdenotaalpie"/>
          <w:rFonts w:asciiTheme="majorHAnsi" w:hAnsiTheme="majorHAnsi"/>
          <w:sz w:val="16"/>
          <w:szCs w:val="16"/>
        </w:rPr>
        <w:footnoteRef/>
      </w:r>
      <w:r w:rsidRPr="00E14002">
        <w:rPr>
          <w:rFonts w:asciiTheme="majorHAnsi" w:hAnsiTheme="majorHAnsi"/>
          <w:sz w:val="16"/>
          <w:szCs w:val="16"/>
        </w:rPr>
        <w:t xml:space="preserve"> Artículo 70 Bis de la </w:t>
      </w:r>
      <w:r w:rsidRPr="00E14002">
        <w:rPr>
          <w:rFonts w:asciiTheme="majorHAnsi" w:eastAsia="Times New Roman" w:hAnsiTheme="majorHAnsi" w:cs="Georgia"/>
          <w:bCs/>
          <w:kern w:val="0"/>
          <w:sz w:val="16"/>
          <w:szCs w:val="16"/>
          <w:lang w:val="es-ES_tradnl" w:eastAsia="en-US"/>
        </w:rPr>
        <w:t>Ley 26/2011, de 1 de agosto, de adaptación normativa a la Convención Internacional sobre los Derechos de las Personas con Discapacidad.</w:t>
      </w:r>
    </w:p>
  </w:footnote>
  <w:footnote w:id="126">
    <w:p w:rsidR="00B179EB" w:rsidRDefault="00B179EB" w:rsidP="00686B63">
      <w:pPr>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Art 43.1 CE</w:t>
      </w:r>
      <w:r>
        <w:rPr>
          <w:rFonts w:asciiTheme="majorHAnsi" w:hAnsiTheme="majorHAnsi"/>
          <w:sz w:val="16"/>
          <w:szCs w:val="16"/>
        </w:rPr>
        <w:t>;</w:t>
      </w:r>
      <w:r w:rsidRPr="00E42154">
        <w:rPr>
          <w:rFonts w:asciiTheme="majorHAnsi" w:hAnsiTheme="majorHAnsi"/>
          <w:sz w:val="16"/>
          <w:szCs w:val="16"/>
        </w:rPr>
        <w:t xml:space="preserve"> Art 25 DUDH</w:t>
      </w:r>
      <w:r>
        <w:rPr>
          <w:rFonts w:asciiTheme="majorHAnsi" w:hAnsiTheme="majorHAnsi"/>
          <w:sz w:val="16"/>
          <w:szCs w:val="16"/>
        </w:rPr>
        <w:t>;</w:t>
      </w:r>
      <w:r w:rsidRPr="00E42154">
        <w:rPr>
          <w:rFonts w:asciiTheme="majorHAnsi" w:hAnsiTheme="majorHAnsi"/>
          <w:sz w:val="16"/>
          <w:szCs w:val="16"/>
        </w:rPr>
        <w:t xml:space="preserve"> Art 11 PIDESC</w:t>
      </w:r>
      <w:r>
        <w:rPr>
          <w:rFonts w:asciiTheme="majorHAnsi" w:hAnsiTheme="majorHAnsi"/>
          <w:sz w:val="16"/>
          <w:szCs w:val="16"/>
        </w:rPr>
        <w:t>;</w:t>
      </w:r>
      <w:r w:rsidRPr="00E42154">
        <w:rPr>
          <w:rFonts w:asciiTheme="majorHAnsi" w:hAnsiTheme="majorHAnsi"/>
          <w:sz w:val="16"/>
          <w:szCs w:val="16"/>
        </w:rPr>
        <w:t xml:space="preserve"> Art 27 CDN</w:t>
      </w:r>
      <w:r>
        <w:rPr>
          <w:rFonts w:asciiTheme="majorHAnsi" w:hAnsiTheme="majorHAnsi"/>
          <w:sz w:val="16"/>
          <w:szCs w:val="16"/>
        </w:rPr>
        <w:t>;</w:t>
      </w:r>
      <w:r w:rsidRPr="00E42154">
        <w:rPr>
          <w:rFonts w:asciiTheme="majorHAnsi" w:hAnsiTheme="majorHAnsi"/>
          <w:sz w:val="16"/>
          <w:szCs w:val="16"/>
        </w:rPr>
        <w:t xml:space="preserve"> </w:t>
      </w:r>
      <w:r w:rsidRPr="00E42154">
        <w:rPr>
          <w:rFonts w:asciiTheme="majorHAnsi" w:eastAsia="Times New Roman" w:hAnsiTheme="majorHAnsi" w:cs="Arial"/>
          <w:sz w:val="16"/>
          <w:szCs w:val="16"/>
        </w:rPr>
        <w:t xml:space="preserve">Observación general Nº 12 “El derecho a una alimentación adecuada (Artículo 11)”; y Nº 15: “El derecho al agua (Artículos 11 y 12)”, </w:t>
      </w:r>
      <w:r w:rsidRPr="00E42154">
        <w:rPr>
          <w:rFonts w:asciiTheme="majorHAnsi" w:hAnsiTheme="majorHAnsi"/>
          <w:sz w:val="16"/>
          <w:szCs w:val="16"/>
        </w:rPr>
        <w:t>Ley 28/2015, de 30 de julio, para la defensa de la calidad alimentaria; Art 39.3 Ley 16/1999, de 29 de abril de la CAM, RD 1945/1983, de 22 de junio, 1334/1999, de 31 de julio, 126/2015, de 27 de febrero del Ayuntamiento.</w:t>
      </w:r>
    </w:p>
  </w:footnote>
  <w:footnote w:id="127">
    <w:p w:rsidR="00B179EB" w:rsidRPr="00E42154" w:rsidRDefault="00B179EB" w:rsidP="00686B63">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El comité DESC entiende que “el régimen de alimentación en conjunto, debe aportar una combinación de productos nutritivos para el crecimiento físico o mental, el desarrollo y mantenimiento, y la actividad física que sea suficiente para satisfacer las necesidades fisiológicas humanas en todas las etapas del ciclo vital y según sexo y la ocupación.”, Ver también Plan Acción Cumbre Mundial sobre Alimentación y Declaración de Roma sobre Seguridad alimentaria mundial.</w:t>
      </w:r>
    </w:p>
  </w:footnote>
  <w:footnote w:id="128">
    <w:p w:rsidR="00B179EB" w:rsidRPr="00E42154" w:rsidRDefault="00B179EB" w:rsidP="00686B63">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Estrategias de “gestión integral, sostenible y racional de los recursos hídricos” y de “mejora integral de los espacios públicos” del Plan de Acción de Gobierno 2015-19.</w:t>
      </w:r>
    </w:p>
  </w:footnote>
  <w:footnote w:id="129">
    <w:p w:rsidR="00B179EB" w:rsidRPr="00E42154" w:rsidRDefault="00B179EB" w:rsidP="00686B63">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Recogida en la estrategia de “especial atención a las personas más vulnerables y/</w:t>
      </w:r>
      <w:r>
        <w:rPr>
          <w:rFonts w:asciiTheme="majorHAnsi" w:hAnsiTheme="majorHAnsi"/>
          <w:sz w:val="16"/>
          <w:szCs w:val="16"/>
        </w:rPr>
        <w:t>o</w:t>
      </w:r>
      <w:r w:rsidRPr="00E42154">
        <w:rPr>
          <w:rFonts w:asciiTheme="majorHAnsi" w:hAnsiTheme="majorHAnsi"/>
          <w:sz w:val="16"/>
          <w:szCs w:val="16"/>
        </w:rPr>
        <w:t xml:space="preserve"> en riesgo de exclusión social de</w:t>
      </w:r>
      <w:r>
        <w:rPr>
          <w:rFonts w:asciiTheme="majorHAnsi" w:hAnsiTheme="majorHAnsi"/>
          <w:sz w:val="16"/>
          <w:szCs w:val="16"/>
        </w:rPr>
        <w:t>l Plan de Acción de gobierno</w:t>
      </w:r>
      <w:r w:rsidRPr="00E42154">
        <w:rPr>
          <w:rFonts w:asciiTheme="majorHAnsi" w:hAnsiTheme="majorHAnsi"/>
          <w:sz w:val="16"/>
          <w:szCs w:val="16"/>
        </w:rPr>
        <w:t xml:space="preserve"> 2015-19</w:t>
      </w:r>
      <w:r>
        <w:rPr>
          <w:rFonts w:asciiTheme="majorHAnsi" w:hAnsiTheme="majorHAnsi"/>
          <w:sz w:val="16"/>
          <w:szCs w:val="16"/>
        </w:rPr>
        <w:t>.</w:t>
      </w:r>
    </w:p>
  </w:footnote>
  <w:footnote w:id="130">
    <w:p w:rsidR="00B179EB" w:rsidRPr="00E42154" w:rsidRDefault="00B179EB" w:rsidP="00686B63">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Dentro de la estrategia de “especial atención a las personas más vulnerables y/o en riesgo de exclusión social” del Plan de Acción de Gobierno 2015-19</w:t>
      </w:r>
      <w:r>
        <w:rPr>
          <w:rFonts w:asciiTheme="majorHAnsi" w:hAnsiTheme="majorHAnsi"/>
          <w:sz w:val="16"/>
          <w:szCs w:val="16"/>
        </w:rPr>
        <w:t>.</w:t>
      </w:r>
    </w:p>
  </w:footnote>
  <w:footnote w:id="131">
    <w:p w:rsidR="00B179EB" w:rsidRPr="00E42154" w:rsidRDefault="00B179EB" w:rsidP="00686B63">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Recogidas en la Ley 11/2003 de Servicios Sociales de la CAM</w:t>
      </w:r>
      <w:r>
        <w:rPr>
          <w:rFonts w:asciiTheme="majorHAnsi" w:hAnsiTheme="majorHAnsi"/>
          <w:sz w:val="16"/>
          <w:szCs w:val="16"/>
        </w:rPr>
        <w:t>.</w:t>
      </w:r>
    </w:p>
  </w:footnote>
  <w:footnote w:id="132">
    <w:p w:rsidR="00B179EB" w:rsidRPr="00E42154" w:rsidRDefault="00B179EB" w:rsidP="00686B63">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Incluida en la estrategia “garantía de acciones de prevención y promoción de la salud” del Plan de Acción de </w:t>
      </w:r>
      <w:r>
        <w:rPr>
          <w:rFonts w:asciiTheme="majorHAnsi" w:hAnsiTheme="majorHAnsi"/>
          <w:sz w:val="16"/>
          <w:szCs w:val="16"/>
        </w:rPr>
        <w:t>G</w:t>
      </w:r>
      <w:r w:rsidRPr="00E42154">
        <w:rPr>
          <w:rFonts w:asciiTheme="majorHAnsi" w:hAnsiTheme="majorHAnsi"/>
          <w:sz w:val="16"/>
          <w:szCs w:val="16"/>
        </w:rPr>
        <w:t>obierno 2015-19</w:t>
      </w:r>
      <w:r>
        <w:rPr>
          <w:rFonts w:asciiTheme="majorHAnsi" w:hAnsiTheme="majorHAnsi"/>
          <w:sz w:val="16"/>
          <w:szCs w:val="16"/>
        </w:rPr>
        <w:t>.</w:t>
      </w:r>
    </w:p>
  </w:footnote>
  <w:footnote w:id="133">
    <w:p w:rsidR="00B179EB" w:rsidRDefault="00B179EB" w:rsidP="00686B63">
      <w:pPr>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proofErr w:type="spellStart"/>
      <w:r w:rsidRPr="00E42154">
        <w:rPr>
          <w:rFonts w:asciiTheme="majorHAnsi" w:hAnsiTheme="majorHAnsi"/>
          <w:sz w:val="16"/>
          <w:szCs w:val="16"/>
        </w:rPr>
        <w:t>Arts</w:t>
      </w:r>
      <w:proofErr w:type="spellEnd"/>
      <w:r w:rsidRPr="00E42154">
        <w:rPr>
          <w:rFonts w:asciiTheme="majorHAnsi" w:hAnsiTheme="majorHAnsi"/>
          <w:sz w:val="16"/>
          <w:szCs w:val="16"/>
        </w:rPr>
        <w:t xml:space="preserve"> 25; 44; 46 y 50 CE</w:t>
      </w:r>
      <w:r>
        <w:rPr>
          <w:rFonts w:asciiTheme="majorHAnsi" w:hAnsiTheme="majorHAnsi"/>
          <w:sz w:val="16"/>
          <w:szCs w:val="16"/>
        </w:rPr>
        <w:t>;</w:t>
      </w:r>
      <w:r w:rsidRPr="00E42154">
        <w:rPr>
          <w:rFonts w:asciiTheme="majorHAnsi" w:hAnsiTheme="majorHAnsi"/>
          <w:sz w:val="16"/>
          <w:szCs w:val="16"/>
        </w:rPr>
        <w:t xml:space="preserve"> Art. 22 y 27 DUDH</w:t>
      </w:r>
      <w:r>
        <w:rPr>
          <w:rFonts w:asciiTheme="majorHAnsi" w:hAnsiTheme="majorHAnsi"/>
          <w:sz w:val="16"/>
          <w:szCs w:val="16"/>
        </w:rPr>
        <w:t>;</w:t>
      </w:r>
      <w:r w:rsidRPr="00E42154">
        <w:rPr>
          <w:rFonts w:asciiTheme="majorHAnsi" w:hAnsiTheme="majorHAnsi"/>
          <w:sz w:val="16"/>
          <w:szCs w:val="16"/>
        </w:rPr>
        <w:t xml:space="preserve"> Art.1.1 y 27 PIDCP</w:t>
      </w:r>
      <w:r>
        <w:rPr>
          <w:rFonts w:asciiTheme="majorHAnsi" w:hAnsiTheme="majorHAnsi"/>
          <w:sz w:val="16"/>
          <w:szCs w:val="16"/>
        </w:rPr>
        <w:t>;</w:t>
      </w:r>
      <w:r w:rsidRPr="00E42154">
        <w:rPr>
          <w:rFonts w:asciiTheme="majorHAnsi" w:hAnsiTheme="majorHAnsi"/>
          <w:sz w:val="16"/>
          <w:szCs w:val="16"/>
        </w:rPr>
        <w:t xml:space="preserve"> Art 1.1, 3 y 15 PIDESC</w:t>
      </w:r>
      <w:r>
        <w:rPr>
          <w:rFonts w:asciiTheme="majorHAnsi" w:hAnsiTheme="majorHAnsi"/>
          <w:sz w:val="16"/>
          <w:szCs w:val="16"/>
        </w:rPr>
        <w:t>;</w:t>
      </w:r>
      <w:r w:rsidRPr="00E42154">
        <w:rPr>
          <w:rFonts w:asciiTheme="majorHAnsi" w:hAnsiTheme="majorHAnsi"/>
          <w:sz w:val="16"/>
          <w:szCs w:val="16"/>
        </w:rPr>
        <w:t xml:space="preserve"> Art. 17</w:t>
      </w:r>
      <w:r>
        <w:rPr>
          <w:rFonts w:asciiTheme="majorHAnsi" w:hAnsiTheme="majorHAnsi"/>
          <w:sz w:val="16"/>
          <w:szCs w:val="16"/>
        </w:rPr>
        <w:t>,</w:t>
      </w:r>
      <w:r w:rsidRPr="00E42154">
        <w:rPr>
          <w:rFonts w:asciiTheme="majorHAnsi" w:hAnsiTheme="majorHAnsi"/>
          <w:sz w:val="16"/>
          <w:szCs w:val="16"/>
        </w:rPr>
        <w:t xml:space="preserve"> 23</w:t>
      </w:r>
      <w:r>
        <w:rPr>
          <w:rFonts w:asciiTheme="majorHAnsi" w:hAnsiTheme="majorHAnsi"/>
          <w:sz w:val="16"/>
          <w:szCs w:val="16"/>
        </w:rPr>
        <w:t>,</w:t>
      </w:r>
      <w:r w:rsidRPr="00E42154">
        <w:rPr>
          <w:rFonts w:asciiTheme="majorHAnsi" w:hAnsiTheme="majorHAnsi"/>
          <w:sz w:val="16"/>
          <w:szCs w:val="16"/>
        </w:rPr>
        <w:t xml:space="preserve"> 30 y 31 CDN</w:t>
      </w:r>
      <w:r>
        <w:rPr>
          <w:rFonts w:asciiTheme="majorHAnsi" w:hAnsiTheme="majorHAnsi"/>
          <w:sz w:val="16"/>
          <w:szCs w:val="16"/>
        </w:rPr>
        <w:t>;</w:t>
      </w:r>
      <w:r w:rsidRPr="00E42154">
        <w:rPr>
          <w:rFonts w:asciiTheme="majorHAnsi" w:hAnsiTheme="majorHAnsi"/>
          <w:sz w:val="16"/>
          <w:szCs w:val="16"/>
        </w:rPr>
        <w:t xml:space="preserve"> Art 22 y 25 Carta de DFUE</w:t>
      </w:r>
      <w:r>
        <w:rPr>
          <w:rFonts w:asciiTheme="majorHAnsi" w:hAnsiTheme="majorHAnsi"/>
          <w:sz w:val="16"/>
          <w:szCs w:val="16"/>
        </w:rPr>
        <w:t>;</w:t>
      </w:r>
      <w:r w:rsidRPr="00E42154">
        <w:rPr>
          <w:rFonts w:asciiTheme="majorHAnsi" w:hAnsiTheme="majorHAnsi"/>
          <w:sz w:val="16"/>
          <w:szCs w:val="16"/>
        </w:rPr>
        <w:t xml:space="preserve"> </w:t>
      </w:r>
      <w:r w:rsidRPr="00E42154">
        <w:rPr>
          <w:rFonts w:asciiTheme="majorHAnsi" w:eastAsia="Times New Roman" w:hAnsiTheme="majorHAnsi"/>
          <w:sz w:val="16"/>
          <w:szCs w:val="16"/>
        </w:rPr>
        <w:t xml:space="preserve">Observación general Nº 21: Derecho de toda persona a participar en la vida cultural </w:t>
      </w:r>
      <w:r w:rsidRPr="00E42154">
        <w:rPr>
          <w:rFonts w:asciiTheme="majorHAnsi" w:hAnsiTheme="majorHAnsi"/>
          <w:sz w:val="16"/>
          <w:szCs w:val="16"/>
        </w:rPr>
        <w:t>(Artículo</w:t>
      </w:r>
      <w:r w:rsidRPr="00E42154">
        <w:rPr>
          <w:rFonts w:asciiTheme="majorHAnsi" w:eastAsia="Times New Roman" w:hAnsiTheme="majorHAnsi"/>
          <w:sz w:val="16"/>
          <w:szCs w:val="16"/>
        </w:rPr>
        <w:t xml:space="preserve"> 15, 1.a); </w:t>
      </w:r>
      <w:r w:rsidRPr="00E42154">
        <w:rPr>
          <w:rFonts w:asciiTheme="majorHAnsi" w:hAnsiTheme="majorHAnsi"/>
          <w:sz w:val="16"/>
          <w:szCs w:val="16"/>
        </w:rPr>
        <w:t xml:space="preserve">Ley 6/1992, de 15 de julio, de Creación del Consejo de Cultura </w:t>
      </w:r>
      <w:r w:rsidRPr="00E14002">
        <w:rPr>
          <w:rFonts w:asciiTheme="majorHAnsi" w:hAnsiTheme="majorHAnsi"/>
          <w:sz w:val="16"/>
          <w:szCs w:val="16"/>
        </w:rPr>
        <w:t>de la CAM; Observaciones generales nº 17 y 25 del CDESC.</w:t>
      </w:r>
    </w:p>
    <w:p w:rsidR="00B179EB" w:rsidRPr="00E42154" w:rsidRDefault="00B179EB" w:rsidP="00686B63">
      <w:pPr>
        <w:pStyle w:val="Textonotapie"/>
        <w:rPr>
          <w:rFonts w:asciiTheme="majorHAnsi" w:hAnsiTheme="majorHAnsi"/>
          <w:sz w:val="16"/>
          <w:szCs w:val="16"/>
        </w:rPr>
      </w:pPr>
    </w:p>
  </w:footnote>
  <w:footnote w:id="134">
    <w:p w:rsidR="00B179EB" w:rsidRPr="00E42154" w:rsidRDefault="00B179EB" w:rsidP="00686B63">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Dentro, en especial, de las estrategias de desarrollo del objetivo estratégico “construir y promover la cultura como bien común” del Plan de Acción de Gobierno 2015-19</w:t>
      </w:r>
      <w:r>
        <w:rPr>
          <w:rFonts w:asciiTheme="majorHAnsi" w:hAnsiTheme="majorHAnsi"/>
          <w:sz w:val="16"/>
          <w:szCs w:val="16"/>
        </w:rPr>
        <w:t>.</w:t>
      </w:r>
    </w:p>
  </w:footnote>
  <w:footnote w:id="135">
    <w:p w:rsidR="00B179EB" w:rsidRPr="00E42154" w:rsidRDefault="00B179EB" w:rsidP="00686B63">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Entre otras en las Estrategias de “inversión en la mejora y construcción de equipamientos culturales”, y en las que desarrollan el objetivo estratégico “construir y promover la cultura como bien común” del Plan de Acción de Gobierno 2015-19</w:t>
      </w:r>
      <w:r>
        <w:rPr>
          <w:rFonts w:asciiTheme="majorHAnsi" w:hAnsiTheme="majorHAnsi"/>
          <w:sz w:val="16"/>
          <w:szCs w:val="16"/>
        </w:rPr>
        <w:t>.</w:t>
      </w:r>
    </w:p>
  </w:footnote>
  <w:footnote w:id="136">
    <w:p w:rsidR="00B179EB" w:rsidRPr="00E42154" w:rsidRDefault="00B179EB" w:rsidP="00686B63">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Estrategias de “inversión y en la mejora y construcción de equipamientos deportivos, “de adecuación de la oferta deportiva a la diversidad de la población de Madrid” del Plan de Acción de Gobierno 2015-19</w:t>
      </w:r>
      <w:r>
        <w:rPr>
          <w:rFonts w:asciiTheme="majorHAnsi" w:hAnsiTheme="majorHAnsi"/>
          <w:sz w:val="16"/>
          <w:szCs w:val="16"/>
        </w:rPr>
        <w:t>.</w:t>
      </w:r>
    </w:p>
  </w:footnote>
  <w:footnote w:id="137">
    <w:p w:rsidR="00B179EB" w:rsidRPr="00E42154" w:rsidRDefault="00B179EB" w:rsidP="00686B63">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Estrategia de </w:t>
      </w:r>
      <w:r>
        <w:rPr>
          <w:rFonts w:asciiTheme="majorHAnsi" w:hAnsiTheme="majorHAnsi"/>
          <w:sz w:val="16"/>
          <w:szCs w:val="16"/>
        </w:rPr>
        <w:t>“</w:t>
      </w:r>
      <w:r w:rsidRPr="00E42154">
        <w:rPr>
          <w:rFonts w:asciiTheme="majorHAnsi" w:hAnsiTheme="majorHAnsi"/>
          <w:sz w:val="16"/>
          <w:szCs w:val="16"/>
        </w:rPr>
        <w:t>desarrollo de la educación y la investigación cultural</w:t>
      </w:r>
      <w:r>
        <w:rPr>
          <w:rFonts w:asciiTheme="majorHAnsi" w:hAnsiTheme="majorHAnsi"/>
          <w:sz w:val="16"/>
          <w:szCs w:val="16"/>
        </w:rPr>
        <w:t>”</w:t>
      </w:r>
      <w:r w:rsidRPr="00E42154">
        <w:rPr>
          <w:rFonts w:asciiTheme="majorHAnsi" w:hAnsiTheme="majorHAnsi"/>
          <w:sz w:val="16"/>
          <w:szCs w:val="16"/>
        </w:rPr>
        <w:t xml:space="preserve"> del Plan de Acción de Gobierno 2015-19</w:t>
      </w:r>
      <w:r>
        <w:rPr>
          <w:rFonts w:asciiTheme="majorHAnsi" w:hAnsiTheme="majorHAnsi"/>
          <w:sz w:val="16"/>
          <w:szCs w:val="16"/>
        </w:rPr>
        <w:t>.</w:t>
      </w:r>
    </w:p>
  </w:footnote>
  <w:footnote w:id="138">
    <w:p w:rsidR="00B179EB" w:rsidRPr="00E42154" w:rsidRDefault="00B179EB" w:rsidP="00686B63">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Entre otras, estrategias de “desarrollo e impulso de la producción de cultura libre”, de “descentralización de programas y recursos dedicados al área de cultura”, y de “difusión y descentralización de la cultura” d</w:t>
      </w:r>
      <w:r>
        <w:rPr>
          <w:rFonts w:asciiTheme="majorHAnsi" w:hAnsiTheme="majorHAnsi"/>
          <w:sz w:val="16"/>
          <w:szCs w:val="16"/>
        </w:rPr>
        <w:t>el Plan de Acción de Gobierno 2</w:t>
      </w:r>
      <w:r w:rsidRPr="00E42154">
        <w:rPr>
          <w:rFonts w:asciiTheme="majorHAnsi" w:hAnsiTheme="majorHAnsi"/>
          <w:sz w:val="16"/>
          <w:szCs w:val="16"/>
        </w:rPr>
        <w:t>015-19</w:t>
      </w:r>
      <w:r>
        <w:rPr>
          <w:rFonts w:asciiTheme="majorHAnsi" w:hAnsiTheme="majorHAnsi"/>
          <w:sz w:val="16"/>
          <w:szCs w:val="16"/>
        </w:rPr>
        <w:t>.</w:t>
      </w:r>
    </w:p>
  </w:footnote>
  <w:footnote w:id="139">
    <w:p w:rsidR="00B179EB" w:rsidRPr="00E42154" w:rsidRDefault="00B179EB" w:rsidP="00686B63">
      <w:pPr>
        <w:pStyle w:val="Textonotapie"/>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Incluida en el OE “Construir y promover la cultura como bien común” del Plan de Acción de Gobierno 2015-19.</w:t>
      </w:r>
    </w:p>
  </w:footnote>
  <w:footnote w:id="140">
    <w:p w:rsidR="00B179EB" w:rsidRPr="00E42154" w:rsidRDefault="00B179EB" w:rsidP="00686B63">
      <w:pPr>
        <w:pStyle w:val="Textonotapie"/>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Estrategia de </w:t>
      </w:r>
      <w:r>
        <w:rPr>
          <w:rFonts w:asciiTheme="majorHAnsi" w:hAnsiTheme="majorHAnsi"/>
          <w:sz w:val="16"/>
          <w:szCs w:val="16"/>
        </w:rPr>
        <w:t>“</w:t>
      </w:r>
      <w:r w:rsidRPr="00E42154">
        <w:rPr>
          <w:rFonts w:asciiTheme="majorHAnsi" w:hAnsiTheme="majorHAnsi"/>
          <w:sz w:val="16"/>
          <w:szCs w:val="16"/>
        </w:rPr>
        <w:t>desarrollo de la educación y la investigación cultural</w:t>
      </w:r>
      <w:r>
        <w:rPr>
          <w:rFonts w:asciiTheme="majorHAnsi" w:hAnsiTheme="majorHAnsi"/>
          <w:sz w:val="16"/>
          <w:szCs w:val="16"/>
        </w:rPr>
        <w:t>”</w:t>
      </w:r>
      <w:r w:rsidRPr="00E42154">
        <w:rPr>
          <w:rFonts w:asciiTheme="majorHAnsi" w:hAnsiTheme="majorHAnsi"/>
          <w:sz w:val="16"/>
          <w:szCs w:val="16"/>
        </w:rPr>
        <w:t xml:space="preserve"> del Plan de Acción de Gobierno 2015-19.</w:t>
      </w:r>
    </w:p>
    <w:p w:rsidR="00B179EB" w:rsidRPr="00E42154" w:rsidRDefault="00B179EB" w:rsidP="00686B63">
      <w:pPr>
        <w:pStyle w:val="Textonotapie"/>
        <w:ind w:left="0" w:firstLine="0"/>
        <w:jc w:val="both"/>
        <w:rPr>
          <w:rFonts w:asciiTheme="majorHAnsi" w:hAnsiTheme="majorHAnsi"/>
          <w:sz w:val="16"/>
          <w:szCs w:val="16"/>
        </w:rPr>
      </w:pPr>
    </w:p>
  </w:footnote>
  <w:footnote w:id="141">
    <w:p w:rsidR="00B179EB" w:rsidRDefault="00B179EB" w:rsidP="00686B63">
      <w:pPr>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Art 19 CE</w:t>
      </w:r>
      <w:r>
        <w:rPr>
          <w:rFonts w:asciiTheme="majorHAnsi" w:hAnsiTheme="majorHAnsi"/>
          <w:sz w:val="16"/>
          <w:szCs w:val="16"/>
        </w:rPr>
        <w:t>;</w:t>
      </w:r>
      <w:r w:rsidRPr="00E42154">
        <w:rPr>
          <w:rFonts w:asciiTheme="majorHAnsi" w:hAnsiTheme="majorHAnsi"/>
          <w:sz w:val="16"/>
          <w:szCs w:val="16"/>
        </w:rPr>
        <w:t xml:space="preserve"> </w:t>
      </w:r>
      <w:r w:rsidRPr="00506962">
        <w:rPr>
          <w:rFonts w:asciiTheme="majorHAnsi" w:hAnsiTheme="majorHAnsi"/>
          <w:sz w:val="16"/>
          <w:szCs w:val="16"/>
        </w:rPr>
        <w:t>Art PIDESC</w:t>
      </w:r>
      <w:r>
        <w:rPr>
          <w:rFonts w:asciiTheme="majorHAnsi" w:hAnsiTheme="majorHAnsi"/>
          <w:sz w:val="16"/>
          <w:szCs w:val="16"/>
        </w:rPr>
        <w:t>;</w:t>
      </w:r>
      <w:r w:rsidRPr="00506962">
        <w:rPr>
          <w:rFonts w:asciiTheme="majorHAnsi" w:hAnsiTheme="majorHAnsi"/>
          <w:sz w:val="16"/>
          <w:szCs w:val="16"/>
        </w:rPr>
        <w:t xml:space="preserve"> Observación</w:t>
      </w:r>
      <w:r w:rsidRPr="00E42154">
        <w:rPr>
          <w:rFonts w:asciiTheme="majorHAnsi" w:hAnsiTheme="majorHAnsi"/>
          <w:sz w:val="16"/>
          <w:szCs w:val="16"/>
        </w:rPr>
        <w:t xml:space="preserve"> General nº 4 del Comité de DESC; </w:t>
      </w:r>
      <w:r>
        <w:rPr>
          <w:rFonts w:asciiTheme="majorHAnsi" w:hAnsiTheme="majorHAnsi"/>
          <w:sz w:val="16"/>
          <w:szCs w:val="16"/>
        </w:rPr>
        <w:t xml:space="preserve">Declaración de Río de 1992; </w:t>
      </w:r>
      <w:r w:rsidRPr="00E42154">
        <w:rPr>
          <w:rFonts w:asciiTheme="majorHAnsi" w:hAnsiTheme="majorHAnsi"/>
          <w:sz w:val="16"/>
          <w:szCs w:val="16"/>
        </w:rPr>
        <w:t>Art 12,</w:t>
      </w:r>
      <w:r>
        <w:rPr>
          <w:rFonts w:asciiTheme="majorHAnsi" w:hAnsiTheme="majorHAnsi"/>
          <w:sz w:val="16"/>
          <w:szCs w:val="16"/>
        </w:rPr>
        <w:t>Declaración Universal sobre la Diversidad Cultural de la UNESCO, 2001; Agenda 21 de la cultura, Plan de Actuación de Lisboa de 1996; Protocolo de Kioto y Convención Marco de la ONU sobre el Cambio Climático 2005;</w:t>
      </w:r>
      <w:r w:rsidRPr="00E42154">
        <w:rPr>
          <w:rFonts w:asciiTheme="majorHAnsi" w:hAnsiTheme="majorHAnsi"/>
          <w:sz w:val="16"/>
          <w:szCs w:val="16"/>
        </w:rPr>
        <w:t xml:space="preserve"> </w:t>
      </w:r>
      <w:r>
        <w:rPr>
          <w:rFonts w:asciiTheme="majorHAnsi" w:hAnsiTheme="majorHAnsi"/>
          <w:sz w:val="16"/>
          <w:szCs w:val="16"/>
        </w:rPr>
        <w:t xml:space="preserve">Carta de la Tierra 2000, Conferencia Mundial sobre Desarrollo Sostenible (RIO+10) en Johannesburgo, Estrategia temática para el medio ambiente urbano del 2006, Declaración Cumbre de Bali del 2007; </w:t>
      </w:r>
      <w:hyperlink r:id="rId17" w:history="1">
        <w:r w:rsidRPr="00E42154">
          <w:rPr>
            <w:rFonts w:asciiTheme="majorHAnsi" w:hAnsiTheme="majorHAnsi"/>
            <w:sz w:val="16"/>
            <w:szCs w:val="16"/>
          </w:rPr>
          <w:t>Carta-Agenda Mundial de Derechos Humanos en la Ciudad</w:t>
        </w:r>
      </w:hyperlink>
      <w:r w:rsidRPr="00E42154">
        <w:rPr>
          <w:rFonts w:asciiTheme="majorHAnsi" w:hAnsiTheme="majorHAnsi"/>
          <w:sz w:val="16"/>
          <w:szCs w:val="16"/>
        </w:rPr>
        <w:t>; Ley 42/2007, de 13 de diciembre, del Patrimonio Natural y de la Biodiversidad; Ley 34/2007, de 15 de noviembre, de Calidad del aire y Protección de la Atmósfera; Ley 27/2006, de 18 de julio, por la que se regulan los derechos de acceso a la información, de participación pública y de acceso a la justicia en materia de medio ambiente (incorpora las Directivas 2003/4/CE y 2003/35/CE); Ley 5/2003, de 20 de marzo, de Residuos de la CAM; Ley 2/2002, de 19 de junio, de Evaluación Ambiental de la CAM,  Orden 665/2014, de 3 de abril, del Consejero de Medio Ambiente y Ordenación del Territorio, por la que se aprueba la Estrategia de calidad del aire y cambio climático de la CAM 2013-2020. Plan Azul+; Orden 904/1998, de 2 de abril, del Consejero de Medio Ambiente y Desarrollo Regional, por la que aprueba el procedimiento para la certificación de convalidación de inversiones destinadas a la protección del medio ambiente; Ordenanza de Movilidad para la Ciudad de Madrid (26/09/2005)</w:t>
      </w:r>
      <w:r>
        <w:rPr>
          <w:rFonts w:asciiTheme="majorHAnsi" w:hAnsiTheme="majorHAnsi"/>
          <w:sz w:val="16"/>
          <w:szCs w:val="16"/>
        </w:rPr>
        <w:t>.</w:t>
      </w:r>
    </w:p>
  </w:footnote>
  <w:footnote w:id="142">
    <w:p w:rsidR="00B179EB" w:rsidRPr="00E42154" w:rsidRDefault="00B179EB" w:rsidP="00686B63">
      <w:pPr>
        <w:pStyle w:val="Textonotapie"/>
        <w:ind w:left="0" w:firstLine="0"/>
        <w:jc w:val="both"/>
        <w:rPr>
          <w:rFonts w:asciiTheme="majorHAnsi" w:hAnsiTheme="majorHAnsi"/>
          <w:sz w:val="16"/>
          <w:szCs w:val="16"/>
          <w:lang w:val="es-ES_tradnl"/>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sidRPr="00E42154">
        <w:rPr>
          <w:rFonts w:asciiTheme="majorHAnsi" w:hAnsiTheme="majorHAnsi"/>
          <w:sz w:val="16"/>
          <w:szCs w:val="16"/>
          <w:lang w:val="es-ES_tradnl"/>
        </w:rPr>
        <w:t xml:space="preserve">Incluido en la estrategia </w:t>
      </w:r>
      <w:r w:rsidRPr="009D2A58">
        <w:rPr>
          <w:rFonts w:asciiTheme="majorHAnsi" w:hAnsiTheme="majorHAnsi"/>
          <w:sz w:val="16"/>
          <w:szCs w:val="16"/>
          <w:lang w:val="es-ES_tradnl"/>
        </w:rPr>
        <w:t>“</w:t>
      </w:r>
      <w:r w:rsidRPr="001F1A66">
        <w:rPr>
          <w:rFonts w:asciiTheme="majorHAnsi" w:hAnsiTheme="majorHAnsi"/>
          <w:sz w:val="16"/>
          <w:szCs w:val="16"/>
          <w:lang w:val="es-ES_tradnl"/>
        </w:rPr>
        <w:t>Planeamiento y gestión urbanística al servicio del interés general</w:t>
      </w:r>
      <w:r w:rsidRPr="009D2A58">
        <w:rPr>
          <w:rFonts w:asciiTheme="majorHAnsi" w:hAnsiTheme="majorHAnsi"/>
          <w:sz w:val="16"/>
          <w:szCs w:val="16"/>
          <w:lang w:val="es-ES_tradnl"/>
        </w:rPr>
        <w:t>”</w:t>
      </w:r>
      <w:r w:rsidRPr="00E42154">
        <w:rPr>
          <w:rFonts w:asciiTheme="majorHAnsi" w:hAnsiTheme="majorHAnsi"/>
          <w:sz w:val="16"/>
          <w:szCs w:val="16"/>
          <w:lang w:val="es-ES_tradnl"/>
        </w:rPr>
        <w:t xml:space="preserve"> del Plan de Acción d</w:t>
      </w:r>
      <w:r>
        <w:rPr>
          <w:rFonts w:asciiTheme="majorHAnsi" w:hAnsiTheme="majorHAnsi"/>
          <w:sz w:val="16"/>
          <w:szCs w:val="16"/>
          <w:lang w:val="es-ES_tradnl"/>
        </w:rPr>
        <w:t>e Gobierno 2015-</w:t>
      </w:r>
      <w:r w:rsidRPr="00E42154">
        <w:rPr>
          <w:rFonts w:asciiTheme="majorHAnsi" w:hAnsiTheme="majorHAnsi"/>
          <w:sz w:val="16"/>
          <w:szCs w:val="16"/>
          <w:lang w:val="es-ES_tradnl"/>
        </w:rPr>
        <w:t>19</w:t>
      </w:r>
      <w:r>
        <w:rPr>
          <w:rFonts w:asciiTheme="majorHAnsi" w:hAnsiTheme="majorHAnsi"/>
          <w:sz w:val="16"/>
          <w:szCs w:val="16"/>
          <w:lang w:val="es-ES_tradnl"/>
        </w:rPr>
        <w:t>.</w:t>
      </w:r>
    </w:p>
  </w:footnote>
  <w:footnote w:id="143">
    <w:p w:rsidR="00B179EB" w:rsidRPr="00E42154" w:rsidRDefault="00B179EB" w:rsidP="00686B63">
      <w:pPr>
        <w:pStyle w:val="Textonotapie"/>
        <w:ind w:left="0" w:firstLine="0"/>
        <w:jc w:val="both"/>
        <w:rPr>
          <w:rFonts w:asciiTheme="majorHAnsi" w:hAnsiTheme="majorHAnsi"/>
          <w:sz w:val="16"/>
          <w:szCs w:val="16"/>
          <w:lang w:val="es-ES_tradnl"/>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sidRPr="00E42154">
        <w:rPr>
          <w:rFonts w:asciiTheme="majorHAnsi" w:hAnsiTheme="majorHAnsi"/>
          <w:sz w:val="16"/>
          <w:szCs w:val="16"/>
          <w:lang w:val="es-ES_tradnl"/>
        </w:rPr>
        <w:t xml:space="preserve">Incluido en el eje estratégico </w:t>
      </w:r>
      <w:r>
        <w:rPr>
          <w:rFonts w:asciiTheme="majorHAnsi" w:hAnsiTheme="majorHAnsi"/>
          <w:sz w:val="16"/>
          <w:szCs w:val="16"/>
          <w:lang w:val="es-ES_tradnl"/>
        </w:rPr>
        <w:t>“</w:t>
      </w:r>
      <w:r w:rsidRPr="001F1A66">
        <w:rPr>
          <w:rFonts w:asciiTheme="majorHAnsi" w:hAnsiTheme="majorHAnsi"/>
          <w:sz w:val="16"/>
          <w:szCs w:val="16"/>
          <w:lang w:val="es-ES_tradnl"/>
        </w:rPr>
        <w:t>Una ciudad cercana, cohesionada y habitable</w:t>
      </w:r>
      <w:r>
        <w:rPr>
          <w:rFonts w:asciiTheme="majorHAnsi" w:hAnsiTheme="majorHAnsi"/>
          <w:sz w:val="16"/>
          <w:szCs w:val="16"/>
          <w:lang w:val="es-ES_tradnl"/>
        </w:rPr>
        <w:t>”</w:t>
      </w:r>
      <w:r>
        <w:rPr>
          <w:rFonts w:asciiTheme="majorHAnsi" w:hAnsiTheme="majorHAnsi"/>
          <w:i/>
          <w:sz w:val="16"/>
          <w:szCs w:val="16"/>
          <w:lang w:val="es-ES_tradnl"/>
        </w:rPr>
        <w:t xml:space="preserve">, </w:t>
      </w:r>
      <w:r w:rsidRPr="00E42154">
        <w:rPr>
          <w:rFonts w:asciiTheme="majorHAnsi" w:hAnsiTheme="majorHAnsi"/>
          <w:sz w:val="16"/>
          <w:szCs w:val="16"/>
          <w:lang w:val="es-ES_tradnl"/>
        </w:rPr>
        <w:t>Plan de Acción de Gobierno 2015-19</w:t>
      </w:r>
      <w:r>
        <w:rPr>
          <w:rFonts w:asciiTheme="majorHAnsi" w:hAnsiTheme="majorHAnsi"/>
          <w:sz w:val="16"/>
          <w:szCs w:val="16"/>
          <w:lang w:val="es-ES_tradnl"/>
        </w:rPr>
        <w:t>.</w:t>
      </w:r>
    </w:p>
  </w:footnote>
  <w:footnote w:id="144">
    <w:p w:rsidR="00B179EB" w:rsidRPr="00E42154" w:rsidRDefault="00B179EB" w:rsidP="00686B63">
      <w:pPr>
        <w:pStyle w:val="Textonotapie"/>
        <w:ind w:left="0" w:firstLine="0"/>
        <w:jc w:val="both"/>
        <w:rPr>
          <w:rFonts w:asciiTheme="majorHAnsi" w:hAnsiTheme="majorHAnsi"/>
          <w:sz w:val="16"/>
          <w:szCs w:val="16"/>
          <w:lang w:val="es-ES_tradnl"/>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sidRPr="00E42154">
        <w:rPr>
          <w:rFonts w:asciiTheme="majorHAnsi" w:hAnsiTheme="majorHAnsi"/>
          <w:sz w:val="16"/>
          <w:szCs w:val="16"/>
          <w:lang w:val="es-ES_tradnl"/>
        </w:rPr>
        <w:t>Incluido en la estrategia “Inversión en la mejora y con</w:t>
      </w:r>
      <w:r>
        <w:rPr>
          <w:rFonts w:asciiTheme="majorHAnsi" w:hAnsiTheme="majorHAnsi"/>
          <w:sz w:val="16"/>
          <w:szCs w:val="16"/>
          <w:lang w:val="es-ES_tradnl"/>
        </w:rPr>
        <w:t xml:space="preserve">strucción de equipamientos”, </w:t>
      </w:r>
      <w:r w:rsidRPr="00E42154">
        <w:rPr>
          <w:rFonts w:asciiTheme="majorHAnsi" w:hAnsiTheme="majorHAnsi"/>
          <w:sz w:val="16"/>
          <w:szCs w:val="16"/>
          <w:lang w:val="es-ES_tradnl"/>
        </w:rPr>
        <w:t>Plan de Acción de Gobierno 2015-19</w:t>
      </w:r>
      <w:r>
        <w:rPr>
          <w:rFonts w:asciiTheme="majorHAnsi" w:hAnsiTheme="majorHAnsi"/>
          <w:sz w:val="16"/>
          <w:szCs w:val="16"/>
          <w:lang w:val="es-ES_tradnl"/>
        </w:rPr>
        <w:t>.</w:t>
      </w:r>
    </w:p>
  </w:footnote>
  <w:footnote w:id="145">
    <w:p w:rsidR="00B179EB" w:rsidRPr="00E42154" w:rsidRDefault="00B179EB" w:rsidP="00686B63">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Pr>
          <w:rFonts w:asciiTheme="majorHAnsi" w:hAnsiTheme="majorHAnsi"/>
          <w:sz w:val="16"/>
          <w:szCs w:val="16"/>
        </w:rPr>
        <w:t xml:space="preserve"> Incluido en la estrategia</w:t>
      </w:r>
      <w:r w:rsidRPr="00E42154">
        <w:rPr>
          <w:rFonts w:asciiTheme="majorHAnsi" w:hAnsiTheme="majorHAnsi"/>
          <w:sz w:val="16"/>
          <w:szCs w:val="16"/>
        </w:rPr>
        <w:t xml:space="preserve"> “Ampliación de capacidades institucionales y admini</w:t>
      </w:r>
      <w:r>
        <w:rPr>
          <w:rFonts w:asciiTheme="majorHAnsi" w:hAnsiTheme="majorHAnsi"/>
          <w:sz w:val="16"/>
          <w:szCs w:val="16"/>
        </w:rPr>
        <w:t xml:space="preserve">strativas de los Distritos”, </w:t>
      </w:r>
      <w:r w:rsidRPr="00E42154">
        <w:rPr>
          <w:rFonts w:asciiTheme="majorHAnsi" w:hAnsiTheme="majorHAnsi"/>
          <w:sz w:val="16"/>
          <w:szCs w:val="16"/>
        </w:rPr>
        <w:t>Plan de Acción de Gobierno 2015-19.</w:t>
      </w:r>
    </w:p>
  </w:footnote>
  <w:footnote w:id="146">
    <w:p w:rsidR="00B179EB" w:rsidRPr="00E42154" w:rsidRDefault="00B179EB" w:rsidP="00686B63">
      <w:pPr>
        <w:pStyle w:val="Textonotapie"/>
        <w:ind w:left="0" w:firstLine="0"/>
        <w:jc w:val="both"/>
        <w:rPr>
          <w:rFonts w:asciiTheme="majorHAnsi" w:hAnsiTheme="majorHAnsi"/>
          <w:sz w:val="16"/>
          <w:szCs w:val="16"/>
          <w:lang w:val="es-ES_tradnl"/>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sidRPr="00E42154">
        <w:rPr>
          <w:rFonts w:asciiTheme="majorHAnsi" w:hAnsiTheme="majorHAnsi"/>
          <w:sz w:val="16"/>
          <w:szCs w:val="16"/>
          <w:lang w:val="es-ES_tradnl"/>
        </w:rPr>
        <w:t>Incluido en la estrategia “Fomento de la rehabilitaci</w:t>
      </w:r>
      <w:r>
        <w:rPr>
          <w:rFonts w:asciiTheme="majorHAnsi" w:hAnsiTheme="majorHAnsi"/>
          <w:sz w:val="16"/>
          <w:szCs w:val="16"/>
          <w:lang w:val="es-ES_tradnl"/>
        </w:rPr>
        <w:t>ón de viviendas y edificios”,</w:t>
      </w:r>
      <w:r w:rsidRPr="00E42154">
        <w:rPr>
          <w:rFonts w:asciiTheme="majorHAnsi" w:hAnsiTheme="majorHAnsi"/>
          <w:sz w:val="16"/>
          <w:szCs w:val="16"/>
          <w:lang w:val="es-ES_tradnl"/>
        </w:rPr>
        <w:t xml:space="preserve"> Plan de Acción de Gobierno 2015-19</w:t>
      </w:r>
      <w:r>
        <w:rPr>
          <w:rFonts w:asciiTheme="majorHAnsi" w:hAnsiTheme="majorHAnsi"/>
          <w:sz w:val="16"/>
          <w:szCs w:val="16"/>
          <w:lang w:val="es-ES_tradnl"/>
        </w:rPr>
        <w:t>.</w:t>
      </w:r>
    </w:p>
  </w:footnote>
  <w:footnote w:id="147">
    <w:p w:rsidR="00B179EB" w:rsidRPr="00E42154" w:rsidRDefault="00B179EB" w:rsidP="00686B63">
      <w:pPr>
        <w:pStyle w:val="Textonotapie"/>
        <w:ind w:left="0" w:firstLine="0"/>
        <w:jc w:val="both"/>
        <w:rPr>
          <w:rFonts w:asciiTheme="majorHAnsi" w:hAnsiTheme="majorHAnsi"/>
          <w:sz w:val="16"/>
          <w:szCs w:val="16"/>
          <w:lang w:val="es-ES_tradnl"/>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sidRPr="00E42154">
        <w:rPr>
          <w:rFonts w:asciiTheme="majorHAnsi" w:hAnsiTheme="majorHAnsi"/>
          <w:sz w:val="16"/>
          <w:szCs w:val="16"/>
          <w:lang w:val="es-ES_tradnl"/>
        </w:rPr>
        <w:t>Incluido en la estrategia “Fomento del transporte público, de la movilidad peatonal</w:t>
      </w:r>
      <w:r>
        <w:rPr>
          <w:rFonts w:asciiTheme="majorHAnsi" w:hAnsiTheme="majorHAnsi"/>
          <w:sz w:val="16"/>
          <w:szCs w:val="16"/>
          <w:lang w:val="es-ES_tradnl"/>
        </w:rPr>
        <w:t xml:space="preserve"> y del uso de la bicicleta”, </w:t>
      </w:r>
      <w:r w:rsidRPr="00E42154">
        <w:rPr>
          <w:rFonts w:asciiTheme="majorHAnsi" w:hAnsiTheme="majorHAnsi"/>
          <w:sz w:val="16"/>
          <w:szCs w:val="16"/>
          <w:lang w:val="es-ES_tradnl"/>
        </w:rPr>
        <w:t>Plan de Acción de Gobierno 2015-19.</w:t>
      </w:r>
    </w:p>
  </w:footnote>
  <w:footnote w:id="148">
    <w:p w:rsidR="00B179EB" w:rsidRPr="00E42154" w:rsidRDefault="00B179EB" w:rsidP="00686B63">
      <w:pPr>
        <w:pStyle w:val="Textonotapie"/>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sidRPr="00E42154">
        <w:rPr>
          <w:rFonts w:asciiTheme="majorHAnsi" w:hAnsiTheme="majorHAnsi"/>
          <w:sz w:val="16"/>
          <w:szCs w:val="16"/>
          <w:lang w:val="es-ES_tradnl"/>
        </w:rPr>
        <w:t>Incluidas en el OE “Una política de movili</w:t>
      </w:r>
      <w:r>
        <w:rPr>
          <w:rFonts w:asciiTheme="majorHAnsi" w:hAnsiTheme="majorHAnsi"/>
          <w:sz w:val="16"/>
          <w:szCs w:val="16"/>
          <w:lang w:val="es-ES_tradnl"/>
        </w:rPr>
        <w:t xml:space="preserve">dad eficiente y sostenible”, </w:t>
      </w:r>
      <w:r w:rsidRPr="00E42154">
        <w:rPr>
          <w:rFonts w:asciiTheme="majorHAnsi" w:hAnsiTheme="majorHAnsi"/>
          <w:sz w:val="16"/>
          <w:szCs w:val="16"/>
          <w:lang w:val="es-ES_tradnl"/>
        </w:rPr>
        <w:t>Plan de Acción de Gobierno 2015-19</w:t>
      </w:r>
      <w:r>
        <w:rPr>
          <w:rFonts w:asciiTheme="majorHAnsi" w:hAnsiTheme="majorHAnsi"/>
          <w:sz w:val="16"/>
          <w:szCs w:val="16"/>
          <w:lang w:val="es-ES_tradnl"/>
        </w:rPr>
        <w:t>.</w:t>
      </w:r>
    </w:p>
  </w:footnote>
  <w:footnote w:id="149">
    <w:p w:rsidR="00B179EB" w:rsidRPr="00E42154" w:rsidRDefault="00B179EB" w:rsidP="00686B63">
      <w:pPr>
        <w:pStyle w:val="Textonotapie"/>
        <w:ind w:left="0" w:firstLine="0"/>
        <w:jc w:val="both"/>
        <w:rPr>
          <w:rFonts w:asciiTheme="majorHAnsi" w:hAnsiTheme="majorHAnsi"/>
          <w:sz w:val="16"/>
          <w:szCs w:val="16"/>
          <w:lang w:val="es-ES_tradnl"/>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Incluido en el Objetivo “Estrategias de actuación urbana </w:t>
      </w:r>
      <w:r>
        <w:rPr>
          <w:rFonts w:asciiTheme="majorHAnsi" w:hAnsiTheme="majorHAnsi"/>
          <w:sz w:val="16"/>
          <w:szCs w:val="16"/>
          <w:lang w:val="es-ES_tradnl"/>
        </w:rPr>
        <w:t xml:space="preserve">frente al Cambio Climático”, </w:t>
      </w:r>
      <w:r w:rsidRPr="00E42154">
        <w:rPr>
          <w:rFonts w:asciiTheme="majorHAnsi" w:hAnsiTheme="majorHAnsi"/>
          <w:sz w:val="16"/>
          <w:szCs w:val="16"/>
          <w:lang w:val="es-ES_tradnl"/>
        </w:rPr>
        <w:t>Plan de Acción de Gobierno 2015-19</w:t>
      </w:r>
      <w:r>
        <w:rPr>
          <w:rFonts w:asciiTheme="majorHAnsi" w:hAnsiTheme="majorHAnsi"/>
          <w:sz w:val="16"/>
          <w:szCs w:val="16"/>
          <w:lang w:val="es-ES_tradnl"/>
        </w:rPr>
        <w:t>.</w:t>
      </w:r>
    </w:p>
  </w:footnote>
  <w:footnote w:id="150">
    <w:p w:rsidR="00B179EB" w:rsidRPr="00E42154" w:rsidRDefault="00B179EB" w:rsidP="00686B63">
      <w:pPr>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sidRPr="00E42154">
        <w:rPr>
          <w:rFonts w:asciiTheme="majorHAnsi" w:hAnsiTheme="majorHAnsi" w:cs="Corbel"/>
          <w:sz w:val="16"/>
          <w:szCs w:val="16"/>
        </w:rPr>
        <w:t>El plan 50/50 es un</w:t>
      </w:r>
      <w:r>
        <w:rPr>
          <w:rFonts w:asciiTheme="majorHAnsi" w:hAnsiTheme="majorHAnsi" w:cs="Corbel"/>
          <w:sz w:val="16"/>
          <w:szCs w:val="16"/>
        </w:rPr>
        <w:t>a</w:t>
      </w:r>
      <w:r w:rsidRPr="00E42154">
        <w:rPr>
          <w:rFonts w:asciiTheme="majorHAnsi" w:hAnsiTheme="majorHAnsi" w:cs="Corbel"/>
          <w:sz w:val="16"/>
          <w:szCs w:val="16"/>
        </w:rPr>
        <w:t xml:space="preserve"> fórmula participativa de rebaja del consumo energético, yendo el 50% del ahorro que se consiga al Ayuntamiento y el otro 50% a más mejoras energéticas. </w:t>
      </w:r>
    </w:p>
  </w:footnote>
  <w:footnote w:id="151">
    <w:p w:rsidR="00B179EB" w:rsidRPr="00E42154" w:rsidRDefault="00B179EB" w:rsidP="00686B63">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Pr>
          <w:rFonts w:asciiTheme="majorHAnsi" w:hAnsiTheme="majorHAnsi"/>
          <w:sz w:val="16"/>
          <w:szCs w:val="16"/>
        </w:rPr>
        <w:t xml:space="preserve"> Estrategias </w:t>
      </w:r>
      <w:r w:rsidRPr="00E42154">
        <w:rPr>
          <w:rFonts w:asciiTheme="majorHAnsi" w:hAnsiTheme="majorHAnsi"/>
          <w:sz w:val="16"/>
          <w:szCs w:val="16"/>
        </w:rPr>
        <w:t>“gestión integral y eficiente de todo el ciclo de la gestión de residuos” y de “implicación de la ciudadanía en la solución d</w:t>
      </w:r>
      <w:r>
        <w:rPr>
          <w:rFonts w:asciiTheme="majorHAnsi" w:hAnsiTheme="majorHAnsi"/>
          <w:sz w:val="16"/>
          <w:szCs w:val="16"/>
        </w:rPr>
        <w:t xml:space="preserve">e los problemas ambientales”, </w:t>
      </w:r>
      <w:r w:rsidRPr="00E42154">
        <w:rPr>
          <w:rFonts w:asciiTheme="majorHAnsi" w:hAnsiTheme="majorHAnsi"/>
          <w:sz w:val="16"/>
          <w:szCs w:val="16"/>
          <w:lang w:val="es-ES_tradnl"/>
        </w:rPr>
        <w:t>Plan de Acción de Gobierno 2015-19.</w:t>
      </w:r>
    </w:p>
  </w:footnote>
  <w:footnote w:id="152">
    <w:p w:rsidR="00B179EB" w:rsidRPr="00E42154" w:rsidRDefault="00B179EB" w:rsidP="00686B63">
      <w:pPr>
        <w:pStyle w:val="Textonotapie"/>
        <w:ind w:left="0" w:firstLine="0"/>
        <w:jc w:val="both"/>
        <w:rPr>
          <w:rFonts w:asciiTheme="majorHAnsi" w:hAnsiTheme="majorHAnsi"/>
          <w:sz w:val="16"/>
          <w:szCs w:val="16"/>
          <w:lang w:val="es-ES_tradnl"/>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sidRPr="00E42154">
        <w:rPr>
          <w:rFonts w:asciiTheme="majorHAnsi" w:hAnsiTheme="majorHAnsi"/>
          <w:sz w:val="16"/>
          <w:szCs w:val="16"/>
          <w:lang w:val="es-ES_tradnl"/>
        </w:rPr>
        <w:t>Incluido en la Estrategia “Mejora de la calidad ambiental y control de la contaminación acústica” del Plan de Acción de Gobierno 2015-19</w:t>
      </w:r>
      <w:r>
        <w:rPr>
          <w:rFonts w:asciiTheme="majorHAnsi" w:hAnsiTheme="majorHAnsi"/>
          <w:sz w:val="16"/>
          <w:szCs w:val="16"/>
          <w:lang w:val="es-ES_tradnl"/>
        </w:rPr>
        <w:t>.</w:t>
      </w:r>
    </w:p>
  </w:footnote>
  <w:footnote w:id="153">
    <w:p w:rsidR="00B179EB" w:rsidRPr="00E42154" w:rsidRDefault="00B179EB" w:rsidP="00686B63">
      <w:pPr>
        <w:pStyle w:val="Textonotapie"/>
        <w:ind w:left="0" w:firstLine="0"/>
        <w:jc w:val="both"/>
        <w:rPr>
          <w:rFonts w:asciiTheme="majorHAnsi" w:hAnsiTheme="majorHAnsi"/>
          <w:sz w:val="16"/>
          <w:szCs w:val="16"/>
          <w:lang w:val="es-ES_tradnl"/>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sidRPr="00E42154">
        <w:rPr>
          <w:rFonts w:asciiTheme="majorHAnsi" w:hAnsiTheme="majorHAnsi"/>
          <w:sz w:val="16"/>
          <w:szCs w:val="16"/>
          <w:lang w:val="es-ES_tradnl"/>
        </w:rPr>
        <w:t>Incluido en la estrategia “Gestión de la convivencia con animales en la ciudad” del Plan de Acción de Gobierno 2015-19</w:t>
      </w:r>
      <w:r>
        <w:rPr>
          <w:rFonts w:asciiTheme="majorHAnsi" w:hAnsiTheme="majorHAnsi"/>
          <w:sz w:val="16"/>
          <w:szCs w:val="16"/>
          <w:lang w:val="es-ES_tradnl"/>
        </w:rPr>
        <w:t>.</w:t>
      </w:r>
    </w:p>
  </w:footnote>
  <w:footnote w:id="154">
    <w:p w:rsidR="00B179EB" w:rsidRDefault="00B179EB" w:rsidP="00686B63">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1F1A66">
        <w:rPr>
          <w:rFonts w:asciiTheme="majorHAnsi" w:hAnsiTheme="majorHAnsi"/>
          <w:sz w:val="16"/>
          <w:szCs w:val="16"/>
          <w:lang w:val="en-US"/>
        </w:rPr>
        <w:t xml:space="preserve"> Art 28 DUDH</w:t>
      </w:r>
      <w:r>
        <w:rPr>
          <w:rFonts w:asciiTheme="majorHAnsi" w:hAnsiTheme="majorHAnsi"/>
          <w:sz w:val="16"/>
          <w:szCs w:val="16"/>
          <w:lang w:val="en-US"/>
        </w:rPr>
        <w:t>;</w:t>
      </w:r>
      <w:r w:rsidRPr="001F1A66">
        <w:rPr>
          <w:rFonts w:asciiTheme="majorHAnsi" w:hAnsiTheme="majorHAnsi"/>
          <w:sz w:val="16"/>
          <w:szCs w:val="16"/>
          <w:lang w:val="en-US"/>
        </w:rPr>
        <w:t xml:space="preserve"> art 2.1 PIDESC</w:t>
      </w:r>
      <w:r>
        <w:rPr>
          <w:rFonts w:asciiTheme="majorHAnsi" w:hAnsiTheme="majorHAnsi"/>
          <w:sz w:val="16"/>
          <w:szCs w:val="16"/>
          <w:lang w:val="en-US"/>
        </w:rPr>
        <w:t>;</w:t>
      </w:r>
      <w:r w:rsidRPr="001F1A66">
        <w:rPr>
          <w:rFonts w:asciiTheme="majorHAnsi" w:hAnsiTheme="majorHAnsi"/>
          <w:sz w:val="16"/>
          <w:szCs w:val="16"/>
          <w:lang w:val="en-US"/>
        </w:rPr>
        <w:t xml:space="preserve"> OG nº 3 CDESC; art 3.3. </w:t>
      </w:r>
      <w:r w:rsidRPr="00E42154">
        <w:rPr>
          <w:rFonts w:asciiTheme="majorHAnsi" w:hAnsiTheme="majorHAnsi"/>
          <w:sz w:val="16"/>
          <w:szCs w:val="16"/>
        </w:rPr>
        <w:t>Declaración sobre el desarrollo de 1986</w:t>
      </w:r>
      <w:r>
        <w:rPr>
          <w:rFonts w:asciiTheme="majorHAnsi" w:hAnsiTheme="majorHAnsi"/>
          <w:sz w:val="16"/>
          <w:szCs w:val="16"/>
        </w:rPr>
        <w:t>;</w:t>
      </w:r>
      <w:r w:rsidRPr="00E42154">
        <w:rPr>
          <w:rFonts w:asciiTheme="majorHAnsi" w:hAnsiTheme="majorHAnsi"/>
          <w:sz w:val="16"/>
          <w:szCs w:val="16"/>
        </w:rPr>
        <w:t xml:space="preserve"> Declaración del Milenio del</w:t>
      </w:r>
      <w:r>
        <w:rPr>
          <w:rFonts w:asciiTheme="majorHAnsi" w:hAnsiTheme="majorHAnsi"/>
          <w:sz w:val="16"/>
          <w:szCs w:val="16"/>
        </w:rPr>
        <w:t xml:space="preserve"> año</w:t>
      </w:r>
      <w:r w:rsidRPr="00E42154">
        <w:rPr>
          <w:rFonts w:asciiTheme="majorHAnsi" w:hAnsiTheme="majorHAnsi"/>
          <w:sz w:val="16"/>
          <w:szCs w:val="16"/>
        </w:rPr>
        <w:t xml:space="preserve"> 2000 y Declaración de los ODS del </w:t>
      </w:r>
      <w:r>
        <w:rPr>
          <w:rFonts w:asciiTheme="majorHAnsi" w:hAnsiTheme="majorHAnsi"/>
          <w:sz w:val="16"/>
          <w:szCs w:val="16"/>
        </w:rPr>
        <w:t xml:space="preserve">año </w:t>
      </w:r>
      <w:r w:rsidRPr="00E42154">
        <w:rPr>
          <w:rFonts w:asciiTheme="majorHAnsi" w:hAnsiTheme="majorHAnsi"/>
          <w:sz w:val="16"/>
          <w:szCs w:val="16"/>
        </w:rPr>
        <w:t xml:space="preserve">2015. </w:t>
      </w:r>
    </w:p>
  </w:footnote>
  <w:footnote w:id="155">
    <w:p w:rsidR="00B179EB" w:rsidRDefault="00B179EB" w:rsidP="00686B63">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El principio de coherencia de políticas </w:t>
      </w:r>
      <w:r>
        <w:rPr>
          <w:rFonts w:asciiTheme="majorHAnsi" w:hAnsiTheme="majorHAnsi"/>
          <w:sz w:val="16"/>
          <w:szCs w:val="16"/>
        </w:rPr>
        <w:t>para</w:t>
      </w:r>
      <w:r w:rsidRPr="00E42154">
        <w:rPr>
          <w:rFonts w:asciiTheme="majorHAnsi" w:hAnsiTheme="majorHAnsi"/>
          <w:sz w:val="16"/>
          <w:szCs w:val="16"/>
        </w:rPr>
        <w:t xml:space="preserve"> el desarrollo</w:t>
      </w:r>
      <w:r>
        <w:rPr>
          <w:rFonts w:asciiTheme="majorHAnsi" w:hAnsiTheme="majorHAnsi"/>
          <w:sz w:val="16"/>
          <w:szCs w:val="16"/>
        </w:rPr>
        <w:t>,</w:t>
      </w:r>
      <w:r w:rsidRPr="00E42154">
        <w:rPr>
          <w:rFonts w:asciiTheme="majorHAnsi" w:hAnsiTheme="majorHAnsi"/>
          <w:sz w:val="16"/>
          <w:szCs w:val="16"/>
        </w:rPr>
        <w:t xml:space="preserve"> </w:t>
      </w:r>
      <w:r>
        <w:rPr>
          <w:rFonts w:asciiTheme="majorHAnsi" w:hAnsiTheme="majorHAnsi"/>
          <w:sz w:val="16"/>
          <w:szCs w:val="16"/>
        </w:rPr>
        <w:t>generado</w:t>
      </w:r>
      <w:r w:rsidRPr="00E42154">
        <w:rPr>
          <w:rFonts w:asciiTheme="majorHAnsi" w:hAnsiTheme="majorHAnsi"/>
          <w:sz w:val="16"/>
          <w:szCs w:val="16"/>
        </w:rPr>
        <w:t xml:space="preserve"> a partir de la Conferencia de Monterrey, se entiende como la integración de la perspectiva del desarrollo en el conjunto de la acción gubernamental y viene recogido en los ODM, el Tratado de la UE, la Ley Española de Cooperación al Desarrollo de 1998 y los Planes Directores.</w:t>
      </w:r>
    </w:p>
  </w:footnote>
  <w:footnote w:id="156">
    <w:p w:rsidR="00B179EB" w:rsidRDefault="00B179EB" w:rsidP="00686B63">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El 25 de septiembre del 2015, la ONU aprobó los Objetivos de Desarrollo sostenible y una nueva agenda de desarrollo sostenible a alcanzar antes de 2030 por parte de todos los países del mundo, no solo los países en desarrollo  (disponible en </w:t>
      </w:r>
      <w:hyperlink r:id="rId18" w:history="1">
        <w:r w:rsidRPr="00E74ACD">
          <w:rPr>
            <w:rStyle w:val="Hipervnculo"/>
            <w:rFonts w:asciiTheme="majorHAnsi" w:hAnsiTheme="majorHAnsi"/>
            <w:sz w:val="16"/>
            <w:szCs w:val="16"/>
          </w:rPr>
          <w:t>http://www.un.org/sustainabledevelopment/es/objetivos-de-desarrollo-sostenible/</w:t>
        </w:r>
      </w:hyperlink>
      <w:r w:rsidRPr="00E42154">
        <w:rPr>
          <w:rFonts w:asciiTheme="majorHAnsi" w:hAnsiTheme="majorHAnsi"/>
          <w:sz w:val="16"/>
          <w:szCs w:val="16"/>
        </w:rPr>
        <w:t>)</w:t>
      </w:r>
    </w:p>
  </w:footnote>
  <w:footnote w:id="157">
    <w:p w:rsidR="00B179EB" w:rsidRPr="00E42154" w:rsidRDefault="00B179EB" w:rsidP="00686B63">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En el objetivo estratégico </w:t>
      </w:r>
      <w:r>
        <w:rPr>
          <w:rFonts w:asciiTheme="majorHAnsi" w:hAnsiTheme="majorHAnsi"/>
          <w:sz w:val="16"/>
          <w:szCs w:val="16"/>
        </w:rPr>
        <w:t>“</w:t>
      </w:r>
      <w:r w:rsidRPr="00E42154">
        <w:rPr>
          <w:rFonts w:asciiTheme="majorHAnsi" w:hAnsiTheme="majorHAnsi"/>
          <w:sz w:val="16"/>
          <w:szCs w:val="16"/>
        </w:rPr>
        <w:t>Promover Madrid como ciudad contra las violencias, por la paz y que fomenta la solidaridad y la cooperación internacional para el desarrollo</w:t>
      </w:r>
      <w:r>
        <w:rPr>
          <w:rFonts w:asciiTheme="majorHAnsi" w:hAnsiTheme="majorHAnsi"/>
          <w:sz w:val="16"/>
          <w:szCs w:val="16"/>
        </w:rPr>
        <w:t>”</w:t>
      </w:r>
      <w:r w:rsidRPr="00E42154">
        <w:rPr>
          <w:rFonts w:asciiTheme="majorHAnsi" w:hAnsiTheme="majorHAnsi"/>
          <w:sz w:val="16"/>
          <w:szCs w:val="16"/>
        </w:rPr>
        <w:t xml:space="preserve"> del Plan de Acción de Gobierno 2015-19. Ver también las Líneas estratégicas para la política de ciudadanía global y cooperación internacional de la ciudad de Madrid, aprobada por la junta de gobierno de la ciudad de Madrid el 3 de marzo de 2016.</w:t>
      </w:r>
    </w:p>
  </w:footnote>
  <w:footnote w:id="158">
    <w:p w:rsidR="00B179EB" w:rsidRDefault="00B179EB" w:rsidP="004F6EBD">
      <w:pPr>
        <w:pStyle w:val="Textonotapie"/>
        <w:ind w:left="142" w:hanging="142"/>
        <w:jc w:val="both"/>
        <w:rPr>
          <w:b/>
          <w:bCs/>
          <w:sz w:val="24"/>
          <w:szCs w:val="24"/>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Los principios de A</w:t>
      </w:r>
      <w:r w:rsidRPr="00E42154">
        <w:rPr>
          <w:rFonts w:asciiTheme="majorHAnsi" w:hAnsiTheme="majorHAnsi" w:cs="Arial"/>
          <w:sz w:val="16"/>
          <w:szCs w:val="16"/>
        </w:rPr>
        <w:t>propiación, alineamiento, armonización, enfoque por resultados y rendición mutua de cuentas</w:t>
      </w:r>
      <w:r>
        <w:rPr>
          <w:rFonts w:asciiTheme="majorHAnsi" w:hAnsiTheme="majorHAnsi" w:cs="Arial"/>
          <w:sz w:val="16"/>
          <w:szCs w:val="16"/>
        </w:rPr>
        <w:t>,</w:t>
      </w:r>
      <w:r w:rsidRPr="00E42154">
        <w:rPr>
          <w:rFonts w:asciiTheme="majorHAnsi" w:hAnsiTheme="majorHAnsi" w:cs="Arial"/>
          <w:sz w:val="16"/>
          <w:szCs w:val="16"/>
        </w:rPr>
        <w:t xml:space="preserve"> aprobados</w:t>
      </w:r>
      <w:r>
        <w:rPr>
          <w:rFonts w:asciiTheme="majorHAnsi" w:hAnsiTheme="majorHAnsi" w:cs="Arial"/>
          <w:sz w:val="16"/>
          <w:szCs w:val="16"/>
        </w:rPr>
        <w:t xml:space="preserve"> en la</w:t>
      </w:r>
      <w:r w:rsidRPr="00C51FF5">
        <w:rPr>
          <w:sz w:val="24"/>
          <w:szCs w:val="24"/>
        </w:rPr>
        <w:t xml:space="preserve"> </w:t>
      </w:r>
      <w:r w:rsidRPr="001F1A66">
        <w:rPr>
          <w:rFonts w:asciiTheme="majorHAnsi" w:hAnsiTheme="majorHAnsi" w:cs="Arial"/>
          <w:sz w:val="16"/>
          <w:szCs w:val="16"/>
        </w:rPr>
        <w:t>Declaración de París sobre la Eficacia de la Ayuda al Desarrollo</w:t>
      </w:r>
      <w:r>
        <w:rPr>
          <w:rFonts w:asciiTheme="majorHAnsi" w:hAnsiTheme="majorHAnsi" w:cs="Arial"/>
          <w:sz w:val="16"/>
          <w:szCs w:val="16"/>
        </w:rPr>
        <w:t xml:space="preserve"> (2005).</w:t>
      </w:r>
    </w:p>
  </w:footnote>
  <w:footnote w:id="159">
    <w:p w:rsidR="00B179EB" w:rsidRPr="00E42154" w:rsidRDefault="00B179EB" w:rsidP="00686B63">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Declaración de los y las defensores de derechos humanos (A/RES/53/144) de la Asamblea General de la ONU</w:t>
      </w:r>
      <w:r>
        <w:rPr>
          <w:rFonts w:asciiTheme="majorHAnsi" w:hAnsiTheme="majorHAnsi"/>
          <w:sz w:val="16"/>
          <w:szCs w:val="16"/>
        </w:rPr>
        <w:t>;</w:t>
      </w:r>
      <w:r w:rsidRPr="00E42154">
        <w:rPr>
          <w:rFonts w:asciiTheme="majorHAnsi" w:hAnsiTheme="majorHAnsi"/>
          <w:sz w:val="16"/>
          <w:szCs w:val="16"/>
        </w:rPr>
        <w:t xml:space="preserve"> Directrices de la Unión Europea sobre los defensores de derechos humanos, de 10 de junio del 2009. Ver también las recomendaciones del Relator Especial sobre la situación de los y las defensoras de DDHH. </w:t>
      </w:r>
    </w:p>
  </w:footnote>
  <w:footnote w:id="160">
    <w:p w:rsidR="00B179EB" w:rsidRPr="00E42154" w:rsidRDefault="00B179EB" w:rsidP="00686B63">
      <w:pPr>
        <w:pStyle w:val="Textonotapie"/>
        <w:ind w:left="0" w:firstLine="0"/>
        <w:jc w:val="both"/>
        <w:rPr>
          <w:rFonts w:asciiTheme="majorHAnsi" w:hAnsiTheme="majorHAnsi"/>
          <w:sz w:val="16"/>
          <w:szCs w:val="16"/>
          <w:lang w:val="es-ES_tradnl"/>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sidRPr="00E42154">
        <w:rPr>
          <w:rFonts w:asciiTheme="majorHAnsi" w:hAnsiTheme="majorHAnsi"/>
          <w:sz w:val="16"/>
          <w:szCs w:val="16"/>
          <w:lang w:val="es-ES_tradnl"/>
        </w:rPr>
        <w:t>Los Bienes Públicos Globales son fenómenos internacionales que traspasan las fronteras, entre ellos, el medio ambiente, la salud pública, el comercio internacional, la infraestructura financiera, etc.</w:t>
      </w:r>
      <w:r>
        <w:rPr>
          <w:rFonts w:asciiTheme="majorHAnsi" w:hAnsiTheme="majorHAnsi"/>
          <w:sz w:val="16"/>
          <w:szCs w:val="16"/>
          <w:lang w:val="es-ES_tradnl"/>
        </w:rPr>
        <w:t>,</w:t>
      </w:r>
      <w:r w:rsidRPr="00E42154">
        <w:rPr>
          <w:rFonts w:asciiTheme="majorHAnsi" w:hAnsiTheme="majorHAnsi"/>
          <w:sz w:val="16"/>
          <w:szCs w:val="16"/>
          <w:lang w:val="es-ES_tradnl"/>
        </w:rPr>
        <w:t xml:space="preserve"> y benefician a toda la comunidad internacional</w:t>
      </w:r>
      <w:r>
        <w:rPr>
          <w:rFonts w:asciiTheme="majorHAnsi" w:hAnsiTheme="majorHAnsi"/>
          <w:sz w:val="16"/>
          <w:szCs w:val="16"/>
          <w:lang w:val="es-ES_tradnl"/>
        </w:rPr>
        <w:t>. Su</w:t>
      </w:r>
      <w:r w:rsidRPr="00E42154">
        <w:rPr>
          <w:rFonts w:asciiTheme="majorHAnsi" w:hAnsiTheme="majorHAnsi"/>
          <w:sz w:val="16"/>
          <w:szCs w:val="16"/>
          <w:lang w:val="es-ES_tradnl"/>
        </w:rPr>
        <w:t xml:space="preserve"> gestión supera el ámbito nacional y requieren la colaboración a nivel global o regional. </w:t>
      </w:r>
      <w:r>
        <w:rPr>
          <w:rFonts w:asciiTheme="majorHAnsi" w:hAnsiTheme="majorHAnsi"/>
          <w:sz w:val="16"/>
          <w:szCs w:val="16"/>
          <w:lang w:val="es-ES_tradnl"/>
        </w:rPr>
        <w:t xml:space="preserve">Su gestión es </w:t>
      </w:r>
      <w:r w:rsidRPr="00E42154">
        <w:rPr>
          <w:rFonts w:asciiTheme="majorHAnsi" w:hAnsiTheme="majorHAnsi"/>
          <w:sz w:val="16"/>
          <w:szCs w:val="16"/>
          <w:lang w:val="es-ES_tradnl"/>
        </w:rPr>
        <w:t xml:space="preserve">uno de los objetivos estratégicos de la Cooperación Española.  </w:t>
      </w:r>
    </w:p>
  </w:footnote>
  <w:footnote w:id="161">
    <w:p w:rsidR="00B179EB" w:rsidRPr="003E43E9" w:rsidRDefault="00B179EB" w:rsidP="00686B63">
      <w:pPr>
        <w:pStyle w:val="Textonotapie"/>
        <w:ind w:left="0" w:firstLine="0"/>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sidRPr="003E43E9">
        <w:rPr>
          <w:rFonts w:asciiTheme="majorHAnsi" w:hAnsiTheme="majorHAnsi"/>
          <w:sz w:val="16"/>
          <w:szCs w:val="16"/>
        </w:rPr>
        <w:t xml:space="preserve">Los tres estándares utilizados por el Comité de Derechos Sociales Económicos y Culturales de Naciones Unidas para medir el grado de realización de los derechos hacen referencia a la </w:t>
      </w:r>
      <w:r w:rsidRPr="003E43E9">
        <w:rPr>
          <w:rFonts w:asciiTheme="majorHAnsi" w:hAnsiTheme="majorHAnsi"/>
          <w:b/>
          <w:sz w:val="16"/>
          <w:szCs w:val="16"/>
        </w:rPr>
        <w:t>disponibilidad</w:t>
      </w:r>
      <w:r>
        <w:rPr>
          <w:rFonts w:asciiTheme="majorHAnsi" w:hAnsiTheme="majorHAnsi"/>
          <w:sz w:val="16"/>
          <w:szCs w:val="16"/>
        </w:rPr>
        <w:t xml:space="preserve"> (suficiencia de servicios para cubrir la demanda de las mujeres sin demoras), </w:t>
      </w:r>
      <w:r>
        <w:rPr>
          <w:rFonts w:asciiTheme="majorHAnsi" w:hAnsiTheme="majorHAnsi"/>
          <w:b/>
          <w:sz w:val="16"/>
          <w:szCs w:val="16"/>
        </w:rPr>
        <w:t>accesibilidad</w:t>
      </w:r>
      <w:r>
        <w:rPr>
          <w:rFonts w:asciiTheme="majorHAnsi" w:hAnsiTheme="majorHAnsi"/>
          <w:sz w:val="16"/>
          <w:szCs w:val="16"/>
        </w:rPr>
        <w:t xml:space="preserve"> (ausencia de trabas que impidan el acceso a determinados sectores de mujeres) y calidad (formación adecuada del conjunto de profesionales, lo que en este caso implica también actuar siguiendo los principios rectores del protocolo).</w:t>
      </w:r>
    </w:p>
  </w:footnote>
  <w:footnote w:id="162">
    <w:p w:rsidR="00B179EB" w:rsidRPr="003E43E9" w:rsidRDefault="00B179EB" w:rsidP="00686B63">
      <w:pPr>
        <w:pStyle w:val="Textonotapie"/>
        <w:ind w:left="0" w:firstLine="0"/>
        <w:jc w:val="both"/>
        <w:rPr>
          <w:rFonts w:asciiTheme="majorHAnsi" w:hAnsiTheme="majorHAnsi"/>
          <w:sz w:val="16"/>
          <w:szCs w:val="16"/>
        </w:rPr>
      </w:pPr>
      <w:r w:rsidRPr="003E43E9">
        <w:rPr>
          <w:rStyle w:val="Refdenotaalpie"/>
          <w:rFonts w:asciiTheme="majorHAnsi" w:hAnsiTheme="majorHAnsi"/>
          <w:sz w:val="16"/>
          <w:szCs w:val="16"/>
        </w:rPr>
        <w:footnoteRef/>
      </w:r>
      <w:r w:rsidRPr="003E43E9">
        <w:rPr>
          <w:rFonts w:asciiTheme="majorHAnsi" w:hAnsiTheme="majorHAnsi"/>
          <w:sz w:val="16"/>
          <w:szCs w:val="16"/>
        </w:rPr>
        <w:t xml:space="preserve"> </w:t>
      </w:r>
      <w:r>
        <w:rPr>
          <w:rFonts w:asciiTheme="majorHAnsi" w:hAnsiTheme="majorHAnsi" w:cs="Arial"/>
          <w:sz w:val="16"/>
          <w:szCs w:val="16"/>
        </w:rPr>
        <w:t>Las competencias municipales en este ámbito vienen reguladas por la Ley 27/2013, de 27 de diciembre, de Racionalización y sostenibilidad de la Administración Local (LRSAL).</w:t>
      </w:r>
    </w:p>
  </w:footnote>
  <w:footnote w:id="163">
    <w:p w:rsidR="00B179EB" w:rsidRPr="003E43E9" w:rsidRDefault="00B179EB" w:rsidP="00686B63">
      <w:pPr>
        <w:pStyle w:val="Textonotapie"/>
        <w:rPr>
          <w:rFonts w:asciiTheme="majorHAnsi" w:hAnsiTheme="majorHAnsi"/>
          <w:sz w:val="16"/>
          <w:szCs w:val="16"/>
        </w:rPr>
      </w:pPr>
      <w:r w:rsidRPr="003E43E9">
        <w:rPr>
          <w:rStyle w:val="Refdenotaalpie"/>
          <w:rFonts w:asciiTheme="majorHAnsi" w:hAnsiTheme="majorHAnsi"/>
          <w:sz w:val="16"/>
          <w:szCs w:val="16"/>
        </w:rPr>
        <w:footnoteRef/>
      </w:r>
      <w:r w:rsidRPr="003E43E9">
        <w:rPr>
          <w:rFonts w:asciiTheme="majorHAnsi" w:hAnsiTheme="majorHAnsi"/>
          <w:sz w:val="16"/>
          <w:szCs w:val="16"/>
        </w:rPr>
        <w:t xml:space="preserve"> Observación General 20 del CDESC “la no discriminación y los DESC (art. 2.2 PDESC)”</w:t>
      </w:r>
      <w:r>
        <w:rPr>
          <w:rFonts w:asciiTheme="majorHAnsi" w:hAnsiTheme="majorHAnsi"/>
          <w:sz w:val="16"/>
          <w:szCs w:val="16"/>
        </w:rPr>
        <w:t>.</w:t>
      </w:r>
    </w:p>
  </w:footnote>
  <w:footnote w:id="164">
    <w:p w:rsidR="00B179EB" w:rsidRPr="003E43E9" w:rsidRDefault="00B179EB" w:rsidP="00686B63">
      <w:pPr>
        <w:pStyle w:val="Textonotapie"/>
        <w:ind w:left="0" w:firstLine="0"/>
        <w:rPr>
          <w:rFonts w:asciiTheme="majorHAnsi" w:hAnsiTheme="majorHAnsi"/>
          <w:sz w:val="16"/>
          <w:szCs w:val="16"/>
        </w:rPr>
      </w:pPr>
      <w:r w:rsidRPr="003E43E9">
        <w:rPr>
          <w:rStyle w:val="Refdenotaalpie"/>
          <w:rFonts w:asciiTheme="majorHAnsi" w:hAnsiTheme="majorHAnsi"/>
          <w:sz w:val="16"/>
          <w:szCs w:val="16"/>
        </w:rPr>
        <w:footnoteRef/>
      </w:r>
      <w:r w:rsidRPr="003E43E9">
        <w:rPr>
          <w:rFonts w:asciiTheme="majorHAnsi" w:hAnsiTheme="majorHAnsi"/>
          <w:sz w:val="16"/>
          <w:szCs w:val="16"/>
        </w:rPr>
        <w:t xml:space="preserve"> Art. 2 del PDESC</w:t>
      </w:r>
      <w:r>
        <w:rPr>
          <w:rFonts w:asciiTheme="majorHAnsi" w:eastAsia="Times New Roman" w:hAnsiTheme="majorHAnsi" w:cs="Verdana"/>
          <w:kern w:val="0"/>
          <w:sz w:val="16"/>
          <w:szCs w:val="16"/>
          <w:lang w:val="es-ES_tradnl" w:eastAsia="en-US"/>
        </w:rPr>
        <w:t>.</w:t>
      </w:r>
    </w:p>
  </w:footnote>
  <w:footnote w:id="165">
    <w:p w:rsidR="00B179EB" w:rsidRPr="003E43E9" w:rsidRDefault="00B179EB" w:rsidP="00686B63">
      <w:pPr>
        <w:pStyle w:val="NormalWeb"/>
        <w:spacing w:before="0" w:beforeAutospacing="0" w:after="0"/>
        <w:jc w:val="both"/>
        <w:rPr>
          <w:rFonts w:asciiTheme="majorHAnsi" w:hAnsiTheme="majorHAnsi"/>
          <w:sz w:val="16"/>
          <w:szCs w:val="16"/>
          <w:lang w:eastAsia="es-ES_tradnl"/>
        </w:rPr>
      </w:pPr>
      <w:r>
        <w:rPr>
          <w:rStyle w:val="Refdenotaalpie"/>
          <w:rFonts w:asciiTheme="majorHAnsi" w:hAnsiTheme="majorHAnsi"/>
          <w:sz w:val="16"/>
          <w:szCs w:val="16"/>
        </w:rPr>
        <w:footnoteRef/>
      </w:r>
      <w:r w:rsidRPr="001F1A66">
        <w:rPr>
          <w:rFonts w:asciiTheme="majorHAnsi" w:hAnsiTheme="majorHAnsi"/>
          <w:sz w:val="16"/>
          <w:szCs w:val="16"/>
        </w:rPr>
        <w:t xml:space="preserve"> Ver </w:t>
      </w:r>
      <w:proofErr w:type="spellStart"/>
      <w:r w:rsidRPr="001F1A66">
        <w:rPr>
          <w:rFonts w:asciiTheme="majorHAnsi" w:hAnsiTheme="majorHAnsi"/>
          <w:sz w:val="16"/>
          <w:szCs w:val="16"/>
        </w:rPr>
        <w:t>p.e</w:t>
      </w:r>
      <w:proofErr w:type="spellEnd"/>
      <w:r w:rsidRPr="001F1A66">
        <w:rPr>
          <w:rFonts w:asciiTheme="majorHAnsi" w:hAnsiTheme="majorHAnsi"/>
          <w:sz w:val="16"/>
          <w:szCs w:val="16"/>
        </w:rPr>
        <w:t xml:space="preserve"> informe de </w:t>
      </w:r>
      <w:proofErr w:type="spellStart"/>
      <w:r w:rsidRPr="001F1A66">
        <w:rPr>
          <w:rFonts w:asciiTheme="majorHAnsi" w:hAnsiTheme="majorHAnsi"/>
          <w:sz w:val="16"/>
          <w:szCs w:val="16"/>
        </w:rPr>
        <w:t>Relatoría</w:t>
      </w:r>
      <w:proofErr w:type="spellEnd"/>
      <w:r w:rsidRPr="001F1A66">
        <w:rPr>
          <w:rFonts w:asciiTheme="majorHAnsi" w:hAnsiTheme="majorHAnsi"/>
          <w:sz w:val="16"/>
          <w:szCs w:val="16"/>
        </w:rPr>
        <w:t xml:space="preserve"> Especial de Naciones Unidas sobre Extrema Pobreza y Derechos Humanos, informe sobre política fiscal y tributaria y derechos humanos. A/ HRC/26/28, 22 Mayo de 2014. Informe del experto independiente de Naciones Unidas sobre deuda, sobre los flujos financieros ilícitos, derechos humanos y la agenda de desarrollo post 2015, A/HRC/28/60, 2015, </w:t>
      </w:r>
      <w:proofErr w:type="spellStart"/>
      <w:r w:rsidRPr="001F1A66">
        <w:rPr>
          <w:rFonts w:asciiTheme="majorHAnsi" w:hAnsiTheme="majorHAnsi"/>
          <w:sz w:val="16"/>
          <w:szCs w:val="16"/>
        </w:rPr>
        <w:t>Comite</w:t>
      </w:r>
      <w:proofErr w:type="spellEnd"/>
      <w:r w:rsidRPr="001F1A66">
        <w:rPr>
          <w:rFonts w:asciiTheme="majorHAnsi" w:hAnsiTheme="majorHAnsi" w:hint="cs"/>
          <w:sz w:val="16"/>
          <w:szCs w:val="16"/>
        </w:rPr>
        <w:t>́</w:t>
      </w:r>
      <w:r w:rsidRPr="001F1A66">
        <w:rPr>
          <w:rFonts w:asciiTheme="majorHAnsi" w:hAnsiTheme="majorHAnsi"/>
          <w:sz w:val="16"/>
          <w:szCs w:val="16"/>
        </w:rPr>
        <w:t xml:space="preserve"> de Derechos </w:t>
      </w:r>
      <w:r w:rsidRPr="003E43E9">
        <w:rPr>
          <w:rFonts w:asciiTheme="majorHAnsi" w:hAnsiTheme="majorHAnsi"/>
          <w:sz w:val="16"/>
          <w:szCs w:val="16"/>
        </w:rPr>
        <w:t>Económicos</w:t>
      </w:r>
      <w:r w:rsidRPr="001F1A66">
        <w:rPr>
          <w:rFonts w:asciiTheme="majorHAnsi" w:hAnsiTheme="majorHAnsi"/>
          <w:sz w:val="16"/>
          <w:szCs w:val="16"/>
        </w:rPr>
        <w:t xml:space="preserve">, Sociales y Culturales de la ONU, </w:t>
      </w:r>
      <w:r w:rsidRPr="001F1A66">
        <w:rPr>
          <w:rFonts w:asciiTheme="majorHAnsi" w:hAnsiTheme="majorHAnsi"/>
          <w:i/>
          <w:iCs/>
          <w:sz w:val="16"/>
          <w:szCs w:val="16"/>
        </w:rPr>
        <w:t xml:space="preserve">Open </w:t>
      </w:r>
      <w:proofErr w:type="spellStart"/>
      <w:r w:rsidRPr="001F1A66">
        <w:rPr>
          <w:rFonts w:asciiTheme="majorHAnsi" w:hAnsiTheme="majorHAnsi"/>
          <w:i/>
          <w:iCs/>
          <w:sz w:val="16"/>
          <w:szCs w:val="16"/>
        </w:rPr>
        <w:t>letter</w:t>
      </w:r>
      <w:proofErr w:type="spellEnd"/>
      <w:r w:rsidRPr="001F1A66">
        <w:rPr>
          <w:rFonts w:asciiTheme="majorHAnsi" w:hAnsiTheme="majorHAnsi"/>
          <w:i/>
          <w:iCs/>
          <w:sz w:val="16"/>
          <w:szCs w:val="16"/>
        </w:rPr>
        <w:t xml:space="preserve"> </w:t>
      </w:r>
      <w:proofErr w:type="spellStart"/>
      <w:r w:rsidRPr="001F1A66">
        <w:rPr>
          <w:rFonts w:asciiTheme="majorHAnsi" w:hAnsiTheme="majorHAnsi"/>
          <w:i/>
          <w:iCs/>
          <w:sz w:val="16"/>
          <w:szCs w:val="16"/>
        </w:rPr>
        <w:t>to</w:t>
      </w:r>
      <w:proofErr w:type="spellEnd"/>
      <w:r w:rsidRPr="001F1A66">
        <w:rPr>
          <w:rFonts w:asciiTheme="majorHAnsi" w:hAnsiTheme="majorHAnsi"/>
          <w:i/>
          <w:iCs/>
          <w:sz w:val="16"/>
          <w:szCs w:val="16"/>
        </w:rPr>
        <w:t xml:space="preserve"> </w:t>
      </w:r>
      <w:proofErr w:type="spellStart"/>
      <w:r w:rsidRPr="001F1A66">
        <w:rPr>
          <w:rFonts w:asciiTheme="majorHAnsi" w:hAnsiTheme="majorHAnsi"/>
          <w:i/>
          <w:iCs/>
          <w:sz w:val="16"/>
          <w:szCs w:val="16"/>
        </w:rPr>
        <w:t>all</w:t>
      </w:r>
      <w:proofErr w:type="spellEnd"/>
      <w:r w:rsidRPr="001F1A66">
        <w:rPr>
          <w:rFonts w:asciiTheme="majorHAnsi" w:hAnsiTheme="majorHAnsi"/>
          <w:i/>
          <w:iCs/>
          <w:sz w:val="16"/>
          <w:szCs w:val="16"/>
        </w:rPr>
        <w:t xml:space="preserve"> </w:t>
      </w:r>
      <w:proofErr w:type="spellStart"/>
      <w:r w:rsidRPr="001F1A66">
        <w:rPr>
          <w:rFonts w:asciiTheme="majorHAnsi" w:hAnsiTheme="majorHAnsi"/>
          <w:i/>
          <w:iCs/>
          <w:sz w:val="16"/>
          <w:szCs w:val="16"/>
        </w:rPr>
        <w:t>states</w:t>
      </w:r>
      <w:proofErr w:type="spellEnd"/>
      <w:r w:rsidRPr="001F1A66">
        <w:rPr>
          <w:rFonts w:asciiTheme="majorHAnsi" w:hAnsiTheme="majorHAnsi"/>
          <w:i/>
          <w:iCs/>
          <w:sz w:val="16"/>
          <w:szCs w:val="16"/>
        </w:rPr>
        <w:t xml:space="preserve">  par es </w:t>
      </w:r>
      <w:proofErr w:type="spellStart"/>
      <w:r w:rsidRPr="001F1A66">
        <w:rPr>
          <w:rFonts w:asciiTheme="majorHAnsi" w:hAnsiTheme="majorHAnsi"/>
          <w:i/>
          <w:iCs/>
          <w:sz w:val="16"/>
          <w:szCs w:val="16"/>
        </w:rPr>
        <w:t>on</w:t>
      </w:r>
      <w:proofErr w:type="spellEnd"/>
      <w:r w:rsidRPr="001F1A66">
        <w:rPr>
          <w:rFonts w:asciiTheme="majorHAnsi" w:hAnsiTheme="majorHAnsi"/>
          <w:i/>
          <w:iCs/>
          <w:sz w:val="16"/>
          <w:szCs w:val="16"/>
        </w:rPr>
        <w:t xml:space="preserve"> </w:t>
      </w:r>
      <w:proofErr w:type="spellStart"/>
      <w:r w:rsidRPr="001F1A66">
        <w:rPr>
          <w:rFonts w:asciiTheme="majorHAnsi" w:hAnsiTheme="majorHAnsi"/>
          <w:i/>
          <w:iCs/>
          <w:sz w:val="16"/>
          <w:szCs w:val="16"/>
        </w:rPr>
        <w:t>the</w:t>
      </w:r>
      <w:proofErr w:type="spellEnd"/>
      <w:r w:rsidRPr="001F1A66">
        <w:rPr>
          <w:rFonts w:asciiTheme="majorHAnsi" w:hAnsiTheme="majorHAnsi"/>
          <w:i/>
          <w:iCs/>
          <w:sz w:val="16"/>
          <w:szCs w:val="16"/>
        </w:rPr>
        <w:t xml:space="preserve"> </w:t>
      </w:r>
      <w:proofErr w:type="spellStart"/>
      <w:r w:rsidRPr="001F1A66">
        <w:rPr>
          <w:rFonts w:asciiTheme="majorHAnsi" w:hAnsiTheme="majorHAnsi"/>
          <w:i/>
          <w:iCs/>
          <w:sz w:val="16"/>
          <w:szCs w:val="16"/>
        </w:rPr>
        <w:t>protec</w:t>
      </w:r>
      <w:proofErr w:type="spellEnd"/>
      <w:r w:rsidRPr="001F1A66">
        <w:rPr>
          <w:rFonts w:asciiTheme="majorHAnsi" w:hAnsiTheme="majorHAnsi"/>
          <w:i/>
          <w:iCs/>
          <w:sz w:val="16"/>
          <w:szCs w:val="16"/>
        </w:rPr>
        <w:t xml:space="preserve"> </w:t>
      </w:r>
      <w:proofErr w:type="spellStart"/>
      <w:r w:rsidRPr="001F1A66">
        <w:rPr>
          <w:rFonts w:asciiTheme="majorHAnsi" w:hAnsiTheme="majorHAnsi"/>
          <w:i/>
          <w:iCs/>
          <w:sz w:val="16"/>
          <w:szCs w:val="16"/>
        </w:rPr>
        <w:t>on</w:t>
      </w:r>
      <w:proofErr w:type="spellEnd"/>
      <w:r w:rsidRPr="001F1A66">
        <w:rPr>
          <w:rFonts w:asciiTheme="majorHAnsi" w:hAnsiTheme="majorHAnsi"/>
          <w:i/>
          <w:iCs/>
          <w:sz w:val="16"/>
          <w:szCs w:val="16"/>
        </w:rPr>
        <w:t xml:space="preserve"> of </w:t>
      </w:r>
      <w:proofErr w:type="spellStart"/>
      <w:r w:rsidRPr="001F1A66">
        <w:rPr>
          <w:rFonts w:asciiTheme="majorHAnsi" w:hAnsiTheme="majorHAnsi"/>
          <w:i/>
          <w:iCs/>
          <w:sz w:val="16"/>
          <w:szCs w:val="16"/>
        </w:rPr>
        <w:t>the</w:t>
      </w:r>
      <w:proofErr w:type="spellEnd"/>
      <w:r w:rsidRPr="001F1A66">
        <w:rPr>
          <w:rFonts w:asciiTheme="majorHAnsi" w:hAnsiTheme="majorHAnsi"/>
          <w:i/>
          <w:iCs/>
          <w:sz w:val="16"/>
          <w:szCs w:val="16"/>
        </w:rPr>
        <w:t xml:space="preserve"> </w:t>
      </w:r>
      <w:proofErr w:type="spellStart"/>
      <w:r w:rsidRPr="001F1A66">
        <w:rPr>
          <w:rFonts w:asciiTheme="majorHAnsi" w:hAnsiTheme="majorHAnsi"/>
          <w:i/>
          <w:iCs/>
          <w:sz w:val="16"/>
          <w:szCs w:val="16"/>
        </w:rPr>
        <w:t>Covenant</w:t>
      </w:r>
      <w:proofErr w:type="spellEnd"/>
      <w:r w:rsidRPr="001F1A66">
        <w:rPr>
          <w:rFonts w:asciiTheme="majorHAnsi" w:hAnsiTheme="majorHAnsi"/>
          <w:i/>
          <w:iCs/>
          <w:sz w:val="16"/>
          <w:szCs w:val="16"/>
        </w:rPr>
        <w:t xml:space="preserve"> </w:t>
      </w:r>
      <w:proofErr w:type="spellStart"/>
      <w:r w:rsidRPr="001F1A66">
        <w:rPr>
          <w:rFonts w:asciiTheme="majorHAnsi" w:hAnsiTheme="majorHAnsi"/>
          <w:i/>
          <w:iCs/>
          <w:sz w:val="16"/>
          <w:szCs w:val="16"/>
        </w:rPr>
        <w:t>Rights</w:t>
      </w:r>
      <w:proofErr w:type="spellEnd"/>
      <w:r w:rsidRPr="001F1A66">
        <w:rPr>
          <w:rFonts w:asciiTheme="majorHAnsi" w:hAnsiTheme="majorHAnsi"/>
          <w:i/>
          <w:iCs/>
          <w:sz w:val="16"/>
          <w:szCs w:val="16"/>
        </w:rPr>
        <w:t xml:space="preserve"> in </w:t>
      </w:r>
      <w:proofErr w:type="spellStart"/>
      <w:r w:rsidRPr="001F1A66">
        <w:rPr>
          <w:rFonts w:asciiTheme="majorHAnsi" w:hAnsiTheme="majorHAnsi"/>
          <w:i/>
          <w:iCs/>
          <w:sz w:val="16"/>
          <w:szCs w:val="16"/>
        </w:rPr>
        <w:t>the</w:t>
      </w:r>
      <w:proofErr w:type="spellEnd"/>
      <w:r w:rsidRPr="001F1A66">
        <w:rPr>
          <w:rFonts w:asciiTheme="majorHAnsi" w:hAnsiTheme="majorHAnsi"/>
          <w:i/>
          <w:iCs/>
          <w:sz w:val="16"/>
          <w:szCs w:val="16"/>
        </w:rPr>
        <w:t xml:space="preserve"> </w:t>
      </w:r>
      <w:proofErr w:type="spellStart"/>
      <w:r w:rsidRPr="001F1A66">
        <w:rPr>
          <w:rFonts w:asciiTheme="majorHAnsi" w:hAnsiTheme="majorHAnsi"/>
          <w:i/>
          <w:iCs/>
          <w:sz w:val="16"/>
          <w:szCs w:val="16"/>
        </w:rPr>
        <w:t>context</w:t>
      </w:r>
      <w:proofErr w:type="spellEnd"/>
      <w:r w:rsidRPr="001F1A66">
        <w:rPr>
          <w:rFonts w:asciiTheme="majorHAnsi" w:hAnsiTheme="majorHAnsi"/>
          <w:i/>
          <w:iCs/>
          <w:sz w:val="16"/>
          <w:szCs w:val="16"/>
        </w:rPr>
        <w:t xml:space="preserve"> of </w:t>
      </w:r>
      <w:proofErr w:type="spellStart"/>
      <w:r w:rsidRPr="001F1A66">
        <w:rPr>
          <w:rFonts w:asciiTheme="majorHAnsi" w:hAnsiTheme="majorHAnsi"/>
          <w:i/>
          <w:iCs/>
          <w:sz w:val="16"/>
          <w:szCs w:val="16"/>
        </w:rPr>
        <w:t>the</w:t>
      </w:r>
      <w:proofErr w:type="spellEnd"/>
      <w:r w:rsidRPr="001F1A66">
        <w:rPr>
          <w:rFonts w:asciiTheme="majorHAnsi" w:hAnsiTheme="majorHAnsi"/>
          <w:i/>
          <w:iCs/>
          <w:sz w:val="16"/>
          <w:szCs w:val="16"/>
        </w:rPr>
        <w:t xml:space="preserve"> </w:t>
      </w:r>
      <w:proofErr w:type="spellStart"/>
      <w:r w:rsidRPr="001F1A66">
        <w:rPr>
          <w:rFonts w:asciiTheme="majorHAnsi" w:hAnsiTheme="majorHAnsi"/>
          <w:i/>
          <w:iCs/>
          <w:sz w:val="16"/>
          <w:szCs w:val="16"/>
        </w:rPr>
        <w:t>economic</w:t>
      </w:r>
      <w:proofErr w:type="spellEnd"/>
      <w:r w:rsidRPr="001F1A66">
        <w:rPr>
          <w:rFonts w:asciiTheme="majorHAnsi" w:hAnsiTheme="majorHAnsi"/>
          <w:i/>
          <w:iCs/>
          <w:sz w:val="16"/>
          <w:szCs w:val="16"/>
        </w:rPr>
        <w:t xml:space="preserve"> and </w:t>
      </w:r>
      <w:proofErr w:type="spellStart"/>
      <w:r w:rsidRPr="001F1A66">
        <w:rPr>
          <w:rFonts w:asciiTheme="majorHAnsi" w:hAnsiTheme="majorHAnsi"/>
          <w:i/>
          <w:iCs/>
          <w:sz w:val="16"/>
          <w:szCs w:val="16"/>
        </w:rPr>
        <w:t>nancial</w:t>
      </w:r>
      <w:proofErr w:type="spellEnd"/>
      <w:r w:rsidRPr="001F1A66">
        <w:rPr>
          <w:rFonts w:asciiTheme="majorHAnsi" w:hAnsiTheme="majorHAnsi"/>
          <w:i/>
          <w:iCs/>
          <w:sz w:val="16"/>
          <w:szCs w:val="16"/>
        </w:rPr>
        <w:t xml:space="preserve"> crisis,” </w:t>
      </w:r>
      <w:r w:rsidRPr="001F1A66">
        <w:rPr>
          <w:rFonts w:asciiTheme="majorHAnsi" w:hAnsiTheme="majorHAnsi"/>
          <w:sz w:val="16"/>
          <w:szCs w:val="16"/>
        </w:rPr>
        <w:t xml:space="preserve">Mayo de 2012; </w:t>
      </w:r>
      <w:r w:rsidRPr="003E43E9">
        <w:rPr>
          <w:rFonts w:asciiTheme="majorHAnsi" w:hAnsiTheme="majorHAnsi"/>
          <w:sz w:val="16"/>
          <w:szCs w:val="16"/>
        </w:rPr>
        <w:t>Comisario para los Derechos Humanos del Consejo de Europa, La protección de los derechos humanos en tiempos de crisis económica documento tem</w:t>
      </w:r>
      <w:r>
        <w:rPr>
          <w:rFonts w:asciiTheme="majorHAnsi" w:hAnsiTheme="majorHAnsi"/>
          <w:sz w:val="16"/>
          <w:szCs w:val="16"/>
        </w:rPr>
        <w:t>áti</w:t>
      </w:r>
      <w:r w:rsidRPr="003E43E9">
        <w:rPr>
          <w:rFonts w:asciiTheme="majorHAnsi" w:hAnsiTheme="majorHAnsi"/>
          <w:sz w:val="16"/>
          <w:szCs w:val="16"/>
        </w:rPr>
        <w:t>co, 2013</w:t>
      </w:r>
      <w:r>
        <w:rPr>
          <w:rFonts w:asciiTheme="majorHAnsi" w:hAnsiTheme="majorHAnsi"/>
          <w:sz w:val="16"/>
          <w:szCs w:val="16"/>
        </w:rPr>
        <w:t>.</w:t>
      </w:r>
      <w:r w:rsidRPr="001F1A66">
        <w:rPr>
          <w:rFonts w:asciiTheme="majorHAnsi" w:hAnsiTheme="majorHAnsi"/>
          <w:sz w:val="16"/>
          <w:szCs w:val="16"/>
        </w:rPr>
        <w:t xml:space="preserve"> </w:t>
      </w:r>
    </w:p>
    <w:p w:rsidR="00B179EB" w:rsidRPr="00E42154" w:rsidRDefault="00B179EB" w:rsidP="00686B63">
      <w:pPr>
        <w:pStyle w:val="NormalWeb"/>
        <w:spacing w:before="0" w:beforeAutospacing="0" w:after="0"/>
        <w:jc w:val="both"/>
        <w:rPr>
          <w:rFonts w:asciiTheme="majorHAnsi" w:hAnsiTheme="majorHAnsi"/>
          <w:sz w:val="16"/>
          <w:szCs w:val="16"/>
          <w:lang w:eastAsia="es-ES_tradnl"/>
        </w:rPr>
      </w:pPr>
    </w:p>
    <w:p w:rsidR="00B179EB" w:rsidRPr="00E42154" w:rsidRDefault="00B179EB" w:rsidP="00686B63">
      <w:pPr>
        <w:pStyle w:val="Textonotapie"/>
        <w:ind w:left="0" w:firstLine="0"/>
        <w:jc w:val="both"/>
        <w:rPr>
          <w:rFonts w:asciiTheme="majorHAnsi" w:hAnsiTheme="majorHAnsi"/>
          <w:sz w:val="16"/>
          <w:szCs w:val="16"/>
        </w:rPr>
      </w:pPr>
    </w:p>
  </w:footnote>
  <w:footnote w:id="166">
    <w:p w:rsidR="00B179EB" w:rsidRPr="004F6EBD" w:rsidRDefault="00B179EB" w:rsidP="00686B63">
      <w:pPr>
        <w:pStyle w:val="Textonotapie"/>
        <w:ind w:left="0" w:firstLine="0"/>
        <w:jc w:val="both"/>
        <w:rPr>
          <w:rFonts w:asciiTheme="majorHAnsi" w:hAnsiTheme="majorHAnsi"/>
          <w:sz w:val="16"/>
          <w:szCs w:val="16"/>
        </w:rPr>
      </w:pPr>
      <w:r w:rsidRPr="004F6EBD">
        <w:rPr>
          <w:rStyle w:val="Refdenotaalpie"/>
          <w:rFonts w:asciiTheme="majorHAnsi" w:hAnsiTheme="majorHAnsi"/>
          <w:sz w:val="16"/>
          <w:szCs w:val="16"/>
        </w:rPr>
        <w:footnoteRef/>
      </w:r>
      <w:r w:rsidRPr="004F6EBD">
        <w:rPr>
          <w:rFonts w:asciiTheme="majorHAnsi" w:hAnsiTheme="majorHAnsi"/>
          <w:sz w:val="16"/>
          <w:szCs w:val="16"/>
        </w:rPr>
        <w:t xml:space="preserve"> Estrategia “Ampliación de capacidades institucionales y administrativas de los Distritos”, Plan de Acción de Gobierno 2015-19.</w:t>
      </w:r>
    </w:p>
  </w:footnote>
  <w:footnote w:id="167">
    <w:p w:rsidR="00B179EB" w:rsidRPr="00E42154" w:rsidRDefault="00B179EB" w:rsidP="00686B63">
      <w:pPr>
        <w:pStyle w:val="Textonotapie"/>
        <w:rPr>
          <w:rFonts w:asciiTheme="majorHAnsi" w:hAnsiTheme="majorHAnsi"/>
          <w:sz w:val="16"/>
          <w:szCs w:val="16"/>
        </w:rPr>
      </w:pPr>
      <w:r w:rsidRPr="004F6EBD">
        <w:rPr>
          <w:rStyle w:val="Refdenotaalpie"/>
          <w:rFonts w:asciiTheme="majorHAnsi" w:hAnsiTheme="majorHAnsi"/>
          <w:sz w:val="16"/>
          <w:szCs w:val="16"/>
        </w:rPr>
        <w:footnoteRef/>
      </w:r>
      <w:r w:rsidRPr="004F6EBD">
        <w:rPr>
          <w:rFonts w:asciiTheme="majorHAnsi" w:hAnsiTheme="majorHAnsi"/>
          <w:sz w:val="16"/>
          <w:szCs w:val="16"/>
        </w:rPr>
        <w:t xml:space="preserve"> Estrategia “remunicipalización de los servicios municipales”, Plan de Acción de Gobierno 2015-19.</w:t>
      </w:r>
    </w:p>
  </w:footnote>
  <w:footnote w:id="168">
    <w:p w:rsidR="00B179EB" w:rsidRPr="00E42154" w:rsidRDefault="00B179EB" w:rsidP="00686B63">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En las Estrategias de</w:t>
      </w:r>
      <w:r>
        <w:rPr>
          <w:rFonts w:asciiTheme="majorHAnsi" w:hAnsiTheme="majorHAnsi"/>
          <w:sz w:val="16"/>
          <w:szCs w:val="16"/>
        </w:rPr>
        <w:t>:</w:t>
      </w:r>
      <w:r w:rsidRPr="00E42154">
        <w:rPr>
          <w:rFonts w:asciiTheme="majorHAnsi" w:hAnsiTheme="majorHAnsi"/>
          <w:sz w:val="16"/>
          <w:szCs w:val="16"/>
        </w:rPr>
        <w:t xml:space="preserve"> impulso a la participación empresarial en proyectos de ciudad, de internacionalización de la economía y las empresas madrileñas y de potenciación de sectores productivos estratégicos; de apoyo al comercio de proximidad y los mercados municipales, de impulso y desarrollo de la capacidad productiva del tejido cultural, de incorporación de los cuidados al sistema productivos como elemento clave para su reorientación ecológica,</w:t>
      </w:r>
      <w:r>
        <w:rPr>
          <w:rFonts w:asciiTheme="majorHAnsi" w:hAnsiTheme="majorHAnsi"/>
          <w:sz w:val="16"/>
          <w:szCs w:val="16"/>
        </w:rPr>
        <w:t xml:space="preserve"> del Plan de Acción de Gobierno</w:t>
      </w:r>
      <w:r w:rsidRPr="00E42154">
        <w:rPr>
          <w:rFonts w:asciiTheme="majorHAnsi" w:hAnsiTheme="majorHAnsi"/>
          <w:sz w:val="16"/>
          <w:szCs w:val="16"/>
        </w:rPr>
        <w:t xml:space="preserve"> 2015-19.</w:t>
      </w:r>
    </w:p>
  </w:footnote>
  <w:footnote w:id="169">
    <w:p w:rsidR="00B179EB" w:rsidRPr="00E42154" w:rsidRDefault="00B179EB" w:rsidP="00686B63">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Incluido </w:t>
      </w:r>
      <w:r>
        <w:rPr>
          <w:rFonts w:asciiTheme="majorHAnsi" w:hAnsiTheme="majorHAnsi"/>
          <w:sz w:val="16"/>
          <w:szCs w:val="16"/>
        </w:rPr>
        <w:t>en</w:t>
      </w:r>
      <w:r w:rsidRPr="00E42154">
        <w:rPr>
          <w:rFonts w:asciiTheme="majorHAnsi" w:hAnsiTheme="majorHAnsi"/>
          <w:sz w:val="16"/>
          <w:szCs w:val="16"/>
        </w:rPr>
        <w:t xml:space="preserve"> la Estrategia “transversalización del enfoque </w:t>
      </w:r>
      <w:r>
        <w:rPr>
          <w:rFonts w:asciiTheme="majorHAnsi" w:hAnsiTheme="majorHAnsi"/>
          <w:sz w:val="16"/>
          <w:szCs w:val="16"/>
        </w:rPr>
        <w:t>d</w:t>
      </w:r>
      <w:r w:rsidRPr="00E42154">
        <w:rPr>
          <w:rFonts w:asciiTheme="majorHAnsi" w:hAnsiTheme="majorHAnsi"/>
          <w:sz w:val="16"/>
          <w:szCs w:val="16"/>
        </w:rPr>
        <w:t>e derechos human</w:t>
      </w:r>
      <w:r>
        <w:rPr>
          <w:rFonts w:asciiTheme="majorHAnsi" w:hAnsiTheme="majorHAnsi"/>
          <w:sz w:val="16"/>
          <w:szCs w:val="16"/>
        </w:rPr>
        <w:t>os en el Ayuntamiento de Madrid”, Plan de Acción de Gobierno</w:t>
      </w:r>
      <w:r w:rsidRPr="00E42154">
        <w:rPr>
          <w:rFonts w:asciiTheme="majorHAnsi" w:hAnsiTheme="majorHAnsi"/>
          <w:sz w:val="16"/>
          <w:szCs w:val="16"/>
        </w:rPr>
        <w:t xml:space="preserve"> 2015-19.</w:t>
      </w:r>
    </w:p>
  </w:footnote>
  <w:footnote w:id="170">
    <w:p w:rsidR="00B179EB" w:rsidRPr="00ED26E2" w:rsidRDefault="00B179EB" w:rsidP="00686B63">
      <w:pPr>
        <w:pStyle w:val="Textonotapie"/>
        <w:ind w:left="0" w:firstLine="0"/>
        <w:jc w:val="both"/>
        <w:rPr>
          <w:rFonts w:asciiTheme="majorHAnsi" w:hAnsiTheme="majorHAnsi"/>
          <w:sz w:val="16"/>
          <w:szCs w:val="16"/>
        </w:rPr>
      </w:pPr>
      <w:r w:rsidRPr="00ED26E2">
        <w:rPr>
          <w:rStyle w:val="Refdenotaalpie"/>
          <w:rFonts w:asciiTheme="majorHAnsi" w:hAnsiTheme="majorHAnsi"/>
          <w:sz w:val="16"/>
          <w:szCs w:val="16"/>
        </w:rPr>
        <w:footnoteRef/>
      </w:r>
      <w:r w:rsidRPr="00ED26E2">
        <w:rPr>
          <w:rFonts w:asciiTheme="majorHAnsi" w:hAnsiTheme="majorHAnsi"/>
          <w:sz w:val="16"/>
          <w:szCs w:val="16"/>
        </w:rPr>
        <w:t xml:space="preserve"> Incluido </w:t>
      </w:r>
      <w:r>
        <w:rPr>
          <w:rFonts w:asciiTheme="majorHAnsi" w:hAnsiTheme="majorHAnsi"/>
          <w:sz w:val="16"/>
          <w:szCs w:val="16"/>
        </w:rPr>
        <w:t>en la Estrategia “</w:t>
      </w:r>
      <w:r w:rsidRPr="00ED26E2">
        <w:rPr>
          <w:rFonts w:asciiTheme="majorHAnsi" w:hAnsiTheme="majorHAnsi"/>
          <w:sz w:val="16"/>
          <w:szCs w:val="16"/>
        </w:rPr>
        <w:t xml:space="preserve">transversalización del enfoque </w:t>
      </w:r>
      <w:r>
        <w:rPr>
          <w:rFonts w:asciiTheme="majorHAnsi" w:hAnsiTheme="majorHAnsi"/>
          <w:sz w:val="16"/>
          <w:szCs w:val="16"/>
        </w:rPr>
        <w:t>d</w:t>
      </w:r>
      <w:r w:rsidRPr="00ED26E2">
        <w:rPr>
          <w:rFonts w:asciiTheme="majorHAnsi" w:hAnsiTheme="majorHAnsi"/>
          <w:sz w:val="16"/>
          <w:szCs w:val="16"/>
        </w:rPr>
        <w:t>e derechos humanos en el Ayuntamiento de Madrid</w:t>
      </w:r>
      <w:r>
        <w:rPr>
          <w:rFonts w:asciiTheme="majorHAnsi" w:hAnsiTheme="majorHAnsi"/>
          <w:sz w:val="16"/>
          <w:szCs w:val="16"/>
        </w:rPr>
        <w:t>”, Plan de Acción de Gobierno</w:t>
      </w:r>
      <w:r w:rsidRPr="00ED26E2">
        <w:rPr>
          <w:rFonts w:asciiTheme="majorHAnsi" w:hAnsiTheme="majorHAnsi"/>
          <w:sz w:val="16"/>
          <w:szCs w:val="16"/>
        </w:rPr>
        <w:t xml:space="preserve"> 2015-19.</w:t>
      </w:r>
    </w:p>
  </w:footnote>
  <w:footnote w:id="171">
    <w:p w:rsidR="00B179EB" w:rsidRPr="00E42154" w:rsidRDefault="00B179EB" w:rsidP="00686B63">
      <w:pPr>
        <w:pStyle w:val="Textonotapie"/>
        <w:ind w:left="0" w:firstLine="0"/>
        <w:jc w:val="both"/>
        <w:rPr>
          <w:rFonts w:asciiTheme="majorHAnsi" w:hAnsiTheme="majorHAnsi"/>
          <w:sz w:val="16"/>
          <w:szCs w:val="16"/>
        </w:rPr>
      </w:pPr>
      <w:r w:rsidRPr="00ED26E2">
        <w:rPr>
          <w:rStyle w:val="Refdenotaalpie"/>
          <w:rFonts w:asciiTheme="majorHAnsi" w:hAnsiTheme="majorHAnsi"/>
          <w:sz w:val="16"/>
          <w:szCs w:val="16"/>
        </w:rPr>
        <w:footnoteRef/>
      </w:r>
      <w:r>
        <w:rPr>
          <w:rFonts w:asciiTheme="majorHAnsi" w:hAnsiTheme="majorHAnsi"/>
          <w:sz w:val="16"/>
          <w:szCs w:val="16"/>
        </w:rPr>
        <w:t xml:space="preserve"> Entre otros, “Indicadores de derechos humanos. Guía para la medición y la aplicación, de la Oficina del Alto Comisionado de derechos humanos”, del 2012, los “Lineamientos para la elaboración de indicadores de progreso en materia de derechos económicos, sociales y culturales” 2008; “Indicadores de progreso para la </w:t>
      </w:r>
      <w:proofErr w:type="spellStart"/>
      <w:r>
        <w:rPr>
          <w:rFonts w:asciiTheme="majorHAnsi" w:hAnsiTheme="majorHAnsi"/>
          <w:sz w:val="16"/>
          <w:szCs w:val="16"/>
        </w:rPr>
        <w:t>medición</w:t>
      </w:r>
      <w:proofErr w:type="spellEnd"/>
      <w:r>
        <w:rPr>
          <w:rFonts w:asciiTheme="majorHAnsi" w:hAnsiTheme="majorHAnsi"/>
          <w:sz w:val="16"/>
          <w:szCs w:val="16"/>
        </w:rPr>
        <w:t xml:space="preserve"> de derechos contemplados en el Protocolo de San Salvador” (Asamblea General de la OEA (AG/RES. 2713 (XLII-O/12) del 4 de junio de 2012); </w:t>
      </w:r>
      <w:r w:rsidRPr="001F1A66">
        <w:rPr>
          <w:rFonts w:asciiTheme="majorHAnsi" w:hAnsiTheme="majorHAnsi"/>
          <w:i/>
          <w:iCs/>
          <w:sz w:val="16"/>
          <w:szCs w:val="16"/>
        </w:rPr>
        <w:t>“Informe sobre Indicadores para Vigilar el Cumplimiento de los Instrumentos Internacionales de Derechos Humanos” (HRI/MC/2006/7) de los presidentes de los órganos de tratados de derechos humanos del 2008.</w:t>
      </w:r>
    </w:p>
  </w:footnote>
  <w:footnote w:id="172">
    <w:p w:rsidR="00B179EB" w:rsidRPr="00E42154" w:rsidRDefault="00B179EB" w:rsidP="00342D8F">
      <w:pPr>
        <w:pStyle w:val="Textonotapie"/>
        <w:ind w:left="284" w:hanging="284"/>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Directrices para la elaboración de planes nacionales de acción para la educación en la esfera de los derechos humanos. A/52/469/Add.1, 20 noviembre de 1997</w:t>
      </w:r>
      <w:r>
        <w:rPr>
          <w:rFonts w:asciiTheme="majorHAnsi" w:hAnsiTheme="majorHAnsi"/>
          <w:sz w:val="16"/>
          <w:szCs w:val="16"/>
        </w:rPr>
        <w:t>.</w:t>
      </w:r>
    </w:p>
  </w:footnote>
  <w:footnote w:id="173">
    <w:p w:rsidR="00B179EB" w:rsidRPr="00E42154" w:rsidRDefault="00B179EB" w:rsidP="00686B63">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Pr>
          <w:rFonts w:asciiTheme="majorHAnsi" w:hAnsiTheme="majorHAnsi"/>
          <w:sz w:val="16"/>
          <w:szCs w:val="16"/>
        </w:rPr>
        <w:t xml:space="preserve"> Incluido en la Estrategia “C</w:t>
      </w:r>
      <w:r w:rsidRPr="00E42154">
        <w:rPr>
          <w:rFonts w:asciiTheme="majorHAnsi" w:hAnsiTheme="majorHAnsi"/>
          <w:sz w:val="16"/>
          <w:szCs w:val="16"/>
        </w:rPr>
        <w:t>umplimiento de las obligaciones del gobierno Municipal para respetar, proteger y promover los derechos huma</w:t>
      </w:r>
      <w:r>
        <w:rPr>
          <w:rFonts w:asciiTheme="majorHAnsi" w:hAnsiTheme="majorHAnsi"/>
          <w:sz w:val="16"/>
          <w:szCs w:val="16"/>
        </w:rPr>
        <w:t xml:space="preserve">nos en la ciudad de Madrid”, </w:t>
      </w:r>
      <w:r w:rsidRPr="00E42154">
        <w:rPr>
          <w:rFonts w:asciiTheme="majorHAnsi" w:hAnsiTheme="majorHAnsi"/>
          <w:sz w:val="16"/>
          <w:szCs w:val="16"/>
        </w:rPr>
        <w:t>Plan de Acción de Gobierno 2015-19.</w:t>
      </w:r>
    </w:p>
  </w:footnote>
  <w:footnote w:id="174">
    <w:p w:rsidR="00B179EB" w:rsidRDefault="00B179EB" w:rsidP="00686B63">
      <w:pPr>
        <w:pStyle w:val="Textonotapie"/>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Incluido </w:t>
      </w:r>
      <w:r>
        <w:rPr>
          <w:rFonts w:asciiTheme="majorHAnsi" w:hAnsiTheme="majorHAnsi"/>
          <w:sz w:val="16"/>
          <w:szCs w:val="16"/>
        </w:rPr>
        <w:t xml:space="preserve">en </w:t>
      </w:r>
      <w:r w:rsidRPr="00E42154">
        <w:rPr>
          <w:rFonts w:asciiTheme="majorHAnsi" w:hAnsiTheme="majorHAnsi"/>
          <w:sz w:val="16"/>
          <w:szCs w:val="16"/>
        </w:rPr>
        <w:t>Meta 1, objetivo estratégico 2.4 este Plan.</w:t>
      </w:r>
    </w:p>
  </w:footnote>
  <w:footnote w:id="175">
    <w:p w:rsidR="00B179EB" w:rsidRDefault="00B179EB" w:rsidP="00686B63">
      <w:pPr>
        <w:pStyle w:val="Textonotapie"/>
        <w:jc w:val="both"/>
        <w:rPr>
          <w:rFonts w:asciiTheme="majorHAnsi" w:hAnsiTheme="majorHAnsi"/>
          <w:sz w:val="16"/>
          <w:szCs w:val="16"/>
        </w:rPr>
      </w:pPr>
      <w:r w:rsidRPr="00E42154">
        <w:rPr>
          <w:rStyle w:val="Refdenotaalpie"/>
          <w:rFonts w:asciiTheme="majorHAnsi" w:hAnsiTheme="majorHAnsi"/>
          <w:sz w:val="16"/>
          <w:szCs w:val="16"/>
        </w:rPr>
        <w:footnoteRef/>
      </w:r>
      <w:r w:rsidRPr="00E42154">
        <w:rPr>
          <w:rFonts w:asciiTheme="majorHAnsi" w:hAnsiTheme="majorHAnsi"/>
          <w:sz w:val="16"/>
          <w:szCs w:val="16"/>
        </w:rPr>
        <w:t xml:space="preserve"> </w:t>
      </w:r>
      <w:r>
        <w:rPr>
          <w:rFonts w:asciiTheme="majorHAnsi" w:hAnsiTheme="majorHAnsi"/>
          <w:sz w:val="16"/>
          <w:szCs w:val="16"/>
        </w:rPr>
        <w:t xml:space="preserve">Incluido </w:t>
      </w:r>
      <w:r>
        <w:rPr>
          <w:rFonts w:asciiTheme="majorHAnsi" w:hAnsiTheme="majorHAnsi" w:cs="Arial"/>
          <w:sz w:val="16"/>
          <w:szCs w:val="16"/>
        </w:rPr>
        <w:t>en M</w:t>
      </w:r>
      <w:r w:rsidRPr="00E42154">
        <w:rPr>
          <w:rFonts w:asciiTheme="majorHAnsi" w:hAnsiTheme="majorHAnsi" w:cs="Arial"/>
          <w:sz w:val="16"/>
          <w:szCs w:val="16"/>
        </w:rPr>
        <w:t>eta 2, línea acción 2.7 de este Plan</w:t>
      </w:r>
      <w:r>
        <w:rPr>
          <w:rFonts w:asciiTheme="majorHAnsi" w:hAnsiTheme="majorHAnsi" w:cs="Arial"/>
          <w:sz w:val="16"/>
          <w:szCs w:val="16"/>
        </w:rPr>
        <w:t>.</w:t>
      </w:r>
    </w:p>
  </w:footnote>
  <w:footnote w:id="176">
    <w:p w:rsidR="00B179EB" w:rsidRPr="00E42154" w:rsidRDefault="00B179EB" w:rsidP="00686B63">
      <w:pPr>
        <w:pStyle w:val="Textonotapie"/>
        <w:ind w:left="0" w:firstLine="0"/>
        <w:jc w:val="both"/>
        <w:rPr>
          <w:rFonts w:asciiTheme="majorHAnsi" w:hAnsiTheme="majorHAnsi"/>
          <w:sz w:val="16"/>
          <w:szCs w:val="16"/>
        </w:rPr>
      </w:pPr>
      <w:r w:rsidRPr="00E42154">
        <w:rPr>
          <w:rStyle w:val="Refdenotaalpie"/>
          <w:rFonts w:asciiTheme="majorHAnsi" w:hAnsiTheme="majorHAnsi"/>
          <w:sz w:val="16"/>
          <w:szCs w:val="16"/>
        </w:rPr>
        <w:footnoteRef/>
      </w:r>
      <w:r>
        <w:rPr>
          <w:rFonts w:asciiTheme="majorHAnsi" w:hAnsiTheme="majorHAnsi"/>
          <w:sz w:val="16"/>
          <w:szCs w:val="16"/>
        </w:rPr>
        <w:t xml:space="preserve"> Incluido en la Estrategia “C</w:t>
      </w:r>
      <w:r w:rsidRPr="00E42154">
        <w:rPr>
          <w:rFonts w:asciiTheme="majorHAnsi" w:hAnsiTheme="majorHAnsi"/>
          <w:sz w:val="16"/>
          <w:szCs w:val="16"/>
        </w:rPr>
        <w:t>umplimiento de las obligaciones del gobierno Municipal para respetar, proteger y promover los derechos huma</w:t>
      </w:r>
      <w:r>
        <w:rPr>
          <w:rFonts w:asciiTheme="majorHAnsi" w:hAnsiTheme="majorHAnsi"/>
          <w:sz w:val="16"/>
          <w:szCs w:val="16"/>
        </w:rPr>
        <w:t xml:space="preserve">nos en la ciudad de Madrid”, </w:t>
      </w:r>
      <w:r w:rsidRPr="00E42154">
        <w:rPr>
          <w:rFonts w:asciiTheme="majorHAnsi" w:hAnsiTheme="majorHAnsi"/>
          <w:sz w:val="16"/>
          <w:szCs w:val="16"/>
        </w:rPr>
        <w:t>Plan de Acción de Gobierno 2015-19.</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9EB" w:rsidRDefault="00B179EB" w:rsidP="0064724B">
    <w:pPr>
      <w:pStyle w:val="Encabezado"/>
    </w:pPr>
    <w:r>
      <w:rPr>
        <w:noProof/>
        <w:lang w:eastAsia="es-ES"/>
      </w:rPr>
      <w:drawing>
        <wp:inline distT="0" distB="0" distL="0" distR="0">
          <wp:extent cx="2298131" cy="523875"/>
          <wp:effectExtent l="0" t="0" r="6985" b="0"/>
          <wp:docPr id="1" name="Imagen 1" descr="C:\Users\mnm020\AppData\Local\Microsoft\Windows\Temporary Internet Files\Content.Word\Logo tercera tenencia alcal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m020\AppData\Local\Microsoft\Windows\Temporary Internet Files\Content.Word\Logo tercera tenencia alcaldia.jpg"/>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64479" cy="538999"/>
                  </a:xfrm>
                  <a:prstGeom prst="rect">
                    <a:avLst/>
                  </a:prstGeom>
                  <a:noFill/>
                  <a:ln>
                    <a:noFill/>
                  </a:ln>
                </pic:spPr>
              </pic:pic>
            </a:graphicData>
          </a:graphic>
        </wp:inline>
      </w:drawing>
    </w:r>
  </w:p>
  <w:sdt>
    <w:sdtPr>
      <w:id w:val="-795450284"/>
      <w:docPartObj>
        <w:docPartGallery w:val="Watermarks"/>
        <w:docPartUnique/>
      </w:docPartObj>
    </w:sdtPr>
    <w:sdtContent>
      <w:p w:rsidR="00B179EB" w:rsidRDefault="00406E6B">
        <w:pPr>
          <w:pStyle w:val="Encabezado"/>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BORRADOR"/>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rFonts w:ascii="Cambria" w:hAnsi="Cambria"/>
      </w:rPr>
    </w:lvl>
    <w:lvl w:ilvl="1">
      <w:start w:val="1"/>
      <w:numFmt w:val="bullet"/>
      <w:lvlText w:val="o"/>
      <w:lvlJc w:val="left"/>
      <w:pPr>
        <w:tabs>
          <w:tab w:val="num" w:pos="-360"/>
        </w:tabs>
        <w:ind w:left="1440" w:hanging="360"/>
      </w:pPr>
      <w:rPr>
        <w:rFonts w:ascii="Courier New" w:hAnsi="Courier New"/>
      </w:rPr>
    </w:lvl>
    <w:lvl w:ilvl="2">
      <w:start w:val="1"/>
      <w:numFmt w:val="bullet"/>
      <w:lvlText w:val=""/>
      <w:lvlJc w:val="left"/>
      <w:pPr>
        <w:tabs>
          <w:tab w:val="num" w:pos="-360"/>
        </w:tabs>
        <w:ind w:left="2160" w:hanging="360"/>
      </w:pPr>
      <w:rPr>
        <w:rFonts w:ascii="Wingdings" w:hAnsi="Wingdings"/>
      </w:rPr>
    </w:lvl>
    <w:lvl w:ilvl="3">
      <w:start w:val="1"/>
      <w:numFmt w:val="bullet"/>
      <w:lvlText w:val=""/>
      <w:lvlJc w:val="left"/>
      <w:pPr>
        <w:tabs>
          <w:tab w:val="num" w:pos="-360"/>
        </w:tabs>
        <w:ind w:left="2880" w:hanging="360"/>
      </w:pPr>
      <w:rPr>
        <w:rFonts w:ascii="Symbol" w:hAnsi="Symbol"/>
      </w:rPr>
    </w:lvl>
    <w:lvl w:ilvl="4">
      <w:start w:val="1"/>
      <w:numFmt w:val="bullet"/>
      <w:lvlText w:val="o"/>
      <w:lvlJc w:val="left"/>
      <w:pPr>
        <w:tabs>
          <w:tab w:val="num" w:pos="-360"/>
        </w:tabs>
        <w:ind w:left="3600" w:hanging="360"/>
      </w:pPr>
      <w:rPr>
        <w:rFonts w:ascii="Courier New" w:hAnsi="Courier New"/>
      </w:rPr>
    </w:lvl>
    <w:lvl w:ilvl="5">
      <w:start w:val="1"/>
      <w:numFmt w:val="bullet"/>
      <w:lvlText w:val=""/>
      <w:lvlJc w:val="left"/>
      <w:pPr>
        <w:tabs>
          <w:tab w:val="num" w:pos="-360"/>
        </w:tabs>
        <w:ind w:left="4320" w:hanging="360"/>
      </w:pPr>
      <w:rPr>
        <w:rFonts w:ascii="Wingdings" w:hAnsi="Wingdings"/>
      </w:rPr>
    </w:lvl>
    <w:lvl w:ilvl="6">
      <w:start w:val="1"/>
      <w:numFmt w:val="bullet"/>
      <w:lvlText w:val=""/>
      <w:lvlJc w:val="left"/>
      <w:pPr>
        <w:tabs>
          <w:tab w:val="num" w:pos="-360"/>
        </w:tabs>
        <w:ind w:left="5040" w:hanging="360"/>
      </w:pPr>
      <w:rPr>
        <w:rFonts w:ascii="Symbol" w:hAnsi="Symbol"/>
      </w:rPr>
    </w:lvl>
    <w:lvl w:ilvl="7">
      <w:start w:val="1"/>
      <w:numFmt w:val="bullet"/>
      <w:lvlText w:val="o"/>
      <w:lvlJc w:val="left"/>
      <w:pPr>
        <w:tabs>
          <w:tab w:val="num" w:pos="-360"/>
        </w:tabs>
        <w:ind w:left="5760" w:hanging="360"/>
      </w:pPr>
      <w:rPr>
        <w:rFonts w:ascii="Courier New" w:hAnsi="Courier New"/>
      </w:rPr>
    </w:lvl>
    <w:lvl w:ilvl="8">
      <w:start w:val="1"/>
      <w:numFmt w:val="bullet"/>
      <w:lvlText w:val=""/>
      <w:lvlJc w:val="left"/>
      <w:pPr>
        <w:tabs>
          <w:tab w:val="num" w:pos="-360"/>
        </w:tabs>
        <w:ind w:left="6480" w:hanging="360"/>
      </w:pPr>
      <w:rPr>
        <w:rFonts w:ascii="Wingdings" w:hAnsi="Wingdings"/>
      </w:rPr>
    </w:lvl>
  </w:abstractNum>
  <w:abstractNum w:abstractNumId="1">
    <w:nsid w:val="00000002"/>
    <w:multiLevelType w:val="multilevel"/>
    <w:tmpl w:val="00000002"/>
    <w:name w:val="WWNum2"/>
    <w:lvl w:ilvl="0">
      <w:start w:val="1"/>
      <w:numFmt w:val="upperRoman"/>
      <w:lvlText w:val="%1."/>
      <w:lvlJc w:val="left"/>
      <w:pPr>
        <w:tabs>
          <w:tab w:val="num" w:pos="-360"/>
        </w:tabs>
        <w:ind w:left="360" w:hanging="360"/>
      </w:pPr>
      <w:rPr>
        <w:rFonts w:eastAsia="MS Minngs" w:cs="Times New Roman"/>
      </w:rPr>
    </w:lvl>
    <w:lvl w:ilvl="1">
      <w:start w:val="1"/>
      <w:numFmt w:val="bullet"/>
      <w:lvlText w:val="o"/>
      <w:lvlJc w:val="left"/>
      <w:pPr>
        <w:tabs>
          <w:tab w:val="num" w:pos="-360"/>
        </w:tabs>
        <w:ind w:left="1080" w:hanging="360"/>
      </w:pPr>
      <w:rPr>
        <w:rFonts w:ascii="Courier New" w:hAnsi="Courier New"/>
      </w:rPr>
    </w:lvl>
    <w:lvl w:ilvl="2">
      <w:start w:val="1"/>
      <w:numFmt w:val="bullet"/>
      <w:lvlText w:val=""/>
      <w:lvlJc w:val="left"/>
      <w:pPr>
        <w:tabs>
          <w:tab w:val="num" w:pos="-360"/>
        </w:tabs>
        <w:ind w:left="1800" w:hanging="360"/>
      </w:pPr>
      <w:rPr>
        <w:rFonts w:ascii="Wingdings" w:hAnsi="Wingdings"/>
      </w:rPr>
    </w:lvl>
    <w:lvl w:ilvl="3">
      <w:start w:val="1"/>
      <w:numFmt w:val="bullet"/>
      <w:lvlText w:val=""/>
      <w:lvlJc w:val="left"/>
      <w:pPr>
        <w:tabs>
          <w:tab w:val="num" w:pos="-360"/>
        </w:tabs>
        <w:ind w:left="2520" w:hanging="360"/>
      </w:pPr>
      <w:rPr>
        <w:rFonts w:ascii="Symbol" w:hAnsi="Symbol"/>
      </w:rPr>
    </w:lvl>
    <w:lvl w:ilvl="4">
      <w:start w:val="1"/>
      <w:numFmt w:val="bullet"/>
      <w:lvlText w:val="o"/>
      <w:lvlJc w:val="left"/>
      <w:pPr>
        <w:tabs>
          <w:tab w:val="num" w:pos="-360"/>
        </w:tabs>
        <w:ind w:left="3240" w:hanging="360"/>
      </w:pPr>
      <w:rPr>
        <w:rFonts w:ascii="Courier New" w:hAnsi="Courier New"/>
      </w:rPr>
    </w:lvl>
    <w:lvl w:ilvl="5">
      <w:start w:val="1"/>
      <w:numFmt w:val="bullet"/>
      <w:lvlText w:val=""/>
      <w:lvlJc w:val="left"/>
      <w:pPr>
        <w:tabs>
          <w:tab w:val="num" w:pos="-360"/>
        </w:tabs>
        <w:ind w:left="3960" w:hanging="360"/>
      </w:pPr>
      <w:rPr>
        <w:rFonts w:ascii="Wingdings" w:hAnsi="Wingdings"/>
      </w:rPr>
    </w:lvl>
    <w:lvl w:ilvl="6">
      <w:start w:val="1"/>
      <w:numFmt w:val="bullet"/>
      <w:lvlText w:val=""/>
      <w:lvlJc w:val="left"/>
      <w:pPr>
        <w:tabs>
          <w:tab w:val="num" w:pos="-360"/>
        </w:tabs>
        <w:ind w:left="4680" w:hanging="360"/>
      </w:pPr>
      <w:rPr>
        <w:rFonts w:ascii="Symbol" w:hAnsi="Symbol"/>
      </w:rPr>
    </w:lvl>
    <w:lvl w:ilvl="7">
      <w:start w:val="1"/>
      <w:numFmt w:val="bullet"/>
      <w:lvlText w:val="o"/>
      <w:lvlJc w:val="left"/>
      <w:pPr>
        <w:tabs>
          <w:tab w:val="num" w:pos="-360"/>
        </w:tabs>
        <w:ind w:left="5400" w:hanging="360"/>
      </w:pPr>
      <w:rPr>
        <w:rFonts w:ascii="Courier New" w:hAnsi="Courier New"/>
      </w:rPr>
    </w:lvl>
    <w:lvl w:ilvl="8">
      <w:start w:val="1"/>
      <w:numFmt w:val="bullet"/>
      <w:lvlText w:val=""/>
      <w:lvlJc w:val="left"/>
      <w:pPr>
        <w:tabs>
          <w:tab w:val="num" w:pos="-360"/>
        </w:tabs>
        <w:ind w:left="6120" w:hanging="360"/>
      </w:pPr>
      <w:rPr>
        <w:rFonts w:ascii="Wingdings" w:hAnsi="Wingdings"/>
      </w:rPr>
    </w:lvl>
  </w:abstractNum>
  <w:abstractNum w:abstractNumId="2">
    <w:nsid w:val="00000003"/>
    <w:multiLevelType w:val="multilevel"/>
    <w:tmpl w:val="00000003"/>
    <w:name w:val="WWNum8"/>
    <w:lvl w:ilvl="0">
      <w:start w:val="1"/>
      <w:numFmt w:val="bullet"/>
      <w:lvlText w:val="-"/>
      <w:lvlJc w:val="left"/>
      <w:pPr>
        <w:tabs>
          <w:tab w:val="num" w:pos="0"/>
        </w:tabs>
        <w:ind w:left="360" w:hanging="360"/>
      </w:pPr>
      <w:rPr>
        <w:rFonts w:ascii="Cambria" w:hAnsi="Cambria"/>
      </w:rPr>
    </w:lvl>
    <w:lvl w:ilvl="1">
      <w:start w:val="1"/>
      <w:numFmt w:val="bullet"/>
      <w:lvlText w:val="o"/>
      <w:lvlJc w:val="left"/>
      <w:pPr>
        <w:tabs>
          <w:tab w:val="num" w:pos="0"/>
        </w:tabs>
        <w:ind w:left="1080" w:hanging="360"/>
      </w:pPr>
      <w:rPr>
        <w:rFonts w:ascii="Courier New" w:hAnsi="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rPr>
    </w:lvl>
    <w:lvl w:ilvl="8">
      <w:start w:val="1"/>
      <w:numFmt w:val="bullet"/>
      <w:lvlText w:val=""/>
      <w:lvlJc w:val="left"/>
      <w:pPr>
        <w:tabs>
          <w:tab w:val="num" w:pos="0"/>
        </w:tabs>
        <w:ind w:left="6120" w:hanging="360"/>
      </w:pPr>
      <w:rPr>
        <w:rFonts w:ascii="Wingdings" w:hAnsi="Wingdings"/>
      </w:rPr>
    </w:lvl>
  </w:abstractNum>
  <w:abstractNum w:abstractNumId="3">
    <w:nsid w:val="00000004"/>
    <w:multiLevelType w:val="multilevel"/>
    <w:tmpl w:val="00000004"/>
    <w:name w:val="WWNum13"/>
    <w:lvl w:ilvl="0">
      <w:start w:val="1"/>
      <w:numFmt w:val="bullet"/>
      <w:lvlText w:val="-"/>
      <w:lvlJc w:val="left"/>
      <w:pPr>
        <w:tabs>
          <w:tab w:val="num" w:pos="0"/>
        </w:tabs>
        <w:ind w:left="720" w:hanging="360"/>
      </w:pPr>
      <w:rPr>
        <w:rFonts w:ascii="Cambria" w:hAnsi="Cambria"/>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nsid w:val="00000005"/>
    <w:multiLevelType w:val="multilevel"/>
    <w:tmpl w:val="00000005"/>
    <w:name w:val="WWNum14"/>
    <w:lvl w:ilvl="0">
      <w:start w:val="1"/>
      <w:numFmt w:val="lowerLetter"/>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2.%3."/>
      <w:lvlJc w:val="right"/>
      <w:pPr>
        <w:tabs>
          <w:tab w:val="num" w:pos="0"/>
        </w:tabs>
        <w:ind w:left="2160" w:hanging="180"/>
      </w:pPr>
      <w:rPr>
        <w:rFonts w:cs="Times New Roman"/>
      </w:rPr>
    </w:lvl>
    <w:lvl w:ilvl="3">
      <w:start w:val="1"/>
      <w:numFmt w:val="decimal"/>
      <w:lvlText w:val="%2.%3.%4."/>
      <w:lvlJc w:val="left"/>
      <w:pPr>
        <w:tabs>
          <w:tab w:val="num" w:pos="0"/>
        </w:tabs>
        <w:ind w:left="2880" w:hanging="360"/>
      </w:pPr>
      <w:rPr>
        <w:rFonts w:cs="Times New Roman"/>
      </w:rPr>
    </w:lvl>
    <w:lvl w:ilvl="4">
      <w:start w:val="1"/>
      <w:numFmt w:val="lowerLetter"/>
      <w:lvlText w:val="%2.%3.%4.%5."/>
      <w:lvlJc w:val="left"/>
      <w:pPr>
        <w:tabs>
          <w:tab w:val="num" w:pos="0"/>
        </w:tabs>
        <w:ind w:left="3600" w:hanging="360"/>
      </w:pPr>
      <w:rPr>
        <w:rFonts w:cs="Times New Roman"/>
      </w:rPr>
    </w:lvl>
    <w:lvl w:ilvl="5">
      <w:start w:val="1"/>
      <w:numFmt w:val="lowerRoman"/>
      <w:lvlText w:val="%2.%3.%4.%5.%6."/>
      <w:lvlJc w:val="right"/>
      <w:pPr>
        <w:tabs>
          <w:tab w:val="num" w:pos="0"/>
        </w:tabs>
        <w:ind w:left="4320" w:hanging="180"/>
      </w:pPr>
      <w:rPr>
        <w:rFonts w:cs="Times New Roman"/>
      </w:rPr>
    </w:lvl>
    <w:lvl w:ilvl="6">
      <w:start w:val="1"/>
      <w:numFmt w:val="decimal"/>
      <w:lvlText w:val="%2.%3.%4.%5.%6.%7."/>
      <w:lvlJc w:val="left"/>
      <w:pPr>
        <w:tabs>
          <w:tab w:val="num" w:pos="0"/>
        </w:tabs>
        <w:ind w:left="5040" w:hanging="360"/>
      </w:pPr>
      <w:rPr>
        <w:rFonts w:cs="Times New Roman"/>
      </w:rPr>
    </w:lvl>
    <w:lvl w:ilvl="7">
      <w:start w:val="1"/>
      <w:numFmt w:val="lowerLetter"/>
      <w:lvlText w:val="%2.%3.%4.%5.%6.%7.%8."/>
      <w:lvlJc w:val="left"/>
      <w:pPr>
        <w:tabs>
          <w:tab w:val="num" w:pos="0"/>
        </w:tabs>
        <w:ind w:left="5760" w:hanging="360"/>
      </w:pPr>
      <w:rPr>
        <w:rFonts w:cs="Times New Roman"/>
      </w:rPr>
    </w:lvl>
    <w:lvl w:ilvl="8">
      <w:start w:val="1"/>
      <w:numFmt w:val="lowerRoman"/>
      <w:lvlText w:val="%2.%3.%4.%5.%6.%7.%8.%9."/>
      <w:lvlJc w:val="right"/>
      <w:pPr>
        <w:tabs>
          <w:tab w:val="num" w:pos="0"/>
        </w:tabs>
        <w:ind w:left="6480" w:hanging="180"/>
      </w:pPr>
      <w:rPr>
        <w:rFonts w:cs="Times New Roman"/>
      </w:rPr>
    </w:lvl>
  </w:abstractNum>
  <w:abstractNum w:abstractNumId="5">
    <w:nsid w:val="00000006"/>
    <w:multiLevelType w:val="multilevel"/>
    <w:tmpl w:val="00000006"/>
    <w:name w:val="WWNum16"/>
    <w:lvl w:ilvl="0">
      <w:start w:val="4"/>
      <w:numFmt w:val="lowerLetter"/>
      <w:lvlText w:val="%1)"/>
      <w:lvlJc w:val="left"/>
      <w:pPr>
        <w:tabs>
          <w:tab w:val="num" w:pos="0"/>
        </w:tabs>
        <w:ind w:left="360" w:hanging="360"/>
      </w:pPr>
      <w:rPr>
        <w:rFonts w:cs="Times New Roman"/>
        <w:b/>
      </w:rPr>
    </w:lvl>
    <w:lvl w:ilvl="1">
      <w:start w:val="1"/>
      <w:numFmt w:val="lowerLetter"/>
      <w:lvlText w:val="%2."/>
      <w:lvlJc w:val="left"/>
      <w:pPr>
        <w:tabs>
          <w:tab w:val="num" w:pos="0"/>
        </w:tabs>
        <w:ind w:left="1080" w:hanging="360"/>
      </w:pPr>
      <w:rPr>
        <w:rFonts w:cs="Times New Roman"/>
      </w:rPr>
    </w:lvl>
    <w:lvl w:ilvl="2">
      <w:start w:val="1"/>
      <w:numFmt w:val="lowerRoman"/>
      <w:lvlText w:val="%2.%3."/>
      <w:lvlJc w:val="right"/>
      <w:pPr>
        <w:tabs>
          <w:tab w:val="num" w:pos="0"/>
        </w:tabs>
        <w:ind w:left="1800" w:hanging="180"/>
      </w:pPr>
      <w:rPr>
        <w:rFonts w:cs="Times New Roman"/>
      </w:rPr>
    </w:lvl>
    <w:lvl w:ilvl="3">
      <w:start w:val="1"/>
      <w:numFmt w:val="decimal"/>
      <w:lvlText w:val="%2.%3.%4."/>
      <w:lvlJc w:val="left"/>
      <w:pPr>
        <w:tabs>
          <w:tab w:val="num" w:pos="0"/>
        </w:tabs>
        <w:ind w:left="2520" w:hanging="360"/>
      </w:pPr>
      <w:rPr>
        <w:rFonts w:cs="Times New Roman"/>
      </w:rPr>
    </w:lvl>
    <w:lvl w:ilvl="4">
      <w:start w:val="1"/>
      <w:numFmt w:val="lowerLetter"/>
      <w:lvlText w:val="%2.%3.%4.%5."/>
      <w:lvlJc w:val="left"/>
      <w:pPr>
        <w:tabs>
          <w:tab w:val="num" w:pos="0"/>
        </w:tabs>
        <w:ind w:left="3240" w:hanging="360"/>
      </w:pPr>
      <w:rPr>
        <w:rFonts w:cs="Times New Roman"/>
      </w:rPr>
    </w:lvl>
    <w:lvl w:ilvl="5">
      <w:start w:val="1"/>
      <w:numFmt w:val="lowerRoman"/>
      <w:lvlText w:val="%2.%3.%4.%5.%6."/>
      <w:lvlJc w:val="right"/>
      <w:pPr>
        <w:tabs>
          <w:tab w:val="num" w:pos="0"/>
        </w:tabs>
        <w:ind w:left="3960" w:hanging="180"/>
      </w:pPr>
      <w:rPr>
        <w:rFonts w:cs="Times New Roman"/>
      </w:rPr>
    </w:lvl>
    <w:lvl w:ilvl="6">
      <w:start w:val="1"/>
      <w:numFmt w:val="decimal"/>
      <w:lvlText w:val="%2.%3.%4.%5.%6.%7."/>
      <w:lvlJc w:val="left"/>
      <w:pPr>
        <w:tabs>
          <w:tab w:val="num" w:pos="0"/>
        </w:tabs>
        <w:ind w:left="4680" w:hanging="360"/>
      </w:pPr>
      <w:rPr>
        <w:rFonts w:cs="Times New Roman"/>
      </w:rPr>
    </w:lvl>
    <w:lvl w:ilvl="7">
      <w:start w:val="1"/>
      <w:numFmt w:val="lowerLetter"/>
      <w:lvlText w:val="%2.%3.%4.%5.%6.%7.%8."/>
      <w:lvlJc w:val="left"/>
      <w:pPr>
        <w:tabs>
          <w:tab w:val="num" w:pos="0"/>
        </w:tabs>
        <w:ind w:left="5400" w:hanging="360"/>
      </w:pPr>
      <w:rPr>
        <w:rFonts w:cs="Times New Roman"/>
      </w:rPr>
    </w:lvl>
    <w:lvl w:ilvl="8">
      <w:start w:val="1"/>
      <w:numFmt w:val="lowerRoman"/>
      <w:lvlText w:val="%2.%3.%4.%5.%6.%7.%8.%9."/>
      <w:lvlJc w:val="right"/>
      <w:pPr>
        <w:tabs>
          <w:tab w:val="num" w:pos="0"/>
        </w:tabs>
        <w:ind w:left="6120" w:hanging="180"/>
      </w:pPr>
      <w:rPr>
        <w:rFonts w:cs="Times New Roman"/>
      </w:rPr>
    </w:lvl>
  </w:abstractNum>
  <w:abstractNum w:abstractNumId="6">
    <w:nsid w:val="00000007"/>
    <w:multiLevelType w:val="multilevel"/>
    <w:tmpl w:val="00000007"/>
    <w:name w:val="WWNum25"/>
    <w:lvl w:ilvl="0">
      <w:start w:val="2"/>
      <w:numFmt w:val="bullet"/>
      <w:lvlText w:val="-"/>
      <w:lvlJc w:val="left"/>
      <w:pPr>
        <w:tabs>
          <w:tab w:val="num" w:pos="0"/>
        </w:tabs>
        <w:ind w:left="720" w:hanging="360"/>
      </w:pPr>
      <w:rPr>
        <w:rFonts w:ascii="Arial" w:hAnsi="Aria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7">
    <w:nsid w:val="00347A63"/>
    <w:multiLevelType w:val="hybridMultilevel"/>
    <w:tmpl w:val="1A36CCC0"/>
    <w:lvl w:ilvl="0" w:tplc="DDA0047E">
      <w:numFmt w:val="bullet"/>
      <w:lvlText w:val="-"/>
      <w:lvlJc w:val="left"/>
      <w:pPr>
        <w:ind w:left="360" w:hanging="360"/>
      </w:pPr>
      <w:rPr>
        <w:rFonts w:ascii="Corbel" w:eastAsiaTheme="minorHAnsi" w:hAnsi="Corbe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049A312A"/>
    <w:multiLevelType w:val="hybridMultilevel"/>
    <w:tmpl w:val="A720F8EE"/>
    <w:lvl w:ilvl="0" w:tplc="DDA0047E">
      <w:numFmt w:val="bullet"/>
      <w:lvlText w:val="-"/>
      <w:lvlJc w:val="left"/>
      <w:pPr>
        <w:ind w:left="360" w:hanging="360"/>
      </w:pPr>
      <w:rPr>
        <w:rFonts w:ascii="Corbel" w:eastAsiaTheme="minorHAnsi" w:hAnsi="Corbel"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06701FFE"/>
    <w:multiLevelType w:val="hybridMultilevel"/>
    <w:tmpl w:val="FC9ECE60"/>
    <w:lvl w:ilvl="0" w:tplc="DDA0047E">
      <w:numFmt w:val="bullet"/>
      <w:lvlText w:val="-"/>
      <w:lvlJc w:val="left"/>
      <w:pPr>
        <w:ind w:left="360" w:hanging="360"/>
      </w:pPr>
      <w:rPr>
        <w:rFonts w:ascii="Corbel" w:eastAsiaTheme="minorHAnsi" w:hAnsi="Corbe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09042280"/>
    <w:multiLevelType w:val="hybridMultilevel"/>
    <w:tmpl w:val="A53EDA16"/>
    <w:lvl w:ilvl="0" w:tplc="DDA0047E">
      <w:numFmt w:val="bullet"/>
      <w:lvlText w:val="-"/>
      <w:lvlJc w:val="left"/>
      <w:pPr>
        <w:ind w:left="360" w:hanging="360"/>
      </w:pPr>
      <w:rPr>
        <w:rFonts w:ascii="Corbel" w:eastAsiaTheme="minorHAnsi" w:hAnsi="Corbe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4C1573E"/>
    <w:multiLevelType w:val="hybridMultilevel"/>
    <w:tmpl w:val="8194A004"/>
    <w:lvl w:ilvl="0" w:tplc="30CA3D2E">
      <w:start w:val="1"/>
      <w:numFmt w:val="bullet"/>
      <w:lvlText w:val="-"/>
      <w:lvlJc w:val="left"/>
      <w:pPr>
        <w:ind w:left="720" w:hanging="360"/>
      </w:pPr>
      <w:rPr>
        <w:rFonts w:ascii="Calibri" w:eastAsia="MS Minngs" w:hAnsi="Calibri" w:cs="Aria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14F24B4C"/>
    <w:multiLevelType w:val="hybridMultilevel"/>
    <w:tmpl w:val="F46C71D0"/>
    <w:lvl w:ilvl="0" w:tplc="DDA0047E">
      <w:numFmt w:val="bullet"/>
      <w:lvlText w:val="-"/>
      <w:lvlJc w:val="left"/>
      <w:pPr>
        <w:ind w:left="360" w:hanging="360"/>
      </w:pPr>
      <w:rPr>
        <w:rFonts w:ascii="Corbel" w:eastAsiaTheme="minorHAnsi" w:hAnsi="Corbe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152E2877"/>
    <w:multiLevelType w:val="hybridMultilevel"/>
    <w:tmpl w:val="2820C73E"/>
    <w:lvl w:ilvl="0" w:tplc="09B4A2D8">
      <w:start w:val="1"/>
      <w:numFmt w:val="bullet"/>
      <w:lvlText w:val="-"/>
      <w:lvlJc w:val="left"/>
      <w:pPr>
        <w:ind w:left="360" w:hanging="360"/>
      </w:pPr>
      <w:rPr>
        <w:rFonts w:ascii="Calibri" w:hAnsi="Calibr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15C312F4"/>
    <w:multiLevelType w:val="hybridMultilevel"/>
    <w:tmpl w:val="52ECC0CC"/>
    <w:lvl w:ilvl="0" w:tplc="19E487BA">
      <w:numFmt w:val="bullet"/>
      <w:lvlText w:val="-"/>
      <w:lvlJc w:val="left"/>
      <w:pPr>
        <w:ind w:left="360" w:hanging="360"/>
      </w:pPr>
      <w:rPr>
        <w:rFonts w:ascii="Cambria" w:eastAsia="MS Minngs" w:hAnsi="Cambria" w:cs="Times New Roman"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17E32632"/>
    <w:multiLevelType w:val="hybridMultilevel"/>
    <w:tmpl w:val="313ADF2E"/>
    <w:lvl w:ilvl="0" w:tplc="DDA0047E">
      <w:numFmt w:val="bullet"/>
      <w:lvlText w:val="-"/>
      <w:lvlJc w:val="left"/>
      <w:pPr>
        <w:ind w:left="360" w:hanging="360"/>
      </w:pPr>
      <w:rPr>
        <w:rFonts w:ascii="Corbel" w:eastAsiaTheme="minorHAnsi" w:hAnsi="Corbe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1AEA4879"/>
    <w:multiLevelType w:val="hybridMultilevel"/>
    <w:tmpl w:val="1ADCC18C"/>
    <w:lvl w:ilvl="0" w:tplc="DDA0047E">
      <w:numFmt w:val="bullet"/>
      <w:lvlText w:val="-"/>
      <w:lvlJc w:val="left"/>
      <w:pPr>
        <w:ind w:left="360" w:hanging="360"/>
      </w:pPr>
      <w:rPr>
        <w:rFonts w:ascii="Corbel" w:eastAsiaTheme="minorHAnsi" w:hAnsi="Corbe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1C4D7E08"/>
    <w:multiLevelType w:val="hybridMultilevel"/>
    <w:tmpl w:val="B6124988"/>
    <w:lvl w:ilvl="0" w:tplc="DDA0047E">
      <w:numFmt w:val="bullet"/>
      <w:lvlText w:val="-"/>
      <w:lvlJc w:val="left"/>
      <w:pPr>
        <w:ind w:left="360" w:hanging="360"/>
      </w:pPr>
      <w:rPr>
        <w:rFonts w:ascii="Corbel" w:eastAsiaTheme="minorHAnsi" w:hAnsi="Corbe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1EA4259A"/>
    <w:multiLevelType w:val="hybridMultilevel"/>
    <w:tmpl w:val="6D942DCA"/>
    <w:lvl w:ilvl="0" w:tplc="DDA0047E">
      <w:numFmt w:val="bullet"/>
      <w:lvlText w:val="-"/>
      <w:lvlJc w:val="left"/>
      <w:pPr>
        <w:ind w:left="360" w:hanging="360"/>
      </w:pPr>
      <w:rPr>
        <w:rFonts w:ascii="Corbel" w:eastAsiaTheme="minorHAnsi" w:hAnsi="Corbe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1FD744AF"/>
    <w:multiLevelType w:val="hybridMultilevel"/>
    <w:tmpl w:val="FEE8CDF6"/>
    <w:lvl w:ilvl="0" w:tplc="CFA20580">
      <w:start w:val="2"/>
      <w:numFmt w:val="bullet"/>
      <w:lvlText w:val="-"/>
      <w:lvlJc w:val="left"/>
      <w:pPr>
        <w:ind w:left="360" w:hanging="360"/>
      </w:pPr>
      <w:rPr>
        <w:rFonts w:ascii="Calibri" w:eastAsia="Calibri" w:hAnsi="Calibri" w:cs="Times New Roman" w:hint="default"/>
        <w:sz w:val="22"/>
        <w:szCs w:val="22"/>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21626D16"/>
    <w:multiLevelType w:val="hybridMultilevel"/>
    <w:tmpl w:val="6B70022A"/>
    <w:lvl w:ilvl="0" w:tplc="4C34F344">
      <w:start w:val="1"/>
      <w:numFmt w:val="decimal"/>
      <w:lvlText w:val="%1."/>
      <w:lvlJc w:val="left"/>
      <w:pPr>
        <w:ind w:left="360" w:hanging="360"/>
      </w:pPr>
      <w:rPr>
        <w:rFonts w:hint="default"/>
        <w:b/>
        <w:sz w:val="28"/>
        <w:szCs w:val="28"/>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nsid w:val="22986B7C"/>
    <w:multiLevelType w:val="hybridMultilevel"/>
    <w:tmpl w:val="8892DE38"/>
    <w:lvl w:ilvl="0" w:tplc="DDA0047E">
      <w:numFmt w:val="bullet"/>
      <w:lvlText w:val="-"/>
      <w:lvlJc w:val="left"/>
      <w:pPr>
        <w:ind w:left="360" w:hanging="360"/>
      </w:pPr>
      <w:rPr>
        <w:rFonts w:ascii="Corbel" w:eastAsiaTheme="minorHAnsi" w:hAnsi="Corbe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2C9637A4"/>
    <w:multiLevelType w:val="hybridMultilevel"/>
    <w:tmpl w:val="8A36CF2C"/>
    <w:lvl w:ilvl="0" w:tplc="DDA0047E">
      <w:numFmt w:val="bullet"/>
      <w:lvlText w:val="-"/>
      <w:lvlJc w:val="left"/>
      <w:pPr>
        <w:ind w:left="360" w:hanging="360"/>
      </w:pPr>
      <w:rPr>
        <w:rFonts w:ascii="Corbel" w:eastAsiaTheme="minorHAnsi" w:hAnsi="Corbe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2E663E21"/>
    <w:multiLevelType w:val="hybridMultilevel"/>
    <w:tmpl w:val="5382188A"/>
    <w:lvl w:ilvl="0" w:tplc="F382825A">
      <w:start w:val="6"/>
      <w:numFmt w:val="bullet"/>
      <w:lvlText w:val="-"/>
      <w:lvlJc w:val="left"/>
      <w:pPr>
        <w:ind w:left="360" w:hanging="360"/>
      </w:pPr>
      <w:rPr>
        <w:rFonts w:ascii="Calibri" w:eastAsia="Calibri" w:hAnsi="Calibri" w:cs="LiberationSans-Bold"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3115329D"/>
    <w:multiLevelType w:val="hybridMultilevel"/>
    <w:tmpl w:val="DF0C50DA"/>
    <w:lvl w:ilvl="0" w:tplc="DDA0047E">
      <w:numFmt w:val="bullet"/>
      <w:lvlText w:val="-"/>
      <w:lvlJc w:val="left"/>
      <w:pPr>
        <w:ind w:left="360" w:hanging="360"/>
      </w:pPr>
      <w:rPr>
        <w:rFonts w:ascii="Corbel" w:eastAsiaTheme="minorHAnsi" w:hAnsi="Corbe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32D14216"/>
    <w:multiLevelType w:val="hybridMultilevel"/>
    <w:tmpl w:val="29CAB29E"/>
    <w:lvl w:ilvl="0" w:tplc="DDA0047E">
      <w:numFmt w:val="bullet"/>
      <w:lvlText w:val="-"/>
      <w:lvlJc w:val="left"/>
      <w:pPr>
        <w:ind w:left="360" w:hanging="360"/>
      </w:pPr>
      <w:rPr>
        <w:rFonts w:ascii="Corbel" w:eastAsiaTheme="minorHAnsi" w:hAnsi="Corbe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382528B4"/>
    <w:multiLevelType w:val="hybridMultilevel"/>
    <w:tmpl w:val="64F8DBC0"/>
    <w:lvl w:ilvl="0" w:tplc="DDA0047E">
      <w:numFmt w:val="bullet"/>
      <w:lvlText w:val="-"/>
      <w:lvlJc w:val="left"/>
      <w:pPr>
        <w:ind w:left="360" w:hanging="360"/>
      </w:pPr>
      <w:rPr>
        <w:rFonts w:ascii="Corbel" w:eastAsiaTheme="minorHAnsi" w:hAnsi="Corbe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3AD251F6"/>
    <w:multiLevelType w:val="hybridMultilevel"/>
    <w:tmpl w:val="29085AA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nsid w:val="3F2520D5"/>
    <w:multiLevelType w:val="hybridMultilevel"/>
    <w:tmpl w:val="751C239A"/>
    <w:lvl w:ilvl="0" w:tplc="DDA0047E">
      <w:numFmt w:val="bullet"/>
      <w:lvlText w:val="-"/>
      <w:lvlJc w:val="left"/>
      <w:pPr>
        <w:ind w:left="360" w:hanging="360"/>
      </w:pPr>
      <w:rPr>
        <w:rFonts w:ascii="Corbel" w:eastAsiaTheme="minorHAnsi" w:hAnsi="Corbe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427012B2"/>
    <w:multiLevelType w:val="hybridMultilevel"/>
    <w:tmpl w:val="C25CC8C2"/>
    <w:lvl w:ilvl="0" w:tplc="6798997E">
      <w:start w:val="1"/>
      <w:numFmt w:val="decimal"/>
      <w:lvlText w:val="%1."/>
      <w:lvlJc w:val="left"/>
      <w:pPr>
        <w:ind w:left="360" w:hanging="360"/>
      </w:pPr>
      <w:rPr>
        <w:rFonts w:hint="default"/>
        <w:sz w:val="22"/>
        <w:szCs w:val="22"/>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nsid w:val="48775309"/>
    <w:multiLevelType w:val="hybridMultilevel"/>
    <w:tmpl w:val="4F445E04"/>
    <w:lvl w:ilvl="0" w:tplc="DDA0047E">
      <w:numFmt w:val="bullet"/>
      <w:lvlText w:val="-"/>
      <w:lvlJc w:val="left"/>
      <w:pPr>
        <w:ind w:left="360" w:hanging="360"/>
      </w:pPr>
      <w:rPr>
        <w:rFonts w:ascii="Corbel" w:eastAsiaTheme="minorHAnsi" w:hAnsi="Corbel"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A530863"/>
    <w:multiLevelType w:val="hybridMultilevel"/>
    <w:tmpl w:val="E16C9CB8"/>
    <w:lvl w:ilvl="0" w:tplc="DDA0047E">
      <w:numFmt w:val="bullet"/>
      <w:lvlText w:val="-"/>
      <w:lvlJc w:val="left"/>
      <w:pPr>
        <w:ind w:left="360" w:hanging="360"/>
      </w:pPr>
      <w:rPr>
        <w:rFonts w:ascii="Corbel" w:eastAsiaTheme="minorHAnsi" w:hAnsi="Corbe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nsid w:val="4B542320"/>
    <w:multiLevelType w:val="hybridMultilevel"/>
    <w:tmpl w:val="4BB826BA"/>
    <w:lvl w:ilvl="0" w:tplc="6A26C5D4">
      <w:start w:val="3"/>
      <w:numFmt w:val="bullet"/>
      <w:lvlText w:val="-"/>
      <w:lvlJc w:val="left"/>
      <w:pPr>
        <w:ind w:left="720" w:hanging="360"/>
      </w:pPr>
      <w:rPr>
        <w:rFonts w:ascii="Arial Narrow" w:eastAsiaTheme="minorEastAsia" w:hAnsi="Arial Narrow"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D2F58AE"/>
    <w:multiLevelType w:val="hybridMultilevel"/>
    <w:tmpl w:val="BE1A9DA8"/>
    <w:lvl w:ilvl="0" w:tplc="DDA0047E">
      <w:numFmt w:val="bullet"/>
      <w:lvlText w:val="-"/>
      <w:lvlJc w:val="left"/>
      <w:pPr>
        <w:ind w:left="360" w:hanging="360"/>
      </w:pPr>
      <w:rPr>
        <w:rFonts w:ascii="Corbel" w:eastAsiaTheme="minorHAnsi" w:hAnsi="Corbe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nsid w:val="50242FC4"/>
    <w:multiLevelType w:val="hybridMultilevel"/>
    <w:tmpl w:val="5DE8F422"/>
    <w:lvl w:ilvl="0" w:tplc="80B8AEB8">
      <w:start w:val="1"/>
      <w:numFmt w:val="bullet"/>
      <w:lvlText w:val=" "/>
      <w:lvlJc w:val="left"/>
      <w:pPr>
        <w:tabs>
          <w:tab w:val="num" w:pos="720"/>
        </w:tabs>
        <w:ind w:left="720" w:hanging="360"/>
      </w:pPr>
      <w:rPr>
        <w:rFonts w:ascii="Calibri" w:hAnsi="Calibri" w:hint="default"/>
      </w:rPr>
    </w:lvl>
    <w:lvl w:ilvl="1" w:tplc="5AEC7F96" w:tentative="1">
      <w:start w:val="1"/>
      <w:numFmt w:val="bullet"/>
      <w:lvlText w:val=" "/>
      <w:lvlJc w:val="left"/>
      <w:pPr>
        <w:tabs>
          <w:tab w:val="num" w:pos="1440"/>
        </w:tabs>
        <w:ind w:left="1440" w:hanging="360"/>
      </w:pPr>
      <w:rPr>
        <w:rFonts w:ascii="Calibri" w:hAnsi="Calibri" w:hint="default"/>
      </w:rPr>
    </w:lvl>
    <w:lvl w:ilvl="2" w:tplc="FD7649C2" w:tentative="1">
      <w:start w:val="1"/>
      <w:numFmt w:val="bullet"/>
      <w:lvlText w:val=" "/>
      <w:lvlJc w:val="left"/>
      <w:pPr>
        <w:tabs>
          <w:tab w:val="num" w:pos="2160"/>
        </w:tabs>
        <w:ind w:left="2160" w:hanging="360"/>
      </w:pPr>
      <w:rPr>
        <w:rFonts w:ascii="Calibri" w:hAnsi="Calibri" w:hint="default"/>
      </w:rPr>
    </w:lvl>
    <w:lvl w:ilvl="3" w:tplc="E7FA27A4" w:tentative="1">
      <w:start w:val="1"/>
      <w:numFmt w:val="bullet"/>
      <w:lvlText w:val=" "/>
      <w:lvlJc w:val="left"/>
      <w:pPr>
        <w:tabs>
          <w:tab w:val="num" w:pos="2880"/>
        </w:tabs>
        <w:ind w:left="2880" w:hanging="360"/>
      </w:pPr>
      <w:rPr>
        <w:rFonts w:ascii="Calibri" w:hAnsi="Calibri" w:hint="default"/>
      </w:rPr>
    </w:lvl>
    <w:lvl w:ilvl="4" w:tplc="40C07E58" w:tentative="1">
      <w:start w:val="1"/>
      <w:numFmt w:val="bullet"/>
      <w:lvlText w:val=" "/>
      <w:lvlJc w:val="left"/>
      <w:pPr>
        <w:tabs>
          <w:tab w:val="num" w:pos="3600"/>
        </w:tabs>
        <w:ind w:left="3600" w:hanging="360"/>
      </w:pPr>
      <w:rPr>
        <w:rFonts w:ascii="Calibri" w:hAnsi="Calibri" w:hint="default"/>
      </w:rPr>
    </w:lvl>
    <w:lvl w:ilvl="5" w:tplc="5A26D3D4" w:tentative="1">
      <w:start w:val="1"/>
      <w:numFmt w:val="bullet"/>
      <w:lvlText w:val=" "/>
      <w:lvlJc w:val="left"/>
      <w:pPr>
        <w:tabs>
          <w:tab w:val="num" w:pos="4320"/>
        </w:tabs>
        <w:ind w:left="4320" w:hanging="360"/>
      </w:pPr>
      <w:rPr>
        <w:rFonts w:ascii="Calibri" w:hAnsi="Calibri" w:hint="default"/>
      </w:rPr>
    </w:lvl>
    <w:lvl w:ilvl="6" w:tplc="1FE4ADD6" w:tentative="1">
      <w:start w:val="1"/>
      <w:numFmt w:val="bullet"/>
      <w:lvlText w:val=" "/>
      <w:lvlJc w:val="left"/>
      <w:pPr>
        <w:tabs>
          <w:tab w:val="num" w:pos="5040"/>
        </w:tabs>
        <w:ind w:left="5040" w:hanging="360"/>
      </w:pPr>
      <w:rPr>
        <w:rFonts w:ascii="Calibri" w:hAnsi="Calibri" w:hint="default"/>
      </w:rPr>
    </w:lvl>
    <w:lvl w:ilvl="7" w:tplc="9AECCD24" w:tentative="1">
      <w:start w:val="1"/>
      <w:numFmt w:val="bullet"/>
      <w:lvlText w:val=" "/>
      <w:lvlJc w:val="left"/>
      <w:pPr>
        <w:tabs>
          <w:tab w:val="num" w:pos="5760"/>
        </w:tabs>
        <w:ind w:left="5760" w:hanging="360"/>
      </w:pPr>
      <w:rPr>
        <w:rFonts w:ascii="Calibri" w:hAnsi="Calibri" w:hint="default"/>
      </w:rPr>
    </w:lvl>
    <w:lvl w:ilvl="8" w:tplc="7C343278" w:tentative="1">
      <w:start w:val="1"/>
      <w:numFmt w:val="bullet"/>
      <w:lvlText w:val=" "/>
      <w:lvlJc w:val="left"/>
      <w:pPr>
        <w:tabs>
          <w:tab w:val="num" w:pos="6480"/>
        </w:tabs>
        <w:ind w:left="6480" w:hanging="360"/>
      </w:pPr>
      <w:rPr>
        <w:rFonts w:ascii="Calibri" w:hAnsi="Calibri" w:hint="default"/>
      </w:rPr>
    </w:lvl>
  </w:abstractNum>
  <w:abstractNum w:abstractNumId="35">
    <w:nsid w:val="50B87AF0"/>
    <w:multiLevelType w:val="hybridMultilevel"/>
    <w:tmpl w:val="DC240DF8"/>
    <w:lvl w:ilvl="0" w:tplc="5BCE42BA">
      <w:start w:val="1"/>
      <w:numFmt w:val="bullet"/>
      <w:lvlText w:val="-"/>
      <w:lvlJc w:val="left"/>
      <w:pPr>
        <w:ind w:left="360" w:hanging="360"/>
      </w:pPr>
      <w:rPr>
        <w:rFonts w:ascii="Calibri" w:eastAsia="Calibri" w:hAnsi="Calibri" w:cs="Times New Roman"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6">
    <w:nsid w:val="58E760E3"/>
    <w:multiLevelType w:val="hybridMultilevel"/>
    <w:tmpl w:val="3F9819EE"/>
    <w:lvl w:ilvl="0" w:tplc="B6FA3EA8">
      <w:numFmt w:val="bullet"/>
      <w:lvlText w:val="-"/>
      <w:lvlJc w:val="left"/>
      <w:pPr>
        <w:ind w:left="360" w:hanging="360"/>
      </w:pPr>
      <w:rPr>
        <w:rFonts w:ascii="Calibri" w:eastAsia="MS Minngs" w:hAnsi="Calibri" w:cs="Aria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7">
    <w:nsid w:val="590C5C98"/>
    <w:multiLevelType w:val="hybridMultilevel"/>
    <w:tmpl w:val="133055B4"/>
    <w:lvl w:ilvl="0" w:tplc="DDA0047E">
      <w:numFmt w:val="bullet"/>
      <w:lvlText w:val="-"/>
      <w:lvlJc w:val="left"/>
      <w:pPr>
        <w:ind w:left="360" w:hanging="360"/>
      </w:pPr>
      <w:rPr>
        <w:rFonts w:ascii="Corbel" w:eastAsiaTheme="minorHAnsi" w:hAnsi="Corbe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nsid w:val="59BD01EE"/>
    <w:multiLevelType w:val="hybridMultilevel"/>
    <w:tmpl w:val="873475D0"/>
    <w:lvl w:ilvl="0" w:tplc="C570D324">
      <w:start w:val="3"/>
      <w:numFmt w:val="bullet"/>
      <w:lvlText w:val="-"/>
      <w:lvlJc w:val="left"/>
      <w:pPr>
        <w:ind w:left="1080" w:hanging="360"/>
      </w:pPr>
      <w:rPr>
        <w:rFonts w:ascii="Calibri" w:eastAsia="MS Minngs" w:hAnsi="Calibri" w:cs="Aria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9">
    <w:nsid w:val="5D223787"/>
    <w:multiLevelType w:val="hybridMultilevel"/>
    <w:tmpl w:val="F7FAF920"/>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40">
    <w:nsid w:val="655A6736"/>
    <w:multiLevelType w:val="hybridMultilevel"/>
    <w:tmpl w:val="89DAE45C"/>
    <w:lvl w:ilvl="0" w:tplc="DDA0047E">
      <w:numFmt w:val="bullet"/>
      <w:lvlText w:val="-"/>
      <w:lvlJc w:val="left"/>
      <w:pPr>
        <w:ind w:left="360" w:hanging="360"/>
      </w:pPr>
      <w:rPr>
        <w:rFonts w:ascii="Corbel" w:eastAsiaTheme="minorHAnsi" w:hAnsi="Corbe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nsid w:val="6AE103FE"/>
    <w:multiLevelType w:val="hybridMultilevel"/>
    <w:tmpl w:val="D354E03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2">
    <w:nsid w:val="6D7977AC"/>
    <w:multiLevelType w:val="hybridMultilevel"/>
    <w:tmpl w:val="89E8FC28"/>
    <w:lvl w:ilvl="0" w:tplc="DDA0047E">
      <w:numFmt w:val="bullet"/>
      <w:lvlText w:val="-"/>
      <w:lvlJc w:val="left"/>
      <w:pPr>
        <w:ind w:left="360" w:hanging="360"/>
      </w:pPr>
      <w:rPr>
        <w:rFonts w:ascii="Corbel" w:eastAsiaTheme="minorHAnsi" w:hAnsi="Corbe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3">
    <w:nsid w:val="6F1E1270"/>
    <w:multiLevelType w:val="hybridMultilevel"/>
    <w:tmpl w:val="EB1EA48A"/>
    <w:lvl w:ilvl="0" w:tplc="DDA0047E">
      <w:numFmt w:val="bullet"/>
      <w:lvlText w:val="-"/>
      <w:lvlJc w:val="left"/>
      <w:pPr>
        <w:ind w:left="360" w:hanging="360"/>
      </w:pPr>
      <w:rPr>
        <w:rFonts w:ascii="Corbel" w:eastAsiaTheme="minorHAnsi" w:hAnsi="Corbe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4">
    <w:nsid w:val="720B6350"/>
    <w:multiLevelType w:val="hybridMultilevel"/>
    <w:tmpl w:val="AF26B9B2"/>
    <w:lvl w:ilvl="0" w:tplc="5554F2EE">
      <w:start w:val="1"/>
      <w:numFmt w:val="upperLetter"/>
      <w:pStyle w:val="Ttulo3"/>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5">
    <w:nsid w:val="7E3F0AD8"/>
    <w:multiLevelType w:val="hybridMultilevel"/>
    <w:tmpl w:val="747E834A"/>
    <w:lvl w:ilvl="0" w:tplc="DDA0047E">
      <w:numFmt w:val="bullet"/>
      <w:lvlText w:val="-"/>
      <w:lvlJc w:val="left"/>
      <w:pPr>
        <w:ind w:left="360" w:hanging="360"/>
      </w:pPr>
      <w:rPr>
        <w:rFonts w:ascii="Corbel" w:eastAsiaTheme="minorHAnsi" w:hAnsi="Corbe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3"/>
  </w:num>
  <w:num w:numId="4">
    <w:abstractNumId w:val="8"/>
  </w:num>
  <w:num w:numId="5">
    <w:abstractNumId w:val="32"/>
  </w:num>
  <w:num w:numId="6">
    <w:abstractNumId w:val="30"/>
  </w:num>
  <w:num w:numId="7">
    <w:abstractNumId w:val="14"/>
  </w:num>
  <w:num w:numId="8">
    <w:abstractNumId w:val="19"/>
  </w:num>
  <w:num w:numId="9">
    <w:abstractNumId w:val="23"/>
  </w:num>
  <w:num w:numId="10">
    <w:abstractNumId w:val="38"/>
  </w:num>
  <w:num w:numId="11">
    <w:abstractNumId w:val="11"/>
  </w:num>
  <w:num w:numId="12">
    <w:abstractNumId w:val="44"/>
  </w:num>
  <w:num w:numId="13">
    <w:abstractNumId w:val="39"/>
  </w:num>
  <w:num w:numId="14">
    <w:abstractNumId w:val="36"/>
  </w:num>
  <w:num w:numId="15">
    <w:abstractNumId w:val="35"/>
  </w:num>
  <w:num w:numId="16">
    <w:abstractNumId w:val="37"/>
  </w:num>
  <w:num w:numId="17">
    <w:abstractNumId w:val="10"/>
  </w:num>
  <w:num w:numId="18">
    <w:abstractNumId w:val="7"/>
  </w:num>
  <w:num w:numId="19">
    <w:abstractNumId w:val="31"/>
  </w:num>
  <w:num w:numId="20">
    <w:abstractNumId w:val="16"/>
  </w:num>
  <w:num w:numId="21">
    <w:abstractNumId w:val="43"/>
  </w:num>
  <w:num w:numId="22">
    <w:abstractNumId w:val="26"/>
  </w:num>
  <w:num w:numId="23">
    <w:abstractNumId w:val="15"/>
  </w:num>
  <w:num w:numId="24">
    <w:abstractNumId w:val="9"/>
  </w:num>
  <w:num w:numId="25">
    <w:abstractNumId w:val="18"/>
  </w:num>
  <w:num w:numId="26">
    <w:abstractNumId w:val="45"/>
  </w:num>
  <w:num w:numId="27">
    <w:abstractNumId w:val="40"/>
  </w:num>
  <w:num w:numId="28">
    <w:abstractNumId w:val="24"/>
  </w:num>
  <w:num w:numId="29">
    <w:abstractNumId w:val="42"/>
  </w:num>
  <w:num w:numId="30">
    <w:abstractNumId w:val="28"/>
  </w:num>
  <w:num w:numId="31">
    <w:abstractNumId w:val="22"/>
  </w:num>
  <w:num w:numId="32">
    <w:abstractNumId w:val="12"/>
  </w:num>
  <w:num w:numId="33">
    <w:abstractNumId w:val="21"/>
  </w:num>
  <w:num w:numId="34">
    <w:abstractNumId w:val="25"/>
  </w:num>
  <w:num w:numId="35">
    <w:abstractNumId w:val="33"/>
  </w:num>
  <w:num w:numId="36">
    <w:abstractNumId w:val="17"/>
  </w:num>
  <w:num w:numId="37">
    <w:abstractNumId w:val="34"/>
  </w:num>
  <w:num w:numId="38">
    <w:abstractNumId w:val="41"/>
  </w:num>
  <w:num w:numId="39">
    <w:abstractNumId w:val="29"/>
  </w:num>
  <w:num w:numId="40">
    <w:abstractNumId w:val="20"/>
  </w:num>
  <w:num w:numId="41">
    <w:abstractNumId w:val="27"/>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isplayBackgroundShape/>
  <w:embedSystemFonts/>
  <w:proofState w:spelling="clean" w:grammar="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0242"/>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
  <w:rsids>
    <w:rsidRoot w:val="00335F4B"/>
    <w:rsid w:val="00000DA4"/>
    <w:rsid w:val="000012CC"/>
    <w:rsid w:val="000063B6"/>
    <w:rsid w:val="00011763"/>
    <w:rsid w:val="00011A0D"/>
    <w:rsid w:val="00011F4C"/>
    <w:rsid w:val="00012061"/>
    <w:rsid w:val="00012AE8"/>
    <w:rsid w:val="0001575E"/>
    <w:rsid w:val="0001664D"/>
    <w:rsid w:val="00017F63"/>
    <w:rsid w:val="00021E2F"/>
    <w:rsid w:val="0002304A"/>
    <w:rsid w:val="000234FC"/>
    <w:rsid w:val="000247FB"/>
    <w:rsid w:val="00026AC4"/>
    <w:rsid w:val="00027FE4"/>
    <w:rsid w:val="0003129C"/>
    <w:rsid w:val="00031DE0"/>
    <w:rsid w:val="00031E59"/>
    <w:rsid w:val="00031F20"/>
    <w:rsid w:val="00032C07"/>
    <w:rsid w:val="000341CC"/>
    <w:rsid w:val="00035D67"/>
    <w:rsid w:val="000408CE"/>
    <w:rsid w:val="00040974"/>
    <w:rsid w:val="00041708"/>
    <w:rsid w:val="00042B17"/>
    <w:rsid w:val="00044F18"/>
    <w:rsid w:val="00045288"/>
    <w:rsid w:val="00045860"/>
    <w:rsid w:val="00050348"/>
    <w:rsid w:val="00051C3A"/>
    <w:rsid w:val="00052B40"/>
    <w:rsid w:val="00053EFE"/>
    <w:rsid w:val="0006062F"/>
    <w:rsid w:val="00061CBD"/>
    <w:rsid w:val="0006566A"/>
    <w:rsid w:val="00065776"/>
    <w:rsid w:val="00065CC2"/>
    <w:rsid w:val="00066F13"/>
    <w:rsid w:val="00066F6D"/>
    <w:rsid w:val="00067CAD"/>
    <w:rsid w:val="0007031C"/>
    <w:rsid w:val="00074282"/>
    <w:rsid w:val="0007553C"/>
    <w:rsid w:val="0008022B"/>
    <w:rsid w:val="00081A5F"/>
    <w:rsid w:val="00082617"/>
    <w:rsid w:val="0008386D"/>
    <w:rsid w:val="00084196"/>
    <w:rsid w:val="00084CAD"/>
    <w:rsid w:val="00085548"/>
    <w:rsid w:val="000878DA"/>
    <w:rsid w:val="00090141"/>
    <w:rsid w:val="00091489"/>
    <w:rsid w:val="000934F2"/>
    <w:rsid w:val="00094209"/>
    <w:rsid w:val="000A050A"/>
    <w:rsid w:val="000A0DDB"/>
    <w:rsid w:val="000A121A"/>
    <w:rsid w:val="000A1685"/>
    <w:rsid w:val="000A1B55"/>
    <w:rsid w:val="000A1BB8"/>
    <w:rsid w:val="000A20ED"/>
    <w:rsid w:val="000A2938"/>
    <w:rsid w:val="000A2B70"/>
    <w:rsid w:val="000A3AB3"/>
    <w:rsid w:val="000A4205"/>
    <w:rsid w:val="000A75E1"/>
    <w:rsid w:val="000B168A"/>
    <w:rsid w:val="000B1CCC"/>
    <w:rsid w:val="000B2077"/>
    <w:rsid w:val="000B2F25"/>
    <w:rsid w:val="000B48EA"/>
    <w:rsid w:val="000C1AB3"/>
    <w:rsid w:val="000C6FD9"/>
    <w:rsid w:val="000D09C4"/>
    <w:rsid w:val="000D0A00"/>
    <w:rsid w:val="000D0D59"/>
    <w:rsid w:val="000D2BA5"/>
    <w:rsid w:val="000D5422"/>
    <w:rsid w:val="000D73F0"/>
    <w:rsid w:val="000E0352"/>
    <w:rsid w:val="000E0953"/>
    <w:rsid w:val="000E0C12"/>
    <w:rsid w:val="000E0D76"/>
    <w:rsid w:val="000E1A3D"/>
    <w:rsid w:val="000E326D"/>
    <w:rsid w:val="000E3C34"/>
    <w:rsid w:val="000E595D"/>
    <w:rsid w:val="000E60A5"/>
    <w:rsid w:val="000E60DC"/>
    <w:rsid w:val="000E61EF"/>
    <w:rsid w:val="000E66EB"/>
    <w:rsid w:val="000F00B0"/>
    <w:rsid w:val="000F0439"/>
    <w:rsid w:val="000F178F"/>
    <w:rsid w:val="000F29C5"/>
    <w:rsid w:val="000F4A95"/>
    <w:rsid w:val="000F58E4"/>
    <w:rsid w:val="000F6A0A"/>
    <w:rsid w:val="000F749C"/>
    <w:rsid w:val="000F7B69"/>
    <w:rsid w:val="00100665"/>
    <w:rsid w:val="0010119C"/>
    <w:rsid w:val="001026AB"/>
    <w:rsid w:val="00105FF6"/>
    <w:rsid w:val="0011285B"/>
    <w:rsid w:val="0011389D"/>
    <w:rsid w:val="00113ABA"/>
    <w:rsid w:val="00113D4C"/>
    <w:rsid w:val="00114B98"/>
    <w:rsid w:val="00115C86"/>
    <w:rsid w:val="00116DE0"/>
    <w:rsid w:val="00117CDF"/>
    <w:rsid w:val="001219CB"/>
    <w:rsid w:val="001229F9"/>
    <w:rsid w:val="0012454E"/>
    <w:rsid w:val="00124D3F"/>
    <w:rsid w:val="00124F70"/>
    <w:rsid w:val="001272AF"/>
    <w:rsid w:val="00127822"/>
    <w:rsid w:val="00131C32"/>
    <w:rsid w:val="00132F96"/>
    <w:rsid w:val="00136371"/>
    <w:rsid w:val="00137C7B"/>
    <w:rsid w:val="0014138C"/>
    <w:rsid w:val="00141D57"/>
    <w:rsid w:val="00143A67"/>
    <w:rsid w:val="00147F90"/>
    <w:rsid w:val="00151809"/>
    <w:rsid w:val="00151F09"/>
    <w:rsid w:val="0015353D"/>
    <w:rsid w:val="00153756"/>
    <w:rsid w:val="00154899"/>
    <w:rsid w:val="001549DA"/>
    <w:rsid w:val="0015592E"/>
    <w:rsid w:val="00156650"/>
    <w:rsid w:val="00156AEC"/>
    <w:rsid w:val="00156D0F"/>
    <w:rsid w:val="001574DE"/>
    <w:rsid w:val="0015763A"/>
    <w:rsid w:val="00160974"/>
    <w:rsid w:val="00161045"/>
    <w:rsid w:val="00161994"/>
    <w:rsid w:val="00161A81"/>
    <w:rsid w:val="00161F70"/>
    <w:rsid w:val="00164647"/>
    <w:rsid w:val="00165AEC"/>
    <w:rsid w:val="0016748B"/>
    <w:rsid w:val="001700AF"/>
    <w:rsid w:val="00172286"/>
    <w:rsid w:val="001726D7"/>
    <w:rsid w:val="00175ACE"/>
    <w:rsid w:val="00176C40"/>
    <w:rsid w:val="001773AF"/>
    <w:rsid w:val="00183363"/>
    <w:rsid w:val="001833B9"/>
    <w:rsid w:val="001847F6"/>
    <w:rsid w:val="00185530"/>
    <w:rsid w:val="00185B4B"/>
    <w:rsid w:val="00186928"/>
    <w:rsid w:val="00186C41"/>
    <w:rsid w:val="00186D6C"/>
    <w:rsid w:val="00190480"/>
    <w:rsid w:val="0019055E"/>
    <w:rsid w:val="00190D39"/>
    <w:rsid w:val="0019114B"/>
    <w:rsid w:val="00192E56"/>
    <w:rsid w:val="001930A6"/>
    <w:rsid w:val="001947F8"/>
    <w:rsid w:val="00194E45"/>
    <w:rsid w:val="00196C40"/>
    <w:rsid w:val="001A1964"/>
    <w:rsid w:val="001A210E"/>
    <w:rsid w:val="001A40CB"/>
    <w:rsid w:val="001A774F"/>
    <w:rsid w:val="001A7DC2"/>
    <w:rsid w:val="001B2DF1"/>
    <w:rsid w:val="001B2E18"/>
    <w:rsid w:val="001B4136"/>
    <w:rsid w:val="001B45A1"/>
    <w:rsid w:val="001B57E4"/>
    <w:rsid w:val="001B5FE1"/>
    <w:rsid w:val="001B7BD2"/>
    <w:rsid w:val="001C07BE"/>
    <w:rsid w:val="001C2153"/>
    <w:rsid w:val="001C78BB"/>
    <w:rsid w:val="001D1A17"/>
    <w:rsid w:val="001D1A7D"/>
    <w:rsid w:val="001D2D5B"/>
    <w:rsid w:val="001D4D70"/>
    <w:rsid w:val="001D56C4"/>
    <w:rsid w:val="001D5DFF"/>
    <w:rsid w:val="001D5F28"/>
    <w:rsid w:val="001D7A4D"/>
    <w:rsid w:val="001E03A9"/>
    <w:rsid w:val="001E5A00"/>
    <w:rsid w:val="001E778D"/>
    <w:rsid w:val="001F00CC"/>
    <w:rsid w:val="001F041E"/>
    <w:rsid w:val="001F2F67"/>
    <w:rsid w:val="001F3C7E"/>
    <w:rsid w:val="001F5583"/>
    <w:rsid w:val="001F796C"/>
    <w:rsid w:val="0020034F"/>
    <w:rsid w:val="00202033"/>
    <w:rsid w:val="002029D4"/>
    <w:rsid w:val="002045EC"/>
    <w:rsid w:val="002059C4"/>
    <w:rsid w:val="002062A4"/>
    <w:rsid w:val="002105E9"/>
    <w:rsid w:val="00210C06"/>
    <w:rsid w:val="00213079"/>
    <w:rsid w:val="0021558D"/>
    <w:rsid w:val="0021643C"/>
    <w:rsid w:val="00216F1E"/>
    <w:rsid w:val="00216F31"/>
    <w:rsid w:val="00217989"/>
    <w:rsid w:val="00220513"/>
    <w:rsid w:val="00222A4D"/>
    <w:rsid w:val="00223939"/>
    <w:rsid w:val="002245A3"/>
    <w:rsid w:val="002265C8"/>
    <w:rsid w:val="0022687B"/>
    <w:rsid w:val="002269A9"/>
    <w:rsid w:val="00232644"/>
    <w:rsid w:val="002354DD"/>
    <w:rsid w:val="00235C95"/>
    <w:rsid w:val="00236999"/>
    <w:rsid w:val="0024108D"/>
    <w:rsid w:val="00242372"/>
    <w:rsid w:val="0024248D"/>
    <w:rsid w:val="00242796"/>
    <w:rsid w:val="00244AE3"/>
    <w:rsid w:val="0024549E"/>
    <w:rsid w:val="00245F64"/>
    <w:rsid w:val="002509CC"/>
    <w:rsid w:val="00250E42"/>
    <w:rsid w:val="002519C2"/>
    <w:rsid w:val="0025346F"/>
    <w:rsid w:val="00253572"/>
    <w:rsid w:val="00253638"/>
    <w:rsid w:val="00255E50"/>
    <w:rsid w:val="00255FE0"/>
    <w:rsid w:val="0026360B"/>
    <w:rsid w:val="002638C7"/>
    <w:rsid w:val="00264CE2"/>
    <w:rsid w:val="00266611"/>
    <w:rsid w:val="00266E1A"/>
    <w:rsid w:val="00270153"/>
    <w:rsid w:val="00270883"/>
    <w:rsid w:val="00272D5D"/>
    <w:rsid w:val="00272DE8"/>
    <w:rsid w:val="002742CC"/>
    <w:rsid w:val="00274C7D"/>
    <w:rsid w:val="0027576C"/>
    <w:rsid w:val="00276D17"/>
    <w:rsid w:val="0028199D"/>
    <w:rsid w:val="00282378"/>
    <w:rsid w:val="00282935"/>
    <w:rsid w:val="00283397"/>
    <w:rsid w:val="00284208"/>
    <w:rsid w:val="00284C52"/>
    <w:rsid w:val="00285BAA"/>
    <w:rsid w:val="00290957"/>
    <w:rsid w:val="00292B01"/>
    <w:rsid w:val="00292F4A"/>
    <w:rsid w:val="002934E6"/>
    <w:rsid w:val="00293A43"/>
    <w:rsid w:val="002969EB"/>
    <w:rsid w:val="002A3F92"/>
    <w:rsid w:val="002A67F1"/>
    <w:rsid w:val="002B047F"/>
    <w:rsid w:val="002B08AA"/>
    <w:rsid w:val="002B15F2"/>
    <w:rsid w:val="002B2B05"/>
    <w:rsid w:val="002B2D01"/>
    <w:rsid w:val="002B521E"/>
    <w:rsid w:val="002B6AF7"/>
    <w:rsid w:val="002C0599"/>
    <w:rsid w:val="002C2136"/>
    <w:rsid w:val="002C26FB"/>
    <w:rsid w:val="002C2771"/>
    <w:rsid w:val="002C293D"/>
    <w:rsid w:val="002C2F31"/>
    <w:rsid w:val="002C370B"/>
    <w:rsid w:val="002C3968"/>
    <w:rsid w:val="002C3A52"/>
    <w:rsid w:val="002C4A0E"/>
    <w:rsid w:val="002D0D46"/>
    <w:rsid w:val="002D0F75"/>
    <w:rsid w:val="002D25CC"/>
    <w:rsid w:val="002D3B37"/>
    <w:rsid w:val="002D7439"/>
    <w:rsid w:val="002D751E"/>
    <w:rsid w:val="002E022D"/>
    <w:rsid w:val="002E0DA2"/>
    <w:rsid w:val="002E1706"/>
    <w:rsid w:val="002E2CA8"/>
    <w:rsid w:val="002E3E97"/>
    <w:rsid w:val="002E4368"/>
    <w:rsid w:val="002E772B"/>
    <w:rsid w:val="002F01C4"/>
    <w:rsid w:val="002F127A"/>
    <w:rsid w:val="002F1E00"/>
    <w:rsid w:val="002F1E37"/>
    <w:rsid w:val="002F234D"/>
    <w:rsid w:val="002F2905"/>
    <w:rsid w:val="00300DCE"/>
    <w:rsid w:val="00301D3A"/>
    <w:rsid w:val="0030525C"/>
    <w:rsid w:val="003072EC"/>
    <w:rsid w:val="00307432"/>
    <w:rsid w:val="003102AF"/>
    <w:rsid w:val="003112C8"/>
    <w:rsid w:val="00312850"/>
    <w:rsid w:val="00313B67"/>
    <w:rsid w:val="00315001"/>
    <w:rsid w:val="003160F8"/>
    <w:rsid w:val="003230C1"/>
    <w:rsid w:val="00326084"/>
    <w:rsid w:val="00327EFD"/>
    <w:rsid w:val="003309CA"/>
    <w:rsid w:val="00330FF5"/>
    <w:rsid w:val="00335F4B"/>
    <w:rsid w:val="00337630"/>
    <w:rsid w:val="0034289A"/>
    <w:rsid w:val="00342D8F"/>
    <w:rsid w:val="00344BCB"/>
    <w:rsid w:val="00346B17"/>
    <w:rsid w:val="00347A5B"/>
    <w:rsid w:val="00347B54"/>
    <w:rsid w:val="003533B2"/>
    <w:rsid w:val="00355ABC"/>
    <w:rsid w:val="00355E9A"/>
    <w:rsid w:val="00356BF3"/>
    <w:rsid w:val="0036182C"/>
    <w:rsid w:val="0036415E"/>
    <w:rsid w:val="00365392"/>
    <w:rsid w:val="00365FDF"/>
    <w:rsid w:val="003678A4"/>
    <w:rsid w:val="00370FCA"/>
    <w:rsid w:val="00372150"/>
    <w:rsid w:val="003726A4"/>
    <w:rsid w:val="00374ACE"/>
    <w:rsid w:val="003752E0"/>
    <w:rsid w:val="0037575A"/>
    <w:rsid w:val="003759B7"/>
    <w:rsid w:val="00375D6E"/>
    <w:rsid w:val="00376556"/>
    <w:rsid w:val="00377A3E"/>
    <w:rsid w:val="00381E94"/>
    <w:rsid w:val="00383C2E"/>
    <w:rsid w:val="003847B9"/>
    <w:rsid w:val="00385D5F"/>
    <w:rsid w:val="0038685A"/>
    <w:rsid w:val="0038724D"/>
    <w:rsid w:val="00387C64"/>
    <w:rsid w:val="00390524"/>
    <w:rsid w:val="0039076A"/>
    <w:rsid w:val="0039467A"/>
    <w:rsid w:val="003953CA"/>
    <w:rsid w:val="00395B37"/>
    <w:rsid w:val="00397B34"/>
    <w:rsid w:val="003A085D"/>
    <w:rsid w:val="003A114B"/>
    <w:rsid w:val="003A1C97"/>
    <w:rsid w:val="003A25EC"/>
    <w:rsid w:val="003A469F"/>
    <w:rsid w:val="003A677C"/>
    <w:rsid w:val="003A6CE6"/>
    <w:rsid w:val="003B1C18"/>
    <w:rsid w:val="003B5C4A"/>
    <w:rsid w:val="003B7D52"/>
    <w:rsid w:val="003C3926"/>
    <w:rsid w:val="003C40AD"/>
    <w:rsid w:val="003C44A4"/>
    <w:rsid w:val="003C640B"/>
    <w:rsid w:val="003D0236"/>
    <w:rsid w:val="003D0312"/>
    <w:rsid w:val="003D1CF9"/>
    <w:rsid w:val="003D283E"/>
    <w:rsid w:val="003D39B4"/>
    <w:rsid w:val="003D3B89"/>
    <w:rsid w:val="003D401F"/>
    <w:rsid w:val="003D48E7"/>
    <w:rsid w:val="003D49B0"/>
    <w:rsid w:val="003D4FCB"/>
    <w:rsid w:val="003D7799"/>
    <w:rsid w:val="003E480F"/>
    <w:rsid w:val="003E6EFD"/>
    <w:rsid w:val="003E748D"/>
    <w:rsid w:val="003E7F1C"/>
    <w:rsid w:val="003F0453"/>
    <w:rsid w:val="003F113B"/>
    <w:rsid w:val="003F2633"/>
    <w:rsid w:val="003F293B"/>
    <w:rsid w:val="003F3FF0"/>
    <w:rsid w:val="003F447F"/>
    <w:rsid w:val="003F6B38"/>
    <w:rsid w:val="00402856"/>
    <w:rsid w:val="00402FB2"/>
    <w:rsid w:val="00404E14"/>
    <w:rsid w:val="00404EE3"/>
    <w:rsid w:val="0040501D"/>
    <w:rsid w:val="00405488"/>
    <w:rsid w:val="00406E6B"/>
    <w:rsid w:val="004073D7"/>
    <w:rsid w:val="00411EB5"/>
    <w:rsid w:val="004122B3"/>
    <w:rsid w:val="00412CDA"/>
    <w:rsid w:val="00413657"/>
    <w:rsid w:val="00413EFE"/>
    <w:rsid w:val="00414323"/>
    <w:rsid w:val="00414BC2"/>
    <w:rsid w:val="00415F75"/>
    <w:rsid w:val="0042067D"/>
    <w:rsid w:val="00420699"/>
    <w:rsid w:val="004209E3"/>
    <w:rsid w:val="00420CCC"/>
    <w:rsid w:val="004211EB"/>
    <w:rsid w:val="00421964"/>
    <w:rsid w:val="00423A1C"/>
    <w:rsid w:val="00423D34"/>
    <w:rsid w:val="00425391"/>
    <w:rsid w:val="004254BB"/>
    <w:rsid w:val="00425B4B"/>
    <w:rsid w:val="00431562"/>
    <w:rsid w:val="00431CB4"/>
    <w:rsid w:val="00433A9B"/>
    <w:rsid w:val="004356C5"/>
    <w:rsid w:val="0043632B"/>
    <w:rsid w:val="00437E4B"/>
    <w:rsid w:val="00440BF7"/>
    <w:rsid w:val="0044222E"/>
    <w:rsid w:val="00443516"/>
    <w:rsid w:val="004439A2"/>
    <w:rsid w:val="0044471C"/>
    <w:rsid w:val="00447152"/>
    <w:rsid w:val="004474EF"/>
    <w:rsid w:val="00447CD4"/>
    <w:rsid w:val="00450D8E"/>
    <w:rsid w:val="00450F63"/>
    <w:rsid w:val="004511EE"/>
    <w:rsid w:val="00451F72"/>
    <w:rsid w:val="00454F64"/>
    <w:rsid w:val="004566C9"/>
    <w:rsid w:val="00456E28"/>
    <w:rsid w:val="004575D4"/>
    <w:rsid w:val="00457EC7"/>
    <w:rsid w:val="00457F33"/>
    <w:rsid w:val="00461794"/>
    <w:rsid w:val="00461A92"/>
    <w:rsid w:val="00463F39"/>
    <w:rsid w:val="00466D93"/>
    <w:rsid w:val="00467950"/>
    <w:rsid w:val="004703EA"/>
    <w:rsid w:val="00470F16"/>
    <w:rsid w:val="00472D94"/>
    <w:rsid w:val="004731DC"/>
    <w:rsid w:val="004737A4"/>
    <w:rsid w:val="00473E00"/>
    <w:rsid w:val="004745E6"/>
    <w:rsid w:val="00476581"/>
    <w:rsid w:val="00476847"/>
    <w:rsid w:val="004769D9"/>
    <w:rsid w:val="00476C98"/>
    <w:rsid w:val="00477801"/>
    <w:rsid w:val="00480491"/>
    <w:rsid w:val="00482475"/>
    <w:rsid w:val="00482ADC"/>
    <w:rsid w:val="00483660"/>
    <w:rsid w:val="00484E2E"/>
    <w:rsid w:val="00486A5E"/>
    <w:rsid w:val="0048776D"/>
    <w:rsid w:val="004901B2"/>
    <w:rsid w:val="00490B42"/>
    <w:rsid w:val="00492BEC"/>
    <w:rsid w:val="00493901"/>
    <w:rsid w:val="00495A2D"/>
    <w:rsid w:val="00495A9B"/>
    <w:rsid w:val="00496ED1"/>
    <w:rsid w:val="00497588"/>
    <w:rsid w:val="004A29FF"/>
    <w:rsid w:val="004A3647"/>
    <w:rsid w:val="004A5239"/>
    <w:rsid w:val="004A68D3"/>
    <w:rsid w:val="004A6BFF"/>
    <w:rsid w:val="004A7F1C"/>
    <w:rsid w:val="004B340A"/>
    <w:rsid w:val="004B3BEB"/>
    <w:rsid w:val="004B3D09"/>
    <w:rsid w:val="004B5521"/>
    <w:rsid w:val="004B5850"/>
    <w:rsid w:val="004B5D1D"/>
    <w:rsid w:val="004B6080"/>
    <w:rsid w:val="004B775B"/>
    <w:rsid w:val="004B78FE"/>
    <w:rsid w:val="004C0B1C"/>
    <w:rsid w:val="004C2120"/>
    <w:rsid w:val="004C5E56"/>
    <w:rsid w:val="004D2548"/>
    <w:rsid w:val="004D33CA"/>
    <w:rsid w:val="004D3BBE"/>
    <w:rsid w:val="004D4188"/>
    <w:rsid w:val="004D5D6D"/>
    <w:rsid w:val="004D66FE"/>
    <w:rsid w:val="004E141B"/>
    <w:rsid w:val="004E1C6D"/>
    <w:rsid w:val="004E2F4F"/>
    <w:rsid w:val="004E534B"/>
    <w:rsid w:val="004E74A4"/>
    <w:rsid w:val="004E7EDF"/>
    <w:rsid w:val="004F2864"/>
    <w:rsid w:val="004F287F"/>
    <w:rsid w:val="004F3558"/>
    <w:rsid w:val="004F3999"/>
    <w:rsid w:val="004F5373"/>
    <w:rsid w:val="004F6E74"/>
    <w:rsid w:val="004F6E94"/>
    <w:rsid w:val="004F6EBD"/>
    <w:rsid w:val="00502B0D"/>
    <w:rsid w:val="00502BD4"/>
    <w:rsid w:val="00505C01"/>
    <w:rsid w:val="00506962"/>
    <w:rsid w:val="00506D2A"/>
    <w:rsid w:val="00507B85"/>
    <w:rsid w:val="00507D9E"/>
    <w:rsid w:val="005118E7"/>
    <w:rsid w:val="005122A9"/>
    <w:rsid w:val="00513B82"/>
    <w:rsid w:val="00514678"/>
    <w:rsid w:val="00514927"/>
    <w:rsid w:val="005159F6"/>
    <w:rsid w:val="00515E90"/>
    <w:rsid w:val="005175CA"/>
    <w:rsid w:val="005176E9"/>
    <w:rsid w:val="00517DFB"/>
    <w:rsid w:val="005201BD"/>
    <w:rsid w:val="005244DA"/>
    <w:rsid w:val="00524ED8"/>
    <w:rsid w:val="00524FA2"/>
    <w:rsid w:val="00526B92"/>
    <w:rsid w:val="00530C4E"/>
    <w:rsid w:val="00530DCB"/>
    <w:rsid w:val="005349AA"/>
    <w:rsid w:val="00534BE0"/>
    <w:rsid w:val="00534E8A"/>
    <w:rsid w:val="0053515C"/>
    <w:rsid w:val="00536A8B"/>
    <w:rsid w:val="0054084A"/>
    <w:rsid w:val="005411A2"/>
    <w:rsid w:val="00541560"/>
    <w:rsid w:val="0054313D"/>
    <w:rsid w:val="005466F8"/>
    <w:rsid w:val="00550079"/>
    <w:rsid w:val="0055013D"/>
    <w:rsid w:val="00551030"/>
    <w:rsid w:val="0055216A"/>
    <w:rsid w:val="00552F61"/>
    <w:rsid w:val="005532C2"/>
    <w:rsid w:val="0055461C"/>
    <w:rsid w:val="00555118"/>
    <w:rsid w:val="00560CBC"/>
    <w:rsid w:val="00562D82"/>
    <w:rsid w:val="00563C7E"/>
    <w:rsid w:val="005672C9"/>
    <w:rsid w:val="00567F93"/>
    <w:rsid w:val="00571329"/>
    <w:rsid w:val="0057212C"/>
    <w:rsid w:val="005754F3"/>
    <w:rsid w:val="00580458"/>
    <w:rsid w:val="00582CAB"/>
    <w:rsid w:val="0058344D"/>
    <w:rsid w:val="00584D08"/>
    <w:rsid w:val="0058610F"/>
    <w:rsid w:val="005903A8"/>
    <w:rsid w:val="00590BD1"/>
    <w:rsid w:val="00591D02"/>
    <w:rsid w:val="00592B99"/>
    <w:rsid w:val="005971FA"/>
    <w:rsid w:val="005972BA"/>
    <w:rsid w:val="005978BF"/>
    <w:rsid w:val="005A103D"/>
    <w:rsid w:val="005A22FE"/>
    <w:rsid w:val="005A38A7"/>
    <w:rsid w:val="005A3E6F"/>
    <w:rsid w:val="005A495D"/>
    <w:rsid w:val="005A6111"/>
    <w:rsid w:val="005A6ECF"/>
    <w:rsid w:val="005B5000"/>
    <w:rsid w:val="005B6B4A"/>
    <w:rsid w:val="005B6C43"/>
    <w:rsid w:val="005C0AF2"/>
    <w:rsid w:val="005C2028"/>
    <w:rsid w:val="005C2F26"/>
    <w:rsid w:val="005C47BC"/>
    <w:rsid w:val="005C47D2"/>
    <w:rsid w:val="005C590D"/>
    <w:rsid w:val="005C61EE"/>
    <w:rsid w:val="005C6DD8"/>
    <w:rsid w:val="005C7C74"/>
    <w:rsid w:val="005D11F1"/>
    <w:rsid w:val="005D3108"/>
    <w:rsid w:val="005D3F2D"/>
    <w:rsid w:val="005D404F"/>
    <w:rsid w:val="005D48DA"/>
    <w:rsid w:val="005D4ACF"/>
    <w:rsid w:val="005D585F"/>
    <w:rsid w:val="005D6690"/>
    <w:rsid w:val="005D7FAD"/>
    <w:rsid w:val="005E1393"/>
    <w:rsid w:val="005E31E8"/>
    <w:rsid w:val="005E571E"/>
    <w:rsid w:val="005E5E69"/>
    <w:rsid w:val="005E5F1A"/>
    <w:rsid w:val="005E61DC"/>
    <w:rsid w:val="005F0F62"/>
    <w:rsid w:val="005F16EE"/>
    <w:rsid w:val="005F1BB8"/>
    <w:rsid w:val="005F4683"/>
    <w:rsid w:val="005F4A40"/>
    <w:rsid w:val="005F79E4"/>
    <w:rsid w:val="005F7D1B"/>
    <w:rsid w:val="0060119F"/>
    <w:rsid w:val="00601209"/>
    <w:rsid w:val="0060241A"/>
    <w:rsid w:val="00602B22"/>
    <w:rsid w:val="00603CD3"/>
    <w:rsid w:val="00604B9C"/>
    <w:rsid w:val="00605126"/>
    <w:rsid w:val="00607E2F"/>
    <w:rsid w:val="00610739"/>
    <w:rsid w:val="00611068"/>
    <w:rsid w:val="0061134C"/>
    <w:rsid w:val="006122AB"/>
    <w:rsid w:val="00612F1B"/>
    <w:rsid w:val="0061446C"/>
    <w:rsid w:val="00615265"/>
    <w:rsid w:val="00615E93"/>
    <w:rsid w:val="006163CF"/>
    <w:rsid w:val="006164FD"/>
    <w:rsid w:val="006179E9"/>
    <w:rsid w:val="006200E1"/>
    <w:rsid w:val="006217F8"/>
    <w:rsid w:val="00621FB9"/>
    <w:rsid w:val="00622661"/>
    <w:rsid w:val="00623A25"/>
    <w:rsid w:val="00623D19"/>
    <w:rsid w:val="0062432B"/>
    <w:rsid w:val="0062449F"/>
    <w:rsid w:val="00624605"/>
    <w:rsid w:val="00626A85"/>
    <w:rsid w:val="0063270F"/>
    <w:rsid w:val="006329CC"/>
    <w:rsid w:val="006332EE"/>
    <w:rsid w:val="006347AD"/>
    <w:rsid w:val="006366C2"/>
    <w:rsid w:val="00640836"/>
    <w:rsid w:val="00640B63"/>
    <w:rsid w:val="00640D4C"/>
    <w:rsid w:val="00640EEA"/>
    <w:rsid w:val="00642683"/>
    <w:rsid w:val="006430F7"/>
    <w:rsid w:val="006437B8"/>
    <w:rsid w:val="0064724B"/>
    <w:rsid w:val="00650C81"/>
    <w:rsid w:val="00651E5B"/>
    <w:rsid w:val="006571B7"/>
    <w:rsid w:val="006574EE"/>
    <w:rsid w:val="00660859"/>
    <w:rsid w:val="006614AC"/>
    <w:rsid w:val="006618F5"/>
    <w:rsid w:val="00664850"/>
    <w:rsid w:val="00664E3F"/>
    <w:rsid w:val="00665BF5"/>
    <w:rsid w:val="00665CF0"/>
    <w:rsid w:val="006701E9"/>
    <w:rsid w:val="0067061B"/>
    <w:rsid w:val="00671D5D"/>
    <w:rsid w:val="0067226E"/>
    <w:rsid w:val="00672C10"/>
    <w:rsid w:val="0067302B"/>
    <w:rsid w:val="00674136"/>
    <w:rsid w:val="00674D9B"/>
    <w:rsid w:val="00675836"/>
    <w:rsid w:val="00675988"/>
    <w:rsid w:val="00675A52"/>
    <w:rsid w:val="00675B39"/>
    <w:rsid w:val="00675F6C"/>
    <w:rsid w:val="006765E2"/>
    <w:rsid w:val="0067699E"/>
    <w:rsid w:val="00676F2A"/>
    <w:rsid w:val="006771E9"/>
    <w:rsid w:val="00683EDA"/>
    <w:rsid w:val="00684C46"/>
    <w:rsid w:val="006855A8"/>
    <w:rsid w:val="006855F4"/>
    <w:rsid w:val="00685EC2"/>
    <w:rsid w:val="00686B63"/>
    <w:rsid w:val="00687371"/>
    <w:rsid w:val="00690139"/>
    <w:rsid w:val="006913FA"/>
    <w:rsid w:val="006918FA"/>
    <w:rsid w:val="006919D6"/>
    <w:rsid w:val="00694EC2"/>
    <w:rsid w:val="00694F97"/>
    <w:rsid w:val="0069568B"/>
    <w:rsid w:val="006A4A19"/>
    <w:rsid w:val="006A7928"/>
    <w:rsid w:val="006B0840"/>
    <w:rsid w:val="006B2BFD"/>
    <w:rsid w:val="006B301D"/>
    <w:rsid w:val="006B3101"/>
    <w:rsid w:val="006B524B"/>
    <w:rsid w:val="006B59FB"/>
    <w:rsid w:val="006B5E98"/>
    <w:rsid w:val="006B7EDE"/>
    <w:rsid w:val="006C08E3"/>
    <w:rsid w:val="006C1654"/>
    <w:rsid w:val="006C210C"/>
    <w:rsid w:val="006C31AC"/>
    <w:rsid w:val="006C3B51"/>
    <w:rsid w:val="006C3B75"/>
    <w:rsid w:val="006C5E3C"/>
    <w:rsid w:val="006C6583"/>
    <w:rsid w:val="006D11A3"/>
    <w:rsid w:val="006D1262"/>
    <w:rsid w:val="006D4226"/>
    <w:rsid w:val="006D51E8"/>
    <w:rsid w:val="006D6C67"/>
    <w:rsid w:val="006E1ADB"/>
    <w:rsid w:val="006E3851"/>
    <w:rsid w:val="006E5220"/>
    <w:rsid w:val="006E64F7"/>
    <w:rsid w:val="006E677A"/>
    <w:rsid w:val="006E6B29"/>
    <w:rsid w:val="006E7280"/>
    <w:rsid w:val="006F01F5"/>
    <w:rsid w:val="006F153B"/>
    <w:rsid w:val="006F1550"/>
    <w:rsid w:val="006F156E"/>
    <w:rsid w:val="006F15F7"/>
    <w:rsid w:val="006F1837"/>
    <w:rsid w:val="006F3EFB"/>
    <w:rsid w:val="006F40E3"/>
    <w:rsid w:val="006F54D5"/>
    <w:rsid w:val="006F5C3C"/>
    <w:rsid w:val="007008C1"/>
    <w:rsid w:val="00700E1B"/>
    <w:rsid w:val="00703D75"/>
    <w:rsid w:val="0070610D"/>
    <w:rsid w:val="00707CBB"/>
    <w:rsid w:val="00711505"/>
    <w:rsid w:val="00712B41"/>
    <w:rsid w:val="00714CC6"/>
    <w:rsid w:val="007154EB"/>
    <w:rsid w:val="00715D32"/>
    <w:rsid w:val="00716E7C"/>
    <w:rsid w:val="00717103"/>
    <w:rsid w:val="00717215"/>
    <w:rsid w:val="007179A5"/>
    <w:rsid w:val="007234EC"/>
    <w:rsid w:val="00723DFD"/>
    <w:rsid w:val="007240F1"/>
    <w:rsid w:val="00725BFA"/>
    <w:rsid w:val="00731EE6"/>
    <w:rsid w:val="00737484"/>
    <w:rsid w:val="00737E13"/>
    <w:rsid w:val="00740F16"/>
    <w:rsid w:val="00741A91"/>
    <w:rsid w:val="0074209D"/>
    <w:rsid w:val="00743589"/>
    <w:rsid w:val="00743B03"/>
    <w:rsid w:val="007441DB"/>
    <w:rsid w:val="0074445D"/>
    <w:rsid w:val="00745140"/>
    <w:rsid w:val="0074568A"/>
    <w:rsid w:val="00745C66"/>
    <w:rsid w:val="007530CA"/>
    <w:rsid w:val="00753935"/>
    <w:rsid w:val="0075462B"/>
    <w:rsid w:val="00754FAB"/>
    <w:rsid w:val="0075709E"/>
    <w:rsid w:val="00760246"/>
    <w:rsid w:val="007608B0"/>
    <w:rsid w:val="00762629"/>
    <w:rsid w:val="00764B9A"/>
    <w:rsid w:val="00764F78"/>
    <w:rsid w:val="007678A3"/>
    <w:rsid w:val="00772613"/>
    <w:rsid w:val="00773BF9"/>
    <w:rsid w:val="007741DF"/>
    <w:rsid w:val="00776FF4"/>
    <w:rsid w:val="007771FA"/>
    <w:rsid w:val="00780498"/>
    <w:rsid w:val="00782413"/>
    <w:rsid w:val="00782578"/>
    <w:rsid w:val="00782A4A"/>
    <w:rsid w:val="00791714"/>
    <w:rsid w:val="00792209"/>
    <w:rsid w:val="00792A24"/>
    <w:rsid w:val="0079320C"/>
    <w:rsid w:val="00794993"/>
    <w:rsid w:val="00794A8B"/>
    <w:rsid w:val="007950A9"/>
    <w:rsid w:val="0079535A"/>
    <w:rsid w:val="007955D4"/>
    <w:rsid w:val="007A0A36"/>
    <w:rsid w:val="007A358B"/>
    <w:rsid w:val="007A4486"/>
    <w:rsid w:val="007A4D75"/>
    <w:rsid w:val="007A54FE"/>
    <w:rsid w:val="007A6627"/>
    <w:rsid w:val="007B0675"/>
    <w:rsid w:val="007B15E1"/>
    <w:rsid w:val="007B2D5C"/>
    <w:rsid w:val="007B3AA2"/>
    <w:rsid w:val="007B63AC"/>
    <w:rsid w:val="007B759D"/>
    <w:rsid w:val="007B76C8"/>
    <w:rsid w:val="007C06B0"/>
    <w:rsid w:val="007C0D05"/>
    <w:rsid w:val="007C0D20"/>
    <w:rsid w:val="007C1004"/>
    <w:rsid w:val="007C39F8"/>
    <w:rsid w:val="007C581F"/>
    <w:rsid w:val="007C5C2F"/>
    <w:rsid w:val="007C5EE6"/>
    <w:rsid w:val="007C64A3"/>
    <w:rsid w:val="007C68C7"/>
    <w:rsid w:val="007C69B6"/>
    <w:rsid w:val="007C7281"/>
    <w:rsid w:val="007C748F"/>
    <w:rsid w:val="007D0E31"/>
    <w:rsid w:val="007D0FBE"/>
    <w:rsid w:val="007D44D5"/>
    <w:rsid w:val="007D4D74"/>
    <w:rsid w:val="007E13CA"/>
    <w:rsid w:val="007E1FD0"/>
    <w:rsid w:val="007E29B1"/>
    <w:rsid w:val="007E456F"/>
    <w:rsid w:val="007E461C"/>
    <w:rsid w:val="007F05E8"/>
    <w:rsid w:val="007F16E7"/>
    <w:rsid w:val="007F1B65"/>
    <w:rsid w:val="007F2323"/>
    <w:rsid w:val="007F2B1D"/>
    <w:rsid w:val="007F718F"/>
    <w:rsid w:val="007F76D9"/>
    <w:rsid w:val="00806E07"/>
    <w:rsid w:val="00807B8D"/>
    <w:rsid w:val="0081067E"/>
    <w:rsid w:val="00810D7D"/>
    <w:rsid w:val="0081241D"/>
    <w:rsid w:val="0081264E"/>
    <w:rsid w:val="00813B31"/>
    <w:rsid w:val="00813D24"/>
    <w:rsid w:val="00813D7C"/>
    <w:rsid w:val="008143EE"/>
    <w:rsid w:val="00814864"/>
    <w:rsid w:val="00814D50"/>
    <w:rsid w:val="00816954"/>
    <w:rsid w:val="00817662"/>
    <w:rsid w:val="0082035F"/>
    <w:rsid w:val="00820AAF"/>
    <w:rsid w:val="00820D2F"/>
    <w:rsid w:val="00820F47"/>
    <w:rsid w:val="0082141C"/>
    <w:rsid w:val="00821937"/>
    <w:rsid w:val="00822AAB"/>
    <w:rsid w:val="00824869"/>
    <w:rsid w:val="008262FA"/>
    <w:rsid w:val="008275D7"/>
    <w:rsid w:val="00830E90"/>
    <w:rsid w:val="00831232"/>
    <w:rsid w:val="008318AB"/>
    <w:rsid w:val="0083264E"/>
    <w:rsid w:val="00835720"/>
    <w:rsid w:val="008366C0"/>
    <w:rsid w:val="008369AE"/>
    <w:rsid w:val="00837B81"/>
    <w:rsid w:val="008405BE"/>
    <w:rsid w:val="00840A50"/>
    <w:rsid w:val="00842792"/>
    <w:rsid w:val="00843348"/>
    <w:rsid w:val="008435B4"/>
    <w:rsid w:val="008438EF"/>
    <w:rsid w:val="00843A41"/>
    <w:rsid w:val="00845890"/>
    <w:rsid w:val="00846220"/>
    <w:rsid w:val="00846287"/>
    <w:rsid w:val="00846315"/>
    <w:rsid w:val="00846B93"/>
    <w:rsid w:val="00847694"/>
    <w:rsid w:val="00852106"/>
    <w:rsid w:val="00852DA5"/>
    <w:rsid w:val="008535CE"/>
    <w:rsid w:val="00854351"/>
    <w:rsid w:val="00854C98"/>
    <w:rsid w:val="008556EB"/>
    <w:rsid w:val="00856A64"/>
    <w:rsid w:val="00856D4D"/>
    <w:rsid w:val="00864644"/>
    <w:rsid w:val="008646DE"/>
    <w:rsid w:val="008654C8"/>
    <w:rsid w:val="00865A98"/>
    <w:rsid w:val="00870BA1"/>
    <w:rsid w:val="008730FC"/>
    <w:rsid w:val="00873FFA"/>
    <w:rsid w:val="00875498"/>
    <w:rsid w:val="00875666"/>
    <w:rsid w:val="008757F7"/>
    <w:rsid w:val="00876940"/>
    <w:rsid w:val="0087696E"/>
    <w:rsid w:val="00876F99"/>
    <w:rsid w:val="008822F2"/>
    <w:rsid w:val="00882821"/>
    <w:rsid w:val="00882EE4"/>
    <w:rsid w:val="008831CE"/>
    <w:rsid w:val="00884F42"/>
    <w:rsid w:val="00890389"/>
    <w:rsid w:val="00890FF8"/>
    <w:rsid w:val="008910A6"/>
    <w:rsid w:val="00891D1C"/>
    <w:rsid w:val="00891E9C"/>
    <w:rsid w:val="00892067"/>
    <w:rsid w:val="00892804"/>
    <w:rsid w:val="00892F5B"/>
    <w:rsid w:val="00893E0A"/>
    <w:rsid w:val="0089424A"/>
    <w:rsid w:val="008A05EB"/>
    <w:rsid w:val="008A0AEB"/>
    <w:rsid w:val="008A29CD"/>
    <w:rsid w:val="008A3474"/>
    <w:rsid w:val="008A42D0"/>
    <w:rsid w:val="008A55CB"/>
    <w:rsid w:val="008A7494"/>
    <w:rsid w:val="008B01D0"/>
    <w:rsid w:val="008B1311"/>
    <w:rsid w:val="008B1D4F"/>
    <w:rsid w:val="008B460C"/>
    <w:rsid w:val="008B51BD"/>
    <w:rsid w:val="008B673F"/>
    <w:rsid w:val="008B7173"/>
    <w:rsid w:val="008B7859"/>
    <w:rsid w:val="008C0833"/>
    <w:rsid w:val="008C0A2E"/>
    <w:rsid w:val="008C155D"/>
    <w:rsid w:val="008C1648"/>
    <w:rsid w:val="008C2000"/>
    <w:rsid w:val="008C2817"/>
    <w:rsid w:val="008C3C9F"/>
    <w:rsid w:val="008C4277"/>
    <w:rsid w:val="008C43C4"/>
    <w:rsid w:val="008C5193"/>
    <w:rsid w:val="008C64A9"/>
    <w:rsid w:val="008D18E6"/>
    <w:rsid w:val="008D40D9"/>
    <w:rsid w:val="008D5746"/>
    <w:rsid w:val="008D5934"/>
    <w:rsid w:val="008D5B55"/>
    <w:rsid w:val="008D7080"/>
    <w:rsid w:val="008D75B6"/>
    <w:rsid w:val="008E0D75"/>
    <w:rsid w:val="008E1633"/>
    <w:rsid w:val="008E2EEB"/>
    <w:rsid w:val="008E3501"/>
    <w:rsid w:val="008E4051"/>
    <w:rsid w:val="008E56D9"/>
    <w:rsid w:val="008E5A0C"/>
    <w:rsid w:val="008E6AD1"/>
    <w:rsid w:val="008E7C3C"/>
    <w:rsid w:val="008F14AE"/>
    <w:rsid w:val="008F45CF"/>
    <w:rsid w:val="008F710D"/>
    <w:rsid w:val="008F7FD4"/>
    <w:rsid w:val="0090136A"/>
    <w:rsid w:val="00904831"/>
    <w:rsid w:val="00905FA6"/>
    <w:rsid w:val="00906890"/>
    <w:rsid w:val="00907009"/>
    <w:rsid w:val="00907331"/>
    <w:rsid w:val="00907965"/>
    <w:rsid w:val="00910686"/>
    <w:rsid w:val="0091147E"/>
    <w:rsid w:val="0091239B"/>
    <w:rsid w:val="00912683"/>
    <w:rsid w:val="0091379F"/>
    <w:rsid w:val="009141FA"/>
    <w:rsid w:val="009174FB"/>
    <w:rsid w:val="00917FA3"/>
    <w:rsid w:val="009208BB"/>
    <w:rsid w:val="00924813"/>
    <w:rsid w:val="00924EEB"/>
    <w:rsid w:val="00924FA9"/>
    <w:rsid w:val="0092532D"/>
    <w:rsid w:val="00925AC9"/>
    <w:rsid w:val="00925B77"/>
    <w:rsid w:val="00926AF3"/>
    <w:rsid w:val="00927B0A"/>
    <w:rsid w:val="009300D3"/>
    <w:rsid w:val="00930501"/>
    <w:rsid w:val="00930877"/>
    <w:rsid w:val="00931777"/>
    <w:rsid w:val="00931C4B"/>
    <w:rsid w:val="00933480"/>
    <w:rsid w:val="0094105D"/>
    <w:rsid w:val="009424EA"/>
    <w:rsid w:val="009434F1"/>
    <w:rsid w:val="009438A9"/>
    <w:rsid w:val="00943A99"/>
    <w:rsid w:val="0094401F"/>
    <w:rsid w:val="0094411A"/>
    <w:rsid w:val="00944CF7"/>
    <w:rsid w:val="0094577F"/>
    <w:rsid w:val="009459D8"/>
    <w:rsid w:val="00945C6B"/>
    <w:rsid w:val="00947430"/>
    <w:rsid w:val="00947FEE"/>
    <w:rsid w:val="009500CA"/>
    <w:rsid w:val="00951ED0"/>
    <w:rsid w:val="00952604"/>
    <w:rsid w:val="00953305"/>
    <w:rsid w:val="00954681"/>
    <w:rsid w:val="0095503B"/>
    <w:rsid w:val="009570A9"/>
    <w:rsid w:val="00957293"/>
    <w:rsid w:val="00957CB4"/>
    <w:rsid w:val="00960AA5"/>
    <w:rsid w:val="00961F6D"/>
    <w:rsid w:val="0096260D"/>
    <w:rsid w:val="00963816"/>
    <w:rsid w:val="009638F7"/>
    <w:rsid w:val="00965509"/>
    <w:rsid w:val="00967F32"/>
    <w:rsid w:val="00970921"/>
    <w:rsid w:val="00970D02"/>
    <w:rsid w:val="009765AD"/>
    <w:rsid w:val="0097702C"/>
    <w:rsid w:val="00980A03"/>
    <w:rsid w:val="00981186"/>
    <w:rsid w:val="00981820"/>
    <w:rsid w:val="009820E6"/>
    <w:rsid w:val="00983A88"/>
    <w:rsid w:val="00985753"/>
    <w:rsid w:val="00986471"/>
    <w:rsid w:val="00987AD3"/>
    <w:rsid w:val="00987D96"/>
    <w:rsid w:val="00990AC2"/>
    <w:rsid w:val="00990AE8"/>
    <w:rsid w:val="00991324"/>
    <w:rsid w:val="00996A16"/>
    <w:rsid w:val="009A0BC1"/>
    <w:rsid w:val="009A3E37"/>
    <w:rsid w:val="009A42A0"/>
    <w:rsid w:val="009A5628"/>
    <w:rsid w:val="009B00EC"/>
    <w:rsid w:val="009B0140"/>
    <w:rsid w:val="009B0BD0"/>
    <w:rsid w:val="009B11B7"/>
    <w:rsid w:val="009B163B"/>
    <w:rsid w:val="009B270C"/>
    <w:rsid w:val="009B2991"/>
    <w:rsid w:val="009B43B5"/>
    <w:rsid w:val="009B4B39"/>
    <w:rsid w:val="009B5380"/>
    <w:rsid w:val="009B66B9"/>
    <w:rsid w:val="009B7099"/>
    <w:rsid w:val="009C0461"/>
    <w:rsid w:val="009C0DA4"/>
    <w:rsid w:val="009C16B9"/>
    <w:rsid w:val="009C3CD4"/>
    <w:rsid w:val="009C446E"/>
    <w:rsid w:val="009C6FF6"/>
    <w:rsid w:val="009D1DB4"/>
    <w:rsid w:val="009D2FA5"/>
    <w:rsid w:val="009D4793"/>
    <w:rsid w:val="009D5201"/>
    <w:rsid w:val="009D6149"/>
    <w:rsid w:val="009D6D03"/>
    <w:rsid w:val="009D7A3A"/>
    <w:rsid w:val="009E0BEC"/>
    <w:rsid w:val="009E1C2C"/>
    <w:rsid w:val="009E2308"/>
    <w:rsid w:val="009E2780"/>
    <w:rsid w:val="009E2DEC"/>
    <w:rsid w:val="009E553C"/>
    <w:rsid w:val="009E55C3"/>
    <w:rsid w:val="009E59E0"/>
    <w:rsid w:val="009E5B11"/>
    <w:rsid w:val="009E656B"/>
    <w:rsid w:val="009E6CB7"/>
    <w:rsid w:val="009E6DE3"/>
    <w:rsid w:val="009F010E"/>
    <w:rsid w:val="009F128B"/>
    <w:rsid w:val="009F189E"/>
    <w:rsid w:val="009F28C7"/>
    <w:rsid w:val="009F2C17"/>
    <w:rsid w:val="009F2DCF"/>
    <w:rsid w:val="009F3447"/>
    <w:rsid w:val="009F3762"/>
    <w:rsid w:val="009F41A5"/>
    <w:rsid w:val="009F4803"/>
    <w:rsid w:val="009F534E"/>
    <w:rsid w:val="009F5D6F"/>
    <w:rsid w:val="009F5EE8"/>
    <w:rsid w:val="009F6FD6"/>
    <w:rsid w:val="009F785A"/>
    <w:rsid w:val="009F7AF6"/>
    <w:rsid w:val="009F7BC2"/>
    <w:rsid w:val="00A007AF"/>
    <w:rsid w:val="00A00DCE"/>
    <w:rsid w:val="00A00F13"/>
    <w:rsid w:val="00A03B46"/>
    <w:rsid w:val="00A04411"/>
    <w:rsid w:val="00A0455A"/>
    <w:rsid w:val="00A051C4"/>
    <w:rsid w:val="00A063D2"/>
    <w:rsid w:val="00A07630"/>
    <w:rsid w:val="00A11577"/>
    <w:rsid w:val="00A12416"/>
    <w:rsid w:val="00A12464"/>
    <w:rsid w:val="00A14A0F"/>
    <w:rsid w:val="00A152EC"/>
    <w:rsid w:val="00A15C2D"/>
    <w:rsid w:val="00A160C9"/>
    <w:rsid w:val="00A1720E"/>
    <w:rsid w:val="00A174A7"/>
    <w:rsid w:val="00A22CCF"/>
    <w:rsid w:val="00A246B8"/>
    <w:rsid w:val="00A25663"/>
    <w:rsid w:val="00A25DE9"/>
    <w:rsid w:val="00A304E4"/>
    <w:rsid w:val="00A31AE0"/>
    <w:rsid w:val="00A32DB0"/>
    <w:rsid w:val="00A3529F"/>
    <w:rsid w:val="00A37196"/>
    <w:rsid w:val="00A377C9"/>
    <w:rsid w:val="00A37E1B"/>
    <w:rsid w:val="00A402FE"/>
    <w:rsid w:val="00A41B88"/>
    <w:rsid w:val="00A41DFB"/>
    <w:rsid w:val="00A4210D"/>
    <w:rsid w:val="00A4464C"/>
    <w:rsid w:val="00A45C5A"/>
    <w:rsid w:val="00A507E8"/>
    <w:rsid w:val="00A51B04"/>
    <w:rsid w:val="00A54090"/>
    <w:rsid w:val="00A546F7"/>
    <w:rsid w:val="00A55B98"/>
    <w:rsid w:val="00A5750B"/>
    <w:rsid w:val="00A57CA7"/>
    <w:rsid w:val="00A57ED5"/>
    <w:rsid w:val="00A60D2D"/>
    <w:rsid w:val="00A64BD5"/>
    <w:rsid w:val="00A64D2C"/>
    <w:rsid w:val="00A64D87"/>
    <w:rsid w:val="00A65EC0"/>
    <w:rsid w:val="00A662BD"/>
    <w:rsid w:val="00A67053"/>
    <w:rsid w:val="00A673B3"/>
    <w:rsid w:val="00A70BDB"/>
    <w:rsid w:val="00A70DD5"/>
    <w:rsid w:val="00A7264E"/>
    <w:rsid w:val="00A7408F"/>
    <w:rsid w:val="00A75AA9"/>
    <w:rsid w:val="00A761BA"/>
    <w:rsid w:val="00A8060A"/>
    <w:rsid w:val="00A81A80"/>
    <w:rsid w:val="00A81D28"/>
    <w:rsid w:val="00A82ACC"/>
    <w:rsid w:val="00A8421B"/>
    <w:rsid w:val="00A846B7"/>
    <w:rsid w:val="00A85B43"/>
    <w:rsid w:val="00A87CDE"/>
    <w:rsid w:val="00A9199A"/>
    <w:rsid w:val="00A921F2"/>
    <w:rsid w:val="00A93CC1"/>
    <w:rsid w:val="00A95387"/>
    <w:rsid w:val="00AA0133"/>
    <w:rsid w:val="00AA088F"/>
    <w:rsid w:val="00AA09CF"/>
    <w:rsid w:val="00AA1260"/>
    <w:rsid w:val="00AA2DAD"/>
    <w:rsid w:val="00AA48F0"/>
    <w:rsid w:val="00AA64BB"/>
    <w:rsid w:val="00AA7F76"/>
    <w:rsid w:val="00AB2682"/>
    <w:rsid w:val="00AB27DE"/>
    <w:rsid w:val="00AB3B21"/>
    <w:rsid w:val="00AB4F62"/>
    <w:rsid w:val="00AB60BF"/>
    <w:rsid w:val="00AB6985"/>
    <w:rsid w:val="00AB7131"/>
    <w:rsid w:val="00AB7B5B"/>
    <w:rsid w:val="00AC211A"/>
    <w:rsid w:val="00AC273F"/>
    <w:rsid w:val="00AC335E"/>
    <w:rsid w:val="00AC4440"/>
    <w:rsid w:val="00AC4E4C"/>
    <w:rsid w:val="00AC6764"/>
    <w:rsid w:val="00AC6B75"/>
    <w:rsid w:val="00AD040D"/>
    <w:rsid w:val="00AD1061"/>
    <w:rsid w:val="00AD20AA"/>
    <w:rsid w:val="00AD47D3"/>
    <w:rsid w:val="00AD5582"/>
    <w:rsid w:val="00AD582C"/>
    <w:rsid w:val="00AD59B8"/>
    <w:rsid w:val="00AE00BC"/>
    <w:rsid w:val="00AE0157"/>
    <w:rsid w:val="00AE0648"/>
    <w:rsid w:val="00AE16C3"/>
    <w:rsid w:val="00AE20ED"/>
    <w:rsid w:val="00AE3A77"/>
    <w:rsid w:val="00AE5A42"/>
    <w:rsid w:val="00AE7489"/>
    <w:rsid w:val="00AE75CE"/>
    <w:rsid w:val="00AF06E6"/>
    <w:rsid w:val="00AF3FC2"/>
    <w:rsid w:val="00AF411E"/>
    <w:rsid w:val="00AF4D86"/>
    <w:rsid w:val="00AF5EB3"/>
    <w:rsid w:val="00AF6212"/>
    <w:rsid w:val="00B003BF"/>
    <w:rsid w:val="00B00A4C"/>
    <w:rsid w:val="00B014E4"/>
    <w:rsid w:val="00B03E91"/>
    <w:rsid w:val="00B07F85"/>
    <w:rsid w:val="00B11278"/>
    <w:rsid w:val="00B12710"/>
    <w:rsid w:val="00B132E3"/>
    <w:rsid w:val="00B13A66"/>
    <w:rsid w:val="00B13FE6"/>
    <w:rsid w:val="00B14D64"/>
    <w:rsid w:val="00B14EBA"/>
    <w:rsid w:val="00B17113"/>
    <w:rsid w:val="00B179EB"/>
    <w:rsid w:val="00B2017C"/>
    <w:rsid w:val="00B21210"/>
    <w:rsid w:val="00B22C89"/>
    <w:rsid w:val="00B23456"/>
    <w:rsid w:val="00B238DB"/>
    <w:rsid w:val="00B275D8"/>
    <w:rsid w:val="00B33FE0"/>
    <w:rsid w:val="00B375F8"/>
    <w:rsid w:val="00B40789"/>
    <w:rsid w:val="00B419F8"/>
    <w:rsid w:val="00B47485"/>
    <w:rsid w:val="00B502EA"/>
    <w:rsid w:val="00B50BFC"/>
    <w:rsid w:val="00B52183"/>
    <w:rsid w:val="00B52B10"/>
    <w:rsid w:val="00B5394C"/>
    <w:rsid w:val="00B55155"/>
    <w:rsid w:val="00B60C46"/>
    <w:rsid w:val="00B60D03"/>
    <w:rsid w:val="00B61A8D"/>
    <w:rsid w:val="00B61DE5"/>
    <w:rsid w:val="00B62377"/>
    <w:rsid w:val="00B6444B"/>
    <w:rsid w:val="00B64E11"/>
    <w:rsid w:val="00B6593E"/>
    <w:rsid w:val="00B66E45"/>
    <w:rsid w:val="00B670B1"/>
    <w:rsid w:val="00B677E4"/>
    <w:rsid w:val="00B70049"/>
    <w:rsid w:val="00B71EAD"/>
    <w:rsid w:val="00B72F15"/>
    <w:rsid w:val="00B7300D"/>
    <w:rsid w:val="00B73070"/>
    <w:rsid w:val="00B73B09"/>
    <w:rsid w:val="00B74CA5"/>
    <w:rsid w:val="00B75AF0"/>
    <w:rsid w:val="00B84458"/>
    <w:rsid w:val="00B90FEE"/>
    <w:rsid w:val="00B91024"/>
    <w:rsid w:val="00B917CC"/>
    <w:rsid w:val="00B933E7"/>
    <w:rsid w:val="00B93D18"/>
    <w:rsid w:val="00B95594"/>
    <w:rsid w:val="00B95832"/>
    <w:rsid w:val="00B95D07"/>
    <w:rsid w:val="00B96233"/>
    <w:rsid w:val="00B97260"/>
    <w:rsid w:val="00B978BC"/>
    <w:rsid w:val="00BA2522"/>
    <w:rsid w:val="00BA28F2"/>
    <w:rsid w:val="00BA2E2D"/>
    <w:rsid w:val="00BA384F"/>
    <w:rsid w:val="00BA6FD0"/>
    <w:rsid w:val="00BB0F46"/>
    <w:rsid w:val="00BB259E"/>
    <w:rsid w:val="00BB39AE"/>
    <w:rsid w:val="00BB5CA4"/>
    <w:rsid w:val="00BC0040"/>
    <w:rsid w:val="00BC00D3"/>
    <w:rsid w:val="00BC093C"/>
    <w:rsid w:val="00BC2EA6"/>
    <w:rsid w:val="00BC3A1A"/>
    <w:rsid w:val="00BC4F1F"/>
    <w:rsid w:val="00BC68FF"/>
    <w:rsid w:val="00BC711E"/>
    <w:rsid w:val="00BC793B"/>
    <w:rsid w:val="00BC7F06"/>
    <w:rsid w:val="00BC7F26"/>
    <w:rsid w:val="00BD0171"/>
    <w:rsid w:val="00BD0C75"/>
    <w:rsid w:val="00BD18E0"/>
    <w:rsid w:val="00BD2DD3"/>
    <w:rsid w:val="00BD2EE3"/>
    <w:rsid w:val="00BD37F0"/>
    <w:rsid w:val="00BD4521"/>
    <w:rsid w:val="00BD537B"/>
    <w:rsid w:val="00BD6781"/>
    <w:rsid w:val="00BD7E70"/>
    <w:rsid w:val="00BE3550"/>
    <w:rsid w:val="00BE5DE3"/>
    <w:rsid w:val="00BE61A3"/>
    <w:rsid w:val="00BF114A"/>
    <w:rsid w:val="00BF16E6"/>
    <w:rsid w:val="00BF20E9"/>
    <w:rsid w:val="00BF2636"/>
    <w:rsid w:val="00BF2796"/>
    <w:rsid w:val="00BF2C65"/>
    <w:rsid w:val="00BF61CE"/>
    <w:rsid w:val="00BF67C9"/>
    <w:rsid w:val="00C01FF0"/>
    <w:rsid w:val="00C0235B"/>
    <w:rsid w:val="00C02B05"/>
    <w:rsid w:val="00C02B8F"/>
    <w:rsid w:val="00C0425B"/>
    <w:rsid w:val="00C043EB"/>
    <w:rsid w:val="00C048BF"/>
    <w:rsid w:val="00C04F02"/>
    <w:rsid w:val="00C10E17"/>
    <w:rsid w:val="00C110F9"/>
    <w:rsid w:val="00C111CF"/>
    <w:rsid w:val="00C12877"/>
    <w:rsid w:val="00C14522"/>
    <w:rsid w:val="00C14A72"/>
    <w:rsid w:val="00C14B68"/>
    <w:rsid w:val="00C15C77"/>
    <w:rsid w:val="00C161D8"/>
    <w:rsid w:val="00C16D2D"/>
    <w:rsid w:val="00C20157"/>
    <w:rsid w:val="00C20B4B"/>
    <w:rsid w:val="00C2222C"/>
    <w:rsid w:val="00C23769"/>
    <w:rsid w:val="00C27E6E"/>
    <w:rsid w:val="00C3014F"/>
    <w:rsid w:val="00C3086E"/>
    <w:rsid w:val="00C33820"/>
    <w:rsid w:val="00C33BB6"/>
    <w:rsid w:val="00C349A3"/>
    <w:rsid w:val="00C35E6F"/>
    <w:rsid w:val="00C365F4"/>
    <w:rsid w:val="00C4018E"/>
    <w:rsid w:val="00C40DCE"/>
    <w:rsid w:val="00C4274F"/>
    <w:rsid w:val="00C439C7"/>
    <w:rsid w:val="00C45B43"/>
    <w:rsid w:val="00C45D87"/>
    <w:rsid w:val="00C471B5"/>
    <w:rsid w:val="00C4749F"/>
    <w:rsid w:val="00C47D77"/>
    <w:rsid w:val="00C5022D"/>
    <w:rsid w:val="00C5123C"/>
    <w:rsid w:val="00C5143B"/>
    <w:rsid w:val="00C521C0"/>
    <w:rsid w:val="00C53CF4"/>
    <w:rsid w:val="00C53FD4"/>
    <w:rsid w:val="00C54B29"/>
    <w:rsid w:val="00C5563D"/>
    <w:rsid w:val="00C6582E"/>
    <w:rsid w:val="00C66D4A"/>
    <w:rsid w:val="00C73413"/>
    <w:rsid w:val="00C74577"/>
    <w:rsid w:val="00C74D48"/>
    <w:rsid w:val="00C76495"/>
    <w:rsid w:val="00C772F6"/>
    <w:rsid w:val="00C8150A"/>
    <w:rsid w:val="00C81C6D"/>
    <w:rsid w:val="00C81DC9"/>
    <w:rsid w:val="00C835DE"/>
    <w:rsid w:val="00C83AE5"/>
    <w:rsid w:val="00C8686D"/>
    <w:rsid w:val="00C9057C"/>
    <w:rsid w:val="00C916B6"/>
    <w:rsid w:val="00C92A9B"/>
    <w:rsid w:val="00C945D4"/>
    <w:rsid w:val="00C94860"/>
    <w:rsid w:val="00C96E6A"/>
    <w:rsid w:val="00CA0113"/>
    <w:rsid w:val="00CA0CBE"/>
    <w:rsid w:val="00CA2976"/>
    <w:rsid w:val="00CA57C1"/>
    <w:rsid w:val="00CA613C"/>
    <w:rsid w:val="00CA6634"/>
    <w:rsid w:val="00CA6BB3"/>
    <w:rsid w:val="00CA7AA9"/>
    <w:rsid w:val="00CB16AF"/>
    <w:rsid w:val="00CB1EF1"/>
    <w:rsid w:val="00CB263F"/>
    <w:rsid w:val="00CB3B27"/>
    <w:rsid w:val="00CB4261"/>
    <w:rsid w:val="00CB55EA"/>
    <w:rsid w:val="00CB7D41"/>
    <w:rsid w:val="00CC0952"/>
    <w:rsid w:val="00CC2765"/>
    <w:rsid w:val="00CC35C6"/>
    <w:rsid w:val="00CC4093"/>
    <w:rsid w:val="00CC4995"/>
    <w:rsid w:val="00CC4B28"/>
    <w:rsid w:val="00CD0063"/>
    <w:rsid w:val="00CD0F78"/>
    <w:rsid w:val="00CD25A7"/>
    <w:rsid w:val="00CD4230"/>
    <w:rsid w:val="00CD52BD"/>
    <w:rsid w:val="00CD531E"/>
    <w:rsid w:val="00CD6A9A"/>
    <w:rsid w:val="00CD7CAC"/>
    <w:rsid w:val="00CE1085"/>
    <w:rsid w:val="00CE1369"/>
    <w:rsid w:val="00CE1C03"/>
    <w:rsid w:val="00CE1ED5"/>
    <w:rsid w:val="00CE4125"/>
    <w:rsid w:val="00CE4E4D"/>
    <w:rsid w:val="00CE5430"/>
    <w:rsid w:val="00CE5FC4"/>
    <w:rsid w:val="00CF0481"/>
    <w:rsid w:val="00CF0C07"/>
    <w:rsid w:val="00CF0DD7"/>
    <w:rsid w:val="00CF1BFE"/>
    <w:rsid w:val="00CF35C1"/>
    <w:rsid w:val="00CF3CEF"/>
    <w:rsid w:val="00CF5806"/>
    <w:rsid w:val="00CF6A82"/>
    <w:rsid w:val="00CF7E88"/>
    <w:rsid w:val="00D00499"/>
    <w:rsid w:val="00D00AF8"/>
    <w:rsid w:val="00D015F4"/>
    <w:rsid w:val="00D02C21"/>
    <w:rsid w:val="00D040AA"/>
    <w:rsid w:val="00D066DD"/>
    <w:rsid w:val="00D067E5"/>
    <w:rsid w:val="00D06DC8"/>
    <w:rsid w:val="00D0726B"/>
    <w:rsid w:val="00D10AC1"/>
    <w:rsid w:val="00D11126"/>
    <w:rsid w:val="00D114BE"/>
    <w:rsid w:val="00D13341"/>
    <w:rsid w:val="00D1381B"/>
    <w:rsid w:val="00D13915"/>
    <w:rsid w:val="00D13D0C"/>
    <w:rsid w:val="00D14BA3"/>
    <w:rsid w:val="00D15FAE"/>
    <w:rsid w:val="00D25386"/>
    <w:rsid w:val="00D25CB2"/>
    <w:rsid w:val="00D27307"/>
    <w:rsid w:val="00D30CA4"/>
    <w:rsid w:val="00D34F2C"/>
    <w:rsid w:val="00D34F3A"/>
    <w:rsid w:val="00D35D8F"/>
    <w:rsid w:val="00D37D47"/>
    <w:rsid w:val="00D40B8E"/>
    <w:rsid w:val="00D41126"/>
    <w:rsid w:val="00D41444"/>
    <w:rsid w:val="00D436CE"/>
    <w:rsid w:val="00D458CB"/>
    <w:rsid w:val="00D47E1F"/>
    <w:rsid w:val="00D513E7"/>
    <w:rsid w:val="00D518AF"/>
    <w:rsid w:val="00D5229C"/>
    <w:rsid w:val="00D529A6"/>
    <w:rsid w:val="00D52C52"/>
    <w:rsid w:val="00D546A6"/>
    <w:rsid w:val="00D546B6"/>
    <w:rsid w:val="00D55DE5"/>
    <w:rsid w:val="00D56137"/>
    <w:rsid w:val="00D56E12"/>
    <w:rsid w:val="00D57372"/>
    <w:rsid w:val="00D57A47"/>
    <w:rsid w:val="00D62D38"/>
    <w:rsid w:val="00D62EED"/>
    <w:rsid w:val="00D6363F"/>
    <w:rsid w:val="00D63EE0"/>
    <w:rsid w:val="00D6440C"/>
    <w:rsid w:val="00D66888"/>
    <w:rsid w:val="00D67345"/>
    <w:rsid w:val="00D71B60"/>
    <w:rsid w:val="00D72EC6"/>
    <w:rsid w:val="00D735B1"/>
    <w:rsid w:val="00D778C0"/>
    <w:rsid w:val="00D8126F"/>
    <w:rsid w:val="00D8174B"/>
    <w:rsid w:val="00D83C55"/>
    <w:rsid w:val="00D87595"/>
    <w:rsid w:val="00D8791C"/>
    <w:rsid w:val="00D90439"/>
    <w:rsid w:val="00D90FE0"/>
    <w:rsid w:val="00D92AA9"/>
    <w:rsid w:val="00D9318D"/>
    <w:rsid w:val="00D95FEF"/>
    <w:rsid w:val="00D97226"/>
    <w:rsid w:val="00D97436"/>
    <w:rsid w:val="00DA017A"/>
    <w:rsid w:val="00DA0360"/>
    <w:rsid w:val="00DA1249"/>
    <w:rsid w:val="00DA19C0"/>
    <w:rsid w:val="00DA2408"/>
    <w:rsid w:val="00DA3246"/>
    <w:rsid w:val="00DA393B"/>
    <w:rsid w:val="00DA4B84"/>
    <w:rsid w:val="00DA5555"/>
    <w:rsid w:val="00DA5684"/>
    <w:rsid w:val="00DA6C59"/>
    <w:rsid w:val="00DA6C90"/>
    <w:rsid w:val="00DA6DD8"/>
    <w:rsid w:val="00DA7BCE"/>
    <w:rsid w:val="00DB142B"/>
    <w:rsid w:val="00DB156E"/>
    <w:rsid w:val="00DB6C9C"/>
    <w:rsid w:val="00DB6CDD"/>
    <w:rsid w:val="00DB746E"/>
    <w:rsid w:val="00DC19CA"/>
    <w:rsid w:val="00DC298C"/>
    <w:rsid w:val="00DC30C8"/>
    <w:rsid w:val="00DC3EB1"/>
    <w:rsid w:val="00DC437E"/>
    <w:rsid w:val="00DC43C7"/>
    <w:rsid w:val="00DC4BAC"/>
    <w:rsid w:val="00DC6C91"/>
    <w:rsid w:val="00DD1DE5"/>
    <w:rsid w:val="00DD2156"/>
    <w:rsid w:val="00DD35A2"/>
    <w:rsid w:val="00DD4908"/>
    <w:rsid w:val="00DD57D9"/>
    <w:rsid w:val="00DD59B0"/>
    <w:rsid w:val="00DD6205"/>
    <w:rsid w:val="00DE0264"/>
    <w:rsid w:val="00DE057C"/>
    <w:rsid w:val="00DE0C82"/>
    <w:rsid w:val="00DE1121"/>
    <w:rsid w:val="00DE14DA"/>
    <w:rsid w:val="00DE25F7"/>
    <w:rsid w:val="00DE55C6"/>
    <w:rsid w:val="00DE5F9E"/>
    <w:rsid w:val="00DE7317"/>
    <w:rsid w:val="00DF01E3"/>
    <w:rsid w:val="00DF0E36"/>
    <w:rsid w:val="00DF17E0"/>
    <w:rsid w:val="00DF3CE6"/>
    <w:rsid w:val="00DF4595"/>
    <w:rsid w:val="00DF4BD9"/>
    <w:rsid w:val="00DF4C77"/>
    <w:rsid w:val="00DF4F6C"/>
    <w:rsid w:val="00DF524C"/>
    <w:rsid w:val="00DF5764"/>
    <w:rsid w:val="00DF65B3"/>
    <w:rsid w:val="00DF6882"/>
    <w:rsid w:val="00DF7115"/>
    <w:rsid w:val="00DF7191"/>
    <w:rsid w:val="00E0118D"/>
    <w:rsid w:val="00E0159E"/>
    <w:rsid w:val="00E10C14"/>
    <w:rsid w:val="00E12583"/>
    <w:rsid w:val="00E13D3B"/>
    <w:rsid w:val="00E14002"/>
    <w:rsid w:val="00E14933"/>
    <w:rsid w:val="00E14E0F"/>
    <w:rsid w:val="00E15380"/>
    <w:rsid w:val="00E16466"/>
    <w:rsid w:val="00E16FE2"/>
    <w:rsid w:val="00E21B35"/>
    <w:rsid w:val="00E24396"/>
    <w:rsid w:val="00E269A2"/>
    <w:rsid w:val="00E30ED6"/>
    <w:rsid w:val="00E311E8"/>
    <w:rsid w:val="00E31507"/>
    <w:rsid w:val="00E320E4"/>
    <w:rsid w:val="00E321EC"/>
    <w:rsid w:val="00E338C8"/>
    <w:rsid w:val="00E37277"/>
    <w:rsid w:val="00E37C7C"/>
    <w:rsid w:val="00E409FA"/>
    <w:rsid w:val="00E40E54"/>
    <w:rsid w:val="00E42154"/>
    <w:rsid w:val="00E4232F"/>
    <w:rsid w:val="00E42956"/>
    <w:rsid w:val="00E45356"/>
    <w:rsid w:val="00E46C8B"/>
    <w:rsid w:val="00E473C8"/>
    <w:rsid w:val="00E50A5E"/>
    <w:rsid w:val="00E53F17"/>
    <w:rsid w:val="00E54017"/>
    <w:rsid w:val="00E545D3"/>
    <w:rsid w:val="00E5461A"/>
    <w:rsid w:val="00E548DA"/>
    <w:rsid w:val="00E56F3D"/>
    <w:rsid w:val="00E60699"/>
    <w:rsid w:val="00E627F4"/>
    <w:rsid w:val="00E65643"/>
    <w:rsid w:val="00E675FA"/>
    <w:rsid w:val="00E67742"/>
    <w:rsid w:val="00E67943"/>
    <w:rsid w:val="00E71078"/>
    <w:rsid w:val="00E71B72"/>
    <w:rsid w:val="00E71DEB"/>
    <w:rsid w:val="00E722A8"/>
    <w:rsid w:val="00E72C70"/>
    <w:rsid w:val="00E745EC"/>
    <w:rsid w:val="00E74613"/>
    <w:rsid w:val="00E774FA"/>
    <w:rsid w:val="00E77656"/>
    <w:rsid w:val="00E80767"/>
    <w:rsid w:val="00E812BD"/>
    <w:rsid w:val="00E8394B"/>
    <w:rsid w:val="00E83AD9"/>
    <w:rsid w:val="00E83B02"/>
    <w:rsid w:val="00E849F4"/>
    <w:rsid w:val="00E84AFE"/>
    <w:rsid w:val="00E85538"/>
    <w:rsid w:val="00E85AE5"/>
    <w:rsid w:val="00E878BC"/>
    <w:rsid w:val="00E87F18"/>
    <w:rsid w:val="00E90796"/>
    <w:rsid w:val="00E90ADD"/>
    <w:rsid w:val="00E90B8B"/>
    <w:rsid w:val="00E90CF5"/>
    <w:rsid w:val="00E91284"/>
    <w:rsid w:val="00E9128B"/>
    <w:rsid w:val="00E923B7"/>
    <w:rsid w:val="00E9385F"/>
    <w:rsid w:val="00E93DBF"/>
    <w:rsid w:val="00E9485E"/>
    <w:rsid w:val="00E948AD"/>
    <w:rsid w:val="00E9534E"/>
    <w:rsid w:val="00E96906"/>
    <w:rsid w:val="00E97003"/>
    <w:rsid w:val="00E977B5"/>
    <w:rsid w:val="00E97CE2"/>
    <w:rsid w:val="00E97F67"/>
    <w:rsid w:val="00EA0356"/>
    <w:rsid w:val="00EA09EC"/>
    <w:rsid w:val="00EA13A9"/>
    <w:rsid w:val="00EA1545"/>
    <w:rsid w:val="00EA19D6"/>
    <w:rsid w:val="00EA1FB2"/>
    <w:rsid w:val="00EA3016"/>
    <w:rsid w:val="00EA3C47"/>
    <w:rsid w:val="00EA5235"/>
    <w:rsid w:val="00EA5C29"/>
    <w:rsid w:val="00EA6CF8"/>
    <w:rsid w:val="00EA7538"/>
    <w:rsid w:val="00EA78BE"/>
    <w:rsid w:val="00EA7BA3"/>
    <w:rsid w:val="00EB0CA5"/>
    <w:rsid w:val="00EB165C"/>
    <w:rsid w:val="00EB1777"/>
    <w:rsid w:val="00EB1842"/>
    <w:rsid w:val="00EB2EFA"/>
    <w:rsid w:val="00EB4086"/>
    <w:rsid w:val="00EB46EC"/>
    <w:rsid w:val="00EB5207"/>
    <w:rsid w:val="00EB5824"/>
    <w:rsid w:val="00EB5C69"/>
    <w:rsid w:val="00EB66B4"/>
    <w:rsid w:val="00EC09A5"/>
    <w:rsid w:val="00EC0CF2"/>
    <w:rsid w:val="00EC0D32"/>
    <w:rsid w:val="00EC1650"/>
    <w:rsid w:val="00EC300A"/>
    <w:rsid w:val="00EC6032"/>
    <w:rsid w:val="00EC60A2"/>
    <w:rsid w:val="00EC6266"/>
    <w:rsid w:val="00ED02E8"/>
    <w:rsid w:val="00ED0A30"/>
    <w:rsid w:val="00ED158E"/>
    <w:rsid w:val="00ED1B04"/>
    <w:rsid w:val="00ED1DC0"/>
    <w:rsid w:val="00ED2D2D"/>
    <w:rsid w:val="00ED5823"/>
    <w:rsid w:val="00ED5826"/>
    <w:rsid w:val="00EE14AB"/>
    <w:rsid w:val="00EE215A"/>
    <w:rsid w:val="00EE2830"/>
    <w:rsid w:val="00EE2977"/>
    <w:rsid w:val="00EE3749"/>
    <w:rsid w:val="00EE3C75"/>
    <w:rsid w:val="00EE3CD9"/>
    <w:rsid w:val="00EE74A1"/>
    <w:rsid w:val="00EF0266"/>
    <w:rsid w:val="00EF02AC"/>
    <w:rsid w:val="00EF28E4"/>
    <w:rsid w:val="00EF3A4D"/>
    <w:rsid w:val="00EF42FC"/>
    <w:rsid w:val="00EF561B"/>
    <w:rsid w:val="00EF7205"/>
    <w:rsid w:val="00EF7873"/>
    <w:rsid w:val="00EF7DD4"/>
    <w:rsid w:val="00EF7E83"/>
    <w:rsid w:val="00F009EF"/>
    <w:rsid w:val="00F01F4E"/>
    <w:rsid w:val="00F02A1A"/>
    <w:rsid w:val="00F02F1B"/>
    <w:rsid w:val="00F03D84"/>
    <w:rsid w:val="00F03DE1"/>
    <w:rsid w:val="00F043E6"/>
    <w:rsid w:val="00F04519"/>
    <w:rsid w:val="00F04935"/>
    <w:rsid w:val="00F06819"/>
    <w:rsid w:val="00F073A6"/>
    <w:rsid w:val="00F10AFF"/>
    <w:rsid w:val="00F10EE5"/>
    <w:rsid w:val="00F137F9"/>
    <w:rsid w:val="00F13830"/>
    <w:rsid w:val="00F14FC8"/>
    <w:rsid w:val="00F16727"/>
    <w:rsid w:val="00F16901"/>
    <w:rsid w:val="00F17382"/>
    <w:rsid w:val="00F17957"/>
    <w:rsid w:val="00F17DE7"/>
    <w:rsid w:val="00F208E4"/>
    <w:rsid w:val="00F23F62"/>
    <w:rsid w:val="00F24DD6"/>
    <w:rsid w:val="00F26591"/>
    <w:rsid w:val="00F26AD5"/>
    <w:rsid w:val="00F31291"/>
    <w:rsid w:val="00F3258B"/>
    <w:rsid w:val="00F32B4E"/>
    <w:rsid w:val="00F33A98"/>
    <w:rsid w:val="00F3537F"/>
    <w:rsid w:val="00F36E3E"/>
    <w:rsid w:val="00F4021B"/>
    <w:rsid w:val="00F42253"/>
    <w:rsid w:val="00F422B0"/>
    <w:rsid w:val="00F4241F"/>
    <w:rsid w:val="00F4298A"/>
    <w:rsid w:val="00F42A68"/>
    <w:rsid w:val="00F43733"/>
    <w:rsid w:val="00F4390E"/>
    <w:rsid w:val="00F43CF3"/>
    <w:rsid w:val="00F45009"/>
    <w:rsid w:val="00F47A61"/>
    <w:rsid w:val="00F50240"/>
    <w:rsid w:val="00F522F2"/>
    <w:rsid w:val="00F53B91"/>
    <w:rsid w:val="00F5588A"/>
    <w:rsid w:val="00F60CC8"/>
    <w:rsid w:val="00F61BFC"/>
    <w:rsid w:val="00F6249E"/>
    <w:rsid w:val="00F63742"/>
    <w:rsid w:val="00F63CF0"/>
    <w:rsid w:val="00F64A53"/>
    <w:rsid w:val="00F66807"/>
    <w:rsid w:val="00F70AA3"/>
    <w:rsid w:val="00F72C86"/>
    <w:rsid w:val="00F74190"/>
    <w:rsid w:val="00F76DD2"/>
    <w:rsid w:val="00F77AEB"/>
    <w:rsid w:val="00F80099"/>
    <w:rsid w:val="00F81246"/>
    <w:rsid w:val="00F82851"/>
    <w:rsid w:val="00F83690"/>
    <w:rsid w:val="00F83C47"/>
    <w:rsid w:val="00F84124"/>
    <w:rsid w:val="00F85241"/>
    <w:rsid w:val="00F852CF"/>
    <w:rsid w:val="00F86E01"/>
    <w:rsid w:val="00F90DC0"/>
    <w:rsid w:val="00F911A2"/>
    <w:rsid w:val="00F91986"/>
    <w:rsid w:val="00F93EA8"/>
    <w:rsid w:val="00F97193"/>
    <w:rsid w:val="00F97774"/>
    <w:rsid w:val="00FA0C5D"/>
    <w:rsid w:val="00FA2C1D"/>
    <w:rsid w:val="00FA324F"/>
    <w:rsid w:val="00FA3EF5"/>
    <w:rsid w:val="00FA4A3A"/>
    <w:rsid w:val="00FA5660"/>
    <w:rsid w:val="00FA5D20"/>
    <w:rsid w:val="00FA639C"/>
    <w:rsid w:val="00FA6FD0"/>
    <w:rsid w:val="00FB06E5"/>
    <w:rsid w:val="00FB1FFC"/>
    <w:rsid w:val="00FB29FB"/>
    <w:rsid w:val="00FB33FD"/>
    <w:rsid w:val="00FB57C9"/>
    <w:rsid w:val="00FB58B0"/>
    <w:rsid w:val="00FB5F39"/>
    <w:rsid w:val="00FC05B6"/>
    <w:rsid w:val="00FC0C3B"/>
    <w:rsid w:val="00FC1790"/>
    <w:rsid w:val="00FC3DAE"/>
    <w:rsid w:val="00FC4396"/>
    <w:rsid w:val="00FC5D7B"/>
    <w:rsid w:val="00FC68E5"/>
    <w:rsid w:val="00FD09A4"/>
    <w:rsid w:val="00FD1455"/>
    <w:rsid w:val="00FD2136"/>
    <w:rsid w:val="00FD32F6"/>
    <w:rsid w:val="00FD373B"/>
    <w:rsid w:val="00FD48FD"/>
    <w:rsid w:val="00FD4B90"/>
    <w:rsid w:val="00FD5316"/>
    <w:rsid w:val="00FD53FC"/>
    <w:rsid w:val="00FD6036"/>
    <w:rsid w:val="00FE0F97"/>
    <w:rsid w:val="00FE164B"/>
    <w:rsid w:val="00FE3803"/>
    <w:rsid w:val="00FE6D12"/>
    <w:rsid w:val="00FE7391"/>
    <w:rsid w:val="00FE7504"/>
    <w:rsid w:val="00FE7BF5"/>
    <w:rsid w:val="00FF2B2D"/>
    <w:rsid w:val="00FF3452"/>
    <w:rsid w:val="00FF53D7"/>
    <w:rsid w:val="00FF57E4"/>
    <w:rsid w:val="00FF5FC8"/>
    <w:rsid w:val="00FF6E3C"/>
    <w:rsid w:val="00FF6F46"/>
    <w:rsid w:val="00FF6F6F"/>
    <w:rsid w:val="00FF79A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E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footnote text" w:uiPriority="99"/>
    <w:lsdException w:name="annotation text" w:uiPriority="99"/>
    <w:lsdException w:name="header" w:uiPriority="99"/>
    <w:lsdException w:name="footer" w:uiPriority="99"/>
    <w:lsdException w:name="caption" w:qFormat="1"/>
    <w:lsdException w:name="footnote reference" w:uiPriority="99" w:qFormat="1"/>
    <w:lsdException w:name="annotation reference" w:uiPriority="99"/>
    <w:lsdException w:name="endnote reference" w:uiPriority="99"/>
    <w:lsdException w:name="endnote text" w:uiPriority="99"/>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032"/>
    <w:pPr>
      <w:suppressAutoHyphens/>
    </w:pPr>
    <w:rPr>
      <w:rFonts w:ascii="Cambria" w:eastAsia="MS Minngs" w:hAnsi="Cambria"/>
      <w:kern w:val="1"/>
      <w:lang w:eastAsia="ar-SA"/>
    </w:rPr>
  </w:style>
  <w:style w:type="paragraph" w:styleId="Ttulo1">
    <w:name w:val="heading 1"/>
    <w:basedOn w:val="Normal"/>
    <w:next w:val="Normal"/>
    <w:link w:val="Ttulo1Car"/>
    <w:qFormat/>
    <w:rsid w:val="001D2D5B"/>
    <w:pPr>
      <w:keepNext/>
      <w:keepLines/>
      <w:spacing w:before="240"/>
      <w:outlineLvl w:val="0"/>
    </w:pPr>
    <w:rPr>
      <w:rFonts w:ascii="Calibri" w:eastAsiaTheme="majorEastAsia" w:hAnsi="Calibri" w:cstheme="majorBidi"/>
      <w:color w:val="365F91" w:themeColor="accent1" w:themeShade="BF"/>
      <w:sz w:val="32"/>
      <w:szCs w:val="32"/>
    </w:rPr>
  </w:style>
  <w:style w:type="paragraph" w:styleId="Ttulo2">
    <w:name w:val="heading 2"/>
    <w:basedOn w:val="Normal"/>
    <w:next w:val="Normal"/>
    <w:link w:val="Ttulo2Car"/>
    <w:unhideWhenUsed/>
    <w:qFormat/>
    <w:rsid w:val="00E90CF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1D2D5B"/>
    <w:pPr>
      <w:keepNext/>
      <w:keepLines/>
      <w:numPr>
        <w:numId w:val="12"/>
      </w:numPr>
      <w:suppressAutoHyphens w:val="0"/>
      <w:spacing w:before="240" w:after="240" w:line="276" w:lineRule="auto"/>
      <w:jc w:val="both"/>
      <w:outlineLvl w:val="2"/>
    </w:pPr>
    <w:rPr>
      <w:rFonts w:asciiTheme="majorHAnsi" w:eastAsiaTheme="majorEastAsia" w:hAnsiTheme="majorHAnsi" w:cstheme="majorBidi"/>
      <w:color w:val="243F60" w:themeColor="accent1" w:themeShade="7F"/>
      <w:kern w:val="0"/>
      <w:sz w:val="28"/>
      <w:szCs w:val="28"/>
      <w:lang w:eastAsia="en-US"/>
    </w:rPr>
  </w:style>
  <w:style w:type="paragraph" w:styleId="Ttulo4">
    <w:name w:val="heading 4"/>
    <w:basedOn w:val="Normal"/>
    <w:next w:val="Normal"/>
    <w:link w:val="Ttulo4Car"/>
    <w:unhideWhenUsed/>
    <w:qFormat/>
    <w:rsid w:val="00CA613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faultParagraphFont1">
    <w:name w:val="Default Paragraph Font1"/>
    <w:rsid w:val="00EC6032"/>
  </w:style>
  <w:style w:type="character" w:customStyle="1" w:styleId="FootnoteTextChar">
    <w:name w:val="Footnote Text Char"/>
    <w:aliases w:val="Footnote Text Char Char Char Char1,Footnote Text Char Char Char Char Char1,Footnote Text Char Char Char Char Char Char1,Footnote Text Char Char Char Char Char Char Char,FA Fu Char"/>
    <w:uiPriority w:val="99"/>
    <w:rsid w:val="00EC6032"/>
    <w:rPr>
      <w:rFonts w:cs="Times New Roman"/>
      <w:sz w:val="24"/>
      <w:lang w:val="es-ES"/>
    </w:rPr>
  </w:style>
  <w:style w:type="character" w:customStyle="1" w:styleId="FootnoteReference1">
    <w:name w:val="Footnote Reference1"/>
    <w:rsid w:val="00EC6032"/>
    <w:rPr>
      <w:rFonts w:cs="Times New Roman"/>
      <w:vertAlign w:val="superscript"/>
    </w:rPr>
  </w:style>
  <w:style w:type="character" w:styleId="Hipervnculo">
    <w:name w:val="Hyperlink"/>
    <w:uiPriority w:val="99"/>
    <w:rsid w:val="00EC6032"/>
    <w:rPr>
      <w:rFonts w:cs="Times New Roman"/>
      <w:color w:val="0000FF"/>
      <w:u w:val="single"/>
    </w:rPr>
  </w:style>
  <w:style w:type="character" w:customStyle="1" w:styleId="CommentReference1">
    <w:name w:val="Comment Reference1"/>
    <w:rsid w:val="00EC6032"/>
    <w:rPr>
      <w:rFonts w:cs="Times New Roman"/>
      <w:sz w:val="18"/>
      <w:szCs w:val="18"/>
    </w:rPr>
  </w:style>
  <w:style w:type="character" w:customStyle="1" w:styleId="CommentTextChar">
    <w:name w:val="Comment Text Char"/>
    <w:rsid w:val="00EC6032"/>
    <w:rPr>
      <w:rFonts w:cs="Times New Roman"/>
      <w:sz w:val="24"/>
      <w:szCs w:val="24"/>
      <w:lang w:val="es-ES"/>
    </w:rPr>
  </w:style>
  <w:style w:type="character" w:customStyle="1" w:styleId="CommentSubjectChar">
    <w:name w:val="Comment Subject Char"/>
    <w:rsid w:val="00EC6032"/>
    <w:rPr>
      <w:rFonts w:cs="Times New Roman"/>
      <w:b/>
      <w:bCs/>
      <w:sz w:val="24"/>
      <w:szCs w:val="24"/>
      <w:lang w:val="es-ES"/>
    </w:rPr>
  </w:style>
  <w:style w:type="character" w:customStyle="1" w:styleId="BalloonTextChar">
    <w:name w:val="Balloon Text Char"/>
    <w:rsid w:val="00EC6032"/>
    <w:rPr>
      <w:rFonts w:ascii="Lucida Grande" w:hAnsi="Lucida Grande" w:cs="Times New Roman"/>
      <w:sz w:val="18"/>
      <w:szCs w:val="18"/>
      <w:lang w:val="es-ES"/>
    </w:rPr>
  </w:style>
  <w:style w:type="character" w:customStyle="1" w:styleId="ListLabel1">
    <w:name w:val="ListLabel 1"/>
    <w:rsid w:val="00EC6032"/>
    <w:rPr>
      <w:rFonts w:eastAsia="MS Minngs"/>
    </w:rPr>
  </w:style>
  <w:style w:type="character" w:customStyle="1" w:styleId="ListLabel2">
    <w:name w:val="ListLabel 2"/>
    <w:rsid w:val="00EC6032"/>
    <w:rPr>
      <w:rFonts w:eastAsia="MS Minngs" w:cs="Times New Roman"/>
    </w:rPr>
  </w:style>
  <w:style w:type="character" w:customStyle="1" w:styleId="ListLabel3">
    <w:name w:val="ListLabel 3"/>
    <w:rsid w:val="00EC6032"/>
    <w:rPr>
      <w:rFonts w:cs="Times New Roman"/>
    </w:rPr>
  </w:style>
  <w:style w:type="character" w:customStyle="1" w:styleId="ListLabel4">
    <w:name w:val="ListLabel 4"/>
    <w:rsid w:val="00EC6032"/>
    <w:rPr>
      <w:rFonts w:cs="Times New Roman"/>
      <w:b/>
    </w:rPr>
  </w:style>
  <w:style w:type="character" w:customStyle="1" w:styleId="ListLabel5">
    <w:name w:val="ListLabel 5"/>
    <w:rsid w:val="00EC6032"/>
    <w:rPr>
      <w:rFonts w:eastAsia="PMingnfalt"/>
    </w:rPr>
  </w:style>
  <w:style w:type="character" w:customStyle="1" w:styleId="Caracteresdenotaalpie">
    <w:name w:val="Caracteres de nota al pie"/>
    <w:rsid w:val="00EC6032"/>
  </w:style>
  <w:style w:type="character" w:styleId="Refdenotaalpie">
    <w:name w:val="footnote reference"/>
    <w:aliases w:val="Footnotes refss,16 Point,Superscript 6 Point,Ref. de nota al pie.,Ref,de nota al pie,Appel note de bas de page,Footnote Reference.SES,Superscript 6 Point + 11 ...,Texto de nota al pie,referencia nota al pie,Texto nota al pie,f"/>
    <w:uiPriority w:val="99"/>
    <w:qFormat/>
    <w:rsid w:val="00EC6032"/>
    <w:rPr>
      <w:vertAlign w:val="superscript"/>
    </w:rPr>
  </w:style>
  <w:style w:type="character" w:styleId="Refdenotaalfinal">
    <w:name w:val="endnote reference"/>
    <w:uiPriority w:val="99"/>
    <w:rsid w:val="00EC6032"/>
    <w:rPr>
      <w:vertAlign w:val="superscript"/>
    </w:rPr>
  </w:style>
  <w:style w:type="character" w:customStyle="1" w:styleId="Caracteresdenotafinal">
    <w:name w:val="Caracteres de nota final"/>
    <w:rsid w:val="00EC6032"/>
  </w:style>
  <w:style w:type="paragraph" w:customStyle="1" w:styleId="Encabezado1">
    <w:name w:val="Encabezado1"/>
    <w:basedOn w:val="Normal"/>
    <w:next w:val="Textoindependiente"/>
    <w:rsid w:val="00EC6032"/>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rsid w:val="00EC6032"/>
    <w:pPr>
      <w:spacing w:after="120"/>
    </w:pPr>
  </w:style>
  <w:style w:type="paragraph" w:styleId="Lista">
    <w:name w:val="List"/>
    <w:basedOn w:val="Textoindependiente"/>
    <w:rsid w:val="00EC6032"/>
    <w:rPr>
      <w:rFonts w:cs="Mangal"/>
    </w:rPr>
  </w:style>
  <w:style w:type="paragraph" w:customStyle="1" w:styleId="Etiqueta">
    <w:name w:val="Etiqueta"/>
    <w:basedOn w:val="Normal"/>
    <w:rsid w:val="00EC6032"/>
    <w:pPr>
      <w:suppressLineNumbers/>
      <w:spacing w:before="120" w:after="120"/>
    </w:pPr>
    <w:rPr>
      <w:rFonts w:cs="Mangal"/>
      <w:i/>
      <w:iCs/>
    </w:rPr>
  </w:style>
  <w:style w:type="paragraph" w:customStyle="1" w:styleId="ndice">
    <w:name w:val="Índice"/>
    <w:basedOn w:val="Normal"/>
    <w:rsid w:val="00EC6032"/>
    <w:pPr>
      <w:suppressLineNumbers/>
    </w:pPr>
    <w:rPr>
      <w:rFonts w:cs="Mangal"/>
    </w:rPr>
  </w:style>
  <w:style w:type="paragraph" w:styleId="Prrafodelista">
    <w:name w:val="List Paragraph"/>
    <w:basedOn w:val="Normal"/>
    <w:uiPriority w:val="34"/>
    <w:qFormat/>
    <w:rsid w:val="00EC6032"/>
    <w:pPr>
      <w:ind w:left="720"/>
    </w:pPr>
  </w:style>
  <w:style w:type="paragraph" w:customStyle="1" w:styleId="FootnoteText1">
    <w:name w:val="Footnote Text1"/>
    <w:basedOn w:val="Normal"/>
    <w:rsid w:val="00EC6032"/>
  </w:style>
  <w:style w:type="paragraph" w:customStyle="1" w:styleId="CommentText1">
    <w:name w:val="Comment Text1"/>
    <w:basedOn w:val="Normal"/>
    <w:rsid w:val="00EC6032"/>
  </w:style>
  <w:style w:type="paragraph" w:customStyle="1" w:styleId="CommentSubject1">
    <w:name w:val="Comment Subject1"/>
    <w:basedOn w:val="CommentText1"/>
    <w:rsid w:val="00EC6032"/>
    <w:rPr>
      <w:b/>
      <w:bCs/>
      <w:sz w:val="20"/>
      <w:szCs w:val="20"/>
    </w:rPr>
  </w:style>
  <w:style w:type="paragraph" w:customStyle="1" w:styleId="BalloonText1">
    <w:name w:val="Balloon Text1"/>
    <w:basedOn w:val="Normal"/>
    <w:rsid w:val="00EC6032"/>
    <w:rPr>
      <w:rFonts w:ascii="Lucida Grande" w:hAnsi="Lucida Grande"/>
      <w:sz w:val="18"/>
      <w:szCs w:val="18"/>
    </w:rPr>
  </w:style>
  <w:style w:type="paragraph" w:customStyle="1" w:styleId="BodyText21">
    <w:name w:val="Body Text 21"/>
    <w:basedOn w:val="Normal"/>
    <w:rsid w:val="00EC6032"/>
    <w:pPr>
      <w:tabs>
        <w:tab w:val="left" w:pos="709"/>
      </w:tabs>
    </w:pPr>
    <w:rPr>
      <w:rFonts w:ascii="Times New Roman" w:eastAsia="PMingnfalt" w:hAnsi="Times New Roman"/>
      <w:color w:val="00000A"/>
      <w:lang w:val="en-US"/>
    </w:rPr>
  </w:style>
  <w:style w:type="paragraph" w:styleId="Textonotapie">
    <w:name w:val="footnote text"/>
    <w:aliases w:val="Footnote Text Char Char Char,Footnote Text Char Char Char Char,Footnote Text Char Char Char Char Char,Footnote Text Char Char Char Char Char Char,Footnote Text Char Char Char Char Char Char Char Char Char Char Char Char,FA Fu"/>
    <w:basedOn w:val="Normal"/>
    <w:link w:val="TextonotapieCar"/>
    <w:uiPriority w:val="99"/>
    <w:rsid w:val="00EC6032"/>
    <w:pPr>
      <w:suppressLineNumbers/>
      <w:ind w:left="283" w:hanging="283"/>
    </w:pPr>
    <w:rPr>
      <w:sz w:val="20"/>
      <w:szCs w:val="20"/>
    </w:rPr>
  </w:style>
  <w:style w:type="paragraph" w:styleId="NormalWeb">
    <w:name w:val="Normal (Web)"/>
    <w:basedOn w:val="Normal"/>
    <w:uiPriority w:val="99"/>
    <w:rsid w:val="003A677C"/>
    <w:pPr>
      <w:suppressAutoHyphens w:val="0"/>
      <w:spacing w:before="100" w:beforeAutospacing="1" w:after="119"/>
    </w:pPr>
    <w:rPr>
      <w:rFonts w:ascii="Times New Roman" w:eastAsia="MS Mincho" w:hAnsi="Times New Roman"/>
      <w:kern w:val="0"/>
      <w:lang w:eastAsia="ja-JP"/>
    </w:rPr>
  </w:style>
  <w:style w:type="paragraph" w:styleId="Textodeglobo">
    <w:name w:val="Balloon Text"/>
    <w:basedOn w:val="Normal"/>
    <w:link w:val="TextodegloboCar"/>
    <w:semiHidden/>
    <w:rsid w:val="003A677C"/>
    <w:rPr>
      <w:rFonts w:ascii="Tahoma" w:hAnsi="Tahoma" w:cs="Tahoma"/>
      <w:sz w:val="16"/>
      <w:szCs w:val="16"/>
    </w:rPr>
  </w:style>
  <w:style w:type="character" w:styleId="Refdecomentario">
    <w:name w:val="annotation reference"/>
    <w:uiPriority w:val="99"/>
    <w:rsid w:val="00FA324F"/>
    <w:rPr>
      <w:sz w:val="18"/>
      <w:szCs w:val="18"/>
    </w:rPr>
  </w:style>
  <w:style w:type="paragraph" w:styleId="Textocomentario">
    <w:name w:val="annotation text"/>
    <w:basedOn w:val="Normal"/>
    <w:link w:val="TextocomentarioCar"/>
    <w:uiPriority w:val="99"/>
    <w:rsid w:val="00FA324F"/>
  </w:style>
  <w:style w:type="character" w:customStyle="1" w:styleId="TextocomentarioCar">
    <w:name w:val="Texto comentario Car"/>
    <w:link w:val="Textocomentario"/>
    <w:uiPriority w:val="99"/>
    <w:rsid w:val="00FA324F"/>
    <w:rPr>
      <w:rFonts w:ascii="Cambria" w:eastAsia="MS Minngs" w:hAnsi="Cambria"/>
      <w:kern w:val="1"/>
      <w:sz w:val="24"/>
      <w:szCs w:val="24"/>
      <w:lang w:eastAsia="ar-SA"/>
    </w:rPr>
  </w:style>
  <w:style w:type="paragraph" w:styleId="Asuntodelcomentario">
    <w:name w:val="annotation subject"/>
    <w:basedOn w:val="Textocomentario"/>
    <w:next w:val="Textocomentario"/>
    <w:link w:val="AsuntodelcomentarioCar"/>
    <w:rsid w:val="00FA324F"/>
    <w:rPr>
      <w:b/>
      <w:bCs/>
      <w:sz w:val="20"/>
      <w:szCs w:val="20"/>
    </w:rPr>
  </w:style>
  <w:style w:type="character" w:customStyle="1" w:styleId="AsuntodelcomentarioCar">
    <w:name w:val="Asunto del comentario Car"/>
    <w:link w:val="Asuntodelcomentario"/>
    <w:rsid w:val="00FA324F"/>
    <w:rPr>
      <w:rFonts w:ascii="Cambria" w:eastAsia="MS Minngs" w:hAnsi="Cambria"/>
      <w:b/>
      <w:bCs/>
      <w:kern w:val="1"/>
      <w:sz w:val="24"/>
      <w:szCs w:val="24"/>
      <w:lang w:eastAsia="ar-SA"/>
    </w:rPr>
  </w:style>
  <w:style w:type="paragraph" w:styleId="Textonotaalfinal">
    <w:name w:val="endnote text"/>
    <w:basedOn w:val="Normal"/>
    <w:link w:val="TextonotaalfinalCar"/>
    <w:uiPriority w:val="99"/>
    <w:unhideWhenUsed/>
    <w:rsid w:val="00E8394B"/>
    <w:pPr>
      <w:suppressAutoHyphens w:val="0"/>
    </w:pPr>
    <w:rPr>
      <w:rFonts w:ascii="Calibri" w:eastAsia="Calibri" w:hAnsi="Calibri"/>
      <w:kern w:val="0"/>
      <w:sz w:val="20"/>
      <w:szCs w:val="20"/>
      <w:lang w:eastAsia="en-US"/>
    </w:rPr>
  </w:style>
  <w:style w:type="character" w:customStyle="1" w:styleId="TextonotaalfinalCar">
    <w:name w:val="Texto nota al final Car"/>
    <w:basedOn w:val="Fuentedeprrafopredeter"/>
    <w:link w:val="Textonotaalfinal"/>
    <w:uiPriority w:val="99"/>
    <w:rsid w:val="00E8394B"/>
    <w:rPr>
      <w:rFonts w:ascii="Calibri" w:eastAsia="Calibri" w:hAnsi="Calibri"/>
    </w:rPr>
  </w:style>
  <w:style w:type="character" w:customStyle="1" w:styleId="apple-converted-space">
    <w:name w:val="apple-converted-space"/>
    <w:basedOn w:val="Fuentedeprrafopredeter"/>
    <w:rsid w:val="008405BE"/>
  </w:style>
  <w:style w:type="paragraph" w:styleId="Encabezado">
    <w:name w:val="header"/>
    <w:basedOn w:val="Normal"/>
    <w:link w:val="EncabezadoCar"/>
    <w:uiPriority w:val="99"/>
    <w:unhideWhenUsed/>
    <w:rsid w:val="00856A64"/>
    <w:pPr>
      <w:tabs>
        <w:tab w:val="center" w:pos="4252"/>
        <w:tab w:val="right" w:pos="8504"/>
      </w:tabs>
    </w:pPr>
  </w:style>
  <w:style w:type="character" w:customStyle="1" w:styleId="EncabezadoCar">
    <w:name w:val="Encabezado Car"/>
    <w:basedOn w:val="Fuentedeprrafopredeter"/>
    <w:link w:val="Encabezado"/>
    <w:uiPriority w:val="99"/>
    <w:rsid w:val="00856A64"/>
    <w:rPr>
      <w:rFonts w:ascii="Cambria" w:eastAsia="MS Minngs" w:hAnsi="Cambria"/>
      <w:kern w:val="1"/>
      <w:sz w:val="24"/>
      <w:szCs w:val="24"/>
      <w:lang w:eastAsia="ar-SA"/>
    </w:rPr>
  </w:style>
  <w:style w:type="paragraph" w:styleId="Piedepgina">
    <w:name w:val="footer"/>
    <w:basedOn w:val="Normal"/>
    <w:link w:val="PiedepginaCar"/>
    <w:uiPriority w:val="99"/>
    <w:unhideWhenUsed/>
    <w:rsid w:val="00856A64"/>
    <w:pPr>
      <w:tabs>
        <w:tab w:val="center" w:pos="4252"/>
        <w:tab w:val="right" w:pos="8504"/>
      </w:tabs>
    </w:pPr>
  </w:style>
  <w:style w:type="character" w:customStyle="1" w:styleId="PiedepginaCar">
    <w:name w:val="Pie de página Car"/>
    <w:basedOn w:val="Fuentedeprrafopredeter"/>
    <w:link w:val="Piedepgina"/>
    <w:uiPriority w:val="99"/>
    <w:rsid w:val="00856A64"/>
    <w:rPr>
      <w:rFonts w:ascii="Cambria" w:eastAsia="MS Minngs" w:hAnsi="Cambria"/>
      <w:kern w:val="1"/>
      <w:sz w:val="24"/>
      <w:szCs w:val="24"/>
      <w:lang w:eastAsia="ar-SA"/>
    </w:rPr>
  </w:style>
  <w:style w:type="character" w:customStyle="1" w:styleId="TextonotapieCar">
    <w:name w:val="Texto nota pie Car"/>
    <w:aliases w:val="Footnote Text Char Char Char Car,Footnote Text Char Char Char Char Car,Footnote Text Char Char Char Char Char Car,Footnote Text Char Char Char Char Char Char Car,FA Fu Car"/>
    <w:basedOn w:val="Fuentedeprrafopredeter"/>
    <w:link w:val="Textonotapie"/>
    <w:uiPriority w:val="99"/>
    <w:rsid w:val="00FB06E5"/>
    <w:rPr>
      <w:rFonts w:ascii="Cambria" w:eastAsia="MS Minngs" w:hAnsi="Cambria"/>
      <w:kern w:val="1"/>
      <w:lang w:eastAsia="ar-SA"/>
    </w:rPr>
  </w:style>
  <w:style w:type="character" w:styleId="Hipervnculovisitado">
    <w:name w:val="FollowedHyperlink"/>
    <w:basedOn w:val="Fuentedeprrafopredeter"/>
    <w:rsid w:val="00FB06E5"/>
    <w:rPr>
      <w:color w:val="800080" w:themeColor="followedHyperlink"/>
      <w:u w:val="single"/>
    </w:rPr>
  </w:style>
  <w:style w:type="character" w:customStyle="1" w:styleId="Ttulo3Car">
    <w:name w:val="Título 3 Car"/>
    <w:basedOn w:val="Fuentedeprrafopredeter"/>
    <w:link w:val="Ttulo3"/>
    <w:uiPriority w:val="9"/>
    <w:rsid w:val="001D2D5B"/>
    <w:rPr>
      <w:rFonts w:asciiTheme="majorHAnsi" w:eastAsiaTheme="majorEastAsia" w:hAnsiTheme="majorHAnsi" w:cstheme="majorBidi"/>
      <w:color w:val="243F60" w:themeColor="accent1" w:themeShade="7F"/>
      <w:sz w:val="28"/>
      <w:szCs w:val="28"/>
    </w:rPr>
  </w:style>
  <w:style w:type="paragraph" w:customStyle="1" w:styleId="Normal1">
    <w:name w:val="Normal1"/>
    <w:rsid w:val="009F2DCF"/>
    <w:pPr>
      <w:spacing w:after="200" w:line="276" w:lineRule="auto"/>
    </w:pPr>
    <w:rPr>
      <w:rFonts w:ascii="Calibri" w:eastAsia="Calibri" w:hAnsi="Calibri" w:cs="Calibri"/>
      <w:color w:val="000000"/>
      <w:lang w:eastAsia="es-ES"/>
    </w:rPr>
  </w:style>
  <w:style w:type="paragraph" w:styleId="Revisin">
    <w:name w:val="Revision"/>
    <w:hidden/>
    <w:uiPriority w:val="99"/>
    <w:semiHidden/>
    <w:rsid w:val="00EF3A4D"/>
    <w:rPr>
      <w:rFonts w:ascii="Cambria" w:eastAsia="MS Minngs" w:hAnsi="Cambria"/>
      <w:kern w:val="1"/>
      <w:lang w:eastAsia="ar-SA"/>
    </w:rPr>
  </w:style>
  <w:style w:type="character" w:customStyle="1" w:styleId="Ttulo1Car">
    <w:name w:val="Título 1 Car"/>
    <w:basedOn w:val="Fuentedeprrafopredeter"/>
    <w:link w:val="Ttulo1"/>
    <w:rsid w:val="001D2D5B"/>
    <w:rPr>
      <w:rFonts w:ascii="Calibri" w:eastAsiaTheme="majorEastAsia" w:hAnsi="Calibri" w:cstheme="majorBidi"/>
      <w:color w:val="365F91" w:themeColor="accent1" w:themeShade="BF"/>
      <w:kern w:val="1"/>
      <w:sz w:val="32"/>
      <w:szCs w:val="32"/>
      <w:lang w:eastAsia="ar-SA"/>
    </w:rPr>
  </w:style>
  <w:style w:type="character" w:customStyle="1" w:styleId="Ttulo2Car">
    <w:name w:val="Título 2 Car"/>
    <w:basedOn w:val="Fuentedeprrafopredeter"/>
    <w:link w:val="Ttulo2"/>
    <w:rsid w:val="00E90CF5"/>
    <w:rPr>
      <w:rFonts w:asciiTheme="majorHAnsi" w:eastAsiaTheme="majorEastAsia" w:hAnsiTheme="majorHAnsi" w:cstheme="majorBidi"/>
      <w:color w:val="365F91" w:themeColor="accent1" w:themeShade="BF"/>
      <w:kern w:val="1"/>
      <w:sz w:val="26"/>
      <w:szCs w:val="26"/>
      <w:lang w:eastAsia="ar-SA"/>
    </w:rPr>
  </w:style>
  <w:style w:type="character" w:customStyle="1" w:styleId="Ttulo4Car">
    <w:name w:val="Título 4 Car"/>
    <w:basedOn w:val="Fuentedeprrafopredeter"/>
    <w:link w:val="Ttulo4"/>
    <w:rsid w:val="00CA613C"/>
    <w:rPr>
      <w:rFonts w:asciiTheme="majorHAnsi" w:eastAsiaTheme="majorEastAsia" w:hAnsiTheme="majorHAnsi" w:cstheme="majorBidi"/>
      <w:i/>
      <w:iCs/>
      <w:color w:val="365F91" w:themeColor="accent1" w:themeShade="BF"/>
      <w:kern w:val="1"/>
      <w:lang w:eastAsia="ar-SA"/>
    </w:rPr>
  </w:style>
  <w:style w:type="character" w:styleId="Textoennegrita">
    <w:name w:val="Strong"/>
    <w:basedOn w:val="Fuentedeprrafopredeter"/>
    <w:uiPriority w:val="22"/>
    <w:qFormat/>
    <w:rsid w:val="009434F1"/>
    <w:rPr>
      <w:b/>
      <w:bCs/>
    </w:rPr>
  </w:style>
  <w:style w:type="paragraph" w:customStyle="1" w:styleId="Car1">
    <w:name w:val="Car1"/>
    <w:basedOn w:val="Normal"/>
    <w:next w:val="Ttulo2"/>
    <w:autoRedefine/>
    <w:rsid w:val="002C370B"/>
    <w:pPr>
      <w:suppressAutoHyphens w:val="0"/>
      <w:spacing w:line="360" w:lineRule="auto"/>
      <w:jc w:val="both"/>
    </w:pPr>
    <w:rPr>
      <w:rFonts w:ascii="Arial Narrow" w:eastAsia="Times New Roman" w:hAnsi="Arial Narrow"/>
      <w:kern w:val="0"/>
      <w:lang w:val="pl-PL" w:eastAsia="pl-PL"/>
    </w:rPr>
  </w:style>
  <w:style w:type="character" w:customStyle="1" w:styleId="TextoindependienteCar">
    <w:name w:val="Texto independiente Car"/>
    <w:basedOn w:val="Fuentedeprrafopredeter"/>
    <w:link w:val="Textoindependiente"/>
    <w:rsid w:val="00686B63"/>
    <w:rPr>
      <w:rFonts w:ascii="Cambria" w:eastAsia="MS Minngs" w:hAnsi="Cambria"/>
      <w:kern w:val="1"/>
      <w:lang w:eastAsia="ar-SA"/>
    </w:rPr>
  </w:style>
  <w:style w:type="character" w:customStyle="1" w:styleId="TextodegloboCar">
    <w:name w:val="Texto de globo Car"/>
    <w:basedOn w:val="Fuentedeprrafopredeter"/>
    <w:link w:val="Textodeglobo"/>
    <w:semiHidden/>
    <w:rsid w:val="00686B63"/>
    <w:rPr>
      <w:rFonts w:ascii="Tahoma" w:eastAsia="MS Minngs" w:hAnsi="Tahoma" w:cs="Tahoma"/>
      <w:kern w:val="1"/>
      <w:sz w:val="16"/>
      <w:szCs w:val="16"/>
      <w:lang w:eastAsia="ar-SA"/>
    </w:rPr>
  </w:style>
  <w:style w:type="table" w:styleId="Tablaconcuadrcula">
    <w:name w:val="Table Grid"/>
    <w:basedOn w:val="Tablanormal"/>
    <w:rsid w:val="008357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0078584">
      <w:bodyDiv w:val="1"/>
      <w:marLeft w:val="0"/>
      <w:marRight w:val="0"/>
      <w:marTop w:val="0"/>
      <w:marBottom w:val="0"/>
      <w:divBdr>
        <w:top w:val="none" w:sz="0" w:space="0" w:color="auto"/>
        <w:left w:val="none" w:sz="0" w:space="0" w:color="auto"/>
        <w:bottom w:val="none" w:sz="0" w:space="0" w:color="auto"/>
        <w:right w:val="none" w:sz="0" w:space="0" w:color="auto"/>
      </w:divBdr>
    </w:div>
    <w:div w:id="295188784">
      <w:bodyDiv w:val="1"/>
      <w:marLeft w:val="0"/>
      <w:marRight w:val="0"/>
      <w:marTop w:val="0"/>
      <w:marBottom w:val="0"/>
      <w:divBdr>
        <w:top w:val="none" w:sz="0" w:space="0" w:color="auto"/>
        <w:left w:val="none" w:sz="0" w:space="0" w:color="auto"/>
        <w:bottom w:val="none" w:sz="0" w:space="0" w:color="auto"/>
        <w:right w:val="none" w:sz="0" w:space="0" w:color="auto"/>
      </w:divBdr>
    </w:div>
    <w:div w:id="344674077">
      <w:bodyDiv w:val="1"/>
      <w:marLeft w:val="0"/>
      <w:marRight w:val="0"/>
      <w:marTop w:val="0"/>
      <w:marBottom w:val="0"/>
      <w:divBdr>
        <w:top w:val="none" w:sz="0" w:space="0" w:color="auto"/>
        <w:left w:val="none" w:sz="0" w:space="0" w:color="auto"/>
        <w:bottom w:val="none" w:sz="0" w:space="0" w:color="auto"/>
        <w:right w:val="none" w:sz="0" w:space="0" w:color="auto"/>
      </w:divBdr>
    </w:div>
    <w:div w:id="374889698">
      <w:bodyDiv w:val="1"/>
      <w:marLeft w:val="0"/>
      <w:marRight w:val="0"/>
      <w:marTop w:val="0"/>
      <w:marBottom w:val="0"/>
      <w:divBdr>
        <w:top w:val="none" w:sz="0" w:space="0" w:color="auto"/>
        <w:left w:val="none" w:sz="0" w:space="0" w:color="auto"/>
        <w:bottom w:val="none" w:sz="0" w:space="0" w:color="auto"/>
        <w:right w:val="none" w:sz="0" w:space="0" w:color="auto"/>
      </w:divBdr>
    </w:div>
    <w:div w:id="461994977">
      <w:bodyDiv w:val="1"/>
      <w:marLeft w:val="0"/>
      <w:marRight w:val="0"/>
      <w:marTop w:val="0"/>
      <w:marBottom w:val="0"/>
      <w:divBdr>
        <w:top w:val="none" w:sz="0" w:space="0" w:color="auto"/>
        <w:left w:val="none" w:sz="0" w:space="0" w:color="auto"/>
        <w:bottom w:val="none" w:sz="0" w:space="0" w:color="auto"/>
        <w:right w:val="none" w:sz="0" w:space="0" w:color="auto"/>
      </w:divBdr>
    </w:div>
    <w:div w:id="496969337">
      <w:bodyDiv w:val="1"/>
      <w:marLeft w:val="0"/>
      <w:marRight w:val="0"/>
      <w:marTop w:val="0"/>
      <w:marBottom w:val="0"/>
      <w:divBdr>
        <w:top w:val="none" w:sz="0" w:space="0" w:color="auto"/>
        <w:left w:val="none" w:sz="0" w:space="0" w:color="auto"/>
        <w:bottom w:val="none" w:sz="0" w:space="0" w:color="auto"/>
        <w:right w:val="none" w:sz="0" w:space="0" w:color="auto"/>
      </w:divBdr>
    </w:div>
    <w:div w:id="516501221">
      <w:bodyDiv w:val="1"/>
      <w:marLeft w:val="0"/>
      <w:marRight w:val="0"/>
      <w:marTop w:val="0"/>
      <w:marBottom w:val="0"/>
      <w:divBdr>
        <w:top w:val="none" w:sz="0" w:space="0" w:color="auto"/>
        <w:left w:val="none" w:sz="0" w:space="0" w:color="auto"/>
        <w:bottom w:val="none" w:sz="0" w:space="0" w:color="auto"/>
        <w:right w:val="none" w:sz="0" w:space="0" w:color="auto"/>
      </w:divBdr>
    </w:div>
    <w:div w:id="564343648">
      <w:bodyDiv w:val="1"/>
      <w:marLeft w:val="0"/>
      <w:marRight w:val="0"/>
      <w:marTop w:val="0"/>
      <w:marBottom w:val="0"/>
      <w:divBdr>
        <w:top w:val="none" w:sz="0" w:space="0" w:color="auto"/>
        <w:left w:val="none" w:sz="0" w:space="0" w:color="auto"/>
        <w:bottom w:val="none" w:sz="0" w:space="0" w:color="auto"/>
        <w:right w:val="none" w:sz="0" w:space="0" w:color="auto"/>
      </w:divBdr>
      <w:divsChild>
        <w:div w:id="1436362971">
          <w:marLeft w:val="605"/>
          <w:marRight w:val="0"/>
          <w:marTop w:val="40"/>
          <w:marBottom w:val="80"/>
          <w:divBdr>
            <w:top w:val="none" w:sz="0" w:space="0" w:color="auto"/>
            <w:left w:val="none" w:sz="0" w:space="0" w:color="auto"/>
            <w:bottom w:val="none" w:sz="0" w:space="0" w:color="auto"/>
            <w:right w:val="none" w:sz="0" w:space="0" w:color="auto"/>
          </w:divBdr>
        </w:div>
        <w:div w:id="2070490484">
          <w:marLeft w:val="605"/>
          <w:marRight w:val="0"/>
          <w:marTop w:val="40"/>
          <w:marBottom w:val="80"/>
          <w:divBdr>
            <w:top w:val="none" w:sz="0" w:space="0" w:color="auto"/>
            <w:left w:val="none" w:sz="0" w:space="0" w:color="auto"/>
            <w:bottom w:val="none" w:sz="0" w:space="0" w:color="auto"/>
            <w:right w:val="none" w:sz="0" w:space="0" w:color="auto"/>
          </w:divBdr>
        </w:div>
        <w:div w:id="360983495">
          <w:marLeft w:val="605"/>
          <w:marRight w:val="0"/>
          <w:marTop w:val="40"/>
          <w:marBottom w:val="80"/>
          <w:divBdr>
            <w:top w:val="none" w:sz="0" w:space="0" w:color="auto"/>
            <w:left w:val="none" w:sz="0" w:space="0" w:color="auto"/>
            <w:bottom w:val="none" w:sz="0" w:space="0" w:color="auto"/>
            <w:right w:val="none" w:sz="0" w:space="0" w:color="auto"/>
          </w:divBdr>
        </w:div>
        <w:div w:id="161356529">
          <w:marLeft w:val="893"/>
          <w:marRight w:val="0"/>
          <w:marTop w:val="40"/>
          <w:marBottom w:val="80"/>
          <w:divBdr>
            <w:top w:val="none" w:sz="0" w:space="0" w:color="auto"/>
            <w:left w:val="none" w:sz="0" w:space="0" w:color="auto"/>
            <w:bottom w:val="none" w:sz="0" w:space="0" w:color="auto"/>
            <w:right w:val="none" w:sz="0" w:space="0" w:color="auto"/>
          </w:divBdr>
        </w:div>
        <w:div w:id="107165671">
          <w:marLeft w:val="893"/>
          <w:marRight w:val="0"/>
          <w:marTop w:val="40"/>
          <w:marBottom w:val="80"/>
          <w:divBdr>
            <w:top w:val="none" w:sz="0" w:space="0" w:color="auto"/>
            <w:left w:val="none" w:sz="0" w:space="0" w:color="auto"/>
            <w:bottom w:val="none" w:sz="0" w:space="0" w:color="auto"/>
            <w:right w:val="none" w:sz="0" w:space="0" w:color="auto"/>
          </w:divBdr>
        </w:div>
        <w:div w:id="1936015272">
          <w:marLeft w:val="893"/>
          <w:marRight w:val="0"/>
          <w:marTop w:val="40"/>
          <w:marBottom w:val="80"/>
          <w:divBdr>
            <w:top w:val="none" w:sz="0" w:space="0" w:color="auto"/>
            <w:left w:val="none" w:sz="0" w:space="0" w:color="auto"/>
            <w:bottom w:val="none" w:sz="0" w:space="0" w:color="auto"/>
            <w:right w:val="none" w:sz="0" w:space="0" w:color="auto"/>
          </w:divBdr>
        </w:div>
      </w:divsChild>
    </w:div>
    <w:div w:id="591821982">
      <w:bodyDiv w:val="1"/>
      <w:marLeft w:val="0"/>
      <w:marRight w:val="0"/>
      <w:marTop w:val="0"/>
      <w:marBottom w:val="0"/>
      <w:divBdr>
        <w:top w:val="none" w:sz="0" w:space="0" w:color="auto"/>
        <w:left w:val="none" w:sz="0" w:space="0" w:color="auto"/>
        <w:bottom w:val="none" w:sz="0" w:space="0" w:color="auto"/>
        <w:right w:val="none" w:sz="0" w:space="0" w:color="auto"/>
      </w:divBdr>
    </w:div>
    <w:div w:id="666134776">
      <w:bodyDiv w:val="1"/>
      <w:marLeft w:val="0"/>
      <w:marRight w:val="0"/>
      <w:marTop w:val="0"/>
      <w:marBottom w:val="0"/>
      <w:divBdr>
        <w:top w:val="none" w:sz="0" w:space="0" w:color="auto"/>
        <w:left w:val="none" w:sz="0" w:space="0" w:color="auto"/>
        <w:bottom w:val="none" w:sz="0" w:space="0" w:color="auto"/>
        <w:right w:val="none" w:sz="0" w:space="0" w:color="auto"/>
      </w:divBdr>
    </w:div>
    <w:div w:id="752750254">
      <w:bodyDiv w:val="1"/>
      <w:marLeft w:val="0"/>
      <w:marRight w:val="0"/>
      <w:marTop w:val="0"/>
      <w:marBottom w:val="0"/>
      <w:divBdr>
        <w:top w:val="none" w:sz="0" w:space="0" w:color="auto"/>
        <w:left w:val="none" w:sz="0" w:space="0" w:color="auto"/>
        <w:bottom w:val="none" w:sz="0" w:space="0" w:color="auto"/>
        <w:right w:val="none" w:sz="0" w:space="0" w:color="auto"/>
      </w:divBdr>
      <w:divsChild>
        <w:div w:id="99880528">
          <w:marLeft w:val="1080"/>
          <w:marRight w:val="0"/>
          <w:marTop w:val="100"/>
          <w:marBottom w:val="0"/>
          <w:divBdr>
            <w:top w:val="none" w:sz="0" w:space="0" w:color="auto"/>
            <w:left w:val="none" w:sz="0" w:space="0" w:color="auto"/>
            <w:bottom w:val="none" w:sz="0" w:space="0" w:color="auto"/>
            <w:right w:val="none" w:sz="0" w:space="0" w:color="auto"/>
          </w:divBdr>
        </w:div>
        <w:div w:id="1239510792">
          <w:marLeft w:val="1080"/>
          <w:marRight w:val="0"/>
          <w:marTop w:val="100"/>
          <w:marBottom w:val="0"/>
          <w:divBdr>
            <w:top w:val="none" w:sz="0" w:space="0" w:color="auto"/>
            <w:left w:val="none" w:sz="0" w:space="0" w:color="auto"/>
            <w:bottom w:val="none" w:sz="0" w:space="0" w:color="auto"/>
            <w:right w:val="none" w:sz="0" w:space="0" w:color="auto"/>
          </w:divBdr>
        </w:div>
      </w:divsChild>
    </w:div>
    <w:div w:id="1141196361">
      <w:bodyDiv w:val="1"/>
      <w:marLeft w:val="0"/>
      <w:marRight w:val="0"/>
      <w:marTop w:val="0"/>
      <w:marBottom w:val="0"/>
      <w:divBdr>
        <w:top w:val="none" w:sz="0" w:space="0" w:color="auto"/>
        <w:left w:val="none" w:sz="0" w:space="0" w:color="auto"/>
        <w:bottom w:val="none" w:sz="0" w:space="0" w:color="auto"/>
        <w:right w:val="none" w:sz="0" w:space="0" w:color="auto"/>
      </w:divBdr>
      <w:divsChild>
        <w:div w:id="960770079">
          <w:marLeft w:val="144"/>
          <w:marRight w:val="0"/>
          <w:marTop w:val="240"/>
          <w:marBottom w:val="40"/>
          <w:divBdr>
            <w:top w:val="none" w:sz="0" w:space="0" w:color="auto"/>
            <w:left w:val="none" w:sz="0" w:space="0" w:color="auto"/>
            <w:bottom w:val="none" w:sz="0" w:space="0" w:color="auto"/>
            <w:right w:val="none" w:sz="0" w:space="0" w:color="auto"/>
          </w:divBdr>
        </w:div>
        <w:div w:id="1019350889">
          <w:marLeft w:val="144"/>
          <w:marRight w:val="0"/>
          <w:marTop w:val="240"/>
          <w:marBottom w:val="40"/>
          <w:divBdr>
            <w:top w:val="none" w:sz="0" w:space="0" w:color="auto"/>
            <w:left w:val="none" w:sz="0" w:space="0" w:color="auto"/>
            <w:bottom w:val="none" w:sz="0" w:space="0" w:color="auto"/>
            <w:right w:val="none" w:sz="0" w:space="0" w:color="auto"/>
          </w:divBdr>
        </w:div>
        <w:div w:id="75515321">
          <w:marLeft w:val="144"/>
          <w:marRight w:val="0"/>
          <w:marTop w:val="240"/>
          <w:marBottom w:val="40"/>
          <w:divBdr>
            <w:top w:val="none" w:sz="0" w:space="0" w:color="auto"/>
            <w:left w:val="none" w:sz="0" w:space="0" w:color="auto"/>
            <w:bottom w:val="none" w:sz="0" w:space="0" w:color="auto"/>
            <w:right w:val="none" w:sz="0" w:space="0" w:color="auto"/>
          </w:divBdr>
        </w:div>
        <w:div w:id="1227031752">
          <w:marLeft w:val="144"/>
          <w:marRight w:val="0"/>
          <w:marTop w:val="240"/>
          <w:marBottom w:val="40"/>
          <w:divBdr>
            <w:top w:val="none" w:sz="0" w:space="0" w:color="auto"/>
            <w:left w:val="none" w:sz="0" w:space="0" w:color="auto"/>
            <w:bottom w:val="none" w:sz="0" w:space="0" w:color="auto"/>
            <w:right w:val="none" w:sz="0" w:space="0" w:color="auto"/>
          </w:divBdr>
        </w:div>
        <w:div w:id="817647820">
          <w:marLeft w:val="144"/>
          <w:marRight w:val="0"/>
          <w:marTop w:val="240"/>
          <w:marBottom w:val="40"/>
          <w:divBdr>
            <w:top w:val="none" w:sz="0" w:space="0" w:color="auto"/>
            <w:left w:val="none" w:sz="0" w:space="0" w:color="auto"/>
            <w:bottom w:val="none" w:sz="0" w:space="0" w:color="auto"/>
            <w:right w:val="none" w:sz="0" w:space="0" w:color="auto"/>
          </w:divBdr>
        </w:div>
      </w:divsChild>
    </w:div>
    <w:div w:id="1183008583">
      <w:bodyDiv w:val="1"/>
      <w:marLeft w:val="0"/>
      <w:marRight w:val="0"/>
      <w:marTop w:val="0"/>
      <w:marBottom w:val="0"/>
      <w:divBdr>
        <w:top w:val="none" w:sz="0" w:space="0" w:color="auto"/>
        <w:left w:val="none" w:sz="0" w:space="0" w:color="auto"/>
        <w:bottom w:val="none" w:sz="0" w:space="0" w:color="auto"/>
        <w:right w:val="none" w:sz="0" w:space="0" w:color="auto"/>
      </w:divBdr>
      <w:divsChild>
        <w:div w:id="713041674">
          <w:marLeft w:val="0"/>
          <w:marRight w:val="0"/>
          <w:marTop w:val="0"/>
          <w:marBottom w:val="0"/>
          <w:divBdr>
            <w:top w:val="none" w:sz="0" w:space="0" w:color="auto"/>
            <w:left w:val="none" w:sz="0" w:space="0" w:color="auto"/>
            <w:bottom w:val="none" w:sz="0" w:space="0" w:color="auto"/>
            <w:right w:val="none" w:sz="0" w:space="0" w:color="auto"/>
          </w:divBdr>
          <w:divsChild>
            <w:div w:id="374041795">
              <w:marLeft w:val="0"/>
              <w:marRight w:val="0"/>
              <w:marTop w:val="0"/>
              <w:marBottom w:val="0"/>
              <w:divBdr>
                <w:top w:val="none" w:sz="0" w:space="0" w:color="auto"/>
                <w:left w:val="none" w:sz="0" w:space="0" w:color="auto"/>
                <w:bottom w:val="none" w:sz="0" w:space="0" w:color="auto"/>
                <w:right w:val="none" w:sz="0" w:space="0" w:color="auto"/>
              </w:divBdr>
              <w:divsChild>
                <w:div w:id="1712611419">
                  <w:marLeft w:val="0"/>
                  <w:marRight w:val="0"/>
                  <w:marTop w:val="0"/>
                  <w:marBottom w:val="0"/>
                  <w:divBdr>
                    <w:top w:val="none" w:sz="0" w:space="0" w:color="auto"/>
                    <w:left w:val="none" w:sz="0" w:space="0" w:color="auto"/>
                    <w:bottom w:val="none" w:sz="0" w:space="0" w:color="auto"/>
                    <w:right w:val="none" w:sz="0" w:space="0" w:color="auto"/>
                  </w:divBdr>
                  <w:divsChild>
                    <w:div w:id="13043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601333">
      <w:bodyDiv w:val="1"/>
      <w:marLeft w:val="0"/>
      <w:marRight w:val="0"/>
      <w:marTop w:val="0"/>
      <w:marBottom w:val="0"/>
      <w:divBdr>
        <w:top w:val="none" w:sz="0" w:space="0" w:color="auto"/>
        <w:left w:val="none" w:sz="0" w:space="0" w:color="auto"/>
        <w:bottom w:val="none" w:sz="0" w:space="0" w:color="auto"/>
        <w:right w:val="none" w:sz="0" w:space="0" w:color="auto"/>
      </w:divBdr>
    </w:div>
    <w:div w:id="1291089515">
      <w:bodyDiv w:val="1"/>
      <w:marLeft w:val="0"/>
      <w:marRight w:val="0"/>
      <w:marTop w:val="0"/>
      <w:marBottom w:val="0"/>
      <w:divBdr>
        <w:top w:val="none" w:sz="0" w:space="0" w:color="auto"/>
        <w:left w:val="none" w:sz="0" w:space="0" w:color="auto"/>
        <w:bottom w:val="none" w:sz="0" w:space="0" w:color="auto"/>
        <w:right w:val="none" w:sz="0" w:space="0" w:color="auto"/>
      </w:divBdr>
      <w:divsChild>
        <w:div w:id="1437286003">
          <w:marLeft w:val="0"/>
          <w:marRight w:val="0"/>
          <w:marTop w:val="0"/>
          <w:marBottom w:val="0"/>
          <w:divBdr>
            <w:top w:val="none" w:sz="0" w:space="0" w:color="auto"/>
            <w:left w:val="none" w:sz="0" w:space="0" w:color="auto"/>
            <w:bottom w:val="none" w:sz="0" w:space="0" w:color="auto"/>
            <w:right w:val="none" w:sz="0" w:space="0" w:color="auto"/>
          </w:divBdr>
          <w:divsChild>
            <w:div w:id="625703163">
              <w:marLeft w:val="0"/>
              <w:marRight w:val="0"/>
              <w:marTop w:val="0"/>
              <w:marBottom w:val="0"/>
              <w:divBdr>
                <w:top w:val="none" w:sz="0" w:space="0" w:color="auto"/>
                <w:left w:val="none" w:sz="0" w:space="0" w:color="auto"/>
                <w:bottom w:val="none" w:sz="0" w:space="0" w:color="auto"/>
                <w:right w:val="none" w:sz="0" w:space="0" w:color="auto"/>
              </w:divBdr>
              <w:divsChild>
                <w:div w:id="1214778833">
                  <w:marLeft w:val="0"/>
                  <w:marRight w:val="0"/>
                  <w:marTop w:val="0"/>
                  <w:marBottom w:val="0"/>
                  <w:divBdr>
                    <w:top w:val="none" w:sz="0" w:space="0" w:color="auto"/>
                    <w:left w:val="none" w:sz="0" w:space="0" w:color="auto"/>
                    <w:bottom w:val="none" w:sz="0" w:space="0" w:color="auto"/>
                    <w:right w:val="none" w:sz="0" w:space="0" w:color="auto"/>
                  </w:divBdr>
                  <w:divsChild>
                    <w:div w:id="7288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843">
      <w:bodyDiv w:val="1"/>
      <w:marLeft w:val="0"/>
      <w:marRight w:val="0"/>
      <w:marTop w:val="0"/>
      <w:marBottom w:val="0"/>
      <w:divBdr>
        <w:top w:val="none" w:sz="0" w:space="0" w:color="auto"/>
        <w:left w:val="none" w:sz="0" w:space="0" w:color="auto"/>
        <w:bottom w:val="none" w:sz="0" w:space="0" w:color="auto"/>
        <w:right w:val="none" w:sz="0" w:space="0" w:color="auto"/>
      </w:divBdr>
    </w:div>
    <w:div w:id="1322805364">
      <w:bodyDiv w:val="1"/>
      <w:marLeft w:val="0"/>
      <w:marRight w:val="0"/>
      <w:marTop w:val="0"/>
      <w:marBottom w:val="0"/>
      <w:divBdr>
        <w:top w:val="none" w:sz="0" w:space="0" w:color="auto"/>
        <w:left w:val="none" w:sz="0" w:space="0" w:color="auto"/>
        <w:bottom w:val="none" w:sz="0" w:space="0" w:color="auto"/>
        <w:right w:val="none" w:sz="0" w:space="0" w:color="auto"/>
      </w:divBdr>
    </w:div>
    <w:div w:id="1327321471">
      <w:bodyDiv w:val="1"/>
      <w:marLeft w:val="0"/>
      <w:marRight w:val="0"/>
      <w:marTop w:val="0"/>
      <w:marBottom w:val="0"/>
      <w:divBdr>
        <w:top w:val="none" w:sz="0" w:space="0" w:color="auto"/>
        <w:left w:val="none" w:sz="0" w:space="0" w:color="auto"/>
        <w:bottom w:val="none" w:sz="0" w:space="0" w:color="auto"/>
        <w:right w:val="none" w:sz="0" w:space="0" w:color="auto"/>
      </w:divBdr>
    </w:div>
    <w:div w:id="1582988938">
      <w:bodyDiv w:val="1"/>
      <w:marLeft w:val="0"/>
      <w:marRight w:val="0"/>
      <w:marTop w:val="0"/>
      <w:marBottom w:val="0"/>
      <w:divBdr>
        <w:top w:val="none" w:sz="0" w:space="0" w:color="auto"/>
        <w:left w:val="none" w:sz="0" w:space="0" w:color="auto"/>
        <w:bottom w:val="none" w:sz="0" w:space="0" w:color="auto"/>
        <w:right w:val="none" w:sz="0" w:space="0" w:color="auto"/>
      </w:divBdr>
    </w:div>
    <w:div w:id="1588809866">
      <w:bodyDiv w:val="1"/>
      <w:marLeft w:val="0"/>
      <w:marRight w:val="0"/>
      <w:marTop w:val="0"/>
      <w:marBottom w:val="0"/>
      <w:divBdr>
        <w:top w:val="none" w:sz="0" w:space="0" w:color="auto"/>
        <w:left w:val="none" w:sz="0" w:space="0" w:color="auto"/>
        <w:bottom w:val="none" w:sz="0" w:space="0" w:color="auto"/>
        <w:right w:val="none" w:sz="0" w:space="0" w:color="auto"/>
      </w:divBdr>
      <w:divsChild>
        <w:div w:id="1030226553">
          <w:marLeft w:val="0"/>
          <w:marRight w:val="0"/>
          <w:marTop w:val="0"/>
          <w:marBottom w:val="0"/>
          <w:divBdr>
            <w:top w:val="none" w:sz="0" w:space="0" w:color="auto"/>
            <w:left w:val="none" w:sz="0" w:space="0" w:color="auto"/>
            <w:bottom w:val="none" w:sz="0" w:space="0" w:color="auto"/>
            <w:right w:val="none" w:sz="0" w:space="0" w:color="auto"/>
          </w:divBdr>
          <w:divsChild>
            <w:div w:id="1297561969">
              <w:marLeft w:val="0"/>
              <w:marRight w:val="0"/>
              <w:marTop w:val="0"/>
              <w:marBottom w:val="0"/>
              <w:divBdr>
                <w:top w:val="none" w:sz="0" w:space="0" w:color="auto"/>
                <w:left w:val="none" w:sz="0" w:space="0" w:color="auto"/>
                <w:bottom w:val="none" w:sz="0" w:space="0" w:color="auto"/>
                <w:right w:val="none" w:sz="0" w:space="0" w:color="auto"/>
              </w:divBdr>
              <w:divsChild>
                <w:div w:id="11383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4199">
      <w:bodyDiv w:val="1"/>
      <w:marLeft w:val="0"/>
      <w:marRight w:val="0"/>
      <w:marTop w:val="0"/>
      <w:marBottom w:val="0"/>
      <w:divBdr>
        <w:top w:val="none" w:sz="0" w:space="0" w:color="auto"/>
        <w:left w:val="none" w:sz="0" w:space="0" w:color="auto"/>
        <w:bottom w:val="none" w:sz="0" w:space="0" w:color="auto"/>
        <w:right w:val="none" w:sz="0" w:space="0" w:color="auto"/>
      </w:divBdr>
    </w:div>
    <w:div w:id="1665083942">
      <w:bodyDiv w:val="1"/>
      <w:marLeft w:val="0"/>
      <w:marRight w:val="0"/>
      <w:marTop w:val="0"/>
      <w:marBottom w:val="0"/>
      <w:divBdr>
        <w:top w:val="none" w:sz="0" w:space="0" w:color="auto"/>
        <w:left w:val="none" w:sz="0" w:space="0" w:color="auto"/>
        <w:bottom w:val="none" w:sz="0" w:space="0" w:color="auto"/>
        <w:right w:val="none" w:sz="0" w:space="0" w:color="auto"/>
      </w:divBdr>
    </w:div>
    <w:div w:id="1735740233">
      <w:bodyDiv w:val="1"/>
      <w:marLeft w:val="0"/>
      <w:marRight w:val="0"/>
      <w:marTop w:val="0"/>
      <w:marBottom w:val="0"/>
      <w:divBdr>
        <w:top w:val="none" w:sz="0" w:space="0" w:color="auto"/>
        <w:left w:val="none" w:sz="0" w:space="0" w:color="auto"/>
        <w:bottom w:val="none" w:sz="0" w:space="0" w:color="auto"/>
        <w:right w:val="none" w:sz="0" w:space="0" w:color="auto"/>
      </w:divBdr>
    </w:div>
    <w:div w:id="1872834889">
      <w:bodyDiv w:val="1"/>
      <w:marLeft w:val="0"/>
      <w:marRight w:val="0"/>
      <w:marTop w:val="0"/>
      <w:marBottom w:val="0"/>
      <w:divBdr>
        <w:top w:val="none" w:sz="0" w:space="0" w:color="auto"/>
        <w:left w:val="none" w:sz="0" w:space="0" w:color="auto"/>
        <w:bottom w:val="none" w:sz="0" w:space="0" w:color="auto"/>
        <w:right w:val="none" w:sz="0" w:space="0" w:color="auto"/>
      </w:divBdr>
    </w:div>
    <w:div w:id="1958099551">
      <w:bodyDiv w:val="1"/>
      <w:marLeft w:val="0"/>
      <w:marRight w:val="0"/>
      <w:marTop w:val="0"/>
      <w:marBottom w:val="0"/>
      <w:divBdr>
        <w:top w:val="none" w:sz="0" w:space="0" w:color="auto"/>
        <w:left w:val="none" w:sz="0" w:space="0" w:color="auto"/>
        <w:bottom w:val="none" w:sz="0" w:space="0" w:color="auto"/>
        <w:right w:val="none" w:sz="0" w:space="0" w:color="auto"/>
      </w:divBdr>
    </w:div>
    <w:div w:id="1996371154">
      <w:bodyDiv w:val="1"/>
      <w:marLeft w:val="0"/>
      <w:marRight w:val="0"/>
      <w:marTop w:val="0"/>
      <w:marBottom w:val="0"/>
      <w:divBdr>
        <w:top w:val="none" w:sz="0" w:space="0" w:color="auto"/>
        <w:left w:val="none" w:sz="0" w:space="0" w:color="auto"/>
        <w:bottom w:val="none" w:sz="0" w:space="0" w:color="auto"/>
        <w:right w:val="none" w:sz="0" w:space="0" w:color="auto"/>
      </w:divBdr>
    </w:div>
    <w:div w:id="2052681479">
      <w:bodyDiv w:val="1"/>
      <w:marLeft w:val="0"/>
      <w:marRight w:val="0"/>
      <w:marTop w:val="0"/>
      <w:marBottom w:val="0"/>
      <w:divBdr>
        <w:top w:val="none" w:sz="0" w:space="0" w:color="auto"/>
        <w:left w:val="none" w:sz="0" w:space="0" w:color="auto"/>
        <w:bottom w:val="none" w:sz="0" w:space="0" w:color="auto"/>
        <w:right w:val="none" w:sz="0" w:space="0" w:color="auto"/>
      </w:divBdr>
    </w:div>
    <w:div w:id="2099446873">
      <w:bodyDiv w:val="1"/>
      <w:marLeft w:val="0"/>
      <w:marRight w:val="0"/>
      <w:marTop w:val="0"/>
      <w:marBottom w:val="0"/>
      <w:divBdr>
        <w:top w:val="none" w:sz="0" w:space="0" w:color="auto"/>
        <w:left w:val="none" w:sz="0" w:space="0" w:color="auto"/>
        <w:bottom w:val="none" w:sz="0" w:space="0" w:color="auto"/>
        <w:right w:val="none" w:sz="0" w:space="0" w:color="auto"/>
      </w:divBdr>
      <w:divsChild>
        <w:div w:id="186409585">
          <w:marLeft w:val="1080"/>
          <w:marRight w:val="0"/>
          <w:marTop w:val="100"/>
          <w:marBottom w:val="0"/>
          <w:divBdr>
            <w:top w:val="none" w:sz="0" w:space="0" w:color="auto"/>
            <w:left w:val="none" w:sz="0" w:space="0" w:color="auto"/>
            <w:bottom w:val="none" w:sz="0" w:space="0" w:color="auto"/>
            <w:right w:val="none" w:sz="0" w:space="0" w:color="auto"/>
          </w:divBdr>
        </w:div>
        <w:div w:id="544605841">
          <w:marLeft w:val="1080"/>
          <w:marRight w:val="0"/>
          <w:marTop w:val="10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madridcultura.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1.umn.edu/humanrts/instree/s-res60-147.html" TargetMode="External"/><Relationship Id="rId13" Type="http://schemas.openxmlformats.org/officeDocument/2006/relationships/hyperlink" Target="https://conf-dts1.unog.ch/1%20SPA/Tradutek/Derechos_hum_Base/CESCR/00_1_obs_grales_Cte%20Dchos%20Ec%20Soc%20Cult.html" TargetMode="External"/><Relationship Id="rId18" Type="http://schemas.openxmlformats.org/officeDocument/2006/relationships/hyperlink" Target="http://www.un.org/sustainabledevelopment/es/objetivos-de-desarrollo-sostenible/" TargetMode="External"/><Relationship Id="rId3" Type="http://schemas.openxmlformats.org/officeDocument/2006/relationships/hyperlink" Target="http://www.madrid.es/portales/munimadrid/es/Inicio/El-Ayuntamiento/Organizacion-municipal?vgnextfmt=default&amp;vgnextchannel=2ef308a90a1e9410VgnVCM100000171f5a0aRCRD" TargetMode="External"/><Relationship Id="rId7" Type="http://schemas.openxmlformats.org/officeDocument/2006/relationships/hyperlink" Target="https://www1.umn.edu/humanrts/instree/s-res60-147.html" TargetMode="External"/><Relationship Id="rId12" Type="http://schemas.openxmlformats.org/officeDocument/2006/relationships/hyperlink" Target="http://www.archivonacional.cl/616/articles-66856_archivo_01.pdf" TargetMode="External"/><Relationship Id="rId17" Type="http://schemas.openxmlformats.org/officeDocument/2006/relationships/hyperlink" Target="http://www.uclg-cisdp.org/es/el-derecho-la-ciudad/carta-mundial" TargetMode="External"/><Relationship Id="rId2" Type="http://schemas.openxmlformats.org/officeDocument/2006/relationships/hyperlink" Target="http://www.uclg-cisdp.org/es/el-derecho-la-ciudad/carta-mundial" TargetMode="External"/><Relationship Id="rId16" Type="http://schemas.openxmlformats.org/officeDocument/2006/relationships/hyperlink" Target="https://conf-dts1.unog.ch/1%20SPA/Tradutek/Derechos_hum_Base/CESCR/00_1_obs_grales_Cte%20Dchos%20Ec%20Soc%20Cult.html" TargetMode="External"/><Relationship Id="rId1" Type="http://schemas.openxmlformats.org/officeDocument/2006/relationships/hyperlink" Target="http://www.uclg-cisdp.org/es/el-derecho-la-ciudad/carta-europea" TargetMode="External"/><Relationship Id="rId6" Type="http://schemas.openxmlformats.org/officeDocument/2006/relationships/hyperlink" Target="https://www1.umn.edu/humanrts/instree/s-res60-147.html" TargetMode="External"/><Relationship Id="rId11" Type="http://schemas.openxmlformats.org/officeDocument/2006/relationships/hyperlink" Target="http://www.ohchr.org/SP/ProfessionalInterest/Pages/RemedyAndReparation.aspx" TargetMode="External"/><Relationship Id="rId5" Type="http://schemas.openxmlformats.org/officeDocument/2006/relationships/hyperlink" Target="https://www1.umn.edu/humanrts/instree/s-res60-147.html" TargetMode="External"/><Relationship Id="rId15" Type="http://schemas.openxmlformats.org/officeDocument/2006/relationships/hyperlink" Target="https://conf-dts1.unog.ch/1%20SPA/Tradutek/Derechos_hum_Base/CESCR/00_1_obs_grales_Cte%20Dchos%20Ec%20Soc%20Cult.html" TargetMode="External"/><Relationship Id="rId10" Type="http://schemas.openxmlformats.org/officeDocument/2006/relationships/hyperlink" Target="https://www1.umn.edu/humanrts/instree/s-res60-147.html" TargetMode="External"/><Relationship Id="rId4" Type="http://schemas.openxmlformats.org/officeDocument/2006/relationships/hyperlink" Target="http://www.ohchr.org/Documents/Publications/training5Add3sp.pdf" TargetMode="External"/><Relationship Id="rId9" Type="http://schemas.openxmlformats.org/officeDocument/2006/relationships/hyperlink" Target="https://www1.umn.edu/humanrts/instree/s-res60-147.html" TargetMode="External"/><Relationship Id="rId14" Type="http://schemas.openxmlformats.org/officeDocument/2006/relationships/hyperlink" Target="https://conf-dts1.unog.ch/1%20SPA/Tradutek/Derechos_hum_Base/CESCR/00_1_obs_grales_Cte%20Dchos%20Ec%20Soc%20Cul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D8C1C-F9BD-4069-98F4-B3266F6C2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95</Pages>
  <Words>46622</Words>
  <Characters>256422</Characters>
  <Application>Microsoft Office Word</Application>
  <DocSecurity>0</DocSecurity>
  <Lines>2136</Lines>
  <Paragraphs>604</Paragraphs>
  <ScaleCrop>false</ScaleCrop>
  <HeadingPairs>
    <vt:vector size="2" baseType="variant">
      <vt:variant>
        <vt:lpstr>Título</vt:lpstr>
      </vt:variant>
      <vt:variant>
        <vt:i4>1</vt:i4>
      </vt:variant>
    </vt:vector>
  </HeadingPairs>
  <TitlesOfParts>
    <vt:vector size="1" baseType="lpstr">
      <vt:lpstr>PROPUESTA INICIAL</vt:lpstr>
    </vt:vector>
  </TitlesOfParts>
  <Company>.</Company>
  <LinksUpToDate>false</LinksUpToDate>
  <CharactersWithSpaces>302440</CharactersWithSpaces>
  <SharedDoc>false</SharedDoc>
  <HLinks>
    <vt:vector size="6" baseType="variant">
      <vt:variant>
        <vt:i4>7209054</vt:i4>
      </vt:variant>
      <vt:variant>
        <vt:i4>0</vt:i4>
      </vt:variant>
      <vt:variant>
        <vt:i4>0</vt:i4>
      </vt:variant>
      <vt:variant>
        <vt:i4>5</vt:i4>
      </vt:variant>
      <vt:variant>
        <vt:lpwstr>http://www.uclg-cisdp.org/es/el-derecho-la-ciudad/carta-mundial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INICIAL</dc:title>
  <dc:subject/>
  <dc:creator>Maria Naredo</dc:creator>
  <cp:keywords/>
  <dc:description/>
  <cp:lastModifiedBy>Alcalá</cp:lastModifiedBy>
  <cp:revision>16</cp:revision>
  <cp:lastPrinted>2016-10-18T23:04:00Z</cp:lastPrinted>
  <dcterms:created xsi:type="dcterms:W3CDTF">2016-10-18T23:04:00Z</dcterms:created>
  <dcterms:modified xsi:type="dcterms:W3CDTF">2016-10-20T12:11:00Z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