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E8872A"/>
          <w:spacing w:val="160"/>
          <w:sz w:val="24"/>
          <w:szCs w:val="24"/>
        </w:rPr>
        <w:t xml:space="preserve">PRODUCT REQUIREMENTS DOCUMENT</w:t>
      </w:r>
    </w:p>
    <w:p>
      <w:pPr>
        <w:spacing w:before="0" w:after="60"/>
        <w:jc w:val="center"/>
      </w:pPr>
      <w:r>
        <w:rPr>
          <w:rFonts w:ascii="Arial" w:cs="Arial" w:eastAsia="Arial" w:hAnsi="Arial"/>
          <w:b/>
          <w:bCs/>
          <w:color w:val="1A2744"/>
          <w:sz w:val="64"/>
          <w:szCs w:val="64"/>
        </w:rPr>
        <w:t xml:space="preserve">righttoeducation.in</w:t>
      </w:r>
    </w:p>
    <w:p>
      <w:pPr>
        <w:spacing w:before="0" w:after="200"/>
        <w:jc w:val="center"/>
      </w:pPr>
      <w:r>
        <w:rPr>
          <w:rFonts w:ascii="Arial" w:cs="Arial" w:eastAsia="Arial" w:hAnsi="Arial"/>
          <w:i/>
          <w:iCs/>
          <w:color w:val="E8872A"/>
          <w:sz w:val="36"/>
          <w:szCs w:val="36"/>
        </w:rPr>
        <w:t xml:space="preserve">Full-Stack Platform Revamp</w:t>
      </w:r>
    </w:p>
    <w:p>
      <w:pPr>
        <w:pBdr>
          <w:top w:val="single" w:color="CCCCCC" w:sz="4"/>
        </w:pBdr>
        <w:spacing w:before="0" w:after="0"/>
      </w:pP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0EAD8" w:val="clear"/>
            <w:tcMar>
              <w:top w:type="dxa" w:w="80"/>
              <w:left w:type="dxa" w:w="120"/>
              <w:bottom w:type="dxa" w:w="80"/>
              <w:right w:type="dxa" w:w="120"/>
            </w:tcMar>
          </w:tcPr>
          <w:p>
            <w:r>
              <w:rPr>
                <w:rFonts w:ascii="Arial" w:cs="Arial" w:eastAsia="Arial" w:hAnsi="Arial"/>
                <w:b/>
                <w:bCs/>
                <w:color w:val="1A2744"/>
                <w:sz w:val="20"/>
                <w:szCs w:val="20"/>
              </w:rPr>
              <w:t xml:space="preserve">Prepared by</w:t>
            </w:r>
          </w:p>
        </w:tc>
        <w:tc>
          <w:tcPr>
            <w:tcW w:type="dxa" w:w="65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555555"/>
                <w:sz w:val="20"/>
                <w:szCs w:val="20"/>
              </w:rPr>
              <w:t xml:space="preserve">Ayush Pandey (Consultant)</w:t>
            </w:r>
          </w:p>
        </w:tc>
      </w:tr>
      <w:tr>
        <w:tc>
          <w:tcPr>
            <w:tcW w:type="dxa" w:w="2800"/>
            <w:tcBorders>
              <w:top w:val="none" w:color="FFFFFF" w:sz="0"/>
              <w:left w:val="none" w:color="FFFFFF" w:sz="0"/>
              <w:bottom w:val="none" w:color="FFFFFF" w:sz="0"/>
              <w:right w:val="none" w:color="FFFFFF" w:sz="0"/>
            </w:tcBorders>
            <w:shd w:fill="F0EAD8" w:val="clear"/>
            <w:tcMar>
              <w:top w:type="dxa" w:w="80"/>
              <w:left w:type="dxa" w:w="120"/>
              <w:bottom w:type="dxa" w:w="80"/>
              <w:right w:type="dxa" w:w="120"/>
            </w:tcMar>
          </w:tcPr>
          <w:p>
            <w:r>
              <w:rPr>
                <w:rFonts w:ascii="Arial" w:cs="Arial" w:eastAsia="Arial" w:hAnsi="Arial"/>
                <w:b/>
                <w:bCs/>
                <w:color w:val="1A2744"/>
                <w:sz w:val="20"/>
                <w:szCs w:val="20"/>
              </w:rPr>
              <w:t xml:space="preserve">Client</w:t>
            </w:r>
          </w:p>
        </w:tc>
        <w:tc>
          <w:tcPr>
            <w:tcW w:type="dxa" w:w="65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555555"/>
                <w:sz w:val="20"/>
                <w:szCs w:val="20"/>
              </w:rPr>
              <w:t xml:space="preserve">Centre for Civil Society (CCS India)</w:t>
            </w:r>
          </w:p>
        </w:tc>
      </w:tr>
      <w:tr>
        <w:tc>
          <w:tcPr>
            <w:tcW w:type="dxa" w:w="2800"/>
            <w:tcBorders>
              <w:top w:val="none" w:color="FFFFFF" w:sz="0"/>
              <w:left w:val="none" w:color="FFFFFF" w:sz="0"/>
              <w:bottom w:val="none" w:color="FFFFFF" w:sz="0"/>
              <w:right w:val="none" w:color="FFFFFF" w:sz="0"/>
            </w:tcBorders>
            <w:shd w:fill="F0EAD8" w:val="clear"/>
            <w:tcMar>
              <w:top w:type="dxa" w:w="80"/>
              <w:left w:type="dxa" w:w="120"/>
              <w:bottom w:type="dxa" w:w="80"/>
              <w:right w:type="dxa" w:w="120"/>
            </w:tcMar>
          </w:tcPr>
          <w:p>
            <w:r>
              <w:rPr>
                <w:rFonts w:ascii="Arial" w:cs="Arial" w:eastAsia="Arial" w:hAnsi="Arial"/>
                <w:b/>
                <w:bCs/>
                <w:color w:val="1A2744"/>
                <w:sz w:val="20"/>
                <w:szCs w:val="20"/>
              </w:rPr>
              <w:t xml:space="preserve">Project</w:t>
            </w:r>
          </w:p>
        </w:tc>
        <w:tc>
          <w:tcPr>
            <w:tcW w:type="dxa" w:w="65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555555"/>
                <w:sz w:val="20"/>
                <w:szCs w:val="20"/>
              </w:rPr>
              <w:t xml:space="preserve">righttoeducation.in Platform Revamp</w:t>
            </w:r>
          </w:p>
        </w:tc>
      </w:tr>
      <w:tr>
        <w:tc>
          <w:tcPr>
            <w:tcW w:type="dxa" w:w="2800"/>
            <w:tcBorders>
              <w:top w:val="none" w:color="FFFFFF" w:sz="0"/>
              <w:left w:val="none" w:color="FFFFFF" w:sz="0"/>
              <w:bottom w:val="none" w:color="FFFFFF" w:sz="0"/>
              <w:right w:val="none" w:color="FFFFFF" w:sz="0"/>
            </w:tcBorders>
            <w:shd w:fill="F0EAD8" w:val="clear"/>
            <w:tcMar>
              <w:top w:type="dxa" w:w="80"/>
              <w:left w:type="dxa" w:w="120"/>
              <w:bottom w:type="dxa" w:w="80"/>
              <w:right w:type="dxa" w:w="120"/>
            </w:tcMar>
          </w:tcPr>
          <w:p>
            <w:r>
              <w:rPr>
                <w:rFonts w:ascii="Arial" w:cs="Arial" w:eastAsia="Arial" w:hAnsi="Arial"/>
                <w:b/>
                <w:bCs/>
                <w:color w:val="1A2744"/>
                <w:sz w:val="20"/>
                <w:szCs w:val="20"/>
              </w:rPr>
              <w:t xml:space="preserve">Version</w:t>
            </w:r>
          </w:p>
        </w:tc>
        <w:tc>
          <w:tcPr>
            <w:tcW w:type="dxa" w:w="65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555555"/>
                <w:sz w:val="20"/>
                <w:szCs w:val="20"/>
              </w:rPr>
              <w:t xml:space="preserve">1.0 — Initial PRD</w:t>
            </w:r>
          </w:p>
        </w:tc>
      </w:tr>
      <w:tr>
        <w:tc>
          <w:tcPr>
            <w:tcW w:type="dxa" w:w="2800"/>
            <w:tcBorders>
              <w:top w:val="none" w:color="FFFFFF" w:sz="0"/>
              <w:left w:val="none" w:color="FFFFFF" w:sz="0"/>
              <w:bottom w:val="none" w:color="FFFFFF" w:sz="0"/>
              <w:right w:val="none" w:color="FFFFFF" w:sz="0"/>
            </w:tcBorders>
            <w:shd w:fill="F0EAD8" w:val="clear"/>
            <w:tcMar>
              <w:top w:type="dxa" w:w="80"/>
              <w:left w:type="dxa" w:w="120"/>
              <w:bottom w:type="dxa" w:w="80"/>
              <w:right w:type="dxa" w:w="120"/>
            </w:tcMar>
          </w:tcPr>
          <w:p>
            <w:r>
              <w:rPr>
                <w:rFonts w:ascii="Arial" w:cs="Arial" w:eastAsia="Arial" w:hAnsi="Arial"/>
                <w:b/>
                <w:bCs/>
                <w:color w:val="1A2744"/>
                <w:sz w:val="20"/>
                <w:szCs w:val="20"/>
              </w:rPr>
              <w:t xml:space="preserve">Date</w:t>
            </w:r>
          </w:p>
        </w:tc>
        <w:tc>
          <w:tcPr>
            <w:tcW w:type="dxa" w:w="65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555555"/>
                <w:sz w:val="20"/>
                <w:szCs w:val="20"/>
              </w:rPr>
              <w:t xml:space="preserve">March 2026</w:t>
            </w:r>
          </w:p>
        </w:tc>
      </w:tr>
      <w:tr>
        <w:tc>
          <w:tcPr>
            <w:tcW w:type="dxa" w:w="2800"/>
            <w:tcBorders>
              <w:top w:val="none" w:color="FFFFFF" w:sz="0"/>
              <w:left w:val="none" w:color="FFFFFF" w:sz="0"/>
              <w:bottom w:val="none" w:color="FFFFFF" w:sz="0"/>
              <w:right w:val="none" w:color="FFFFFF" w:sz="0"/>
            </w:tcBorders>
            <w:shd w:fill="F0EAD8" w:val="clear"/>
            <w:tcMar>
              <w:top w:type="dxa" w:w="80"/>
              <w:left w:type="dxa" w:w="120"/>
              <w:bottom w:type="dxa" w:w="80"/>
              <w:right w:type="dxa" w:w="120"/>
            </w:tcMar>
          </w:tcPr>
          <w:p>
            <w:r>
              <w:rPr>
                <w:rFonts w:ascii="Arial" w:cs="Arial" w:eastAsia="Arial" w:hAnsi="Arial"/>
                <w:b/>
                <w:bCs/>
                <w:color w:val="1A2744"/>
                <w:sz w:val="20"/>
                <w:szCs w:val="20"/>
              </w:rPr>
              <w:t xml:space="preserve">Status</w:t>
            </w:r>
          </w:p>
        </w:tc>
        <w:tc>
          <w:tcPr>
            <w:tcW w:type="dxa" w:w="6560"/>
            <w:tcBorders>
              <w:top w:val="none" w:color="FFFFFF" w:sz="0"/>
              <w:left w:val="none" w:color="FFFFFF" w:sz="0"/>
              <w:bottom w:val="none" w:color="FFFFFF" w:sz="0"/>
              <w:right w:val="none" w:color="FFFFFF" w:sz="0"/>
            </w:tcBorders>
            <w:shd w:fill="FAFAFA" w:val="clear"/>
            <w:tcMar>
              <w:top w:type="dxa" w:w="80"/>
              <w:left w:type="dxa" w:w="120"/>
              <w:bottom w:type="dxa" w:w="80"/>
              <w:right w:type="dxa" w:w="120"/>
            </w:tcMar>
          </w:tcPr>
          <w:p>
            <w:r>
              <w:rPr>
                <w:rFonts w:ascii="Arial" w:cs="Arial" w:eastAsia="Arial" w:hAnsi="Arial"/>
                <w:color w:val="555555"/>
                <w:sz w:val="20"/>
                <w:szCs w:val="20"/>
              </w:rPr>
              <w:t xml:space="preserve">Draft — Awaiting Client Review</w:t>
            </w:r>
          </w:p>
        </w:tc>
      </w:tr>
    </w:tbl>
    <w:p>
      <w:r>
        <w:br w:type="page"/>
      </w:r>
    </w:p>
    <w:p>
      <w:pPr>
        <w:spacing w:before="300" w:after="80"/>
      </w:pPr>
      <w:r>
        <w:rPr>
          <w:rFonts w:ascii="Arial" w:cs="Arial" w:eastAsia="Arial" w:hAnsi="Arial"/>
          <w:b/>
          <w:bCs/>
          <w:color w:val="E8872A"/>
          <w:spacing w:val="120"/>
          <w:sz w:val="18"/>
          <w:szCs w:val="18"/>
        </w:rPr>
        <w:t xml:space="preserve">SECTION 1</w:t>
      </w:r>
    </w:p>
    <w:p>
      <w:pPr>
        <w:pStyle w:val="Heading1"/>
        <w:pBdr>
          <w:bottom w:val="single" w:color="E8872A" w:sz="8" w:space="6"/>
        </w:pBdr>
        <w:spacing w:before="320" w:after="120"/>
      </w:pPr>
      <w:r>
        <w:rPr>
          <w:rFonts w:ascii="Arial" w:cs="Arial" w:eastAsia="Arial" w:hAnsi="Arial"/>
          <w:b/>
          <w:bCs/>
          <w:color w:val="1A2744"/>
          <w:sz w:val="34"/>
          <w:szCs w:val="34"/>
        </w:rPr>
        <w:t xml:space="preserve">Executive Summary</w:t>
      </w:r>
    </w:p>
    <w:p>
      <w:pPr>
        <w:spacing w:before="80" w:after="80"/>
        <w:jc w:val="left"/>
      </w:pPr>
      <w:r>
        <w:rPr>
          <w:rFonts w:ascii="Arial" w:cs="Arial" w:eastAsia="Arial" w:hAnsi="Arial"/>
          <w:b w:val="false"/>
          <w:bCs w:val="false"/>
          <w:i w:val="false"/>
          <w:iCs w:val="false"/>
          <w:color w:val="555555"/>
          <w:sz w:val="22"/>
          <w:szCs w:val="22"/>
        </w:rPr>
        <w:t xml:space="preserve">The Right to Education Act (RTE), 2009 is one of India's most significant legislative achievements — guaranteeing free and compulsory education to every child aged 6 to 14. Yet the primary digital platform meant to inform, empower, and connect stakeholders around this law — righttoeducation.in — remains frozen in 2014, built on an aging Drupal CMS, visually outdated, and critically under-populated with actual state-level data.</w:t>
      </w:r>
    </w:p>
    <w:p>
      <w:pPr>
        <w:spacing w:before="40" w:after="80"/>
        <w:jc w:val="left"/>
      </w:pPr>
      <w:r>
        <w:rPr>
          <w:rFonts w:ascii="Arial" w:cs="Arial" w:eastAsia="Arial" w:hAnsi="Arial"/>
          <w:b w:val="false"/>
          <w:bCs w:val="false"/>
          <w:i w:val="false"/>
          <w:iCs w:val="false"/>
          <w:color w:val="555555"/>
          <w:sz w:val="22"/>
          <w:szCs w:val="22"/>
        </w:rPr>
        <w:t xml:space="preserve">The Centre for Civil Society (CCS India) has commissioned a full ground-up revamp of this platform. This document defines the complete product requirements for that revamp — covering purpose, users, features, technical architecture, and delivery milestones.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872A" w:sz="12"/>
              <w:left w:val="none" w:color="FFFFFF" w:sz="0"/>
              <w:bottom w:val="none" w:color="FFFFFF" w:sz="0"/>
              <w:right w:val="none" w:color="FFFFFF" w:sz="0"/>
            </w:tcBorders>
            <w:shd w:fill="F0EAD8" w:val="clear"/>
            <w:tcMar>
              <w:top w:type="dxa" w:w="120"/>
              <w:left w:type="dxa" w:w="180"/>
              <w:bottom w:type="dxa" w:w="120"/>
              <w:right w:type="dxa" w:w="180"/>
            </w:tcMar>
          </w:tcPr>
          <w:p>
            <w:pPr>
              <w:spacing w:before="0" w:after="60"/>
            </w:pPr>
            <w:r>
              <w:rPr>
                <w:rFonts w:ascii="Arial" w:cs="Arial" w:eastAsia="Arial" w:hAnsi="Arial"/>
                <w:b/>
                <w:bCs/>
                <w:color w:val="1A2744"/>
                <w:sz w:val="22"/>
                <w:szCs w:val="22"/>
              </w:rPr>
              <w:t xml:space="preserve">The Core Problem in One Line</w:t>
            </w:r>
          </w:p>
          <w:p>
            <w:pPr>
              <w:spacing w:before="0" w:after="0"/>
            </w:pPr>
            <w:r>
              <w:rPr>
                <w:rFonts w:ascii="Arial" w:cs="Arial" w:eastAsia="Arial" w:hAnsi="Arial"/>
                <w:color w:val="555555"/>
                <w:sz w:val="21"/>
                <w:szCs w:val="21"/>
              </w:rPr>
              <w:t xml:space="preserve">A platform that should be India's definitive RTE reference is invisible, stale, and broken — failing the parents, activists, and officials who need it most.</w:t>
            </w:r>
          </w:p>
        </w:tc>
      </w:tr>
    </w:tbl>
    <w:p>
      <w:pPr>
        <w:spacing w:before="120" w:after="0"/>
      </w:pPr>
      <w:r>
        <w:t xml:space="preserve"/>
      </w:r>
    </w:p>
    <w:p>
      <w:pPr>
        <w:spacing w:before="100" w:after="60"/>
        <w:jc w:val="left"/>
      </w:pPr>
      <w:r>
        <w:rPr>
          <w:rFonts w:ascii="Arial" w:cs="Arial" w:eastAsia="Arial" w:hAnsi="Arial"/>
          <w:b w:val="false"/>
          <w:bCs w:val="false"/>
          <w:i w:val="false"/>
          <w:iCs w:val="false"/>
          <w:color w:val="555555"/>
          <w:sz w:val="22"/>
          <w:szCs w:val="22"/>
        </w:rPr>
        <w:t xml:space="preserve">The revamped platform will be built as a modern full-stack web application using React + Vite (frontend) and Node.js + Express + MongoDB (backend). It will feature an immersive, animation-driven design with a book-opening hero section, an interactive India state map, real-time community features, and a fully populated content management system.</w:t>
      </w:r>
    </w:p>
    <w:p>
      <w:r>
        <w:br w:type="page"/>
      </w:r>
    </w:p>
    <w:p>
      <w:pPr>
        <w:spacing w:before="300" w:after="80"/>
      </w:pPr>
      <w:r>
        <w:rPr>
          <w:rFonts w:ascii="Arial" w:cs="Arial" w:eastAsia="Arial" w:hAnsi="Arial"/>
          <w:b/>
          <w:bCs/>
          <w:color w:val="E8872A"/>
          <w:spacing w:val="120"/>
          <w:sz w:val="18"/>
          <w:szCs w:val="18"/>
        </w:rPr>
        <w:t xml:space="preserve">SECTION 2</w:t>
      </w:r>
    </w:p>
    <w:p>
      <w:pPr>
        <w:pStyle w:val="Heading1"/>
        <w:pBdr>
          <w:bottom w:val="single" w:color="E8872A" w:sz="8" w:space="6"/>
        </w:pBdr>
        <w:spacing w:before="320" w:after="120"/>
      </w:pPr>
      <w:r>
        <w:rPr>
          <w:rFonts w:ascii="Arial" w:cs="Arial" w:eastAsia="Arial" w:hAnsi="Arial"/>
          <w:b/>
          <w:bCs/>
          <w:color w:val="1A2744"/>
          <w:sz w:val="34"/>
          <w:szCs w:val="34"/>
        </w:rPr>
        <w:t xml:space="preserve">Project Overview</w:t>
      </w:r>
    </w:p>
    <w:p>
      <w:pPr>
        <w:pStyle w:val="Heading2"/>
        <w:spacing w:before="240" w:after="80"/>
      </w:pPr>
      <w:r>
        <w:rPr>
          <w:rFonts w:ascii="Arial" w:cs="Arial" w:eastAsia="Arial" w:hAnsi="Arial"/>
          <w:b/>
          <w:bCs/>
          <w:color w:val="1A2744"/>
          <w:sz w:val="26"/>
          <w:szCs w:val="26"/>
        </w:rPr>
        <w:t xml:space="preserve">2.1  Background</w:t>
      </w:r>
    </w:p>
    <w:p>
      <w:pPr>
        <w:spacing w:before="60" w:after="60"/>
        <w:jc w:val="left"/>
      </w:pPr>
      <w:r>
        <w:rPr>
          <w:rFonts w:ascii="Arial" w:cs="Arial" w:eastAsia="Arial" w:hAnsi="Arial"/>
          <w:b w:val="false"/>
          <w:bCs w:val="false"/>
          <w:i w:val="false"/>
          <w:iCs w:val="false"/>
          <w:color w:val="555555"/>
          <w:sz w:val="22"/>
          <w:szCs w:val="22"/>
        </w:rPr>
        <w:t xml:space="preserve">The Right to Education Act was passed in 2009 and came into force in April 2010. It mandates free and compulsory education for children aged 6–14, requires private schools to reserve 25% seats for economically weaker sections, and sets minimum infrastructure standards for schools across India.</w:t>
      </w:r>
    </w:p>
    <w:p>
      <w:pPr>
        <w:spacing w:before="60" w:after="60"/>
        <w:jc w:val="left"/>
      </w:pPr>
      <w:r>
        <w:rPr>
          <w:rFonts w:ascii="Arial" w:cs="Arial" w:eastAsia="Arial" w:hAnsi="Arial"/>
          <w:b w:val="false"/>
          <w:bCs w:val="false"/>
          <w:i w:val="false"/>
          <w:iCs w:val="false"/>
          <w:color w:val="555555"/>
          <w:sz w:val="22"/>
          <w:szCs w:val="22"/>
        </w:rPr>
        <w:t xml:space="preserve">CCS India launched righttoeducation.in as a civic resource hub to track implementation, aggregate state-level information, and give citizens a channel to ask questions and file grievances. The site showed enormous ambition — state-wise data pages, a community forum, a news archive, an RTE matrix — but was never fully built out, and has seen almost no updates since 2014.</w:t>
      </w:r>
    </w:p>
    <w:p>
      <w:pPr>
        <w:spacing w:before="80" w:after="0"/>
      </w:pPr>
      <w:r>
        <w:t xml:space="preserve"/>
      </w:r>
    </w:p>
    <w:p>
      <w:pPr>
        <w:pStyle w:val="Heading2"/>
        <w:spacing w:before="240" w:after="80"/>
      </w:pPr>
      <w:r>
        <w:rPr>
          <w:rFonts w:ascii="Arial" w:cs="Arial" w:eastAsia="Arial" w:hAnsi="Arial"/>
          <w:b/>
          <w:bCs/>
          <w:color w:val="1A2744"/>
          <w:sz w:val="26"/>
          <w:szCs w:val="26"/>
        </w:rPr>
        <w:t xml:space="preserve">2.2  Goals of the Revamp</w:t>
      </w:r>
    </w:p>
    <w:p>
      <w:pPr>
        <w:pStyle w:val="ListParagraph"/>
        <w:numPr>
          <w:ilvl w:val="0"/>
          <w:numId w:val="2"/>
        </w:numPr>
        <w:spacing w:before="40" w:after="40"/>
      </w:pPr>
      <w:r>
        <w:rPr>
          <w:rFonts w:ascii="Arial" w:cs="Arial" w:eastAsia="Arial" w:hAnsi="Arial"/>
          <w:color w:val="555555"/>
          <w:sz w:val="22"/>
          <w:szCs w:val="22"/>
        </w:rPr>
        <w:t xml:space="preserve">Rebuild the platform from scratch with a modern, performant tech stack</w:t>
      </w:r>
    </w:p>
    <w:p>
      <w:pPr>
        <w:pStyle w:val="ListParagraph"/>
        <w:numPr>
          <w:ilvl w:val="0"/>
          <w:numId w:val="2"/>
        </w:numPr>
        <w:spacing w:before="40" w:after="40"/>
      </w:pPr>
      <w:r>
        <w:rPr>
          <w:rFonts w:ascii="Arial" w:cs="Arial" w:eastAsia="Arial" w:hAnsi="Arial"/>
          <w:color w:val="555555"/>
          <w:sz w:val="22"/>
          <w:szCs w:val="22"/>
        </w:rPr>
        <w:t xml:space="preserve">Create a visually compelling, animated experience that reflects the importance of the subject</w:t>
      </w:r>
    </w:p>
    <w:p>
      <w:pPr>
        <w:pStyle w:val="ListParagraph"/>
        <w:numPr>
          <w:ilvl w:val="0"/>
          <w:numId w:val="2"/>
        </w:numPr>
        <w:spacing w:before="40" w:after="40"/>
      </w:pPr>
      <w:r>
        <w:rPr>
          <w:rFonts w:ascii="Arial" w:cs="Arial" w:eastAsia="Arial" w:hAnsi="Arial"/>
          <w:color w:val="555555"/>
          <w:sz w:val="22"/>
          <w:szCs w:val="22"/>
        </w:rPr>
        <w:t xml:space="preserve">Fully populate the state-wise content management system with real data for all 36 states and UTs</w:t>
      </w:r>
    </w:p>
    <w:p>
      <w:pPr>
        <w:pStyle w:val="ListParagraph"/>
        <w:numPr>
          <w:ilvl w:val="0"/>
          <w:numId w:val="2"/>
        </w:numPr>
        <w:spacing w:before="40" w:after="40"/>
      </w:pPr>
      <w:r>
        <w:rPr>
          <w:rFonts w:ascii="Arial" w:cs="Arial" w:eastAsia="Arial" w:hAnsi="Arial"/>
          <w:color w:val="555555"/>
          <w:sz w:val="22"/>
          <w:szCs w:val="22"/>
        </w:rPr>
        <w:t xml:space="preserve">Restore and improve community features: Q&amp;A, discussions, and grievance filing</w:t>
      </w:r>
    </w:p>
    <w:p>
      <w:pPr>
        <w:pStyle w:val="ListParagraph"/>
        <w:numPr>
          <w:ilvl w:val="0"/>
          <w:numId w:val="2"/>
        </w:numPr>
        <w:spacing w:before="40" w:after="40"/>
      </w:pPr>
      <w:r>
        <w:rPr>
          <w:rFonts w:ascii="Arial" w:cs="Arial" w:eastAsia="Arial" w:hAnsi="Arial"/>
          <w:color w:val="555555"/>
          <w:sz w:val="22"/>
          <w:szCs w:val="22"/>
        </w:rPr>
        <w:t xml:space="preserve">Build a global search system across all content types</w:t>
      </w:r>
    </w:p>
    <w:p>
      <w:pPr>
        <w:pStyle w:val="ListParagraph"/>
        <w:numPr>
          <w:ilvl w:val="0"/>
          <w:numId w:val="2"/>
        </w:numPr>
        <w:spacing w:before="40" w:after="40"/>
      </w:pPr>
      <w:r>
        <w:rPr>
          <w:rFonts w:ascii="Arial" w:cs="Arial" w:eastAsia="Arial" w:hAnsi="Arial"/>
          <w:color w:val="555555"/>
          <w:sz w:val="22"/>
          <w:szCs w:val="22"/>
        </w:rPr>
        <w:t xml:space="preserve">Create an admin panel for CCS India to manage all content going forward</w:t>
      </w:r>
    </w:p>
    <w:p>
      <w:pPr>
        <w:pStyle w:val="ListParagraph"/>
        <w:numPr>
          <w:ilvl w:val="0"/>
          <w:numId w:val="2"/>
        </w:numPr>
        <w:spacing w:before="40" w:after="40"/>
      </w:pPr>
      <w:r>
        <w:rPr>
          <w:rFonts w:ascii="Arial" w:cs="Arial" w:eastAsia="Arial" w:hAnsi="Arial"/>
          <w:color w:val="555555"/>
          <w:sz w:val="22"/>
          <w:szCs w:val="22"/>
        </w:rPr>
        <w:t xml:space="preserve">Ensure the platform is mobile-responsive and accessible</w:t>
      </w:r>
    </w:p>
    <w:p>
      <w:pPr>
        <w:spacing w:before="80" w:after="0"/>
      </w:pPr>
      <w:r>
        <w:t xml:space="preserve"/>
      </w:r>
    </w:p>
    <w:p>
      <w:pPr>
        <w:pStyle w:val="Heading2"/>
        <w:spacing w:before="240" w:after="80"/>
      </w:pPr>
      <w:r>
        <w:rPr>
          <w:rFonts w:ascii="Arial" w:cs="Arial" w:eastAsia="Arial" w:hAnsi="Arial"/>
          <w:b/>
          <w:bCs/>
          <w:color w:val="1A2744"/>
          <w:sz w:val="26"/>
          <w:szCs w:val="26"/>
        </w:rPr>
        <w:t xml:space="preserve">2.3  Out of Scope</w:t>
      </w:r>
    </w:p>
    <w:p>
      <w:pPr>
        <w:pStyle w:val="ListParagraph"/>
        <w:numPr>
          <w:ilvl w:val="0"/>
          <w:numId w:val="2"/>
        </w:numPr>
        <w:spacing w:before="40" w:after="40"/>
      </w:pPr>
      <w:r>
        <w:rPr>
          <w:rFonts w:ascii="Arial" w:cs="Arial" w:eastAsia="Arial" w:hAnsi="Arial"/>
          <w:color w:val="555555"/>
          <w:sz w:val="22"/>
          <w:szCs w:val="22"/>
        </w:rPr>
        <w:t xml:space="preserve">Native mobile application (iOS/Android)</w:t>
      </w:r>
    </w:p>
    <w:p>
      <w:pPr>
        <w:pStyle w:val="ListParagraph"/>
        <w:numPr>
          <w:ilvl w:val="0"/>
          <w:numId w:val="2"/>
        </w:numPr>
        <w:spacing w:before="40" w:after="40"/>
      </w:pPr>
      <w:r>
        <w:rPr>
          <w:rFonts w:ascii="Arial" w:cs="Arial" w:eastAsia="Arial" w:hAnsi="Arial"/>
          <w:color w:val="555555"/>
          <w:sz w:val="22"/>
          <w:szCs w:val="22"/>
        </w:rPr>
        <w:t xml:space="preserve">Multi-language support beyond English and Hindi (Phase 2)</w:t>
      </w:r>
    </w:p>
    <w:p>
      <w:pPr>
        <w:pStyle w:val="ListParagraph"/>
        <w:numPr>
          <w:ilvl w:val="0"/>
          <w:numId w:val="2"/>
        </w:numPr>
        <w:spacing w:before="40" w:after="40"/>
      </w:pPr>
      <w:r>
        <w:rPr>
          <w:rFonts w:ascii="Arial" w:cs="Arial" w:eastAsia="Arial" w:hAnsi="Arial"/>
          <w:color w:val="555555"/>
          <w:sz w:val="22"/>
          <w:szCs w:val="22"/>
        </w:rPr>
        <w:t xml:space="preserve">Integration with government portals or RTE application systems</w:t>
      </w:r>
    </w:p>
    <w:p>
      <w:pPr>
        <w:pStyle w:val="ListParagraph"/>
        <w:numPr>
          <w:ilvl w:val="0"/>
          <w:numId w:val="2"/>
        </w:numPr>
        <w:spacing w:before="40" w:after="40"/>
      </w:pPr>
      <w:r>
        <w:rPr>
          <w:rFonts w:ascii="Arial" w:cs="Arial" w:eastAsia="Arial" w:hAnsi="Arial"/>
          <w:color w:val="555555"/>
          <w:sz w:val="22"/>
          <w:szCs w:val="22"/>
        </w:rPr>
        <w:t xml:space="preserve">Paid/subscription features</w:t>
      </w:r>
    </w:p>
    <w:p>
      <w:r>
        <w:br w:type="page"/>
      </w:r>
    </w:p>
    <w:p>
      <w:pPr>
        <w:spacing w:before="300" w:after="80"/>
      </w:pPr>
      <w:r>
        <w:rPr>
          <w:rFonts w:ascii="Arial" w:cs="Arial" w:eastAsia="Arial" w:hAnsi="Arial"/>
          <w:b/>
          <w:bCs/>
          <w:color w:val="E8872A"/>
          <w:spacing w:val="120"/>
          <w:sz w:val="18"/>
          <w:szCs w:val="18"/>
        </w:rPr>
        <w:t xml:space="preserve">SECTION 3</w:t>
      </w:r>
    </w:p>
    <w:p>
      <w:pPr>
        <w:pStyle w:val="Heading1"/>
        <w:pBdr>
          <w:bottom w:val="single" w:color="E8872A" w:sz="8" w:space="6"/>
        </w:pBdr>
        <w:spacing w:before="320" w:after="120"/>
      </w:pPr>
      <w:r>
        <w:rPr>
          <w:rFonts w:ascii="Arial" w:cs="Arial" w:eastAsia="Arial" w:hAnsi="Arial"/>
          <w:b/>
          <w:bCs/>
          <w:color w:val="1A2744"/>
          <w:sz w:val="34"/>
          <w:szCs w:val="34"/>
        </w:rPr>
        <w:t xml:space="preserve">Stakeholders &amp; User Personas</w:t>
      </w:r>
    </w:p>
    <w:p>
      <w:pPr>
        <w:pStyle w:val="Heading2"/>
        <w:spacing w:before="240" w:after="80"/>
      </w:pPr>
      <w:r>
        <w:rPr>
          <w:rFonts w:ascii="Arial" w:cs="Arial" w:eastAsia="Arial" w:hAnsi="Arial"/>
          <w:b/>
          <w:bCs/>
          <w:color w:val="1A2744"/>
          <w:sz w:val="26"/>
          <w:szCs w:val="26"/>
        </w:rPr>
        <w:t xml:space="preserve">3.1  Primary Stakeholders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rPr>
          <w:tblHeader/>
        </w:trPr>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22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Interest in Platform</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CCS India Team</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Platform Owner</w:t>
            </w:r>
          </w:p>
        </w:tc>
        <w:tc>
          <w:tcPr>
            <w:tcW w:type="dxa" w:w="4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Content management, analytics, brand visibility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Ayush Pandey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Lead Consultant / Developer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End-to-end delivery of the revamped platform</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Design Partner (Stitch)</w:t>
            </w:r>
          </w:p>
        </w:tc>
        <w:tc>
          <w:tcPr>
            <w:tcW w:type="dxa" w:w="2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UI/UX Design</w:t>
            </w:r>
          </w:p>
        </w:tc>
        <w:tc>
          <w:tcPr>
            <w:tcW w:type="dxa" w:w="42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Visual design, prototyping, component library</w:t>
            </w:r>
          </w:p>
        </w:tc>
      </w:tr>
    </w:tbl>
    <w:p>
      <w:pPr>
        <w:spacing w:before="120" w:after="0"/>
      </w:pPr>
      <w:r>
        <w:t xml:space="preserve"/>
      </w:r>
    </w:p>
    <w:p>
      <w:pPr>
        <w:pStyle w:val="Heading2"/>
        <w:spacing w:before="240" w:after="80"/>
      </w:pPr>
      <w:r>
        <w:rPr>
          <w:rFonts w:ascii="Arial" w:cs="Arial" w:eastAsia="Arial" w:hAnsi="Arial"/>
          <w:b/>
          <w:bCs/>
          <w:color w:val="1A2744"/>
          <w:sz w:val="26"/>
          <w:szCs w:val="26"/>
        </w:rPr>
        <w:t xml:space="preserve">3.2  User Personas</w:t>
      </w:r>
    </w:p>
    <w:p>
      <w:pPr>
        <w:spacing w:before="60" w:after="0"/>
      </w:pPr>
      <w:r>
        <w:t xml:space="preserve"/>
      </w:r>
    </w:p>
    <w:p>
      <w:pPr>
        <w:pStyle w:val="Heading3"/>
        <w:spacing w:before="180" w:after="60"/>
      </w:pPr>
      <w:r>
        <w:rPr>
          <w:rFonts w:ascii="Arial" w:cs="Arial" w:eastAsia="Arial" w:hAnsi="Arial"/>
          <w:b/>
          <w:bCs/>
          <w:color w:val="2A5DB0"/>
          <w:sz w:val="22"/>
          <w:szCs w:val="22"/>
        </w:rPr>
        <w:t xml:space="preserve">Persona 1 — The Concerned Parent</w:t>
      </w:r>
    </w:p>
    <w:p>
      <w:pPr>
        <w:spacing w:before="60" w:after="60"/>
        <w:jc w:val="left"/>
      </w:pPr>
      <w:r>
        <w:rPr>
          <w:rFonts w:ascii="Arial" w:cs="Arial" w:eastAsia="Arial" w:hAnsi="Arial"/>
          <w:b w:val="false"/>
          <w:bCs w:val="false"/>
          <w:i w:val="false"/>
          <w:iCs w:val="false"/>
          <w:color w:val="555555"/>
          <w:sz w:val="22"/>
          <w:szCs w:val="22"/>
        </w:rPr>
        <w:t xml:space="preserve">Ritu Sharma, 34, from Lucknow. Her 7-year-old son was denied admission to a private school under the 25% RTE quota. She heard about her rights from a neighbour and wants to understand what the law says and how to file a complaint. She uses a mid-range Android phone. She needs clear, simple information and an easy path to report her grievance.</w:t>
      </w:r>
    </w:p>
    <w:p>
      <w:pPr>
        <w:spacing w:before="60" w:after="0"/>
      </w:pPr>
      <w:r>
        <w:t xml:space="preserve"/>
      </w:r>
    </w:p>
    <w:p>
      <w:pPr>
        <w:pStyle w:val="Heading3"/>
        <w:spacing w:before="180" w:after="60"/>
      </w:pPr>
      <w:r>
        <w:rPr>
          <w:rFonts w:ascii="Arial" w:cs="Arial" w:eastAsia="Arial" w:hAnsi="Arial"/>
          <w:b/>
          <w:bCs/>
          <w:color w:val="2A5DB0"/>
          <w:sz w:val="22"/>
          <w:szCs w:val="22"/>
        </w:rPr>
        <w:t xml:space="preserve">Persona 2 — The Policy Researcher</w:t>
      </w:r>
    </w:p>
    <w:p>
      <w:pPr>
        <w:spacing w:before="60" w:after="60"/>
        <w:jc w:val="left"/>
      </w:pPr>
      <w:r>
        <w:rPr>
          <w:rFonts w:ascii="Arial" w:cs="Arial" w:eastAsia="Arial" w:hAnsi="Arial"/>
          <w:b w:val="false"/>
          <w:bCs w:val="false"/>
          <w:i w:val="false"/>
          <w:iCs w:val="false"/>
          <w:color w:val="555555"/>
          <w:sz w:val="22"/>
          <w:szCs w:val="22"/>
        </w:rPr>
        <w:t xml:space="preserve">Siddharth Rao, 28, working at a Delhi-based think tank. He regularly tracks education policy across states, downloads government orders, and reads court judgements related to RTE. He needs a reliable, up-to-date, searchable database of state-wise documents and news.</w:t>
      </w:r>
    </w:p>
    <w:p>
      <w:pPr>
        <w:spacing w:before="60" w:after="0"/>
      </w:pPr>
      <w:r>
        <w:t xml:space="preserve"/>
      </w:r>
    </w:p>
    <w:p>
      <w:pPr>
        <w:pStyle w:val="Heading3"/>
        <w:spacing w:before="180" w:after="60"/>
      </w:pPr>
      <w:r>
        <w:rPr>
          <w:rFonts w:ascii="Arial" w:cs="Arial" w:eastAsia="Arial" w:hAnsi="Arial"/>
          <w:b/>
          <w:bCs/>
          <w:color w:val="2A5DB0"/>
          <w:sz w:val="22"/>
          <w:szCs w:val="22"/>
        </w:rPr>
        <w:t xml:space="preserve">Persona 3 — The NGO Field Worker</w:t>
      </w:r>
    </w:p>
    <w:p>
      <w:pPr>
        <w:spacing w:before="60" w:after="60"/>
        <w:jc w:val="left"/>
      </w:pPr>
      <w:r>
        <w:rPr>
          <w:rFonts w:ascii="Arial" w:cs="Arial" w:eastAsia="Arial" w:hAnsi="Arial"/>
          <w:b w:val="false"/>
          <w:bCs w:val="false"/>
          <w:i w:val="false"/>
          <w:iCs w:val="false"/>
          <w:color w:val="555555"/>
          <w:sz w:val="22"/>
          <w:szCs w:val="22"/>
        </w:rPr>
        <w:t xml:space="preserve">Priya Nair, 31, works with a rural education NGO in Karnataka. She facilitates school admissions for children from tribal communities and needs state-specific implementation status, grievance redressal contacts, and case study examples she can share with local officials.</w:t>
      </w:r>
    </w:p>
    <w:p>
      <w:pPr>
        <w:spacing w:before="60" w:after="0"/>
      </w:pPr>
      <w:r>
        <w:t xml:space="preserve"/>
      </w:r>
    </w:p>
    <w:p>
      <w:pPr>
        <w:pStyle w:val="Heading3"/>
        <w:spacing w:before="180" w:after="60"/>
      </w:pPr>
      <w:r>
        <w:rPr>
          <w:rFonts w:ascii="Arial" w:cs="Arial" w:eastAsia="Arial" w:hAnsi="Arial"/>
          <w:b/>
          <w:bCs/>
          <w:color w:val="2A5DB0"/>
          <w:sz w:val="22"/>
          <w:szCs w:val="22"/>
        </w:rPr>
        <w:t xml:space="preserve">Persona 4 — The Journalist / Blogger</w:t>
      </w:r>
    </w:p>
    <w:p>
      <w:pPr>
        <w:spacing w:before="60" w:after="60"/>
        <w:jc w:val="left"/>
      </w:pPr>
      <w:r>
        <w:rPr>
          <w:rFonts w:ascii="Arial" w:cs="Arial" w:eastAsia="Arial" w:hAnsi="Arial"/>
          <w:b w:val="false"/>
          <w:bCs w:val="false"/>
          <w:i w:val="false"/>
          <w:iCs w:val="false"/>
          <w:color w:val="555555"/>
          <w:sz w:val="22"/>
          <w:szCs w:val="22"/>
        </w:rPr>
        <w:t xml:space="preserve">Rohit Mehta, 26, freelance education reporter. He monitors the news archive and blog for story leads, tracks judgements, and wants to see state comparison data for data-driven reporting.</w:t>
      </w:r>
    </w:p>
    <w:p>
      <w:pPr>
        <w:spacing w:before="60" w:after="0"/>
      </w:pPr>
      <w:r>
        <w:t xml:space="preserve"/>
      </w:r>
    </w:p>
    <w:p>
      <w:pPr>
        <w:pStyle w:val="Heading3"/>
        <w:spacing w:before="180" w:after="60"/>
      </w:pPr>
      <w:r>
        <w:rPr>
          <w:rFonts w:ascii="Arial" w:cs="Arial" w:eastAsia="Arial" w:hAnsi="Arial"/>
          <w:b/>
          <w:bCs/>
          <w:color w:val="2A5DB0"/>
          <w:sz w:val="22"/>
          <w:szCs w:val="22"/>
        </w:rPr>
        <w:t xml:space="preserve">Persona 5 — The CCS Admin</w:t>
      </w:r>
    </w:p>
    <w:p>
      <w:pPr>
        <w:spacing w:before="60" w:after="60"/>
        <w:jc w:val="left"/>
      </w:pPr>
      <w:r>
        <w:rPr>
          <w:rFonts w:ascii="Arial" w:cs="Arial" w:eastAsia="Arial" w:hAnsi="Arial"/>
          <w:b w:val="false"/>
          <w:bCs w:val="false"/>
          <w:i w:val="false"/>
          <w:iCs w:val="false"/>
          <w:color w:val="555555"/>
          <w:sz w:val="22"/>
          <w:szCs w:val="22"/>
        </w:rPr>
        <w:t xml:space="preserve">An internal CCS India team member who manages the platform — publishing news, uploading documents, responding to grievances, moderating community posts, and monitoring dashboard analytics.</w:t>
      </w:r>
    </w:p>
    <w:p>
      <w:r>
        <w:br w:type="page"/>
      </w:r>
    </w:p>
    <w:p>
      <w:pPr>
        <w:spacing w:before="300" w:after="80"/>
      </w:pPr>
      <w:r>
        <w:rPr>
          <w:rFonts w:ascii="Arial" w:cs="Arial" w:eastAsia="Arial" w:hAnsi="Arial"/>
          <w:b/>
          <w:bCs/>
          <w:color w:val="E8872A"/>
          <w:spacing w:val="120"/>
          <w:sz w:val="18"/>
          <w:szCs w:val="18"/>
        </w:rPr>
        <w:t xml:space="preserve">SECTION 4</w:t>
      </w:r>
    </w:p>
    <w:p>
      <w:pPr>
        <w:pStyle w:val="Heading1"/>
        <w:pBdr>
          <w:bottom w:val="single" w:color="E8872A" w:sz="8" w:space="6"/>
        </w:pBdr>
        <w:spacing w:before="320" w:after="120"/>
      </w:pPr>
      <w:r>
        <w:rPr>
          <w:rFonts w:ascii="Arial" w:cs="Arial" w:eastAsia="Arial" w:hAnsi="Arial"/>
          <w:b/>
          <w:bCs/>
          <w:color w:val="1A2744"/>
          <w:sz w:val="34"/>
          <w:szCs w:val="34"/>
        </w:rPr>
        <w:t xml:space="preserve">Functional Requirements</w:t>
      </w:r>
    </w:p>
    <w:p>
      <w:pPr>
        <w:pStyle w:val="Heading2"/>
        <w:spacing w:before="240" w:after="80"/>
      </w:pPr>
      <w:r>
        <w:rPr>
          <w:rFonts w:ascii="Arial" w:cs="Arial" w:eastAsia="Arial" w:hAnsi="Arial"/>
          <w:b/>
          <w:bCs/>
          <w:color w:val="1A2744"/>
          <w:sz w:val="26"/>
          <w:szCs w:val="26"/>
        </w:rPr>
        <w:t xml:space="preserve">4.1  Public-Facing Features</w:t>
      </w:r>
    </w:p>
    <w:p>
      <w:pPr>
        <w:spacing w:before="40" w:after="0"/>
      </w:pPr>
      <w:r>
        <w:t xml:space="preserve"/>
      </w:r>
    </w:p>
    <w:p>
      <w:pPr>
        <w:pStyle w:val="Heading3"/>
        <w:spacing w:before="180" w:after="60"/>
      </w:pPr>
      <w:r>
        <w:rPr>
          <w:rFonts w:ascii="Arial" w:cs="Arial" w:eastAsia="Arial" w:hAnsi="Arial"/>
          <w:b/>
          <w:bCs/>
          <w:color w:val="2A5DB0"/>
          <w:sz w:val="22"/>
          <w:szCs w:val="22"/>
        </w:rPr>
        <w:t xml:space="preserve">4.1.1  Homepage / Hero</w:t>
      </w:r>
    </w:p>
    <w:p>
      <w:pPr>
        <w:pStyle w:val="ListParagraph"/>
        <w:numPr>
          <w:ilvl w:val="0"/>
          <w:numId w:val="2"/>
        </w:numPr>
        <w:spacing w:before="40" w:after="40"/>
      </w:pPr>
      <w:r>
        <w:rPr>
          <w:rFonts w:ascii="Arial" w:cs="Arial" w:eastAsia="Arial" w:hAnsi="Arial"/>
          <w:color w:val="555555"/>
          <w:sz w:val="22"/>
          <w:szCs w:val="22"/>
        </w:rPr>
        <w:t xml:space="preserve">Animated book-opening sequence on page load using GSAP</w:t>
      </w:r>
    </w:p>
    <w:p>
      <w:pPr>
        <w:pStyle w:val="ListParagraph"/>
        <w:numPr>
          <w:ilvl w:val="0"/>
          <w:numId w:val="2"/>
        </w:numPr>
        <w:spacing w:before="40" w:after="40"/>
      </w:pPr>
      <w:r>
        <w:rPr>
          <w:rFonts w:ascii="Arial" w:cs="Arial" w:eastAsia="Arial" w:hAnsi="Arial"/>
          <w:color w:val="555555"/>
          <w:sz w:val="22"/>
          <w:szCs w:val="22"/>
        </w:rPr>
        <w:t xml:space="preserve">Book pages reveal the platform's headline copy and a prominent search bar</w:t>
      </w:r>
    </w:p>
    <w:p>
      <w:pPr>
        <w:pStyle w:val="ListParagraph"/>
        <w:numPr>
          <w:ilvl w:val="0"/>
          <w:numId w:val="2"/>
        </w:numPr>
        <w:spacing w:before="40" w:after="40"/>
      </w:pPr>
      <w:r>
        <w:rPr>
          <w:rFonts w:ascii="Arial" w:cs="Arial" w:eastAsia="Arial" w:hAnsi="Arial"/>
          <w:color w:val="555555"/>
          <w:sz w:val="22"/>
          <w:szCs w:val="22"/>
        </w:rPr>
        <w:t xml:space="preserve">Floating paper-particle background effect</w:t>
      </w:r>
    </w:p>
    <w:p>
      <w:pPr>
        <w:pStyle w:val="ListParagraph"/>
        <w:numPr>
          <w:ilvl w:val="0"/>
          <w:numId w:val="2"/>
        </w:numPr>
        <w:spacing w:before="40" w:after="40"/>
      </w:pPr>
      <w:r>
        <w:rPr>
          <w:rFonts w:ascii="Arial" w:cs="Arial" w:eastAsia="Arial" w:hAnsi="Arial"/>
          <w:color w:val="555555"/>
          <w:sz w:val="22"/>
          <w:szCs w:val="22"/>
        </w:rPr>
        <w:t xml:space="preserve">Quick-access cards below the hero: Know Your RTE, RTE by State, Ask a Question, Latest News</w:t>
      </w:r>
    </w:p>
    <w:p>
      <w:pPr>
        <w:pStyle w:val="ListParagraph"/>
        <w:numPr>
          <w:ilvl w:val="0"/>
          <w:numId w:val="2"/>
        </w:numPr>
        <w:spacing w:before="40" w:after="40"/>
      </w:pPr>
      <w:r>
        <w:rPr>
          <w:rFonts w:ascii="Arial" w:cs="Arial" w:eastAsia="Arial" w:hAnsi="Arial"/>
          <w:color w:val="555555"/>
          <w:sz w:val="22"/>
          <w:szCs w:val="22"/>
        </w:rPr>
        <w:t xml:space="preserve">Key statistics ticker: number of grievances filed, questions answered, states covered</w:t>
      </w:r>
    </w:p>
    <w:p>
      <w:pPr>
        <w:pStyle w:val="ListParagraph"/>
        <w:numPr>
          <w:ilvl w:val="0"/>
          <w:numId w:val="2"/>
        </w:numPr>
        <w:spacing w:before="40" w:after="40"/>
      </w:pPr>
      <w:r>
        <w:rPr>
          <w:rFonts w:ascii="Arial" w:cs="Arial" w:eastAsia="Arial" w:hAnsi="Arial"/>
          <w:color w:val="555555"/>
          <w:sz w:val="22"/>
          <w:szCs w:val="22"/>
        </w:rPr>
        <w:t xml:space="preserve">Scroll-triggered animations throughout the page</w:t>
      </w:r>
    </w:p>
    <w:p>
      <w:pPr>
        <w:spacing w:before="60" w:after="0"/>
      </w:pPr>
      <w:r>
        <w:t xml:space="preserve"/>
      </w:r>
    </w:p>
    <w:p>
      <w:pPr>
        <w:pStyle w:val="Heading3"/>
        <w:spacing w:before="180" w:after="60"/>
      </w:pPr>
      <w:r>
        <w:rPr>
          <w:rFonts w:ascii="Arial" w:cs="Arial" w:eastAsia="Arial" w:hAnsi="Arial"/>
          <w:b/>
          <w:bCs/>
          <w:color w:val="2A5DB0"/>
          <w:sz w:val="22"/>
          <w:szCs w:val="22"/>
        </w:rPr>
        <w:t xml:space="preserve">4.1.2  Know Your RTE</w:t>
      </w:r>
    </w:p>
    <w:p>
      <w:pPr>
        <w:pStyle w:val="ListParagraph"/>
        <w:numPr>
          <w:ilvl w:val="0"/>
          <w:numId w:val="2"/>
        </w:numPr>
        <w:spacing w:before="40" w:after="40"/>
      </w:pPr>
      <w:r>
        <w:rPr>
          <w:rFonts w:ascii="Arial" w:cs="Arial" w:eastAsia="Arial" w:hAnsi="Arial"/>
          <w:color w:val="555555"/>
          <w:sz w:val="22"/>
          <w:szCs w:val="22"/>
        </w:rPr>
        <w:t xml:space="preserve">About the RTE Act — rich text page with timeline</w:t>
      </w:r>
    </w:p>
    <w:p>
      <w:pPr>
        <w:pStyle w:val="ListParagraph"/>
        <w:numPr>
          <w:ilvl w:val="0"/>
          <w:numId w:val="2"/>
        </w:numPr>
        <w:spacing w:before="40" w:after="40"/>
      </w:pPr>
      <w:r>
        <w:rPr>
          <w:rFonts w:ascii="Arial" w:cs="Arial" w:eastAsia="Arial" w:hAnsi="Arial"/>
          <w:color w:val="555555"/>
          <w:sz w:val="22"/>
          <w:szCs w:val="22"/>
        </w:rPr>
        <w:t xml:space="preserve">Salient Features — illustrated breakdown of key provisions</w:t>
      </w:r>
    </w:p>
    <w:p>
      <w:pPr>
        <w:pStyle w:val="ListParagraph"/>
        <w:numPr>
          <w:ilvl w:val="0"/>
          <w:numId w:val="2"/>
        </w:numPr>
        <w:spacing w:before="40" w:after="40"/>
      </w:pPr>
      <w:r>
        <w:rPr>
          <w:rFonts w:ascii="Arial" w:cs="Arial" w:eastAsia="Arial" w:hAnsi="Arial"/>
          <w:color w:val="555555"/>
          <w:sz w:val="22"/>
          <w:szCs w:val="22"/>
        </w:rPr>
        <w:t xml:space="preserve">Chronology — interactive vertical timeline from 2002 constitutional amendment to present</w:t>
      </w:r>
    </w:p>
    <w:p>
      <w:pPr>
        <w:pStyle w:val="ListParagraph"/>
        <w:numPr>
          <w:ilvl w:val="0"/>
          <w:numId w:val="2"/>
        </w:numPr>
        <w:spacing w:before="40" w:after="40"/>
      </w:pPr>
      <w:r>
        <w:rPr>
          <w:rFonts w:ascii="Arial" w:cs="Arial" w:eastAsia="Arial" w:hAnsi="Arial"/>
          <w:color w:val="555555"/>
          <w:sz w:val="22"/>
          <w:szCs w:val="22"/>
        </w:rPr>
        <w:t xml:space="preserve">FAQs — accordion-style, filterable by user type (parent, school, NGO)</w:t>
      </w:r>
    </w:p>
    <w:p>
      <w:pPr>
        <w:spacing w:before="60" w:after="0"/>
      </w:pPr>
      <w:r>
        <w:t xml:space="preserve"/>
      </w:r>
    </w:p>
    <w:p>
      <w:pPr>
        <w:pStyle w:val="Heading3"/>
        <w:spacing w:before="180" w:after="60"/>
      </w:pPr>
      <w:r>
        <w:rPr>
          <w:rFonts w:ascii="Arial" w:cs="Arial" w:eastAsia="Arial" w:hAnsi="Arial"/>
          <w:b/>
          <w:bCs/>
          <w:color w:val="2A5DB0"/>
          <w:sz w:val="22"/>
          <w:szCs w:val="22"/>
        </w:rPr>
        <w:t xml:space="preserve">4.1.3  RTE by State (Flagship Feature)</w:t>
      </w:r>
    </w:p>
    <w:p>
      <w:pPr>
        <w:pStyle w:val="ListParagraph"/>
        <w:numPr>
          <w:ilvl w:val="0"/>
          <w:numId w:val="2"/>
        </w:numPr>
        <w:spacing w:before="40" w:after="40"/>
      </w:pPr>
      <w:r>
        <w:rPr>
          <w:rFonts w:ascii="Arial" w:cs="Arial" w:eastAsia="Arial" w:hAnsi="Arial"/>
          <w:color w:val="555555"/>
          <w:sz w:val="22"/>
          <w:szCs w:val="22"/>
        </w:rPr>
        <w:t xml:space="preserve">Interactive SVG map of India — hover shows state name and compliance badge</w:t>
      </w:r>
    </w:p>
    <w:p>
      <w:pPr>
        <w:pStyle w:val="ListParagraph"/>
        <w:numPr>
          <w:ilvl w:val="0"/>
          <w:numId w:val="2"/>
        </w:numPr>
        <w:spacing w:before="40" w:after="40"/>
      </w:pPr>
      <w:r>
        <w:rPr>
          <w:rFonts w:ascii="Arial" w:cs="Arial" w:eastAsia="Arial" w:hAnsi="Arial"/>
          <w:color w:val="555555"/>
          <w:sz w:val="22"/>
          <w:szCs w:val="22"/>
        </w:rPr>
        <w:t xml:space="preserve">Clicking a state navigates to its dedicated page</w:t>
      </w:r>
    </w:p>
    <w:p>
      <w:pPr>
        <w:pStyle w:val="ListParagraph"/>
        <w:numPr>
          <w:ilvl w:val="0"/>
          <w:numId w:val="2"/>
        </w:numPr>
        <w:spacing w:before="40" w:after="40"/>
      </w:pPr>
      <w:r>
        <w:rPr>
          <w:rFonts w:ascii="Arial" w:cs="Arial" w:eastAsia="Arial" w:hAnsi="Arial"/>
          <w:color w:val="555555"/>
          <w:sz w:val="22"/>
          <w:szCs w:val="22"/>
        </w:rPr>
        <w:t xml:space="preserve">Each state page contains tabbed sections:</w:t>
      </w:r>
    </w:p>
    <w:p>
      <w:pPr>
        <w:pStyle w:val="ListParagraph"/>
        <w:numPr>
          <w:ilvl w:val="1"/>
          <w:numId w:val="2"/>
        </w:numPr>
        <w:spacing w:before="40" w:after="40"/>
      </w:pPr>
      <w:r>
        <w:rPr>
          <w:rFonts w:ascii="Arial" w:cs="Arial" w:eastAsia="Arial" w:hAnsi="Arial"/>
          <w:color w:val="555555"/>
          <w:sz w:val="22"/>
          <w:szCs w:val="22"/>
        </w:rPr>
        <w:t xml:space="preserve">Overview (implementation status, key stats)</w:t>
      </w:r>
    </w:p>
    <w:p>
      <w:pPr>
        <w:pStyle w:val="ListParagraph"/>
        <w:numPr>
          <w:ilvl w:val="1"/>
          <w:numId w:val="2"/>
        </w:numPr>
        <w:spacing w:before="40" w:after="40"/>
      </w:pPr>
      <w:r>
        <w:rPr>
          <w:rFonts w:ascii="Arial" w:cs="Arial" w:eastAsia="Arial" w:hAnsi="Arial"/>
          <w:color w:val="555555"/>
          <w:sz w:val="22"/>
          <w:szCs w:val="22"/>
        </w:rPr>
        <w:t xml:space="preserve">Acts, Rules &amp; Notifications (uploaded PDFs with metadata)</w:t>
      </w:r>
    </w:p>
    <w:p>
      <w:pPr>
        <w:pStyle w:val="ListParagraph"/>
        <w:numPr>
          <w:ilvl w:val="1"/>
          <w:numId w:val="2"/>
        </w:numPr>
        <w:spacing w:before="40" w:after="40"/>
      </w:pPr>
      <w:r>
        <w:rPr>
          <w:rFonts w:ascii="Arial" w:cs="Arial" w:eastAsia="Arial" w:hAnsi="Arial"/>
          <w:color w:val="555555"/>
          <w:sz w:val="22"/>
          <w:szCs w:val="22"/>
        </w:rPr>
        <w:t xml:space="preserve">Reports &amp; Case Studies</w:t>
      </w:r>
    </w:p>
    <w:p>
      <w:pPr>
        <w:pStyle w:val="ListParagraph"/>
        <w:numPr>
          <w:ilvl w:val="1"/>
          <w:numId w:val="2"/>
        </w:numPr>
        <w:spacing w:before="40" w:after="40"/>
      </w:pPr>
      <w:r>
        <w:rPr>
          <w:rFonts w:ascii="Arial" w:cs="Arial" w:eastAsia="Arial" w:hAnsi="Arial"/>
          <w:color w:val="555555"/>
          <w:sz w:val="22"/>
          <w:szCs w:val="22"/>
        </w:rPr>
        <w:t xml:space="preserve">Judgements</w:t>
      </w:r>
    </w:p>
    <w:p>
      <w:pPr>
        <w:pStyle w:val="ListParagraph"/>
        <w:numPr>
          <w:ilvl w:val="1"/>
          <w:numId w:val="2"/>
        </w:numPr>
        <w:spacing w:before="40" w:after="40"/>
      </w:pPr>
      <w:r>
        <w:rPr>
          <w:rFonts w:ascii="Arial" w:cs="Arial" w:eastAsia="Arial" w:hAnsi="Arial"/>
          <w:color w:val="555555"/>
          <w:sz w:val="22"/>
          <w:szCs w:val="22"/>
        </w:rPr>
        <w:t xml:space="preserve">Grievance Redressal contacts and process</w:t>
      </w:r>
    </w:p>
    <w:p>
      <w:pPr>
        <w:pStyle w:val="ListParagraph"/>
        <w:numPr>
          <w:ilvl w:val="1"/>
          <w:numId w:val="2"/>
        </w:numPr>
        <w:spacing w:before="40" w:after="40"/>
      </w:pPr>
      <w:r>
        <w:rPr>
          <w:rFonts w:ascii="Arial" w:cs="Arial" w:eastAsia="Arial" w:hAnsi="Arial"/>
          <w:color w:val="555555"/>
          <w:sz w:val="22"/>
          <w:szCs w:val="22"/>
        </w:rPr>
        <w:t xml:space="preserve">News &amp; Opinions filtered to that state</w:t>
      </w:r>
    </w:p>
    <w:p>
      <w:pPr>
        <w:pStyle w:val="ListParagraph"/>
        <w:numPr>
          <w:ilvl w:val="0"/>
          <w:numId w:val="2"/>
        </w:numPr>
        <w:spacing w:before="40" w:after="40"/>
      </w:pPr>
      <w:r>
        <w:rPr>
          <w:rFonts w:ascii="Arial" w:cs="Arial" w:eastAsia="Arial" w:hAnsi="Arial"/>
          <w:color w:val="555555"/>
          <w:sz w:val="22"/>
          <w:szCs w:val="22"/>
        </w:rPr>
        <w:t xml:space="preserve">State compliance score displayed as a visual indicator (colour-coded)</w:t>
      </w:r>
    </w:p>
    <w:p>
      <w:pPr>
        <w:spacing w:before="60" w:after="0"/>
      </w:pPr>
      <w:r>
        <w:t xml:space="preserve"/>
      </w:r>
    </w:p>
    <w:p>
      <w:pPr>
        <w:pStyle w:val="Heading3"/>
        <w:spacing w:before="180" w:after="60"/>
      </w:pPr>
      <w:r>
        <w:rPr>
          <w:rFonts w:ascii="Arial" w:cs="Arial" w:eastAsia="Arial" w:hAnsi="Arial"/>
          <w:b/>
          <w:bCs/>
          <w:color w:val="2A5DB0"/>
          <w:sz w:val="22"/>
          <w:szCs w:val="22"/>
        </w:rPr>
        <w:t xml:space="preserve">4.1.4  Resources</w:t>
      </w:r>
    </w:p>
    <w:p>
      <w:pPr>
        <w:pStyle w:val="ListParagraph"/>
        <w:numPr>
          <w:ilvl w:val="0"/>
          <w:numId w:val="2"/>
        </w:numPr>
        <w:spacing w:before="40" w:after="40"/>
      </w:pPr>
      <w:r>
        <w:rPr>
          <w:rFonts w:ascii="Arial" w:cs="Arial" w:eastAsia="Arial" w:hAnsi="Arial"/>
          <w:color w:val="555555"/>
          <w:sz w:val="22"/>
          <w:szCs w:val="22"/>
        </w:rPr>
        <w:t xml:space="preserve">National Resources — central government documents, NCERT resources, MoE circulars</w:t>
      </w:r>
    </w:p>
    <w:p>
      <w:pPr>
        <w:pStyle w:val="ListParagraph"/>
        <w:numPr>
          <w:ilvl w:val="0"/>
          <w:numId w:val="2"/>
        </w:numPr>
        <w:spacing w:before="40" w:after="40"/>
      </w:pPr>
      <w:r>
        <w:rPr>
          <w:rFonts w:ascii="Arial" w:cs="Arial" w:eastAsia="Arial" w:hAnsi="Arial"/>
          <w:color w:val="555555"/>
          <w:sz w:val="22"/>
          <w:szCs w:val="22"/>
        </w:rPr>
        <w:t xml:space="preserve">RTE State Rules Matrix — downloadable Excel file, also rendered as interactive web table</w:t>
      </w:r>
    </w:p>
    <w:p>
      <w:pPr>
        <w:pStyle w:val="ListParagraph"/>
        <w:numPr>
          <w:ilvl w:val="0"/>
          <w:numId w:val="2"/>
        </w:numPr>
        <w:spacing w:before="40" w:after="40"/>
      </w:pPr>
      <w:r>
        <w:rPr>
          <w:rFonts w:ascii="Arial" w:cs="Arial" w:eastAsia="Arial" w:hAnsi="Arial"/>
          <w:color w:val="555555"/>
          <w:sz w:val="22"/>
          <w:szCs w:val="22"/>
        </w:rPr>
        <w:t xml:space="preserve">Filter by state, category, and date range</w:t>
      </w:r>
    </w:p>
    <w:p>
      <w:pPr>
        <w:spacing w:before="60" w:after="0"/>
      </w:pPr>
      <w:r>
        <w:t xml:space="preserve"/>
      </w:r>
    </w:p>
    <w:p>
      <w:pPr>
        <w:pStyle w:val="Heading3"/>
        <w:spacing w:before="180" w:after="60"/>
      </w:pPr>
      <w:r>
        <w:rPr>
          <w:rFonts w:ascii="Arial" w:cs="Arial" w:eastAsia="Arial" w:hAnsi="Arial"/>
          <w:b/>
          <w:bCs/>
          <w:color w:val="2A5DB0"/>
          <w:sz w:val="22"/>
          <w:szCs w:val="22"/>
        </w:rPr>
        <w:t xml:space="preserve">4.1.5  News &amp; Blog</w:t>
      </w:r>
    </w:p>
    <w:p>
      <w:pPr>
        <w:pStyle w:val="ListParagraph"/>
        <w:numPr>
          <w:ilvl w:val="0"/>
          <w:numId w:val="2"/>
        </w:numPr>
        <w:spacing w:before="40" w:after="40"/>
      </w:pPr>
      <w:r>
        <w:rPr>
          <w:rFonts w:ascii="Arial" w:cs="Arial" w:eastAsia="Arial" w:hAnsi="Arial"/>
          <w:color w:val="555555"/>
          <w:sz w:val="22"/>
          <w:szCs w:val="22"/>
        </w:rPr>
        <w:t xml:space="preserve">News archive with filters: state, category, source, date range</w:t>
      </w:r>
    </w:p>
    <w:p>
      <w:pPr>
        <w:pStyle w:val="ListParagraph"/>
        <w:numPr>
          <w:ilvl w:val="0"/>
          <w:numId w:val="2"/>
        </w:numPr>
        <w:spacing w:before="40" w:after="40"/>
      </w:pPr>
      <w:r>
        <w:rPr>
          <w:rFonts w:ascii="Arial" w:cs="Arial" w:eastAsia="Arial" w:hAnsi="Arial"/>
          <w:color w:val="555555"/>
          <w:sz w:val="22"/>
          <w:szCs w:val="22"/>
        </w:rPr>
        <w:t xml:space="preserve">Blog section: The RTE Blog + Featured Blog from global sources</w:t>
      </w:r>
    </w:p>
    <w:p>
      <w:pPr>
        <w:pStyle w:val="ListParagraph"/>
        <w:numPr>
          <w:ilvl w:val="0"/>
          <w:numId w:val="2"/>
        </w:numPr>
        <w:spacing w:before="40" w:after="40"/>
      </w:pPr>
      <w:r>
        <w:rPr>
          <w:rFonts w:ascii="Arial" w:cs="Arial" w:eastAsia="Arial" w:hAnsi="Arial"/>
          <w:color w:val="555555"/>
          <w:sz w:val="22"/>
          <w:szCs w:val="22"/>
        </w:rPr>
        <w:t xml:space="preserve">Individual article pages with related articles sidebar</w:t>
      </w:r>
    </w:p>
    <w:p>
      <w:pPr>
        <w:pStyle w:val="ListParagraph"/>
        <w:numPr>
          <w:ilvl w:val="0"/>
          <w:numId w:val="2"/>
        </w:numPr>
        <w:spacing w:before="40" w:after="40"/>
      </w:pPr>
      <w:r>
        <w:rPr>
          <w:rFonts w:ascii="Arial" w:cs="Arial" w:eastAsia="Arial" w:hAnsi="Arial"/>
          <w:color w:val="555555"/>
          <w:sz w:val="22"/>
          <w:szCs w:val="22"/>
        </w:rPr>
        <w:t xml:space="preserve">Pagination and infinite scroll option</w:t>
      </w:r>
    </w:p>
    <w:p>
      <w:pPr>
        <w:spacing w:before="60" w:after="0"/>
      </w:pPr>
      <w:r>
        <w:t xml:space="preserve"/>
      </w:r>
    </w:p>
    <w:p>
      <w:pPr>
        <w:pStyle w:val="Heading3"/>
        <w:spacing w:before="180" w:after="60"/>
      </w:pPr>
      <w:r>
        <w:rPr>
          <w:rFonts w:ascii="Arial" w:cs="Arial" w:eastAsia="Arial" w:hAnsi="Arial"/>
          <w:b/>
          <w:bCs/>
          <w:color w:val="2A5DB0"/>
          <w:sz w:val="22"/>
          <w:szCs w:val="22"/>
        </w:rPr>
        <w:t xml:space="preserve">4.1.6  Global Search</w:t>
      </w:r>
    </w:p>
    <w:p>
      <w:pPr>
        <w:pStyle w:val="ListParagraph"/>
        <w:numPr>
          <w:ilvl w:val="0"/>
          <w:numId w:val="2"/>
        </w:numPr>
        <w:spacing w:before="40" w:after="40"/>
      </w:pPr>
      <w:r>
        <w:rPr>
          <w:rFonts w:ascii="Arial" w:cs="Arial" w:eastAsia="Arial" w:hAnsi="Arial"/>
          <w:color w:val="555555"/>
          <w:sz w:val="22"/>
          <w:szCs w:val="22"/>
        </w:rPr>
        <w:t xml:space="preserve">Single search bar accessible from all pages (sticky header)</w:t>
      </w:r>
    </w:p>
    <w:p>
      <w:pPr>
        <w:pStyle w:val="ListParagraph"/>
        <w:numPr>
          <w:ilvl w:val="0"/>
          <w:numId w:val="2"/>
        </w:numPr>
        <w:spacing w:before="40" w:after="40"/>
      </w:pPr>
      <w:r>
        <w:rPr>
          <w:rFonts w:ascii="Arial" w:cs="Arial" w:eastAsia="Arial" w:hAnsi="Arial"/>
          <w:color w:val="555555"/>
          <w:sz w:val="22"/>
          <w:szCs w:val="22"/>
        </w:rPr>
        <w:t xml:space="preserve">Results aggregated from: news, blog, state content, acts, questions, discussions</w:t>
      </w:r>
    </w:p>
    <w:p>
      <w:pPr>
        <w:pStyle w:val="ListParagraph"/>
        <w:numPr>
          <w:ilvl w:val="0"/>
          <w:numId w:val="2"/>
        </w:numPr>
        <w:spacing w:before="40" w:after="40"/>
      </w:pPr>
      <w:r>
        <w:rPr>
          <w:rFonts w:ascii="Arial" w:cs="Arial" w:eastAsia="Arial" w:hAnsi="Arial"/>
          <w:color w:val="555555"/>
          <w:sz w:val="22"/>
          <w:szCs w:val="22"/>
        </w:rPr>
        <w:t xml:space="preserve">Filter results by content type, state, and date</w:t>
      </w:r>
    </w:p>
    <w:p>
      <w:pPr>
        <w:pStyle w:val="ListParagraph"/>
        <w:numPr>
          <w:ilvl w:val="0"/>
          <w:numId w:val="2"/>
        </w:numPr>
        <w:spacing w:before="40" w:after="40"/>
      </w:pPr>
      <w:r>
        <w:rPr>
          <w:rFonts w:ascii="Arial" w:cs="Arial" w:eastAsia="Arial" w:hAnsi="Arial"/>
          <w:color w:val="555555"/>
          <w:sz w:val="22"/>
          <w:szCs w:val="22"/>
        </w:rPr>
        <w:t xml:space="preserve">Highlighted keyword matching in result snippets</w:t>
      </w:r>
    </w:p>
    <w:p>
      <w:pPr>
        <w:spacing w:before="60" w:after="0"/>
      </w:pPr>
      <w:r>
        <w:t xml:space="preserve"/>
      </w:r>
    </w:p>
    <w:p>
      <w:pPr>
        <w:pStyle w:val="Heading2"/>
        <w:spacing w:before="240" w:after="80"/>
      </w:pPr>
      <w:r>
        <w:rPr>
          <w:rFonts w:ascii="Arial" w:cs="Arial" w:eastAsia="Arial" w:hAnsi="Arial"/>
          <w:b/>
          <w:bCs/>
          <w:color w:val="1A2744"/>
          <w:sz w:val="26"/>
          <w:szCs w:val="26"/>
        </w:rPr>
        <w:t xml:space="preserve">4.2  Community Features</w:t>
      </w:r>
    </w:p>
    <w:p>
      <w:pPr>
        <w:spacing w:before="40" w:after="0"/>
      </w:pPr>
      <w:r>
        <w:t xml:space="preserve"/>
      </w:r>
    </w:p>
    <w:p>
      <w:pPr>
        <w:pStyle w:val="Heading3"/>
        <w:spacing w:before="180" w:after="60"/>
      </w:pPr>
      <w:r>
        <w:rPr>
          <w:rFonts w:ascii="Arial" w:cs="Arial" w:eastAsia="Arial" w:hAnsi="Arial"/>
          <w:b/>
          <w:bCs/>
          <w:color w:val="2A5DB0"/>
          <w:sz w:val="22"/>
          <w:szCs w:val="22"/>
        </w:rPr>
        <w:t xml:space="preserve">4.2.1  Ask a Question</w:t>
      </w:r>
    </w:p>
    <w:p>
      <w:pPr>
        <w:pStyle w:val="ListParagraph"/>
        <w:numPr>
          <w:ilvl w:val="0"/>
          <w:numId w:val="2"/>
        </w:numPr>
        <w:spacing w:before="40" w:after="40"/>
      </w:pPr>
      <w:r>
        <w:rPr>
          <w:rFonts w:ascii="Arial" w:cs="Arial" w:eastAsia="Arial" w:hAnsi="Arial"/>
          <w:color w:val="555555"/>
          <w:sz w:val="22"/>
          <w:szCs w:val="22"/>
        </w:rPr>
        <w:t xml:space="preserve">Any logged-in user can post a question</w:t>
      </w:r>
    </w:p>
    <w:p>
      <w:pPr>
        <w:pStyle w:val="ListParagraph"/>
        <w:numPr>
          <w:ilvl w:val="0"/>
          <w:numId w:val="2"/>
        </w:numPr>
        <w:spacing w:before="40" w:after="40"/>
      </w:pPr>
      <w:r>
        <w:rPr>
          <w:rFonts w:ascii="Arial" w:cs="Arial" w:eastAsia="Arial" w:hAnsi="Arial"/>
          <w:color w:val="555555"/>
          <w:sz w:val="22"/>
          <w:szCs w:val="22"/>
        </w:rPr>
        <w:t xml:space="preserve">Questions tagged by state, category (25% quota, admission, teachers, etc.), and user type</w:t>
      </w:r>
    </w:p>
    <w:p>
      <w:pPr>
        <w:pStyle w:val="ListParagraph"/>
        <w:numPr>
          <w:ilvl w:val="0"/>
          <w:numId w:val="2"/>
        </w:numPr>
        <w:spacing w:before="40" w:after="40"/>
      </w:pPr>
      <w:r>
        <w:rPr>
          <w:rFonts w:ascii="Arial" w:cs="Arial" w:eastAsia="Arial" w:hAnsi="Arial"/>
          <w:color w:val="555555"/>
          <w:sz w:val="22"/>
          <w:szCs w:val="22"/>
        </w:rPr>
        <w:t xml:space="preserve">Upvoting system on questions and answers</w:t>
      </w:r>
    </w:p>
    <w:p>
      <w:pPr>
        <w:pStyle w:val="ListParagraph"/>
        <w:numPr>
          <w:ilvl w:val="0"/>
          <w:numId w:val="2"/>
        </w:numPr>
        <w:spacing w:before="40" w:after="40"/>
      </w:pPr>
      <w:r>
        <w:rPr>
          <w:rFonts w:ascii="Arial" w:cs="Arial" w:eastAsia="Arial" w:hAnsi="Arial"/>
          <w:color w:val="555555"/>
          <w:sz w:val="22"/>
          <w:szCs w:val="22"/>
        </w:rPr>
        <w:t xml:space="preserve">Moderators and verified experts can mark answers as official</w:t>
      </w:r>
    </w:p>
    <w:p>
      <w:pPr>
        <w:pStyle w:val="ListParagraph"/>
        <w:numPr>
          <w:ilvl w:val="0"/>
          <w:numId w:val="2"/>
        </w:numPr>
        <w:spacing w:before="40" w:after="40"/>
      </w:pPr>
      <w:r>
        <w:rPr>
          <w:rFonts w:ascii="Arial" w:cs="Arial" w:eastAsia="Arial" w:hAnsi="Arial"/>
          <w:color w:val="555555"/>
          <w:sz w:val="22"/>
          <w:szCs w:val="22"/>
        </w:rPr>
        <w:t xml:space="preserve">Email notification on answer to own question</w:t>
      </w:r>
    </w:p>
    <w:p>
      <w:pPr>
        <w:spacing w:before="60" w:after="0"/>
      </w:pPr>
      <w:r>
        <w:t xml:space="preserve"/>
      </w:r>
    </w:p>
    <w:p>
      <w:pPr>
        <w:pStyle w:val="Heading3"/>
        <w:spacing w:before="180" w:after="60"/>
      </w:pPr>
      <w:r>
        <w:rPr>
          <w:rFonts w:ascii="Arial" w:cs="Arial" w:eastAsia="Arial" w:hAnsi="Arial"/>
          <w:b/>
          <w:bCs/>
          <w:color w:val="2A5DB0"/>
          <w:sz w:val="22"/>
          <w:szCs w:val="22"/>
        </w:rPr>
        <w:t xml:space="preserve">4.2.2  Start a Discussion</w:t>
      </w:r>
    </w:p>
    <w:p>
      <w:pPr>
        <w:pStyle w:val="ListParagraph"/>
        <w:numPr>
          <w:ilvl w:val="0"/>
          <w:numId w:val="2"/>
        </w:numPr>
        <w:spacing w:before="40" w:after="40"/>
      </w:pPr>
      <w:r>
        <w:rPr>
          <w:rFonts w:ascii="Arial" w:cs="Arial" w:eastAsia="Arial" w:hAnsi="Arial"/>
          <w:color w:val="555555"/>
          <w:sz w:val="22"/>
          <w:szCs w:val="22"/>
        </w:rPr>
        <w:t xml:space="preserve">Forum-style threaded discussion boards</w:t>
      </w:r>
    </w:p>
    <w:p>
      <w:pPr>
        <w:pStyle w:val="ListParagraph"/>
        <w:numPr>
          <w:ilvl w:val="0"/>
          <w:numId w:val="2"/>
        </w:numPr>
        <w:spacing w:before="40" w:after="40"/>
      </w:pPr>
      <w:r>
        <w:rPr>
          <w:rFonts w:ascii="Arial" w:cs="Arial" w:eastAsia="Arial" w:hAnsi="Arial"/>
          <w:color w:val="555555"/>
          <w:sz w:val="22"/>
          <w:szCs w:val="22"/>
        </w:rPr>
        <w:t xml:space="preserve">Nested replies (max 2 levels)</w:t>
      </w:r>
    </w:p>
    <w:p>
      <w:pPr>
        <w:pStyle w:val="ListParagraph"/>
        <w:numPr>
          <w:ilvl w:val="0"/>
          <w:numId w:val="2"/>
        </w:numPr>
        <w:spacing w:before="40" w:after="40"/>
      </w:pPr>
      <w:r>
        <w:rPr>
          <w:rFonts w:ascii="Arial" w:cs="Arial" w:eastAsia="Arial" w:hAnsi="Arial"/>
          <w:color w:val="555555"/>
          <w:sz w:val="22"/>
          <w:szCs w:val="22"/>
        </w:rPr>
        <w:t xml:space="preserve">Categories: Policy, Implementation, Success Stories, Amendments</w:t>
      </w:r>
    </w:p>
    <w:p>
      <w:pPr>
        <w:pStyle w:val="ListParagraph"/>
        <w:numPr>
          <w:ilvl w:val="0"/>
          <w:numId w:val="2"/>
        </w:numPr>
        <w:spacing w:before="40" w:after="40"/>
      </w:pPr>
      <w:r>
        <w:rPr>
          <w:rFonts w:ascii="Arial" w:cs="Arial" w:eastAsia="Arial" w:hAnsi="Arial"/>
          <w:color w:val="555555"/>
          <w:sz w:val="22"/>
          <w:szCs w:val="22"/>
        </w:rPr>
        <w:t xml:space="preserve">Pinned posts by moderators</w:t>
      </w:r>
    </w:p>
    <w:p>
      <w:pPr>
        <w:spacing w:before="60" w:after="0"/>
      </w:pPr>
      <w:r>
        <w:t xml:space="preserve"/>
      </w:r>
    </w:p>
    <w:p>
      <w:pPr>
        <w:pStyle w:val="Heading3"/>
        <w:spacing w:before="180" w:after="60"/>
      </w:pPr>
      <w:r>
        <w:rPr>
          <w:rFonts w:ascii="Arial" w:cs="Arial" w:eastAsia="Arial" w:hAnsi="Arial"/>
          <w:b/>
          <w:bCs/>
          <w:color w:val="2A5DB0"/>
          <w:sz w:val="22"/>
          <w:szCs w:val="22"/>
        </w:rPr>
        <w:t xml:space="preserve">4.2.3  Report a Grievance</w:t>
      </w:r>
    </w:p>
    <w:p>
      <w:pPr>
        <w:pStyle w:val="ListParagraph"/>
        <w:numPr>
          <w:ilvl w:val="0"/>
          <w:numId w:val="2"/>
        </w:numPr>
        <w:spacing w:before="40" w:after="40"/>
      </w:pPr>
      <w:r>
        <w:rPr>
          <w:rFonts w:ascii="Arial" w:cs="Arial" w:eastAsia="Arial" w:hAnsi="Arial"/>
          <w:color w:val="555555"/>
          <w:sz w:val="22"/>
          <w:szCs w:val="22"/>
        </w:rPr>
        <w:t xml:space="preserve">Structured multi-step form: user type → state → issue category → description → attachments</w:t>
      </w:r>
    </w:p>
    <w:p>
      <w:pPr>
        <w:pStyle w:val="ListParagraph"/>
        <w:numPr>
          <w:ilvl w:val="0"/>
          <w:numId w:val="2"/>
        </w:numPr>
        <w:spacing w:before="40" w:after="40"/>
      </w:pPr>
      <w:r>
        <w:rPr>
          <w:rFonts w:ascii="Arial" w:cs="Arial" w:eastAsia="Arial" w:hAnsi="Arial"/>
          <w:color w:val="555555"/>
          <w:sz w:val="22"/>
          <w:szCs w:val="22"/>
        </w:rPr>
        <w:t xml:space="preserve">Grievance tracking: reference number generated on submission</w:t>
      </w:r>
    </w:p>
    <w:p>
      <w:pPr>
        <w:pStyle w:val="ListParagraph"/>
        <w:numPr>
          <w:ilvl w:val="0"/>
          <w:numId w:val="2"/>
        </w:numPr>
        <w:spacing w:before="40" w:after="40"/>
      </w:pPr>
      <w:r>
        <w:rPr>
          <w:rFonts w:ascii="Arial" w:cs="Arial" w:eastAsia="Arial" w:hAnsi="Arial"/>
          <w:color w:val="555555"/>
          <w:sz w:val="22"/>
          <w:szCs w:val="22"/>
        </w:rPr>
        <w:t xml:space="preserve">Status updates: Filed → Under Review → Resolved / Escalated</w:t>
      </w:r>
    </w:p>
    <w:p>
      <w:pPr>
        <w:pStyle w:val="ListParagraph"/>
        <w:numPr>
          <w:ilvl w:val="0"/>
          <w:numId w:val="2"/>
        </w:numPr>
        <w:spacing w:before="40" w:after="40"/>
      </w:pPr>
      <w:r>
        <w:rPr>
          <w:rFonts w:ascii="Arial" w:cs="Arial" w:eastAsia="Arial" w:hAnsi="Arial"/>
          <w:color w:val="555555"/>
          <w:sz w:val="22"/>
          <w:szCs w:val="22"/>
        </w:rPr>
        <w:t xml:space="preserve">Email notifications at each status change</w:t>
      </w:r>
    </w:p>
    <w:p>
      <w:pPr>
        <w:pStyle w:val="ListParagraph"/>
        <w:numPr>
          <w:ilvl w:val="0"/>
          <w:numId w:val="2"/>
        </w:numPr>
        <w:spacing w:before="40" w:after="40"/>
      </w:pPr>
      <w:r>
        <w:rPr>
          <w:rFonts w:ascii="Arial" w:cs="Arial" w:eastAsia="Arial" w:hAnsi="Arial"/>
          <w:color w:val="555555"/>
          <w:sz w:val="22"/>
          <w:szCs w:val="22"/>
        </w:rPr>
        <w:t xml:space="preserve">Admin can add response notes visible to the user</w:t>
      </w:r>
    </w:p>
    <w:p>
      <w:pPr>
        <w:spacing w:before="60" w:after="0"/>
      </w:pPr>
      <w:r>
        <w:t xml:space="preserve"/>
      </w:r>
    </w:p>
    <w:p>
      <w:pPr>
        <w:pStyle w:val="Heading2"/>
        <w:spacing w:before="240" w:after="80"/>
      </w:pPr>
      <w:r>
        <w:rPr>
          <w:rFonts w:ascii="Arial" w:cs="Arial" w:eastAsia="Arial" w:hAnsi="Arial"/>
          <w:b/>
          <w:bCs/>
          <w:color w:val="1A2744"/>
          <w:sz w:val="26"/>
          <w:szCs w:val="26"/>
        </w:rPr>
        <w:t xml:space="preserve">4.3  User Authentication</w:t>
      </w:r>
    </w:p>
    <w:p>
      <w:pPr>
        <w:spacing w:before="40" w:after="0"/>
      </w:pPr>
      <w:r>
        <w:t xml:space="preserve"/>
      </w:r>
    </w:p>
    <w:p>
      <w:pPr>
        <w:pStyle w:val="ListParagraph"/>
        <w:numPr>
          <w:ilvl w:val="0"/>
          <w:numId w:val="2"/>
        </w:numPr>
        <w:spacing w:before="40" w:after="40"/>
      </w:pPr>
      <w:r>
        <w:rPr>
          <w:rFonts w:ascii="Arial" w:cs="Arial" w:eastAsia="Arial" w:hAnsi="Arial"/>
          <w:color w:val="555555"/>
          <w:sz w:val="22"/>
          <w:szCs w:val="22"/>
        </w:rPr>
        <w:t xml:space="preserve">Registration with email + password</w:t>
      </w:r>
    </w:p>
    <w:p>
      <w:pPr>
        <w:pStyle w:val="ListParagraph"/>
        <w:numPr>
          <w:ilvl w:val="0"/>
          <w:numId w:val="2"/>
        </w:numPr>
        <w:spacing w:before="40" w:after="40"/>
      </w:pPr>
      <w:r>
        <w:rPr>
          <w:rFonts w:ascii="Arial" w:cs="Arial" w:eastAsia="Arial" w:hAnsi="Arial"/>
          <w:color w:val="555555"/>
          <w:sz w:val="22"/>
          <w:szCs w:val="22"/>
        </w:rPr>
        <w:t xml:space="preserve">Email verification on signup</w:t>
      </w:r>
    </w:p>
    <w:p>
      <w:pPr>
        <w:pStyle w:val="ListParagraph"/>
        <w:numPr>
          <w:ilvl w:val="0"/>
          <w:numId w:val="2"/>
        </w:numPr>
        <w:spacing w:before="40" w:after="40"/>
      </w:pPr>
      <w:r>
        <w:rPr>
          <w:rFonts w:ascii="Arial" w:cs="Arial" w:eastAsia="Arial" w:hAnsi="Arial"/>
          <w:color w:val="555555"/>
          <w:sz w:val="22"/>
          <w:szCs w:val="22"/>
        </w:rPr>
        <w:t xml:space="preserve">Login / Logout with JWT (access token + refresh token)</w:t>
      </w:r>
    </w:p>
    <w:p>
      <w:pPr>
        <w:pStyle w:val="ListParagraph"/>
        <w:numPr>
          <w:ilvl w:val="0"/>
          <w:numId w:val="2"/>
        </w:numPr>
        <w:spacing w:before="40" w:after="40"/>
      </w:pPr>
      <w:r>
        <w:rPr>
          <w:rFonts w:ascii="Arial" w:cs="Arial" w:eastAsia="Arial" w:hAnsi="Arial"/>
          <w:color w:val="555555"/>
          <w:sz w:val="22"/>
          <w:szCs w:val="22"/>
        </w:rPr>
        <w:t xml:space="preserve">Forgot password / reset via email link</w:t>
      </w:r>
    </w:p>
    <w:p>
      <w:pPr>
        <w:pStyle w:val="ListParagraph"/>
        <w:numPr>
          <w:ilvl w:val="0"/>
          <w:numId w:val="2"/>
        </w:numPr>
        <w:spacing w:before="40" w:after="40"/>
      </w:pPr>
      <w:r>
        <w:rPr>
          <w:rFonts w:ascii="Arial" w:cs="Arial" w:eastAsia="Arial" w:hAnsi="Arial"/>
          <w:color w:val="555555"/>
          <w:sz w:val="22"/>
          <w:szCs w:val="22"/>
        </w:rPr>
        <w:t xml:space="preserve">Profile page: name, state, user type, activity history</w:t>
      </w:r>
    </w:p>
    <w:p>
      <w:pPr>
        <w:pStyle w:val="ListParagraph"/>
        <w:numPr>
          <w:ilvl w:val="0"/>
          <w:numId w:val="2"/>
        </w:numPr>
        <w:spacing w:before="40" w:after="40"/>
      </w:pPr>
      <w:r>
        <w:rPr>
          <w:rFonts w:ascii="Arial" w:cs="Arial" w:eastAsia="Arial" w:hAnsi="Arial"/>
          <w:color w:val="555555"/>
          <w:sz w:val="22"/>
          <w:szCs w:val="22"/>
        </w:rPr>
        <w:t xml:space="preserve">OAuth login (Google) — Phase 2</w:t>
      </w:r>
    </w:p>
    <w:p>
      <w:pPr>
        <w:spacing w:before="60" w:after="0"/>
      </w:pPr>
      <w:r>
        <w:t xml:space="preserve"/>
      </w:r>
    </w:p>
    <w:p>
      <w:pPr>
        <w:pStyle w:val="Heading2"/>
        <w:spacing w:before="240" w:after="80"/>
      </w:pPr>
      <w:r>
        <w:rPr>
          <w:rFonts w:ascii="Arial" w:cs="Arial" w:eastAsia="Arial" w:hAnsi="Arial"/>
          <w:b/>
          <w:bCs/>
          <w:color w:val="1A2744"/>
          <w:sz w:val="26"/>
          <w:szCs w:val="26"/>
        </w:rPr>
        <w:t xml:space="preserve">4.4  Admin Panel</w:t>
      </w:r>
    </w:p>
    <w:p>
      <w:pPr>
        <w:spacing w:before="40" w:after="0"/>
      </w:pPr>
      <w:r>
        <w:t xml:space="preserve"/>
      </w:r>
    </w:p>
    <w:p>
      <w:pPr>
        <w:pStyle w:val="Heading3"/>
        <w:spacing w:before="180" w:after="60"/>
      </w:pPr>
      <w:r>
        <w:rPr>
          <w:rFonts w:ascii="Arial" w:cs="Arial" w:eastAsia="Arial" w:hAnsi="Arial"/>
          <w:b/>
          <w:bCs/>
          <w:color w:val="2A5DB0"/>
          <w:sz w:val="22"/>
          <w:szCs w:val="22"/>
        </w:rPr>
        <w:t xml:space="preserve">4.4.1  Content Management</w:t>
      </w:r>
    </w:p>
    <w:p>
      <w:pPr>
        <w:pStyle w:val="ListParagraph"/>
        <w:numPr>
          <w:ilvl w:val="0"/>
          <w:numId w:val="2"/>
        </w:numPr>
        <w:spacing w:before="40" w:after="40"/>
      </w:pPr>
      <w:r>
        <w:rPr>
          <w:rFonts w:ascii="Arial" w:cs="Arial" w:eastAsia="Arial" w:hAnsi="Arial"/>
          <w:color w:val="555555"/>
          <w:sz w:val="22"/>
          <w:szCs w:val="22"/>
        </w:rPr>
        <w:t xml:space="preserve">Create, edit, delete: news articles, blog posts, state content, documents</w:t>
      </w:r>
    </w:p>
    <w:p>
      <w:pPr>
        <w:pStyle w:val="ListParagraph"/>
        <w:numPr>
          <w:ilvl w:val="0"/>
          <w:numId w:val="2"/>
        </w:numPr>
        <w:spacing w:before="40" w:after="40"/>
      </w:pPr>
      <w:r>
        <w:rPr>
          <w:rFonts w:ascii="Arial" w:cs="Arial" w:eastAsia="Arial" w:hAnsi="Arial"/>
          <w:color w:val="555555"/>
          <w:sz w:val="22"/>
          <w:szCs w:val="22"/>
        </w:rPr>
        <w:t xml:space="preserve">Rich text editor (Quill.js or TipTap) for blog posts</w:t>
      </w:r>
    </w:p>
    <w:p>
      <w:pPr>
        <w:pStyle w:val="ListParagraph"/>
        <w:numPr>
          <w:ilvl w:val="0"/>
          <w:numId w:val="2"/>
        </w:numPr>
        <w:spacing w:before="40" w:after="40"/>
      </w:pPr>
      <w:r>
        <w:rPr>
          <w:rFonts w:ascii="Arial" w:cs="Arial" w:eastAsia="Arial" w:hAnsi="Arial"/>
          <w:color w:val="555555"/>
          <w:sz w:val="22"/>
          <w:szCs w:val="22"/>
        </w:rPr>
        <w:t xml:space="preserve">PDF/file upload with cloud storage (Cloudinary)</w:t>
      </w:r>
    </w:p>
    <w:p>
      <w:pPr>
        <w:pStyle w:val="ListParagraph"/>
        <w:numPr>
          <w:ilvl w:val="0"/>
          <w:numId w:val="2"/>
        </w:numPr>
        <w:spacing w:before="40" w:after="40"/>
      </w:pPr>
      <w:r>
        <w:rPr>
          <w:rFonts w:ascii="Arial" w:cs="Arial" w:eastAsia="Arial" w:hAnsi="Arial"/>
          <w:color w:val="555555"/>
          <w:sz w:val="22"/>
          <w:szCs w:val="22"/>
        </w:rPr>
        <w:t xml:space="preserve">Bulk import for state content via CSV</w:t>
      </w:r>
    </w:p>
    <w:p>
      <w:pPr>
        <w:spacing w:before="60" w:after="0"/>
      </w:pPr>
      <w:r>
        <w:t xml:space="preserve"/>
      </w:r>
    </w:p>
    <w:p>
      <w:pPr>
        <w:pStyle w:val="Heading3"/>
        <w:spacing w:before="180" w:after="60"/>
      </w:pPr>
      <w:r>
        <w:rPr>
          <w:rFonts w:ascii="Arial" w:cs="Arial" w:eastAsia="Arial" w:hAnsi="Arial"/>
          <w:b/>
          <w:bCs/>
          <w:color w:val="2A5DB0"/>
          <w:sz w:val="22"/>
          <w:szCs w:val="22"/>
        </w:rPr>
        <w:t xml:space="preserve">4.4.2  Community Moderation</w:t>
      </w:r>
    </w:p>
    <w:p>
      <w:pPr>
        <w:pStyle w:val="ListParagraph"/>
        <w:numPr>
          <w:ilvl w:val="0"/>
          <w:numId w:val="2"/>
        </w:numPr>
        <w:spacing w:before="40" w:after="40"/>
      </w:pPr>
      <w:r>
        <w:rPr>
          <w:rFonts w:ascii="Arial" w:cs="Arial" w:eastAsia="Arial" w:hAnsi="Arial"/>
          <w:color w:val="555555"/>
          <w:sz w:val="22"/>
          <w:szCs w:val="22"/>
        </w:rPr>
        <w:t xml:space="preserve">View, approve, reject, or delete any question, discussion, or grievance</w:t>
      </w:r>
    </w:p>
    <w:p>
      <w:pPr>
        <w:pStyle w:val="ListParagraph"/>
        <w:numPr>
          <w:ilvl w:val="0"/>
          <w:numId w:val="2"/>
        </w:numPr>
        <w:spacing w:before="40" w:after="40"/>
      </w:pPr>
      <w:r>
        <w:rPr>
          <w:rFonts w:ascii="Arial" w:cs="Arial" w:eastAsia="Arial" w:hAnsi="Arial"/>
          <w:color w:val="555555"/>
          <w:sz w:val="22"/>
          <w:szCs w:val="22"/>
        </w:rPr>
        <w:t xml:space="preserve">Ban/suspend users</w:t>
      </w:r>
    </w:p>
    <w:p>
      <w:pPr>
        <w:pStyle w:val="ListParagraph"/>
        <w:numPr>
          <w:ilvl w:val="0"/>
          <w:numId w:val="2"/>
        </w:numPr>
        <w:spacing w:before="40" w:after="40"/>
      </w:pPr>
      <w:r>
        <w:rPr>
          <w:rFonts w:ascii="Arial" w:cs="Arial" w:eastAsia="Arial" w:hAnsi="Arial"/>
          <w:color w:val="555555"/>
          <w:sz w:val="22"/>
          <w:szCs w:val="22"/>
        </w:rPr>
        <w:t xml:space="preserve">Mark answers as verified</w:t>
      </w:r>
    </w:p>
    <w:p>
      <w:pPr>
        <w:pStyle w:val="ListParagraph"/>
        <w:numPr>
          <w:ilvl w:val="0"/>
          <w:numId w:val="2"/>
        </w:numPr>
        <w:spacing w:before="40" w:after="40"/>
      </w:pPr>
      <w:r>
        <w:rPr>
          <w:rFonts w:ascii="Arial" w:cs="Arial" w:eastAsia="Arial" w:hAnsi="Arial"/>
          <w:color w:val="555555"/>
          <w:sz w:val="22"/>
          <w:szCs w:val="22"/>
        </w:rPr>
        <w:t xml:space="preserve">Update grievance status and add admin notes</w:t>
      </w:r>
    </w:p>
    <w:p>
      <w:pPr>
        <w:spacing w:before="60" w:after="0"/>
      </w:pPr>
      <w:r>
        <w:t xml:space="preserve"/>
      </w:r>
    </w:p>
    <w:p>
      <w:pPr>
        <w:pStyle w:val="Heading3"/>
        <w:spacing w:before="180" w:after="60"/>
      </w:pPr>
      <w:r>
        <w:rPr>
          <w:rFonts w:ascii="Arial" w:cs="Arial" w:eastAsia="Arial" w:hAnsi="Arial"/>
          <w:b/>
          <w:bCs/>
          <w:color w:val="2A5DB0"/>
          <w:sz w:val="22"/>
          <w:szCs w:val="22"/>
        </w:rPr>
        <w:t xml:space="preserve">4.4.3  Analytics Dashboard</w:t>
      </w:r>
    </w:p>
    <w:p>
      <w:pPr>
        <w:pStyle w:val="ListParagraph"/>
        <w:numPr>
          <w:ilvl w:val="0"/>
          <w:numId w:val="2"/>
        </w:numPr>
        <w:spacing w:before="40" w:after="40"/>
      </w:pPr>
      <w:r>
        <w:rPr>
          <w:rFonts w:ascii="Arial" w:cs="Arial" w:eastAsia="Arial" w:hAnsi="Arial"/>
          <w:color w:val="555555"/>
          <w:sz w:val="22"/>
          <w:szCs w:val="22"/>
        </w:rPr>
        <w:t xml:space="preserve">Total users, new signups (daily/weekly/monthly)</w:t>
      </w:r>
    </w:p>
    <w:p>
      <w:pPr>
        <w:pStyle w:val="ListParagraph"/>
        <w:numPr>
          <w:ilvl w:val="0"/>
          <w:numId w:val="2"/>
        </w:numPr>
        <w:spacing w:before="40" w:after="40"/>
      </w:pPr>
      <w:r>
        <w:rPr>
          <w:rFonts w:ascii="Arial" w:cs="Arial" w:eastAsia="Arial" w:hAnsi="Arial"/>
          <w:color w:val="555555"/>
          <w:sz w:val="22"/>
          <w:szCs w:val="22"/>
        </w:rPr>
        <w:t xml:space="preserve">Questions asked, answered, grievances filed and resolved</w:t>
      </w:r>
    </w:p>
    <w:p>
      <w:pPr>
        <w:pStyle w:val="ListParagraph"/>
        <w:numPr>
          <w:ilvl w:val="0"/>
          <w:numId w:val="2"/>
        </w:numPr>
        <w:spacing w:before="40" w:after="40"/>
      </w:pPr>
      <w:r>
        <w:rPr>
          <w:rFonts w:ascii="Arial" w:cs="Arial" w:eastAsia="Arial" w:hAnsi="Arial"/>
          <w:color w:val="555555"/>
          <w:sz w:val="22"/>
          <w:szCs w:val="22"/>
        </w:rPr>
        <w:t xml:space="preserve">Most active states, most searched terms</w:t>
      </w:r>
    </w:p>
    <w:p>
      <w:pPr>
        <w:pStyle w:val="ListParagraph"/>
        <w:numPr>
          <w:ilvl w:val="0"/>
          <w:numId w:val="2"/>
        </w:numPr>
        <w:spacing w:before="40" w:after="40"/>
      </w:pPr>
      <w:r>
        <w:rPr>
          <w:rFonts w:ascii="Arial" w:cs="Arial" w:eastAsia="Arial" w:hAnsi="Arial"/>
          <w:color w:val="555555"/>
          <w:sz w:val="22"/>
          <w:szCs w:val="22"/>
        </w:rPr>
        <w:t xml:space="preserve">Content publish activity log</w:t>
      </w:r>
    </w:p>
    <w:p>
      <w:r>
        <w:br w:type="page"/>
      </w:r>
    </w:p>
    <w:p>
      <w:pPr>
        <w:spacing w:before="300" w:after="80"/>
      </w:pPr>
      <w:r>
        <w:rPr>
          <w:rFonts w:ascii="Arial" w:cs="Arial" w:eastAsia="Arial" w:hAnsi="Arial"/>
          <w:b/>
          <w:bCs/>
          <w:color w:val="E8872A"/>
          <w:spacing w:val="120"/>
          <w:sz w:val="18"/>
          <w:szCs w:val="18"/>
        </w:rPr>
        <w:t xml:space="preserve">SECTION 5</w:t>
      </w:r>
    </w:p>
    <w:p>
      <w:pPr>
        <w:pStyle w:val="Heading1"/>
        <w:pBdr>
          <w:bottom w:val="single" w:color="E8872A" w:sz="8" w:space="6"/>
        </w:pBdr>
        <w:spacing w:before="320" w:after="120"/>
      </w:pPr>
      <w:r>
        <w:rPr>
          <w:rFonts w:ascii="Arial" w:cs="Arial" w:eastAsia="Arial" w:hAnsi="Arial"/>
          <w:b/>
          <w:bCs/>
          <w:color w:val="1A2744"/>
          <w:sz w:val="34"/>
          <w:szCs w:val="34"/>
        </w:rPr>
        <w:t xml:space="preserve">Non-Functional Requirements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Performance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Lighthouse score ≥ 90</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Critical — many users on low-end Android devices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Page Load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 2.5s on 4G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Lazy load images, code splitting via Vite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Mobile Responsiveness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100% responsive</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Mobile-first design; majority of users on mobile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Accessibility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WCAG 2.1 AA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Alt text, keyboard nav, ARIA labels, colour contrast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Security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OWASP Top 10 covered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JWT auth, bcrypt hashing, rate limiting, input sanitisation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99.5% availability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Hosted on Railway / Render with MongoDB Atlas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SEO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All public pages indexed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React Helmet for meta tags, sitemap.xml, clean URLs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Browser 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Chrome, Firefox, Safari, Edge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Last 2 major versions of each</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File Upload Limit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Max 20MB per document</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PDFs and images only</w:t>
            </w:r>
          </w:p>
        </w:tc>
      </w:tr>
    </w:tbl>
    <w:p>
      <w:r>
        <w:br w:type="page"/>
      </w:r>
    </w:p>
    <w:p>
      <w:pPr>
        <w:spacing w:before="300" w:after="80"/>
      </w:pPr>
      <w:r>
        <w:rPr>
          <w:rFonts w:ascii="Arial" w:cs="Arial" w:eastAsia="Arial" w:hAnsi="Arial"/>
          <w:b/>
          <w:bCs/>
          <w:color w:val="E8872A"/>
          <w:spacing w:val="120"/>
          <w:sz w:val="18"/>
          <w:szCs w:val="18"/>
        </w:rPr>
        <w:t xml:space="preserve">SECTION 6</w:t>
      </w:r>
    </w:p>
    <w:p>
      <w:pPr>
        <w:pStyle w:val="Heading1"/>
        <w:pBdr>
          <w:bottom w:val="single" w:color="E8872A" w:sz="8" w:space="6"/>
        </w:pBdr>
        <w:spacing w:before="320" w:after="120"/>
      </w:pPr>
      <w:r>
        <w:rPr>
          <w:rFonts w:ascii="Arial" w:cs="Arial" w:eastAsia="Arial" w:hAnsi="Arial"/>
          <w:b/>
          <w:bCs/>
          <w:color w:val="1A2744"/>
          <w:sz w:val="34"/>
          <w:szCs w:val="34"/>
        </w:rPr>
        <w:t xml:space="preserve">Technical Architecture</w:t>
      </w:r>
    </w:p>
    <w:p>
      <w:pPr>
        <w:pStyle w:val="Heading2"/>
        <w:spacing w:before="240" w:after="80"/>
      </w:pPr>
      <w:r>
        <w:rPr>
          <w:rFonts w:ascii="Arial" w:cs="Arial" w:eastAsia="Arial" w:hAnsi="Arial"/>
          <w:b/>
          <w:bCs/>
          <w:color w:val="1A2744"/>
          <w:sz w:val="26"/>
          <w:szCs w:val="26"/>
        </w:rPr>
        <w:t xml:space="preserve">6.1  Tech Stack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Frontend Framework</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React 18 + Vite</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Familiar to dev team; fast HMR; lightweight build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Routing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Router v6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Industry standard for React SPAs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Styling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Tailwind CSS</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Utility-first; consistent design; already used in team projects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Animations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GSAP + Framer Motion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GSAP for hero book sequence; Framer for component transitions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State Management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Zustand</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Lightweight, no boilerplate; better than Redux for this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HTTP 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Axios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Familiar; interceptors for JWT refresh</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Backend Framework</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Node.js + Express</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Familiar to dev team; MVC pattern already in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MongoDB + Mongoose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Flexible schema for varied content types; Atlas for cloud hosting</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Authentication</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JWT (access + refresh)</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Stateless; scalable; refresh token rotation for security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File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Cloudinary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 tier sufficient; easy React upload widget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Search</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MongoDB Atlas Search</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Full-text search without separate Elasticsearch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Nodemailer + Gmail SMTP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 verification, password reset, grievance notifications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Hosting — Frontend</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Vercel</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Free tier; automatic deploys from GitHub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Hosting — 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Railway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Free tier; easy MongoDB env config</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Version Control</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GitHub</w:t>
            </w:r>
          </w:p>
        </w:tc>
        <w:tc>
          <w:tcPr>
            <w:tcW w:type="dxa" w:w="4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Standard; enables CI/CD pipeline</w:t>
            </w:r>
          </w:p>
        </w:tc>
      </w:tr>
    </w:tbl>
    <w:p>
      <w:pPr>
        <w:spacing w:before="120" w:after="0"/>
      </w:pPr>
      <w:r>
        <w:t xml:space="preserve"/>
      </w:r>
    </w:p>
    <w:p>
      <w:pPr>
        <w:pStyle w:val="Heading2"/>
        <w:spacing w:before="240" w:after="80"/>
      </w:pPr>
      <w:r>
        <w:rPr>
          <w:rFonts w:ascii="Arial" w:cs="Arial" w:eastAsia="Arial" w:hAnsi="Arial"/>
          <w:b/>
          <w:bCs/>
          <w:color w:val="1A2744"/>
          <w:sz w:val="26"/>
          <w:szCs w:val="26"/>
        </w:rPr>
        <w:t xml:space="preserve">6.2  Project Folder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872A" w:sz="12"/>
              <w:left w:val="none" w:color="FFFFFF" w:sz="0"/>
              <w:bottom w:val="none" w:color="FFFFFF" w:sz="0"/>
              <w:right w:val="none" w:color="FFFFFF" w:sz="0"/>
            </w:tcBorders>
            <w:shd w:fill="F0EAD8" w:val="clear"/>
            <w:tcMar>
              <w:top w:type="dxa" w:w="120"/>
              <w:left w:type="dxa" w:w="180"/>
              <w:bottom w:type="dxa" w:w="120"/>
              <w:right w:type="dxa" w:w="180"/>
            </w:tcMar>
          </w:tcPr>
          <w:p>
            <w:pPr>
              <w:spacing w:before="0" w:after="60"/>
            </w:pPr>
            <w:r>
              <w:rPr>
                <w:rFonts w:ascii="Arial" w:cs="Arial" w:eastAsia="Arial" w:hAnsi="Arial"/>
                <w:b/>
                <w:bCs/>
                <w:color w:val="1A2744"/>
                <w:sz w:val="22"/>
                <w:szCs w:val="22"/>
              </w:rPr>
              <w:t xml:space="preserve">Frontend — React + Vite</w:t>
            </w:r>
          </w:p>
          <w:p>
            <w:pPr>
              <w:spacing w:before="0" w:after="0"/>
            </w:pPr>
            <w:r>
              <w:rPr>
                <w:rFonts w:ascii="Arial" w:cs="Arial" w:eastAsia="Arial" w:hAnsi="Arial"/>
                <w:color w:val="555555"/>
                <w:sz w:val="21"/>
                <w:szCs w:val="21"/>
              </w:rPr>
              <w:t xml:space="preserve">src/
  components/     → Reusable UI components
  pages/          → Route-level page components
  features/       → Feature modules (auth, community, states, search)
  hooks/          → Custom React hooks
  store/          → Zustand global state
  services/       → Axios API call wrappers
  assets/         → Images, fonts, SVGs
  utils/          → Helper functions
  animations/     → GSAP timeline configs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872A" w:sz="12"/>
              <w:left w:val="none" w:color="FFFFFF" w:sz="0"/>
              <w:bottom w:val="none" w:color="FFFFFF" w:sz="0"/>
              <w:right w:val="none" w:color="FFFFFF" w:sz="0"/>
            </w:tcBorders>
            <w:shd w:fill="F0EAD8" w:val="clear"/>
            <w:tcMar>
              <w:top w:type="dxa" w:w="120"/>
              <w:left w:type="dxa" w:w="180"/>
              <w:bottom w:type="dxa" w:w="120"/>
              <w:right w:type="dxa" w:w="180"/>
            </w:tcMar>
          </w:tcPr>
          <w:p>
            <w:pPr>
              <w:spacing w:before="0" w:after="60"/>
            </w:pPr>
            <w:r>
              <w:rPr>
                <w:rFonts w:ascii="Arial" w:cs="Arial" w:eastAsia="Arial" w:hAnsi="Arial"/>
                <w:b/>
                <w:bCs/>
                <w:color w:val="1A2744"/>
                <w:sz w:val="22"/>
                <w:szCs w:val="22"/>
              </w:rPr>
              <w:t xml:space="preserve">Backend — Express + MongoDB</w:t>
            </w:r>
          </w:p>
          <w:p>
            <w:pPr>
              <w:spacing w:before="0" w:after="0"/>
            </w:pPr>
            <w:r>
              <w:rPr>
                <w:rFonts w:ascii="Arial" w:cs="Arial" w:eastAsia="Arial" w:hAnsi="Arial"/>
                <w:color w:val="555555"/>
                <w:sz w:val="21"/>
                <w:szCs w:val="21"/>
              </w:rPr>
              <w:t xml:space="preserve">src/
  controllers/    → Request handlers (one per resource)
  routes/         → Express route definitions
  models/         → Mongoose schemas
  middleware/     → Auth, error handling, rate limiting
  services/       → Business logic layer
  utils/          → Helpers (email, file upload, tokens)
  config/         → DB connection, env config</w:t>
            </w:r>
          </w:p>
        </w:tc>
      </w:tr>
    </w:tbl>
    <w:p>
      <w:pPr>
        <w:spacing w:before="120" w:after="0"/>
      </w:pPr>
      <w:r>
        <w:t xml:space="preserve"/>
      </w:r>
    </w:p>
    <w:p>
      <w:pPr>
        <w:pStyle w:val="Heading2"/>
        <w:spacing w:before="240" w:after="80"/>
      </w:pPr>
      <w:r>
        <w:rPr>
          <w:rFonts w:ascii="Arial" w:cs="Arial" w:eastAsia="Arial" w:hAnsi="Arial"/>
          <w:b/>
          <w:bCs/>
          <w:color w:val="1A2744"/>
          <w:sz w:val="26"/>
          <w:szCs w:val="26"/>
        </w:rPr>
        <w:t xml:space="preserve">6.3  API Architecture</w:t>
      </w:r>
    </w:p>
    <w:p>
      <w:pPr>
        <w:spacing w:before="60" w:after="60"/>
        <w:jc w:val="left"/>
      </w:pPr>
      <w:r>
        <w:rPr>
          <w:rFonts w:ascii="Arial" w:cs="Arial" w:eastAsia="Arial" w:hAnsi="Arial"/>
          <w:b w:val="false"/>
          <w:bCs w:val="false"/>
          <w:i w:val="false"/>
          <w:iCs w:val="false"/>
          <w:color w:val="555555"/>
          <w:sz w:val="22"/>
          <w:szCs w:val="22"/>
        </w:rPr>
        <w:t xml:space="preserve">All API routes are prefixed with /api/v1. All protected routes require a valid JWT in the Authorization header as Bearer &lt;token&gt;.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Route Group</w:t>
            </w:r>
          </w:p>
        </w:tc>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Base Path</w:t>
            </w:r>
          </w:p>
        </w:tc>
        <w:tc>
          <w:tcPr>
            <w:tcW w:type="dxa" w:w="5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Key Endpoints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Authentication</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/api/v1/auth</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POST /register, POST /login, POST /logout, POST /refresh, POST /forgot-password, PATCH /reset-password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/api/v1/users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/me, PATCH /me, GET /:id (admin)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Questions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/api/v1/questions</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GET /, POST /, GET /:id, PATCH /:id, DELETE /:id, POST /:id/answers, POST /:id/upvote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Discussions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/api/v1/discussions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 POST /, GET /:id, POST /:id/replies, DELETE /:id</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Grievances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/api/v1/grievances</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POST /, GET /my, GET /:id, PATCH /:id/status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/api/v1/states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 (all states + scores), GET /:stateSlug, GET /:stateSlug/content</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State Content</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/api/v1/state-content</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GET /?state=&amp;category=, POST / (admin), PATCH /:id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/api/v1/news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/?state=&amp;category=&amp;q=, GET /:id, POST / (admin)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Blog</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/api/v1/blog</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GET /, GET /:slug, POST / (admin), PATCH /:id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Documents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/api/v1/documents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 /upload, GET /, DELETE /:id (admin)</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Search</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/api/v1/search</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GET /?q=&amp;type=&amp;state=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/api/v1/stats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GET / (public summary), GET /admin (full dashboard)</w:t>
            </w:r>
          </w:p>
        </w:tc>
      </w:tr>
    </w:tbl>
    <w:p>
      <w:r>
        <w:br w:type="page"/>
      </w:r>
    </w:p>
    <w:p>
      <w:pPr>
        <w:spacing w:before="300" w:after="80"/>
      </w:pPr>
      <w:r>
        <w:rPr>
          <w:rFonts w:ascii="Arial" w:cs="Arial" w:eastAsia="Arial" w:hAnsi="Arial"/>
          <w:b/>
          <w:bCs/>
          <w:color w:val="E8872A"/>
          <w:spacing w:val="120"/>
          <w:sz w:val="18"/>
          <w:szCs w:val="18"/>
        </w:rPr>
        <w:t xml:space="preserve">SECTION 7</w:t>
      </w:r>
    </w:p>
    <w:p>
      <w:pPr>
        <w:pStyle w:val="Heading1"/>
        <w:pBdr>
          <w:bottom w:val="single" w:color="E8872A" w:sz="8" w:space="6"/>
        </w:pBdr>
        <w:spacing w:before="320" w:after="120"/>
      </w:pPr>
      <w:r>
        <w:rPr>
          <w:rFonts w:ascii="Arial" w:cs="Arial" w:eastAsia="Arial" w:hAnsi="Arial"/>
          <w:b/>
          <w:bCs/>
          <w:color w:val="1A2744"/>
          <w:sz w:val="34"/>
          <w:szCs w:val="34"/>
        </w:rPr>
        <w:t xml:space="preserve">Database Schema</w:t>
      </w:r>
    </w:p>
    <w:p>
      <w:pPr>
        <w:spacing w:before="60" w:after="60"/>
        <w:jc w:val="left"/>
      </w:pPr>
      <w:r>
        <w:rPr>
          <w:rFonts w:ascii="Arial" w:cs="Arial" w:eastAsia="Arial" w:hAnsi="Arial"/>
          <w:b w:val="false"/>
          <w:bCs w:val="false"/>
          <w:i w:val="false"/>
          <w:iCs w:val="false"/>
          <w:color w:val="555555"/>
          <w:sz w:val="22"/>
          <w:szCs w:val="22"/>
        </w:rPr>
        <w:t xml:space="preserve">All collections reside in a single MongoDB Atlas cluster. Below are the key Mongoose model definitions.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4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29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users</w:t>
            </w:r>
          </w:p>
        </w:tc>
        <w:tc>
          <w:tcPr>
            <w:tcW w:type="dxa" w:w="4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_id, name, email, passwordHash, role (citizen/moderator/admin), state, userType, createdAt, isVerified</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Authentication and user profiles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questions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_id, title, body, author (ref: users), state, category, tags[], answers[], upvotes[], status (open/answered/closed), createdAt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Community Q&amp;A</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answers</w:t>
            </w:r>
          </w:p>
        </w:tc>
        <w:tc>
          <w:tcPr>
            <w:tcW w:type="dxa" w:w="4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_id, questionId (ref), body, author (ref), upvotes[], isVerified, createdAt</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Answers to questions (embedded in questions or separate)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discussions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_id, title, body, author (ref), category, replies[], isPinned, createdAt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Forum discussions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grievances</w:t>
            </w:r>
          </w:p>
        </w:tc>
        <w:tc>
          <w:tcPr>
            <w:tcW w:type="dxa" w:w="4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_id, refNumber, author (ref), state, category, description, attachments[], status (filed/reviewing/resolved/escalated), adminNotes[], createdAt, updatedAt</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Citizen grievance tracking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_id, name, slug, region, complianceScore (0-100), complianceLabel, contactEmail, lastUpdated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State metadata and compliance scores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stateContent</w:t>
            </w:r>
          </w:p>
        </w:tc>
        <w:tc>
          <w:tcPr>
            <w:tcW w:type="dxa" w:w="4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_id, state (ref), category (acts/reports/judgements/implementation/grievanceRedressal/news), title, date, fileUrl, externalUrl, description, createdAt</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Per-state document library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news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_id, title, summary, source, sourceUrl, state, category, publishedAt, addedBy (ref)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News archive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blogPosts</w:t>
            </w:r>
          </w:p>
        </w:tc>
        <w:tc>
          <w:tcPr>
            <w:tcW w:type="dxa" w:w="4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_id, title, slug, body (rich text), author (ref), featuredImage, tags[], isFeatured, publishedAt</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Blog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documents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_id, title, fileUrl, fileType, fileSize, uploadedBy (ref), associatedState, category, createdAt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Uploaded PDF/file registry</w:t>
            </w:r>
          </w:p>
        </w:tc>
      </w:tr>
    </w:tbl>
    <w:p>
      <w:r>
        <w:br w:type="page"/>
      </w:r>
    </w:p>
    <w:p>
      <w:pPr>
        <w:spacing w:before="300" w:after="80"/>
      </w:pPr>
      <w:r>
        <w:rPr>
          <w:rFonts w:ascii="Arial" w:cs="Arial" w:eastAsia="Arial" w:hAnsi="Arial"/>
          <w:b/>
          <w:bCs/>
          <w:color w:val="E8872A"/>
          <w:spacing w:val="120"/>
          <w:sz w:val="18"/>
          <w:szCs w:val="18"/>
        </w:rPr>
        <w:t xml:space="preserve">SECTION 8</w:t>
      </w:r>
    </w:p>
    <w:p>
      <w:pPr>
        <w:pStyle w:val="Heading1"/>
        <w:pBdr>
          <w:bottom w:val="single" w:color="E8872A" w:sz="8" w:space="6"/>
        </w:pBdr>
        <w:spacing w:before="320" w:after="120"/>
      </w:pPr>
      <w:r>
        <w:rPr>
          <w:rFonts w:ascii="Arial" w:cs="Arial" w:eastAsia="Arial" w:hAnsi="Arial"/>
          <w:b/>
          <w:bCs/>
          <w:color w:val="1A2744"/>
          <w:sz w:val="34"/>
          <w:szCs w:val="34"/>
        </w:rPr>
        <w:t xml:space="preserve">Design System &amp; Visual Direction</w:t>
      </w:r>
    </w:p>
    <w:p>
      <w:pPr>
        <w:pStyle w:val="Heading2"/>
        <w:spacing w:before="240" w:after="80"/>
      </w:pPr>
      <w:r>
        <w:rPr>
          <w:rFonts w:ascii="Arial" w:cs="Arial" w:eastAsia="Arial" w:hAnsi="Arial"/>
          <w:b/>
          <w:bCs/>
          <w:color w:val="1A2744"/>
          <w:sz w:val="26"/>
          <w:szCs w:val="26"/>
        </w:rPr>
        <w:t xml:space="preserve">8.1  Design Philosophy</w:t>
      </w:r>
    </w:p>
    <w:p>
      <w:pPr>
        <w:spacing w:before="60" w:after="60"/>
        <w:jc w:val="left"/>
      </w:pPr>
      <w:r>
        <w:rPr>
          <w:rFonts w:ascii="Arial" w:cs="Arial" w:eastAsia="Arial" w:hAnsi="Arial"/>
          <w:b w:val="false"/>
          <w:bCs w:val="false"/>
          <w:i w:val="false"/>
          <w:iCs w:val="false"/>
          <w:color w:val="555555"/>
          <w:sz w:val="22"/>
          <w:szCs w:val="22"/>
        </w:rPr>
        <w:t xml:space="preserve">The revamped platform should feel like a beautifully crafted book of knowledge — authoritative, warm, and Indian. The central metaphor is a living document: pages that reveal themselves, text that writes itself, and content that feels curated rather than dumped. The design must balance elegance with usability — parents filing grievances on a 2G connection need clarity above all.</w:t>
      </w:r>
    </w:p>
    <w:p>
      <w:pPr>
        <w:spacing w:before="80" w:after="0"/>
      </w:pPr>
      <w:r>
        <w:t xml:space="preserve"/>
      </w:r>
    </w:p>
    <w:p>
      <w:pPr>
        <w:pStyle w:val="Heading2"/>
        <w:spacing w:before="240" w:after="80"/>
      </w:pPr>
      <w:r>
        <w:rPr>
          <w:rFonts w:ascii="Arial" w:cs="Arial" w:eastAsia="Arial" w:hAnsi="Arial"/>
          <w:b/>
          <w:bCs/>
          <w:color w:val="1A2744"/>
          <w:sz w:val="26"/>
          <w:szCs w:val="26"/>
        </w:rPr>
        <w:t xml:space="preserve">8.2  Brand Palette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49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Navy (Primary)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#1A2744</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Headings, primary buttons, navbar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Saffron (Accent)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#E8872A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CTAs, highlights, section markers, borders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Parchment (Background)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#F5EFE0</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Page backgrounds, hero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Ink (Body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#333333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Body copy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Muted Gray</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#888888</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Captions, meta information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Success Green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#2E7D32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Resolved grievances, verified badges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Alert Red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#C62828</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Errors, escalated grievances</w:t>
            </w:r>
          </w:p>
        </w:tc>
      </w:tr>
    </w:tbl>
    <w:p>
      <w:pPr>
        <w:spacing w:before="120" w:after="0"/>
      </w:pPr>
      <w:r>
        <w:t xml:space="preserve"/>
      </w:r>
    </w:p>
    <w:p>
      <w:pPr>
        <w:pStyle w:val="Heading2"/>
        <w:spacing w:before="240" w:after="80"/>
      </w:pPr>
      <w:r>
        <w:rPr>
          <w:rFonts w:ascii="Arial" w:cs="Arial" w:eastAsia="Arial" w:hAnsi="Arial"/>
          <w:b/>
          <w:bCs/>
          <w:color w:val="1A2744"/>
          <w:sz w:val="26"/>
          <w:szCs w:val="26"/>
        </w:rPr>
        <w:t xml:space="preserve">8.3  Typography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49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Size / Weight</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Display / Hero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Playfair Display</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48–72px / Bold — bookish, editorial feel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Section Headings (H1)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Playfair Display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36px / Bold</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Sub-headings (H2, H3)</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DM Sans</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24–28px / Semi-bold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Body Copy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DM Sans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16–18px / Regular, line-height 1.7</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Captions / Meta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DM Sans</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13–14px / Regular, muted color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Code / Reference Numbers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DM Mono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14px / Regular</w:t>
            </w:r>
          </w:p>
        </w:tc>
      </w:tr>
    </w:tbl>
    <w:p>
      <w:pPr>
        <w:spacing w:before="120" w:after="0"/>
      </w:pPr>
      <w:r>
        <w:t xml:space="preserve"/>
      </w:r>
    </w:p>
    <w:p>
      <w:pPr>
        <w:pStyle w:val="Heading2"/>
        <w:spacing w:before="240" w:after="80"/>
      </w:pPr>
      <w:r>
        <w:rPr>
          <w:rFonts w:ascii="Arial" w:cs="Arial" w:eastAsia="Arial" w:hAnsi="Arial"/>
          <w:b/>
          <w:bCs/>
          <w:color w:val="1A2744"/>
          <w:sz w:val="26"/>
          <w:szCs w:val="26"/>
        </w:rPr>
        <w:t xml:space="preserve">8.4  Key Animated Components</w:t>
      </w:r>
    </w:p>
    <w:p>
      <w:pPr>
        <w:spacing w:before="40" w:after="0"/>
      </w:pPr>
      <w:r>
        <w:t xml:space="preserve"/>
      </w:r>
    </w:p>
    <w:p>
      <w:pPr>
        <w:pStyle w:val="ListParagraph"/>
        <w:numPr>
          <w:ilvl w:val="0"/>
          <w:numId w:val="2"/>
        </w:numPr>
        <w:spacing w:before="40" w:after="40"/>
      </w:pPr>
      <w:r>
        <w:rPr>
          <w:rFonts w:ascii="Arial" w:cs="Arial" w:eastAsia="Arial" w:hAnsi="Arial"/>
          <w:color w:val="555555"/>
          <w:sz w:val="22"/>
          <w:szCs w:val="22"/>
        </w:rPr>
        <w:t xml:space="preserve">Book Hero Animation — GSAP: Two book covers open from centre, pages spread outward, headline text writes itself character by character, search bar slides up from below. Duration: ~2.5s. Respects prefers-reduced-motion.</w:t>
      </w:r>
    </w:p>
    <w:p>
      <w:pPr>
        <w:pStyle w:val="ListParagraph"/>
        <w:numPr>
          <w:ilvl w:val="0"/>
          <w:numId w:val="2"/>
        </w:numPr>
        <w:spacing w:before="40" w:after="40"/>
      </w:pPr>
      <w:r>
        <w:rPr>
          <w:rFonts w:ascii="Arial" w:cs="Arial" w:eastAsia="Arial" w:hAnsi="Arial"/>
          <w:color w:val="555555"/>
          <w:sz w:val="22"/>
          <w:szCs w:val="22"/>
        </w:rPr>
        <w:t xml:space="preserve">State Map — D3.js SVG India map: hover triggers state name tooltip with compliance badge; click animates a slide-in panel showing state summary before navigating.</w:t>
      </w:r>
    </w:p>
    <w:p>
      <w:pPr>
        <w:pStyle w:val="ListParagraph"/>
        <w:numPr>
          <w:ilvl w:val="0"/>
          <w:numId w:val="2"/>
        </w:numPr>
        <w:spacing w:before="40" w:after="40"/>
      </w:pPr>
      <w:r>
        <w:rPr>
          <w:rFonts w:ascii="Arial" w:cs="Arial" w:eastAsia="Arial" w:hAnsi="Arial"/>
          <w:color w:val="555555"/>
          <w:sz w:val="22"/>
          <w:szCs w:val="22"/>
        </w:rPr>
        <w:t xml:space="preserve">Scroll Reveals — Framer Motion: Statistics count up as they enter viewport; section headings slide in from left; card grids stagger-animate in.</w:t>
      </w:r>
    </w:p>
    <w:p>
      <w:pPr>
        <w:pStyle w:val="ListParagraph"/>
        <w:numPr>
          <w:ilvl w:val="0"/>
          <w:numId w:val="2"/>
        </w:numPr>
        <w:spacing w:before="40" w:after="40"/>
      </w:pPr>
      <w:r>
        <w:rPr>
          <w:rFonts w:ascii="Arial" w:cs="Arial" w:eastAsia="Arial" w:hAnsi="Arial"/>
          <w:color w:val="555555"/>
          <w:sz w:val="22"/>
          <w:szCs w:val="22"/>
        </w:rPr>
        <w:t xml:space="preserve">Grievance Status Tracker — animated step indicator showing current status with colour-coded stages.</w:t>
      </w:r>
    </w:p>
    <w:p>
      <w:pPr>
        <w:pStyle w:val="ListParagraph"/>
        <w:numPr>
          <w:ilvl w:val="0"/>
          <w:numId w:val="2"/>
        </w:numPr>
        <w:spacing w:before="40" w:after="40"/>
      </w:pPr>
      <w:r>
        <w:rPr>
          <w:rFonts w:ascii="Arial" w:cs="Arial" w:eastAsia="Arial" w:hAnsi="Arial"/>
          <w:color w:val="555555"/>
          <w:sz w:val="22"/>
          <w:szCs w:val="22"/>
        </w:rPr>
        <w:t xml:space="preserve">Page Transitions — Framer Motion AnimatePresence: fade+slide between routes.</w:t>
      </w:r>
    </w:p>
    <w:p>
      <w:r>
        <w:br w:type="page"/>
      </w:r>
    </w:p>
    <w:p>
      <w:pPr>
        <w:spacing w:before="300" w:after="80"/>
      </w:pPr>
      <w:r>
        <w:rPr>
          <w:rFonts w:ascii="Arial" w:cs="Arial" w:eastAsia="Arial" w:hAnsi="Arial"/>
          <w:b/>
          <w:bCs/>
          <w:color w:val="E8872A"/>
          <w:spacing w:val="120"/>
          <w:sz w:val="18"/>
          <w:szCs w:val="18"/>
        </w:rPr>
        <w:t xml:space="preserve">SECTION 9</w:t>
      </w:r>
    </w:p>
    <w:p>
      <w:pPr>
        <w:pStyle w:val="Heading1"/>
        <w:pBdr>
          <w:bottom w:val="single" w:color="E8872A" w:sz="8" w:space="6"/>
        </w:pBdr>
        <w:spacing w:before="320" w:after="120"/>
      </w:pPr>
      <w:r>
        <w:rPr>
          <w:rFonts w:ascii="Arial" w:cs="Arial" w:eastAsia="Arial" w:hAnsi="Arial"/>
          <w:b/>
          <w:bCs/>
          <w:color w:val="1A2744"/>
          <w:sz w:val="34"/>
          <w:szCs w:val="34"/>
        </w:rPr>
        <w:t xml:space="preserve">Pages &amp; Routes Inventory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80"/>
        <w:gridCol w:w="2480"/>
      </w:tblGrid>
      <w:tr>
        <w:trPr>
          <w:tblHeader/>
        </w:trPr>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6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248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Homepage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Know Your RTE — About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/know-your-rte/about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Know Your RTE — Features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/know-your-rte/features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Know Your RTE — Chronology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/know-your-rte/chronology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Know Your RTE — FAQs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/know-your-rte/faqs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Resources — Centre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/resources/centre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Resources — States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/resources/states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Resources — RTE Matrix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/resources/rte-matrix</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RTE by State (Map)</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/states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Individual State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/states/:stateSlug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News Archive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/news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Single News Article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/news/:id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Blog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/blog</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Single Blog 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/blog/:slug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Ask a Question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/community/ask</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Questions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/community/questions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Single Question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/community/questions/:id</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Discussions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/community/discussions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Single Discussion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/community/discussions/:id</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Report a Grievance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/community/grievance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My Grievances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/dashboard/grievances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Search Results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/search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Login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/login</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Profile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/profile</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Yes</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 —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 — Content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/admin/content</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 — Community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/admin/community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 — Users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/admin/users</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w:t>
            </w:r>
          </w:p>
        </w:tc>
        <w:tc>
          <w:tcPr>
            <w:tcW w:type="dxa" w:w="24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404 Not Found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bl>
    <w:p>
      <w:r>
        <w:br w:type="page"/>
      </w:r>
    </w:p>
    <w:p>
      <w:pPr>
        <w:spacing w:before="300" w:after="80"/>
      </w:pPr>
      <w:r>
        <w:rPr>
          <w:rFonts w:ascii="Arial" w:cs="Arial" w:eastAsia="Arial" w:hAnsi="Arial"/>
          <w:b/>
          <w:bCs/>
          <w:color w:val="E8872A"/>
          <w:spacing w:val="120"/>
          <w:sz w:val="18"/>
          <w:szCs w:val="18"/>
        </w:rPr>
        <w:t xml:space="preserve">SECTION 10</w:t>
      </w:r>
    </w:p>
    <w:p>
      <w:pPr>
        <w:pStyle w:val="Heading1"/>
        <w:pBdr>
          <w:bottom w:val="single" w:color="E8872A" w:sz="8" w:space="6"/>
        </w:pBdr>
        <w:spacing w:before="320" w:after="120"/>
      </w:pPr>
      <w:r>
        <w:rPr>
          <w:rFonts w:ascii="Arial" w:cs="Arial" w:eastAsia="Arial" w:hAnsi="Arial"/>
          <w:b/>
          <w:bCs/>
          <w:color w:val="1A2744"/>
          <w:sz w:val="34"/>
          <w:szCs w:val="34"/>
        </w:rPr>
        <w:t xml:space="preserve">Project Milestones &amp; Timeline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Phase 0</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Setup &amp; Design</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PRD approval, Stitch design handoff, Figma prototype, project scaffolding (React + Express), GitHub repo, CI/CD pipeline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2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Core Foundation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 system (register/login/JWT), User model, Base layout (navbar, footer), Homepage hero with book animation, React Router setup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 weeks</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Phase 2</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Know Your RTE + Resources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About, Features, Chronology, FAQs pages, Resources centre + states, RTE Matrix download + web table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2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State Map + State Pages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Interactive India SVG map, State model + API, All 36 state page templates, Admin: state content CRUD, PDF upload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 weeks</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Phase 4</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Community Features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Questions (CRUD + upvote + answers), Discussions (threads + replies), Grievance form + tracking, Email notifications</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3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News, Blog, Search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News archive + filters, Blog CMS + public pages, Global search API + UI, Related content suggestions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 weeks</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Phase 6</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 Panel</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 dashboard, Content management UI, Community moderation, Analytics stats, User management</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2 weeks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Polish &amp; Launch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Performance optimisation, Accessibility audit, SEO (React Helmet + sitemap), Cross-browser testing, UAT with CCS India, Production deploy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 weeks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872A" w:sz="12"/>
              <w:left w:val="none" w:color="FFFFFF" w:sz="0"/>
              <w:bottom w:val="none" w:color="FFFFFF" w:sz="0"/>
              <w:right w:val="none" w:color="FFFFFF" w:sz="0"/>
            </w:tcBorders>
            <w:shd w:fill="F0EAD8" w:val="clear"/>
            <w:tcMar>
              <w:top w:type="dxa" w:w="120"/>
              <w:left w:type="dxa" w:w="180"/>
              <w:bottom w:type="dxa" w:w="120"/>
              <w:right w:type="dxa" w:w="180"/>
            </w:tcMar>
          </w:tcPr>
          <w:p>
            <w:pPr>
              <w:spacing w:before="0" w:after="60"/>
            </w:pPr>
            <w:r>
              <w:rPr>
                <w:rFonts w:ascii="Arial" w:cs="Arial" w:eastAsia="Arial" w:hAnsi="Arial"/>
                <w:b/>
                <w:bCs/>
                <w:color w:val="1A2744"/>
                <w:sz w:val="22"/>
                <w:szCs w:val="22"/>
              </w:rPr>
              <w:t xml:space="preserve">Total Estimated Timeline</w:t>
            </w:r>
          </w:p>
          <w:p>
            <w:pPr>
              <w:spacing w:before="0" w:after="0"/>
            </w:pPr>
            <w:r>
              <w:rPr>
                <w:rFonts w:ascii="Arial" w:cs="Arial" w:eastAsia="Arial" w:hAnsi="Arial"/>
                <w:color w:val="555555"/>
                <w:sz w:val="21"/>
                <w:szCs w:val="21"/>
              </w:rPr>
              <w:t xml:space="preserve">18 weeks (approximately 4.5 months) from design handoff to production launch, assuming 1 developer working part-time alongside academic commitments. Timeline is adjustable based on team availability and CCS India content delivery speed.</w:t>
            </w:r>
          </w:p>
        </w:tc>
      </w:tr>
    </w:tbl>
    <w:p>
      <w:r>
        <w:br w:type="page"/>
      </w:r>
    </w:p>
    <w:p>
      <w:pPr>
        <w:spacing w:before="300" w:after="80"/>
      </w:pPr>
      <w:r>
        <w:rPr>
          <w:rFonts w:ascii="Arial" w:cs="Arial" w:eastAsia="Arial" w:hAnsi="Arial"/>
          <w:b/>
          <w:bCs/>
          <w:color w:val="E8872A"/>
          <w:spacing w:val="120"/>
          <w:sz w:val="18"/>
          <w:szCs w:val="18"/>
        </w:rPr>
        <w:t xml:space="preserve">SECTION 11</w:t>
      </w:r>
    </w:p>
    <w:p>
      <w:pPr>
        <w:pStyle w:val="Heading1"/>
        <w:pBdr>
          <w:bottom w:val="single" w:color="E8872A" w:sz="8" w:space="6"/>
        </w:pBdr>
        <w:spacing w:before="320" w:after="120"/>
      </w:pPr>
      <w:r>
        <w:rPr>
          <w:rFonts w:ascii="Arial" w:cs="Arial" w:eastAsia="Arial" w:hAnsi="Arial"/>
          <w:b/>
          <w:bCs/>
          <w:color w:val="1A2744"/>
          <w:sz w:val="34"/>
          <w:szCs w:val="34"/>
        </w:rPr>
        <w:t xml:space="preserve">Risks &amp; Mitigations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CCS India delays in providing real state content data</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Build admin CMS first so CCS team can self-populate; use placeholder data for launch with clear 'Coming Soon' labels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Animation performance degradation on low-end devices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GSAP/Framer animations respect prefers-reduced-motion; progressive enhancement approach — core content loads first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Scope creep during development</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High</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Strict Phase-based delivery; any new feature requests deferred to Phase 2 backlog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MongoDB Atlas free tier limits hit under traffic spike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Monitor usage; upgrade to M10 cluster if needed; implement API rate limiting from day one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Student academic commitments causing timeline slippage</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Medium</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Buffer weeks built into each phase; communicate proactively with CCS India on timeline changes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Cloudinary free tier storage exceeded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Monitor usage; clean up old document versions; 25GB free tier is ample for launch</w:t>
            </w:r>
          </w:p>
        </w:tc>
      </w:tr>
    </w:tbl>
    <w:p>
      <w:r>
        <w:br w:type="page"/>
      </w:r>
    </w:p>
    <w:p>
      <w:pPr>
        <w:spacing w:before="300" w:after="80"/>
      </w:pPr>
      <w:r>
        <w:rPr>
          <w:rFonts w:ascii="Arial" w:cs="Arial" w:eastAsia="Arial" w:hAnsi="Arial"/>
          <w:b/>
          <w:bCs/>
          <w:color w:val="E8872A"/>
          <w:spacing w:val="120"/>
          <w:sz w:val="18"/>
          <w:szCs w:val="18"/>
        </w:rPr>
        <w:t xml:space="preserve">SECTION 12</w:t>
      </w:r>
    </w:p>
    <w:p>
      <w:pPr>
        <w:pStyle w:val="Heading1"/>
        <w:pBdr>
          <w:bottom w:val="single" w:color="E8872A" w:sz="8" w:space="6"/>
        </w:pBdr>
        <w:spacing w:before="320" w:after="120"/>
      </w:pPr>
      <w:r>
        <w:rPr>
          <w:rFonts w:ascii="Arial" w:cs="Arial" w:eastAsia="Arial" w:hAnsi="Arial"/>
          <w:b/>
          <w:bCs/>
          <w:color w:val="1A2744"/>
          <w:sz w:val="34"/>
          <w:szCs w:val="34"/>
        </w:rPr>
        <w:t xml:space="preserve">Success Metrics</w:t>
      </w:r>
    </w:p>
    <w:p>
      <w:pPr>
        <w:spacing w:before="60" w:after="60"/>
        <w:jc w:val="left"/>
      </w:pPr>
      <w:r>
        <w:rPr>
          <w:rFonts w:ascii="Arial" w:cs="Arial" w:eastAsia="Arial" w:hAnsi="Arial"/>
          <w:b w:val="false"/>
          <w:bCs w:val="false"/>
          <w:i w:val="false"/>
          <w:iCs w:val="false"/>
          <w:color w:val="555555"/>
          <w:sz w:val="22"/>
          <w:szCs w:val="22"/>
        </w:rPr>
        <w:t xml:space="preserve">The following metrics will be tracked via a simple analytics integration (Plausible or PostHog) post-launch to measure platform health and impact.</w:t>
      </w:r>
    </w:p>
    <w:p>
      <w:pPr>
        <w:spacing w:before="80" w:after="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3800"/>
      </w:tblGrid>
      <w:tr>
        <w:trPr>
          <w:tblHeader/>
        </w:trPr>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Target (6 months post-launch)</w:t>
            </w:r>
          </w:p>
        </w:tc>
        <w:tc>
          <w:tcPr>
            <w:tcW w:type="dxa" w:w="3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Monthly Active Users</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5,000+</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Plausible Analytics — unique visitors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State pages with real data populated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100% (all 36 states)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 content dashboard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Grievances filed and tracked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500+</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Database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Questions answered (community)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Database — questions with accepted answers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Average session duration</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&gt; 2 minutes</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Plausible 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Lighthouse Performance Score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90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Monthly Lighthouse CI report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Mobile traffic share</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&gt; 60%</w:t>
            </w:r>
          </w:p>
        </w:tc>
        <w:tc>
          <w:tcPr>
            <w:tcW w:type="dxa" w:w="3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Analytics — device breakdown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Search queries resulting in page visits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40%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Search analytics log</w:t>
            </w:r>
          </w:p>
        </w:tc>
      </w:tr>
    </w:tbl>
    <w:p>
      <w:r>
        <w:br w:type="page"/>
      </w:r>
    </w:p>
    <w:p>
      <w:pPr>
        <w:spacing w:before="300" w:after="80"/>
      </w:pPr>
      <w:r>
        <w:rPr>
          <w:rFonts w:ascii="Arial" w:cs="Arial" w:eastAsia="Arial" w:hAnsi="Arial"/>
          <w:b/>
          <w:bCs/>
          <w:color w:val="E8872A"/>
          <w:spacing w:val="120"/>
          <w:sz w:val="18"/>
          <w:szCs w:val="18"/>
        </w:rPr>
        <w:t xml:space="preserve">APPENDIX</w:t>
      </w:r>
    </w:p>
    <w:p>
      <w:pPr>
        <w:pStyle w:val="Heading1"/>
        <w:pBdr>
          <w:bottom w:val="single" w:color="E8872A" w:sz="8" w:space="6"/>
        </w:pBdr>
        <w:spacing w:before="320" w:after="120"/>
      </w:pPr>
      <w:r>
        <w:rPr>
          <w:rFonts w:ascii="Arial" w:cs="Arial" w:eastAsia="Arial" w:hAnsi="Arial"/>
          <w:b/>
          <w:bCs/>
          <w:color w:val="1A2744"/>
          <w:sz w:val="34"/>
          <w:szCs w:val="34"/>
        </w:rPr>
        <w:t xml:space="preserve">Appendix: Reference Links</w:t>
      </w:r>
    </w:p>
    <w:p>
      <w:pPr>
        <w:spacing w:before="60" w:after="0"/>
      </w:pPr>
      <w:r>
        <w:t xml:space="preserve"/>
      </w:r>
    </w:p>
    <w:p>
      <w:pPr>
        <w:pStyle w:val="ListParagraph"/>
        <w:numPr>
          <w:ilvl w:val="0"/>
          <w:numId w:val="2"/>
        </w:numPr>
        <w:spacing w:before="40" w:after="40"/>
      </w:pPr>
      <w:r>
        <w:rPr>
          <w:rFonts w:ascii="Arial" w:cs="Arial" w:eastAsia="Arial" w:hAnsi="Arial"/>
          <w:color w:val="555555"/>
          <w:sz w:val="22"/>
          <w:szCs w:val="22"/>
        </w:rPr>
        <w:t xml:space="preserve">Existing website: https://righttoeducation.in</w:t>
      </w:r>
    </w:p>
    <w:p>
      <w:pPr>
        <w:pStyle w:val="ListParagraph"/>
        <w:numPr>
          <w:ilvl w:val="0"/>
          <w:numId w:val="2"/>
        </w:numPr>
        <w:spacing w:before="40" w:after="40"/>
      </w:pPr>
      <w:r>
        <w:rPr>
          <w:rFonts w:ascii="Arial" w:cs="Arial" w:eastAsia="Arial" w:hAnsi="Arial"/>
          <w:color w:val="555555"/>
          <w:sz w:val="22"/>
          <w:szCs w:val="22"/>
        </w:rPr>
        <w:t xml:space="preserve">RTE Act 2009 (full text): https://mhrd.gov.in/sites/upload_files/mhrd/files/upload_document/rte.pdf</w:t>
      </w:r>
    </w:p>
    <w:p>
      <w:pPr>
        <w:pStyle w:val="ListParagraph"/>
        <w:numPr>
          <w:ilvl w:val="0"/>
          <w:numId w:val="2"/>
        </w:numPr>
        <w:spacing w:before="40" w:after="40"/>
      </w:pPr>
      <w:r>
        <w:rPr>
          <w:rFonts w:ascii="Arial" w:cs="Arial" w:eastAsia="Arial" w:hAnsi="Arial"/>
          <w:color w:val="555555"/>
          <w:sz w:val="22"/>
          <w:szCs w:val="22"/>
        </w:rPr>
        <w:t xml:space="preserve">CCS India: https://ccs.in</w:t>
      </w:r>
    </w:p>
    <w:p>
      <w:pPr>
        <w:pStyle w:val="ListParagraph"/>
        <w:numPr>
          <w:ilvl w:val="0"/>
          <w:numId w:val="2"/>
        </w:numPr>
        <w:spacing w:before="40" w:after="40"/>
      </w:pPr>
      <w:r>
        <w:rPr>
          <w:rFonts w:ascii="Arial" w:cs="Arial" w:eastAsia="Arial" w:hAnsi="Arial"/>
          <w:color w:val="555555"/>
          <w:sz w:val="22"/>
          <w:szCs w:val="22"/>
        </w:rPr>
        <w:t xml:space="preserve">React documentation: https://react.dev</w:t>
      </w:r>
    </w:p>
    <w:p>
      <w:pPr>
        <w:pStyle w:val="ListParagraph"/>
        <w:numPr>
          <w:ilvl w:val="0"/>
          <w:numId w:val="2"/>
        </w:numPr>
        <w:spacing w:before="40" w:after="40"/>
      </w:pPr>
      <w:r>
        <w:rPr>
          <w:rFonts w:ascii="Arial" w:cs="Arial" w:eastAsia="Arial" w:hAnsi="Arial"/>
          <w:color w:val="555555"/>
          <w:sz w:val="22"/>
          <w:szCs w:val="22"/>
        </w:rPr>
        <w:t xml:space="preserve">GSAP documentation: https://gsap.com/docs</w:t>
      </w:r>
    </w:p>
    <w:p>
      <w:pPr>
        <w:pStyle w:val="ListParagraph"/>
        <w:numPr>
          <w:ilvl w:val="0"/>
          <w:numId w:val="2"/>
        </w:numPr>
        <w:spacing w:before="40" w:after="40"/>
      </w:pPr>
      <w:r>
        <w:rPr>
          <w:rFonts w:ascii="Arial" w:cs="Arial" w:eastAsia="Arial" w:hAnsi="Arial"/>
          <w:color w:val="555555"/>
          <w:sz w:val="22"/>
          <w:szCs w:val="22"/>
        </w:rPr>
        <w:t xml:space="preserve">MongoDB Atlas: https://www.mongodb.com/atlas</w:t>
      </w:r>
    </w:p>
    <w:p>
      <w:pPr>
        <w:pStyle w:val="ListParagraph"/>
        <w:numPr>
          <w:ilvl w:val="0"/>
          <w:numId w:val="2"/>
        </w:numPr>
        <w:spacing w:before="40" w:after="40"/>
      </w:pPr>
      <w:r>
        <w:rPr>
          <w:rFonts w:ascii="Arial" w:cs="Arial" w:eastAsia="Arial" w:hAnsi="Arial"/>
          <w:color w:val="555555"/>
          <w:sz w:val="22"/>
          <w:szCs w:val="22"/>
        </w:rPr>
        <w:t xml:space="preserve">Cloudinary: https://cloudinary.com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872A" w:sz="12"/>
              <w:left w:val="none" w:color="FFFFFF" w:sz="0"/>
              <w:bottom w:val="none" w:color="FFFFFF" w:sz="0"/>
              <w:right w:val="none" w:color="FFFFFF" w:sz="0"/>
            </w:tcBorders>
            <w:shd w:fill="F0EAD8" w:val="clear"/>
            <w:tcMar>
              <w:top w:type="dxa" w:w="120"/>
              <w:left w:type="dxa" w:w="180"/>
              <w:bottom w:type="dxa" w:w="120"/>
              <w:right w:type="dxa" w:w="180"/>
            </w:tcMar>
          </w:tcPr>
          <w:p>
            <w:pPr>
              <w:spacing w:before="0" w:after="60"/>
            </w:pPr>
            <w:r>
              <w:rPr>
                <w:rFonts w:ascii="Arial" w:cs="Arial" w:eastAsia="Arial" w:hAnsi="Arial"/>
                <w:b/>
                <w:bCs/>
                <w:color w:val="1A2744"/>
                <w:sz w:val="22"/>
                <w:szCs w:val="22"/>
              </w:rPr>
              <w:t xml:space="preserve">Document Control</w:t>
            </w:r>
          </w:p>
          <w:p>
            <w:pPr>
              <w:spacing w:before="0" w:after="0"/>
            </w:pPr>
            <w:r>
              <w:rPr>
                <w:rFonts w:ascii="Arial" w:cs="Arial" w:eastAsia="Arial" w:hAnsi="Arial"/>
                <w:color w:val="555555"/>
                <w:sz w:val="21"/>
                <w:szCs w:val="21"/>
              </w:rPr>
              <w:t xml:space="preserve">This PRD is version 1.0 and constitutes the initial requirements baseline. All changes must be documented as version increments and approved by both the consultant (Ayush Pandey) and CCS India before development begins on the affected features.</w:t>
            </w:r>
          </w:p>
        </w:tc>
      </w:tr>
    </w:tbl>
    <w:p>
      <w:pPr>
        <w:spacing w:before="160" w:after="0"/>
      </w:pPr>
      <w:r>
        <w:t xml:space="preserve"/>
      </w:r>
    </w:p>
    <w:p>
      <w:pPr>
        <w:spacing w:before="0" w:after="0"/>
        <w:jc w:val="center"/>
      </w:pPr>
      <w:r>
        <w:rPr>
          <w:rFonts w:ascii="Arial" w:cs="Arial" w:eastAsia="Arial" w:hAnsi="Arial"/>
          <w:i/>
          <w:iCs/>
          <w:color w:val="88888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after="0"/>
    </w:pPr>
    <w:r>
      <w:rPr>
        <w:rFonts w:ascii="Arial" w:cs="Arial" w:eastAsia="Arial" w:hAnsi="Arial"/>
        <w:color w:val="888888"/>
        <w:sz w:val="18"/>
        <w:szCs w:val="18"/>
      </w:rPr>
      <w:t xml:space="preserve">Centre for Civil Society   |   RTE Platform Revamp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72A" w:sz="4" w:space="4"/>
      </w:pBdr>
      <w:spacing w:before="0" w:after="80"/>
    </w:pPr>
    <w:r>
      <w:rPr>
        <w:rFonts w:ascii="Arial" w:cs="Arial" w:eastAsia="Arial" w:hAnsi="Arial"/>
        <w:color w:val="888888"/>
        <w:sz w:val="18"/>
        <w:szCs w:val="18"/>
      </w:rPr>
      <w:t xml:space="preserve">PRODUCT REQUIREMENTS DOCUMENT</w:t>
    </w:r>
    <w:r>
      <w:rPr>
        <w:rFonts w:ascii="Arial" w:cs="Arial" w:eastAsia="Arial" w:hAnsi="Arial"/>
        <w:color w:val="888888"/>
        <w:sz w:val="18"/>
        <w:szCs w:val="18"/>
      </w:rPr>
      <w:t xml:space="preserve">   |   righttoeducation.in Revamp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274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1A2744"/>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A5D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2026-03-15T17:49:04.420Z</dcterms:created>
  <dcterms:modified xsi:type="dcterms:W3CDTF">2026-03-15T17:49:04.421Z</dcterms:modified>
</cp:coreProperties>
</file>

<file path=docProps/custom.xml><?xml version="1.0" encoding="utf-8"?>
<Properties xmlns="http://schemas.openxmlformats.org/officeDocument/2006/custom-properties" xmlns:vt="http://schemas.openxmlformats.org/officeDocument/2006/docPropsVTypes"/>
</file>