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CDE" w:rsidRPr="00936CDE" w:rsidRDefault="00936CDE">
      <w:pPr>
        <w:rPr>
          <w:b/>
          <w:sz w:val="28"/>
        </w:rPr>
      </w:pPr>
      <w:r w:rsidRPr="00936CDE">
        <w:rPr>
          <w:b/>
          <w:sz w:val="28"/>
        </w:rPr>
        <w:t>Problem Statement</w:t>
      </w:r>
    </w:p>
    <w:p w:rsidR="00936CDE" w:rsidRDefault="00936CDE">
      <w:pPr>
        <w:rPr>
          <w:sz w:val="24"/>
        </w:rPr>
      </w:pPr>
      <w:r>
        <w:rPr>
          <w:sz w:val="24"/>
        </w:rPr>
        <w:t>Designing of a 32-bit RISC processor that will support the following assembly instruction:</w:t>
      </w:r>
    </w:p>
    <w:p w:rsidR="00936CDE" w:rsidRDefault="00936CDE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MOVE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 w:rsidR="00E94E04">
        <w:rPr>
          <w:sz w:val="24"/>
        </w:rPr>
        <w:t>Rj</w:t>
      </w:r>
      <w:proofErr w:type="spellEnd"/>
      <w:r w:rsidR="00E94E04">
        <w:rPr>
          <w:sz w:val="24"/>
        </w:rPr>
        <w:t>:</w:t>
      </w:r>
      <w:r>
        <w:rPr>
          <w:sz w:val="24"/>
        </w:rPr>
        <w:t xml:space="preserve"> The content of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is transferred to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>.</w:t>
      </w:r>
    </w:p>
    <w:p w:rsidR="00936CDE" w:rsidRDefault="00936CDE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MOVE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>, Immediate (16 – bit</w:t>
      </w:r>
      <w:r w:rsidR="00E94E04">
        <w:rPr>
          <w:sz w:val="24"/>
        </w:rPr>
        <w:t>):</w:t>
      </w:r>
      <w:r>
        <w:rPr>
          <w:sz w:val="24"/>
        </w:rPr>
        <w:t xml:space="preserve"> The immediate value (32 – bit unsigned extended) will be transferred to </w:t>
      </w:r>
      <w:proofErr w:type="spellStart"/>
      <w:r w:rsidR="00E94E04">
        <w:rPr>
          <w:sz w:val="24"/>
        </w:rPr>
        <w:t>Ri</w:t>
      </w:r>
      <w:proofErr w:type="spellEnd"/>
      <w:r w:rsidR="00E94E04">
        <w:rPr>
          <w:sz w:val="24"/>
        </w:rPr>
        <w:t>.</w:t>
      </w:r>
    </w:p>
    <w:p w:rsidR="00E94E04" w:rsidRDefault="00E94E04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LOAD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>, X(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): The content of memory location [ [ </w:t>
      </w:r>
      <w:proofErr w:type="spellStart"/>
      <w:proofErr w:type="gramStart"/>
      <w:r>
        <w:rPr>
          <w:sz w:val="24"/>
        </w:rPr>
        <w:t>Rj</w:t>
      </w:r>
      <w:proofErr w:type="spellEnd"/>
      <w:r>
        <w:rPr>
          <w:sz w:val="24"/>
        </w:rPr>
        <w:t xml:space="preserve"> ]</w:t>
      </w:r>
      <w:proofErr w:type="gramEnd"/>
      <w:r>
        <w:rPr>
          <w:sz w:val="24"/>
        </w:rPr>
        <w:t xml:space="preserve"> + X ] is loaded into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>, where X is a 16-bit unsigned immediate value.</w:t>
      </w:r>
    </w:p>
    <w:p w:rsidR="00E94E04" w:rsidRDefault="00E94E04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STORE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>, X(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): The content of register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is stored in memory [ [ </w:t>
      </w:r>
      <w:proofErr w:type="spellStart"/>
      <w:proofErr w:type="gramStart"/>
      <w:r>
        <w:rPr>
          <w:sz w:val="24"/>
        </w:rPr>
        <w:t>Rj</w:t>
      </w:r>
      <w:proofErr w:type="spellEnd"/>
      <w:r>
        <w:rPr>
          <w:sz w:val="24"/>
        </w:rPr>
        <w:t xml:space="preserve"> ]</w:t>
      </w:r>
      <w:proofErr w:type="gramEnd"/>
      <w:r>
        <w:rPr>
          <w:sz w:val="24"/>
        </w:rPr>
        <w:t xml:space="preserve"> + X ], where X is a 16 – bit unsigned immediate value.</w:t>
      </w:r>
    </w:p>
    <w:p w:rsidR="00E94E04" w:rsidRDefault="00E94E04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ADD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Rk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Rk</w:t>
      </w:r>
      <w:proofErr w:type="spellEnd"/>
    </w:p>
    <w:p w:rsidR="00E94E04" w:rsidRDefault="00E94E04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ADI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Immediate (16 – bit):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+ Immediate value (32 – bit unsigned extended)</w:t>
      </w:r>
    </w:p>
    <w:p w:rsidR="00E94E04" w:rsidRDefault="00E94E04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SUB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 w:rsidR="001E07CE">
        <w:rPr>
          <w:sz w:val="24"/>
        </w:rPr>
        <w:t xml:space="preserve">, </w:t>
      </w:r>
      <w:proofErr w:type="spellStart"/>
      <w:r w:rsidR="001E07CE">
        <w:rPr>
          <w:sz w:val="24"/>
        </w:rPr>
        <w:t>Rk</w:t>
      </w:r>
      <w:proofErr w:type="spellEnd"/>
      <w:r w:rsidR="001E07CE">
        <w:rPr>
          <w:sz w:val="24"/>
        </w:rPr>
        <w:t xml:space="preserve">: </w:t>
      </w:r>
      <w:proofErr w:type="spellStart"/>
      <w:r w:rsidR="001E07CE">
        <w:rPr>
          <w:sz w:val="24"/>
        </w:rPr>
        <w:t>Ri</w:t>
      </w:r>
      <w:proofErr w:type="spellEnd"/>
      <w:r w:rsidR="001E07CE">
        <w:rPr>
          <w:sz w:val="24"/>
        </w:rPr>
        <w:t xml:space="preserve"> = </w:t>
      </w:r>
      <w:proofErr w:type="spellStart"/>
      <w:r w:rsidR="001E07CE">
        <w:rPr>
          <w:sz w:val="24"/>
        </w:rPr>
        <w:t>Rj</w:t>
      </w:r>
      <w:proofErr w:type="spellEnd"/>
      <w:r w:rsidR="001E07CE">
        <w:rPr>
          <w:sz w:val="24"/>
        </w:rPr>
        <w:t xml:space="preserve"> – </w:t>
      </w:r>
      <w:proofErr w:type="spellStart"/>
      <w:r w:rsidR="001E07CE">
        <w:rPr>
          <w:sz w:val="24"/>
        </w:rPr>
        <w:t>Rk</w:t>
      </w:r>
      <w:proofErr w:type="spellEnd"/>
    </w:p>
    <w:p w:rsidR="001E07CE" w:rsidRDefault="001E07CE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SUI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Immediate (16 – bit):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– Immediate value (32 – bit unsigned extended)</w:t>
      </w:r>
    </w:p>
    <w:p w:rsidR="001E07CE" w:rsidRDefault="001E07CE" w:rsidP="00936CD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AND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Rk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Rk</w:t>
      </w:r>
      <w:proofErr w:type="spellEnd"/>
    </w:p>
    <w:p w:rsidR="001E07CE" w:rsidRPr="001E07CE" w:rsidRDefault="001E07CE" w:rsidP="001E07C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ANI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Immediate (16 – bit):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AND Immediate value (32 – bit unsigned extended)</w:t>
      </w:r>
    </w:p>
    <w:p w:rsidR="001E07CE" w:rsidRDefault="001E07CE" w:rsidP="001E07C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OR</w:t>
      </w:r>
      <w:r>
        <w:rPr>
          <w:sz w:val="24"/>
        </w:rPr>
        <w:t xml:space="preserve">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Rk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</w:t>
      </w:r>
      <w:r>
        <w:rPr>
          <w:sz w:val="24"/>
        </w:rPr>
        <w:t>OR</w:t>
      </w:r>
      <w:r>
        <w:rPr>
          <w:sz w:val="24"/>
        </w:rPr>
        <w:t xml:space="preserve"> </w:t>
      </w:r>
      <w:proofErr w:type="spellStart"/>
      <w:r>
        <w:rPr>
          <w:sz w:val="24"/>
        </w:rPr>
        <w:t>Rk</w:t>
      </w:r>
      <w:proofErr w:type="spellEnd"/>
    </w:p>
    <w:p w:rsidR="001E07CE" w:rsidRDefault="001E07CE" w:rsidP="001E07C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OR</w:t>
      </w:r>
      <w:r>
        <w:rPr>
          <w:sz w:val="24"/>
        </w:rPr>
        <w:t xml:space="preserve">I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, Immediate (16 – bit): </w:t>
      </w:r>
      <w:proofErr w:type="spellStart"/>
      <w:r>
        <w:rPr>
          <w:sz w:val="24"/>
        </w:rPr>
        <w:t>Ri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Rj</w:t>
      </w:r>
      <w:proofErr w:type="spellEnd"/>
      <w:r>
        <w:rPr>
          <w:sz w:val="24"/>
        </w:rPr>
        <w:t xml:space="preserve"> </w:t>
      </w:r>
      <w:r>
        <w:rPr>
          <w:sz w:val="24"/>
        </w:rPr>
        <w:t>OR</w:t>
      </w:r>
      <w:r>
        <w:rPr>
          <w:sz w:val="24"/>
        </w:rPr>
        <w:t xml:space="preserve"> Immediate value (32 – bit unsigned extended)</w:t>
      </w:r>
    </w:p>
    <w:p w:rsidR="001E07CE" w:rsidRDefault="001E07CE" w:rsidP="001E07C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HLT: Stops the execution</w:t>
      </w:r>
    </w:p>
    <w:p w:rsidR="001E07CE" w:rsidRDefault="001E07CE" w:rsidP="001E07CE">
      <w:pPr>
        <w:rPr>
          <w:sz w:val="24"/>
        </w:rPr>
      </w:pPr>
    </w:p>
    <w:p w:rsidR="001E07CE" w:rsidRPr="00AD32D9" w:rsidRDefault="001E07CE" w:rsidP="001E07CE">
      <w:pPr>
        <w:rPr>
          <w:sz w:val="28"/>
        </w:rPr>
      </w:pPr>
      <w:r w:rsidRPr="00AD32D9">
        <w:rPr>
          <w:sz w:val="28"/>
        </w:rPr>
        <w:t>Instruction Encoding:</w:t>
      </w:r>
    </w:p>
    <w:p w:rsidR="00AD32D9" w:rsidRDefault="00AD32D9" w:rsidP="001E07CE">
      <w:pPr>
        <w:rPr>
          <w:sz w:val="24"/>
        </w:rPr>
      </w:pPr>
      <w:r>
        <w:rPr>
          <w:sz w:val="24"/>
        </w:rPr>
        <w:t>Instruction Format: - 32 – bit instruction and supports 16 – bit immediate value</w:t>
      </w:r>
    </w:p>
    <w:p w:rsidR="00AD32D9" w:rsidRDefault="00AD32D9" w:rsidP="001E07CE">
      <w:pPr>
        <w:rPr>
          <w:sz w:val="24"/>
        </w:rPr>
      </w:pPr>
      <w:r>
        <w:rPr>
          <w:sz w:val="24"/>
        </w:rPr>
        <w:t>Encoding: - OOOO YYYY AAAA BBBB XXXXXXXXXXXXXXXX</w:t>
      </w:r>
    </w:p>
    <w:p w:rsidR="00AD32D9" w:rsidRDefault="00AD32D9" w:rsidP="001E07CE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32D9" w:rsidTr="00AD32D9">
        <w:tc>
          <w:tcPr>
            <w:tcW w:w="3005" w:type="dxa"/>
          </w:tcPr>
          <w:p w:rsidR="00AD32D9" w:rsidRPr="00AD32D9" w:rsidRDefault="00AD32D9" w:rsidP="00AD32D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</w:p>
        </w:tc>
        <w:tc>
          <w:tcPr>
            <w:tcW w:w="3005" w:type="dxa"/>
          </w:tcPr>
          <w:p w:rsidR="00AD32D9" w:rsidRPr="00AD32D9" w:rsidRDefault="00AD32D9" w:rsidP="00AD32D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Binary</w:t>
            </w:r>
          </w:p>
        </w:tc>
        <w:tc>
          <w:tcPr>
            <w:tcW w:w="3006" w:type="dxa"/>
          </w:tcPr>
          <w:p w:rsidR="00AD32D9" w:rsidRPr="00AD32D9" w:rsidRDefault="00AD32D9" w:rsidP="00AD32D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Hexadecimal</w:t>
            </w:r>
          </w:p>
        </w:tc>
      </w:tr>
      <w:tr w:rsidR="00AD32D9" w:rsidTr="00AD32D9">
        <w:tc>
          <w:tcPr>
            <w:tcW w:w="3005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OPCODE</w:t>
            </w:r>
          </w:p>
        </w:tc>
        <w:tc>
          <w:tcPr>
            <w:tcW w:w="3005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OOOO</w:t>
            </w:r>
          </w:p>
        </w:tc>
        <w:tc>
          <w:tcPr>
            <w:tcW w:w="3006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O</w:t>
            </w:r>
          </w:p>
        </w:tc>
      </w:tr>
      <w:tr w:rsidR="00AD32D9" w:rsidTr="00AD32D9">
        <w:tc>
          <w:tcPr>
            <w:tcW w:w="3005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DESTINATION (RY)</w:t>
            </w:r>
          </w:p>
        </w:tc>
        <w:tc>
          <w:tcPr>
            <w:tcW w:w="3005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YYYY</w:t>
            </w:r>
          </w:p>
        </w:tc>
        <w:tc>
          <w:tcPr>
            <w:tcW w:w="3006" w:type="dxa"/>
          </w:tcPr>
          <w:p w:rsidR="00AD32D9" w:rsidRDefault="00AD32D9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</w:tr>
      <w:tr w:rsidR="00AD32D9" w:rsidTr="00AD32D9"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SOURCE – 1</w:t>
            </w:r>
          </w:p>
        </w:tc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AAAA</w:t>
            </w:r>
          </w:p>
        </w:tc>
        <w:tc>
          <w:tcPr>
            <w:tcW w:w="3006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AD32D9" w:rsidTr="00AD32D9"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SOURCE – 2</w:t>
            </w:r>
          </w:p>
        </w:tc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BBBB</w:t>
            </w:r>
          </w:p>
        </w:tc>
        <w:tc>
          <w:tcPr>
            <w:tcW w:w="3006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AD32D9" w:rsidTr="00AD32D9"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IMMEDIATE</w:t>
            </w:r>
          </w:p>
        </w:tc>
        <w:tc>
          <w:tcPr>
            <w:tcW w:w="3005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XXXXXXXXXXXXXXXX</w:t>
            </w:r>
          </w:p>
        </w:tc>
        <w:tc>
          <w:tcPr>
            <w:tcW w:w="3006" w:type="dxa"/>
          </w:tcPr>
          <w:p w:rsidR="00AD32D9" w:rsidRDefault="00E5762E" w:rsidP="00AD32D9">
            <w:pPr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</w:tbl>
    <w:p w:rsidR="00AD32D9" w:rsidRDefault="00AD32D9" w:rsidP="001E07CE">
      <w:pPr>
        <w:rPr>
          <w:sz w:val="24"/>
        </w:rPr>
      </w:pPr>
    </w:p>
    <w:p w:rsidR="00E5762E" w:rsidRDefault="00E5762E" w:rsidP="001E07CE">
      <w:pPr>
        <w:rPr>
          <w:sz w:val="24"/>
        </w:rPr>
      </w:pPr>
      <w:r>
        <w:rPr>
          <w:sz w:val="24"/>
        </w:rPr>
        <w:t>Opcode for Instructions: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762E" w:rsidTr="00E5762E">
        <w:tc>
          <w:tcPr>
            <w:tcW w:w="3005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Instruction</w:t>
            </w:r>
          </w:p>
        </w:tc>
        <w:tc>
          <w:tcPr>
            <w:tcW w:w="3005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Opcode</w:t>
            </w:r>
          </w:p>
        </w:tc>
        <w:tc>
          <w:tcPr>
            <w:tcW w:w="3006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Hexadecimal Opcode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MOV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Rj</w:t>
            </w:r>
            <w:proofErr w:type="spellEnd"/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0000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MOI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>, X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0001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LOAD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Rj</w:t>
            </w:r>
            <w:proofErr w:type="spellEnd"/>
            <w:r>
              <w:rPr>
                <w:sz w:val="24"/>
              </w:rPr>
              <w:t>, X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0010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STORE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Rj</w:t>
            </w:r>
            <w:proofErr w:type="spellEnd"/>
            <w:r>
              <w:rPr>
                <w:sz w:val="24"/>
              </w:rPr>
              <w:t>, X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0011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ADD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Rj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Rk</w:t>
            </w:r>
            <w:proofErr w:type="spellEnd"/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ADI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>, X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SUB </w:t>
            </w:r>
            <w:proofErr w:type="spellStart"/>
            <w:r>
              <w:rPr>
                <w:sz w:val="24"/>
              </w:rPr>
              <w:t>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Rj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Rk</w:t>
            </w:r>
            <w:proofErr w:type="spellEnd"/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0110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SUI 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</w:p>
        </w:tc>
      </w:tr>
    </w:tbl>
    <w:p w:rsidR="00E5762E" w:rsidRDefault="00E5762E" w:rsidP="001E07CE">
      <w:pPr>
        <w:rPr>
          <w:sz w:val="24"/>
        </w:rPr>
      </w:pPr>
    </w:p>
    <w:p w:rsidR="00E5762E" w:rsidRDefault="00E5762E" w:rsidP="001E07CE">
      <w:pPr>
        <w:rPr>
          <w:sz w:val="24"/>
        </w:rPr>
      </w:pPr>
    </w:p>
    <w:p w:rsidR="00E5762E" w:rsidRDefault="00E5762E" w:rsidP="001E07CE">
      <w:pPr>
        <w:rPr>
          <w:sz w:val="24"/>
        </w:rPr>
      </w:pPr>
      <w:r>
        <w:rPr>
          <w:sz w:val="24"/>
        </w:rPr>
        <w:t>Encoding for Registers: - 4 bits are used for 8 registers.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762E" w:rsidTr="00E5762E">
        <w:tc>
          <w:tcPr>
            <w:tcW w:w="3005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</w:p>
        </w:tc>
        <w:tc>
          <w:tcPr>
            <w:tcW w:w="3005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Binary Encoding</w:t>
            </w:r>
          </w:p>
        </w:tc>
        <w:tc>
          <w:tcPr>
            <w:tcW w:w="3006" w:type="dxa"/>
          </w:tcPr>
          <w:p w:rsidR="00E5762E" w:rsidRPr="00E5762E" w:rsidRDefault="00E5762E" w:rsidP="00E5762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Hexadecimal Encoding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R0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0000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R1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0001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R2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0010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R3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0011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R4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R5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R6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0110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E5762E" w:rsidTr="00E5762E"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R7</w:t>
            </w:r>
          </w:p>
        </w:tc>
        <w:tc>
          <w:tcPr>
            <w:tcW w:w="3005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0111</w:t>
            </w:r>
          </w:p>
        </w:tc>
        <w:tc>
          <w:tcPr>
            <w:tcW w:w="3006" w:type="dxa"/>
          </w:tcPr>
          <w:p w:rsidR="00E5762E" w:rsidRDefault="00E5762E" w:rsidP="00E576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</w:tbl>
    <w:p w:rsidR="00E5762E" w:rsidRDefault="00E5762E" w:rsidP="001E07CE">
      <w:pPr>
        <w:rPr>
          <w:sz w:val="24"/>
        </w:rPr>
      </w:pPr>
    </w:p>
    <w:p w:rsidR="00E5762E" w:rsidRPr="001E07CE" w:rsidRDefault="00E5762E" w:rsidP="001E07CE">
      <w:pPr>
        <w:rPr>
          <w:sz w:val="24"/>
        </w:rPr>
      </w:pPr>
      <w:bookmarkStart w:id="0" w:name="_GoBack"/>
      <w:bookmarkEnd w:id="0"/>
    </w:p>
    <w:sectPr w:rsidR="00E5762E" w:rsidRPr="001E0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E6515"/>
    <w:multiLevelType w:val="hybridMultilevel"/>
    <w:tmpl w:val="B8B6B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CDE"/>
    <w:rsid w:val="000264C4"/>
    <w:rsid w:val="001E07CE"/>
    <w:rsid w:val="007E7D7F"/>
    <w:rsid w:val="00936CDE"/>
    <w:rsid w:val="00AD32D9"/>
    <w:rsid w:val="00B72E53"/>
    <w:rsid w:val="00E5762E"/>
    <w:rsid w:val="00E9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FFF0"/>
  <w15:chartTrackingRefBased/>
  <w15:docId w15:val="{CCDC9189-749E-408E-957C-42D46778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CDE"/>
    <w:pPr>
      <w:ind w:left="720"/>
      <w:contextualSpacing/>
    </w:pPr>
  </w:style>
  <w:style w:type="table" w:styleId="TableGrid">
    <w:name w:val="Table Grid"/>
    <w:basedOn w:val="TableNormal"/>
    <w:uiPriority w:val="39"/>
    <w:rsid w:val="00AD3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2022-10-08T15:44:00Z</dcterms:created>
  <dcterms:modified xsi:type="dcterms:W3CDTF">2022-10-08T17:54:00Z</dcterms:modified>
</cp:coreProperties>
</file>