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DE" w:rsidRPr="00936CDE" w:rsidRDefault="00936CDE">
      <w:pPr>
        <w:rPr>
          <w:b/>
          <w:sz w:val="28"/>
        </w:rPr>
      </w:pPr>
      <w:r w:rsidRPr="00936CDE">
        <w:rPr>
          <w:b/>
          <w:sz w:val="28"/>
        </w:rPr>
        <w:t>Problem Statement</w:t>
      </w:r>
    </w:p>
    <w:p w:rsidR="00936CDE" w:rsidRDefault="00936CDE">
      <w:pPr>
        <w:rPr>
          <w:sz w:val="24"/>
        </w:rPr>
      </w:pPr>
      <w:r>
        <w:rPr>
          <w:sz w:val="24"/>
        </w:rPr>
        <w:t>Designing of a 32-bit RISC processor that will support the following assembly instruction:</w:t>
      </w:r>
    </w:p>
    <w:p w:rsidR="00936CDE" w:rsidRDefault="00936CD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 w:rsidR="00E94E04">
        <w:rPr>
          <w:sz w:val="24"/>
        </w:rPr>
        <w:t>Rj</w:t>
      </w:r>
      <w:proofErr w:type="spellEnd"/>
      <w:r w:rsidR="00E94E04">
        <w:rPr>
          <w:sz w:val="24"/>
        </w:rPr>
        <w:t>:</w:t>
      </w:r>
      <w:r>
        <w:rPr>
          <w:sz w:val="24"/>
        </w:rPr>
        <w:t xml:space="preserve"> The content of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is transferred to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.</w:t>
      </w:r>
    </w:p>
    <w:p w:rsidR="00936CDE" w:rsidRDefault="00936CD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Immediate (16 – bit</w:t>
      </w:r>
      <w:r w:rsidR="00E94E04">
        <w:rPr>
          <w:sz w:val="24"/>
        </w:rPr>
        <w:t>):</w:t>
      </w:r>
      <w:r>
        <w:rPr>
          <w:sz w:val="24"/>
        </w:rPr>
        <w:t xml:space="preserve"> The immediate value (32 – bit unsigned extended) will be transferred to </w:t>
      </w:r>
      <w:proofErr w:type="spellStart"/>
      <w:r w:rsidR="00E94E04">
        <w:rPr>
          <w:sz w:val="24"/>
        </w:rPr>
        <w:t>Ri</w:t>
      </w:r>
      <w:proofErr w:type="spellEnd"/>
      <w:r w:rsidR="00E94E04">
        <w:rPr>
          <w:sz w:val="24"/>
        </w:rPr>
        <w:t>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LOAD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X(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): The content of memory location [ [ </w:t>
      </w:r>
      <w:proofErr w:type="spellStart"/>
      <w:proofErr w:type="gramStart"/>
      <w:r>
        <w:rPr>
          <w:sz w:val="24"/>
        </w:rPr>
        <w:t>Rj</w:t>
      </w:r>
      <w:proofErr w:type="spellEnd"/>
      <w:r>
        <w:rPr>
          <w:sz w:val="24"/>
        </w:rPr>
        <w:t xml:space="preserve"> ]</w:t>
      </w:r>
      <w:proofErr w:type="gramEnd"/>
      <w:r>
        <w:rPr>
          <w:sz w:val="24"/>
        </w:rPr>
        <w:t xml:space="preserve"> + X ] is loaded into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where X is a 16-bit unsigned immediate value.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STORE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X(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): The content of register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is stored in memory [ [ </w:t>
      </w:r>
      <w:proofErr w:type="spellStart"/>
      <w:proofErr w:type="gramStart"/>
      <w:r>
        <w:rPr>
          <w:sz w:val="24"/>
        </w:rPr>
        <w:t>Rj</w:t>
      </w:r>
      <w:proofErr w:type="spellEnd"/>
      <w:r>
        <w:rPr>
          <w:sz w:val="24"/>
        </w:rPr>
        <w:t xml:space="preserve"> ]</w:t>
      </w:r>
      <w:proofErr w:type="gramEnd"/>
      <w:r>
        <w:rPr>
          <w:sz w:val="24"/>
        </w:rPr>
        <w:t xml:space="preserve"> + X ], where X is a 16 – bit unsigned immediate value.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Rk</w:t>
      </w:r>
      <w:proofErr w:type="spellEnd"/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ADI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+ Immediate value (32 – bit unsigned extended)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SUB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 w:rsidR="001E07CE">
        <w:rPr>
          <w:sz w:val="24"/>
        </w:rPr>
        <w:t xml:space="preserve">, </w:t>
      </w:r>
      <w:proofErr w:type="spellStart"/>
      <w:r w:rsidR="001E07CE">
        <w:rPr>
          <w:sz w:val="24"/>
        </w:rPr>
        <w:t>Rk</w:t>
      </w:r>
      <w:proofErr w:type="spellEnd"/>
      <w:r w:rsidR="001E07CE">
        <w:rPr>
          <w:sz w:val="24"/>
        </w:rPr>
        <w:t xml:space="preserve">: </w:t>
      </w:r>
      <w:proofErr w:type="spellStart"/>
      <w:r w:rsidR="001E07CE">
        <w:rPr>
          <w:sz w:val="24"/>
        </w:rPr>
        <w:t>Ri</w:t>
      </w:r>
      <w:proofErr w:type="spellEnd"/>
      <w:r w:rsidR="001E07CE">
        <w:rPr>
          <w:sz w:val="24"/>
        </w:rPr>
        <w:t xml:space="preserve"> = </w:t>
      </w:r>
      <w:proofErr w:type="spellStart"/>
      <w:r w:rsidR="001E07CE">
        <w:rPr>
          <w:sz w:val="24"/>
        </w:rPr>
        <w:t>Rj</w:t>
      </w:r>
      <w:proofErr w:type="spellEnd"/>
      <w:r w:rsidR="001E07CE">
        <w:rPr>
          <w:sz w:val="24"/>
        </w:rPr>
        <w:t xml:space="preserve"> – </w:t>
      </w:r>
      <w:proofErr w:type="spellStart"/>
      <w:r w:rsidR="001E07CE">
        <w:rPr>
          <w:sz w:val="24"/>
        </w:rPr>
        <w:t>Rk</w:t>
      </w:r>
      <w:proofErr w:type="spellEnd"/>
    </w:p>
    <w:p w:rsidR="001E07CE" w:rsidRDefault="001E07C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– Immediate value (32 – bit unsigned extended)</w:t>
      </w:r>
    </w:p>
    <w:p w:rsidR="001E07CE" w:rsidRDefault="001E07C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Rk</w:t>
      </w:r>
      <w:proofErr w:type="spellEnd"/>
    </w:p>
    <w:p w:rsidR="001E07CE" w:rsidRP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AND Immediate value (32 – bit unsigned extended)</w:t>
      </w:r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OR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Rk</w:t>
      </w:r>
      <w:proofErr w:type="spellEnd"/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ORI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OR Immediate value (32 – bit unsigned extended)</w:t>
      </w:r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HLT: Stops the execution</w:t>
      </w:r>
    </w:p>
    <w:p w:rsidR="001E07CE" w:rsidRDefault="001E07CE" w:rsidP="001E07CE">
      <w:pPr>
        <w:rPr>
          <w:sz w:val="24"/>
        </w:rPr>
      </w:pPr>
    </w:p>
    <w:p w:rsidR="001E07CE" w:rsidRPr="00906219" w:rsidRDefault="001E07CE" w:rsidP="001E07CE">
      <w:pPr>
        <w:rPr>
          <w:b/>
          <w:sz w:val="28"/>
        </w:rPr>
      </w:pPr>
      <w:r w:rsidRPr="00906219">
        <w:rPr>
          <w:b/>
          <w:sz w:val="28"/>
        </w:rPr>
        <w:t>Instruction Encoding:</w:t>
      </w:r>
    </w:p>
    <w:p w:rsidR="00AD32D9" w:rsidRDefault="00AD32D9" w:rsidP="001E07CE">
      <w:pPr>
        <w:rPr>
          <w:sz w:val="24"/>
        </w:rPr>
      </w:pPr>
      <w:r>
        <w:rPr>
          <w:sz w:val="24"/>
        </w:rPr>
        <w:t>Instruction Format: - 32 – bit instruction and supports 16 – bit immediate value</w:t>
      </w:r>
    </w:p>
    <w:p w:rsidR="00AD32D9" w:rsidRDefault="00AD32D9" w:rsidP="001E07CE">
      <w:pPr>
        <w:rPr>
          <w:sz w:val="24"/>
        </w:rPr>
      </w:pPr>
      <w:r>
        <w:rPr>
          <w:sz w:val="24"/>
        </w:rPr>
        <w:t>Encoding: - OOOO YYYY AAAA BBBB XXXXXXXXXXXXXXXX</w:t>
      </w:r>
    </w:p>
    <w:p w:rsidR="00AD32D9" w:rsidRDefault="00FC506B" w:rsidP="001E07CE">
      <w:pPr>
        <w:rPr>
          <w:sz w:val="24"/>
        </w:rPr>
      </w:pPr>
      <w:r>
        <w:rPr>
          <w:sz w:val="24"/>
        </w:rPr>
        <w:t xml:space="preserve">Encoding in Hexadecimal: - O Y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B XXXX</w:t>
      </w:r>
    </w:p>
    <w:p w:rsidR="00FC506B" w:rsidRDefault="00FC506B" w:rsidP="001E07CE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2D9" w:rsidTr="00AD32D9">
        <w:tc>
          <w:tcPr>
            <w:tcW w:w="3005" w:type="dxa"/>
          </w:tcPr>
          <w:p w:rsidR="00AD32D9" w:rsidRPr="00AD32D9" w:rsidRDefault="00AD32D9" w:rsidP="00AD32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3005" w:type="dxa"/>
          </w:tcPr>
          <w:p w:rsidR="00AD32D9" w:rsidRPr="00AD32D9" w:rsidRDefault="00AD32D9" w:rsidP="00AD32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3006" w:type="dxa"/>
          </w:tcPr>
          <w:p w:rsidR="00AD32D9" w:rsidRPr="00AD32D9" w:rsidRDefault="00AD32D9" w:rsidP="00AD32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</w:t>
            </w:r>
          </w:p>
        </w:tc>
      </w:tr>
      <w:tr w:rsidR="00AD32D9" w:rsidTr="00AD32D9"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OPCODE</w:t>
            </w:r>
          </w:p>
        </w:tc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OOOO</w:t>
            </w:r>
          </w:p>
        </w:tc>
        <w:tc>
          <w:tcPr>
            <w:tcW w:w="3006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 w:rsidR="00AD32D9" w:rsidTr="00AD32D9"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DESTINATION (RY)</w:t>
            </w:r>
          </w:p>
        </w:tc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YYYY</w:t>
            </w:r>
          </w:p>
        </w:tc>
        <w:tc>
          <w:tcPr>
            <w:tcW w:w="3006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D32D9" w:rsidTr="00AD32D9"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SOURCE – 1</w:t>
            </w:r>
          </w:p>
        </w:tc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AAAA</w:t>
            </w:r>
          </w:p>
        </w:tc>
        <w:tc>
          <w:tcPr>
            <w:tcW w:w="3006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AD32D9" w:rsidTr="00AD32D9"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SOURCE – 2</w:t>
            </w:r>
          </w:p>
        </w:tc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BBBB</w:t>
            </w:r>
          </w:p>
        </w:tc>
        <w:tc>
          <w:tcPr>
            <w:tcW w:w="3006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AD32D9" w:rsidTr="00AD32D9"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IMMEDIATE</w:t>
            </w:r>
          </w:p>
        </w:tc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XXXXXXXXXXXXXXXX</w:t>
            </w:r>
          </w:p>
        </w:tc>
        <w:tc>
          <w:tcPr>
            <w:tcW w:w="3006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 w:rsidR="00FC506B">
              <w:rPr>
                <w:sz w:val="24"/>
              </w:rPr>
              <w:t>XXX</w:t>
            </w:r>
          </w:p>
        </w:tc>
      </w:tr>
    </w:tbl>
    <w:p w:rsidR="00AD32D9" w:rsidRDefault="00AD32D9" w:rsidP="001E07CE">
      <w:pPr>
        <w:rPr>
          <w:sz w:val="24"/>
        </w:rPr>
      </w:pPr>
    </w:p>
    <w:p w:rsidR="00E5762E" w:rsidRDefault="00E5762E" w:rsidP="001E07CE">
      <w:pPr>
        <w:rPr>
          <w:sz w:val="24"/>
        </w:rPr>
      </w:pPr>
      <w:r>
        <w:rPr>
          <w:sz w:val="24"/>
        </w:rPr>
        <w:t>Opcode for Instructions: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762E" w:rsidTr="00E5762E"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Instruction</w:t>
            </w:r>
          </w:p>
        </w:tc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Opcode</w:t>
            </w:r>
          </w:p>
        </w:tc>
        <w:tc>
          <w:tcPr>
            <w:tcW w:w="3006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 Opcode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DD6921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</w:t>
            </w:r>
            <w:r w:rsidR="00DD6921">
              <w:rPr>
                <w:sz w:val="24"/>
              </w:rPr>
              <w:t>V</w:t>
            </w:r>
            <w:r>
              <w:rPr>
                <w:sz w:val="24"/>
              </w:rPr>
              <w:t xml:space="preserve">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LOAD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r w:rsidR="00D82F3B">
              <w:rPr>
                <w:sz w:val="24"/>
              </w:rPr>
              <w:t>X(</w:t>
            </w:r>
            <w:proofErr w:type="spellStart"/>
            <w:r w:rsidR="00D82F3B">
              <w:rPr>
                <w:sz w:val="24"/>
              </w:rPr>
              <w:t>Rj</w:t>
            </w:r>
            <w:proofErr w:type="spellEnd"/>
            <w:r w:rsidR="00D82F3B">
              <w:rPr>
                <w:sz w:val="24"/>
              </w:rPr>
              <w:t>)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5762E" w:rsidTr="00E5762E">
        <w:tc>
          <w:tcPr>
            <w:tcW w:w="3005" w:type="dxa"/>
          </w:tcPr>
          <w:p w:rsidR="00E5762E" w:rsidRDefault="00D82F3B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STORE </w:t>
            </w:r>
            <w:proofErr w:type="spellStart"/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, X(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ADI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,</w:t>
            </w:r>
            <w:r w:rsidR="00C93D1F">
              <w:rPr>
                <w:sz w:val="24"/>
              </w:rPr>
              <w:t xml:space="preserve"> </w:t>
            </w:r>
            <w:proofErr w:type="spellStart"/>
            <w:r w:rsidR="00C93D1F"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 X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SUB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SUI </w:t>
            </w:r>
            <w:proofErr w:type="spellStart"/>
            <w:r w:rsidR="00C93D1F">
              <w:rPr>
                <w:sz w:val="24"/>
              </w:rPr>
              <w:t>Ri</w:t>
            </w:r>
            <w:proofErr w:type="spellEnd"/>
            <w:r w:rsidR="00C93D1F">
              <w:rPr>
                <w:sz w:val="24"/>
              </w:rPr>
              <w:t xml:space="preserve">, </w:t>
            </w:r>
            <w:proofErr w:type="spellStart"/>
            <w:r w:rsidR="00C93D1F">
              <w:rPr>
                <w:sz w:val="24"/>
              </w:rPr>
              <w:t>Rj</w:t>
            </w:r>
            <w:proofErr w:type="spellEnd"/>
            <w:r w:rsidR="00C93D1F"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E5762E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3006" w:type="dxa"/>
          </w:tcPr>
          <w:p w:rsidR="00E5762E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3006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3006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  <w:tc>
          <w:tcPr>
            <w:tcW w:w="3006" w:type="dxa"/>
          </w:tcPr>
          <w:p w:rsidR="00C93D1F" w:rsidRDefault="00100817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  <w:tc>
          <w:tcPr>
            <w:tcW w:w="3006" w:type="dxa"/>
          </w:tcPr>
          <w:p w:rsidR="00C93D1F" w:rsidRDefault="00100817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3006" w:type="dxa"/>
          </w:tcPr>
          <w:p w:rsidR="00C93D1F" w:rsidRDefault="00100817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</w:tbl>
    <w:p w:rsidR="00E5762E" w:rsidRDefault="00E5762E" w:rsidP="001E07CE">
      <w:pPr>
        <w:rPr>
          <w:sz w:val="24"/>
        </w:rPr>
      </w:pPr>
    </w:p>
    <w:p w:rsidR="00E5762E" w:rsidRDefault="00E5762E" w:rsidP="001E07CE">
      <w:pPr>
        <w:rPr>
          <w:sz w:val="24"/>
        </w:rPr>
      </w:pPr>
    </w:p>
    <w:p w:rsidR="00E5762E" w:rsidRDefault="00E5762E" w:rsidP="001E07CE">
      <w:pPr>
        <w:rPr>
          <w:sz w:val="24"/>
        </w:rPr>
      </w:pPr>
      <w:r>
        <w:rPr>
          <w:sz w:val="24"/>
        </w:rPr>
        <w:t>Encoding for Registers: - 4 bits are used for 8 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762E" w:rsidTr="00E5762E"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Register</w:t>
            </w:r>
          </w:p>
        </w:tc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 Encoding</w:t>
            </w:r>
          </w:p>
        </w:tc>
        <w:tc>
          <w:tcPr>
            <w:tcW w:w="3006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 Encoding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R0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R4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R5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R6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R7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E5762E" w:rsidRDefault="00E5762E" w:rsidP="001E07CE">
      <w:pPr>
        <w:rPr>
          <w:sz w:val="24"/>
        </w:rPr>
      </w:pPr>
    </w:p>
    <w:p w:rsidR="00E5762E" w:rsidRPr="00906219" w:rsidRDefault="00FC506B" w:rsidP="001E07CE">
      <w:pPr>
        <w:rPr>
          <w:b/>
          <w:sz w:val="28"/>
        </w:rPr>
      </w:pPr>
      <w:r w:rsidRPr="00906219">
        <w:rPr>
          <w:b/>
          <w:sz w:val="28"/>
        </w:rPr>
        <w:t>Examples:</w:t>
      </w:r>
    </w:p>
    <w:p w:rsidR="00FC506B" w:rsidRDefault="00FC506B" w:rsidP="00FC50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R1, R2, R2: 41220000</w:t>
      </w:r>
      <w:r w:rsidR="00C93D1F">
        <w:rPr>
          <w:sz w:val="24"/>
        </w:rPr>
        <w:br/>
      </w:r>
      <w:r w:rsidR="00C93D1F">
        <w:rPr>
          <w:sz w:val="24"/>
        </w:rPr>
        <w:br/>
        <w:t xml:space="preserve">No immediate value in this case, keeping it 0 is preferable. Similar encoding needs to be followed in case of SUB, AND </w:t>
      </w:r>
      <w:proofErr w:type="spellStart"/>
      <w:r w:rsidR="00C93D1F">
        <w:rPr>
          <w:sz w:val="24"/>
        </w:rPr>
        <w:t>and</w:t>
      </w:r>
      <w:proofErr w:type="spellEnd"/>
      <w:r w:rsidR="00C93D1F">
        <w:rPr>
          <w:sz w:val="24"/>
        </w:rPr>
        <w:t xml:space="preserve"> OR instructions with respective opcodes.</w:t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652"/>
        <w:gridCol w:w="1483"/>
        <w:gridCol w:w="1483"/>
        <w:gridCol w:w="2163"/>
      </w:tblGrid>
      <w:tr w:rsidR="00FC506B" w:rsidTr="00FC506B">
        <w:tc>
          <w:tcPr>
            <w:tcW w:w="1803" w:type="dxa"/>
          </w:tcPr>
          <w:p w:rsidR="00FC506B" w:rsidRPr="00FC506B" w:rsidRDefault="00FC506B" w:rsidP="00FC506B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FC506B" w:rsidRPr="00FC506B" w:rsidRDefault="00FC506B" w:rsidP="00FC50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FC506B" w:rsidTr="00FC506B"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4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0000000000000000</w:t>
            </w:r>
          </w:p>
        </w:tc>
      </w:tr>
      <w:tr w:rsidR="00FC506B" w:rsidTr="00FC506B"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FC506B" w:rsidRDefault="00FC506B" w:rsidP="00FC506B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4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 w:rsidR="00FC506B" w:rsidRDefault="00FC506B" w:rsidP="00C93D1F">
      <w:pPr>
        <w:rPr>
          <w:sz w:val="24"/>
        </w:rPr>
      </w:pPr>
    </w:p>
    <w:p w:rsidR="00C93D1F" w:rsidRPr="00C93D1F" w:rsidRDefault="00C93D1F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SUI R1, R2, 300:  7120012C</w:t>
      </w:r>
      <w:r>
        <w:rPr>
          <w:sz w:val="24"/>
        </w:rPr>
        <w:br/>
      </w:r>
      <w:r>
        <w:rPr>
          <w:sz w:val="24"/>
        </w:rPr>
        <w:br/>
        <w:t>No Source – 2 value in this case, keep the value of source – 2 as 0. Similar encoding needs to be followed in case of ANI, ADI and ORI instructions with respective opcodes.</w:t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2"/>
        <w:gridCol w:w="1651"/>
        <w:gridCol w:w="1481"/>
        <w:gridCol w:w="1481"/>
        <w:gridCol w:w="2041"/>
      </w:tblGrid>
      <w:tr w:rsidR="00C93D1F" w:rsidTr="00507CDC">
        <w:tc>
          <w:tcPr>
            <w:tcW w:w="1803" w:type="dxa"/>
          </w:tcPr>
          <w:p w:rsidR="00C93D1F" w:rsidRPr="00C93D1F" w:rsidRDefault="00C93D1F" w:rsidP="00C93D1F">
            <w:pPr>
              <w:ind w:left="360"/>
              <w:rPr>
                <w:b/>
                <w:sz w:val="24"/>
              </w:rPr>
            </w:pPr>
            <w:r w:rsidRPr="00C93D1F">
              <w:rPr>
                <w:b/>
                <w:sz w:val="24"/>
              </w:rPr>
              <w:lastRenderedPageBreak/>
              <w:t>Opcode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C93D1F" w:rsidRPr="00FC506B" w:rsidRDefault="00C93D1F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C93D1F" w:rsidTr="00507CDC"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4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000000100101100</w:t>
            </w:r>
          </w:p>
        </w:tc>
      </w:tr>
      <w:tr w:rsidR="00C93D1F" w:rsidTr="00507CDC"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3" w:type="dxa"/>
          </w:tcPr>
          <w:p w:rsidR="00C93D1F" w:rsidRDefault="00C93D1F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012C</w:t>
            </w:r>
          </w:p>
        </w:tc>
      </w:tr>
    </w:tbl>
    <w:p w:rsidR="00C93D1F" w:rsidRDefault="00C93D1F" w:rsidP="00C93D1F">
      <w:pPr>
        <w:rPr>
          <w:sz w:val="24"/>
        </w:rPr>
      </w:pPr>
    </w:p>
    <w:p w:rsidR="00DD6921" w:rsidRPr="00C93D1F" w:rsidRDefault="00C93D1F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LOAD R1,</w:t>
      </w:r>
      <w:r w:rsidR="00D82F3B">
        <w:rPr>
          <w:sz w:val="24"/>
        </w:rPr>
        <w:t xml:space="preserve"> 12(</w:t>
      </w:r>
      <w:r>
        <w:rPr>
          <w:sz w:val="24"/>
        </w:rPr>
        <w:t>R2</w:t>
      </w:r>
      <w:r w:rsidR="00D82F3B">
        <w:rPr>
          <w:sz w:val="24"/>
        </w:rPr>
        <w:t>)</w:t>
      </w:r>
      <w:r>
        <w:rPr>
          <w:sz w:val="24"/>
        </w:rPr>
        <w:t xml:space="preserve">: </w:t>
      </w:r>
      <w:r w:rsidR="00DD6921">
        <w:rPr>
          <w:sz w:val="24"/>
        </w:rPr>
        <w:t>2120000C</w:t>
      </w:r>
      <w:r w:rsidR="00DD6921">
        <w:rPr>
          <w:sz w:val="24"/>
        </w:rPr>
        <w:br/>
      </w:r>
      <w:r w:rsidR="00DD6921">
        <w:rPr>
          <w:sz w:val="24"/>
        </w:rPr>
        <w:br/>
        <w:t>No Source – 2 value in this case, keep the value of source 2 as 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DD6921" w:rsidTr="00507CDC">
        <w:tc>
          <w:tcPr>
            <w:tcW w:w="1803" w:type="dxa"/>
          </w:tcPr>
          <w:p w:rsidR="00DD6921" w:rsidRPr="00DD6921" w:rsidRDefault="00DD6921" w:rsidP="00DD6921">
            <w:pPr>
              <w:ind w:left="360"/>
              <w:rPr>
                <w:b/>
                <w:sz w:val="24"/>
              </w:rPr>
            </w:pPr>
            <w:r w:rsidRPr="00DD6921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00000000000011</w:t>
            </w:r>
            <w:r>
              <w:rPr>
                <w:sz w:val="24"/>
              </w:rPr>
              <w:t>00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DD6921" w:rsidRDefault="00DD6921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000C</w:t>
            </w:r>
          </w:p>
        </w:tc>
      </w:tr>
    </w:tbl>
    <w:p w:rsidR="00DD6921" w:rsidRDefault="00DD6921" w:rsidP="00DD6921">
      <w:pPr>
        <w:rPr>
          <w:sz w:val="24"/>
        </w:rPr>
      </w:pPr>
    </w:p>
    <w:p w:rsidR="00DD6921" w:rsidRPr="00C93D1F" w:rsidRDefault="00D82F3B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STORE R3, </w:t>
      </w:r>
      <w:r w:rsidR="00DD6921">
        <w:rPr>
          <w:sz w:val="24"/>
        </w:rPr>
        <w:t>22</w:t>
      </w:r>
      <w:r>
        <w:rPr>
          <w:sz w:val="24"/>
        </w:rPr>
        <w:t>(R4)</w:t>
      </w:r>
      <w:r w:rsidR="00DD6921">
        <w:rPr>
          <w:sz w:val="24"/>
        </w:rPr>
        <w:t>: 3</w:t>
      </w:r>
      <w:r>
        <w:rPr>
          <w:sz w:val="24"/>
        </w:rPr>
        <w:t>0</w:t>
      </w:r>
      <w:r w:rsidR="00DD6921">
        <w:rPr>
          <w:sz w:val="24"/>
        </w:rPr>
        <w:t>4</w:t>
      </w:r>
      <w:r>
        <w:rPr>
          <w:sz w:val="24"/>
        </w:rPr>
        <w:t>3</w:t>
      </w:r>
      <w:r w:rsidR="00DD6921">
        <w:rPr>
          <w:sz w:val="24"/>
        </w:rPr>
        <w:t>00016</w:t>
      </w:r>
      <w:r w:rsidR="00DD6921">
        <w:rPr>
          <w:sz w:val="24"/>
        </w:rPr>
        <w:br/>
      </w:r>
      <w:r w:rsidR="00DD6921">
        <w:rPr>
          <w:sz w:val="24"/>
        </w:rPr>
        <w:br/>
        <w:t xml:space="preserve">No </w:t>
      </w:r>
      <w:r>
        <w:rPr>
          <w:sz w:val="24"/>
        </w:rPr>
        <w:t>Destination</w:t>
      </w:r>
      <w:r w:rsidR="00DD6921">
        <w:rPr>
          <w:sz w:val="24"/>
        </w:rPr>
        <w:t xml:space="preserve"> value in this case, keep the value of source 2 as </w:t>
      </w:r>
      <w:r>
        <w:rPr>
          <w:sz w:val="24"/>
        </w:rPr>
        <w:t>3, because R3 contains the data</w:t>
      </w:r>
      <w:r w:rsidR="00DD6921">
        <w:rPr>
          <w:sz w:val="24"/>
        </w:rPr>
        <w:t>.</w:t>
      </w:r>
      <w:r>
        <w:rPr>
          <w:sz w:val="24"/>
        </w:rPr>
        <w:t xml:space="preserve"> Effective address will </w:t>
      </w:r>
      <w:proofErr w:type="gramStart"/>
      <w:r>
        <w:rPr>
          <w:sz w:val="24"/>
        </w:rPr>
        <w:t>be  [</w:t>
      </w:r>
      <w:proofErr w:type="gramEnd"/>
      <w:r>
        <w:rPr>
          <w:sz w:val="24"/>
        </w:rPr>
        <w:t>R4] + 22.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DD6921" w:rsidTr="00507CDC">
        <w:tc>
          <w:tcPr>
            <w:tcW w:w="1803" w:type="dxa"/>
          </w:tcPr>
          <w:p w:rsidR="00DD6921" w:rsidRPr="00DD6921" w:rsidRDefault="00DD6921" w:rsidP="00DD6921">
            <w:pPr>
              <w:ind w:left="360"/>
              <w:rPr>
                <w:b/>
                <w:sz w:val="24"/>
              </w:rPr>
            </w:pPr>
            <w:r w:rsidRPr="00DD6921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1803" w:type="dxa"/>
          </w:tcPr>
          <w:p w:rsidR="00DD6921" w:rsidRPr="00FC506B" w:rsidRDefault="00D82F3B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1803" w:type="dxa"/>
          </w:tcPr>
          <w:p w:rsidR="00DD6921" w:rsidRPr="00FC506B" w:rsidRDefault="00D82F3B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0000000000010110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DD6921" w:rsidRDefault="00D82F3B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DD6921" w:rsidRPr="00FC506B" w:rsidRDefault="00D82F3B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0016</w:t>
            </w:r>
          </w:p>
        </w:tc>
      </w:tr>
    </w:tbl>
    <w:p w:rsidR="00DD6921" w:rsidRDefault="00DD6921" w:rsidP="00DD6921">
      <w:pPr>
        <w:rPr>
          <w:sz w:val="24"/>
        </w:rPr>
      </w:pPr>
    </w:p>
    <w:p w:rsidR="00DD6921" w:rsidRPr="00C93D1F" w:rsidRDefault="00DD6921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MOV R2, R6: 02600000</w:t>
      </w:r>
      <w:r>
        <w:rPr>
          <w:sz w:val="24"/>
        </w:rPr>
        <w:br/>
      </w:r>
      <w:r>
        <w:rPr>
          <w:sz w:val="24"/>
        </w:rPr>
        <w:br/>
        <w:t>No Source – 2 and Immediate value in this case, keep this values as 0.</w:t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DD6921" w:rsidTr="00507CDC">
        <w:tc>
          <w:tcPr>
            <w:tcW w:w="1803" w:type="dxa"/>
          </w:tcPr>
          <w:p w:rsidR="00DD6921" w:rsidRPr="00DD6921" w:rsidRDefault="00DD6921" w:rsidP="00DD6921">
            <w:pPr>
              <w:ind w:left="360"/>
              <w:rPr>
                <w:b/>
                <w:sz w:val="24"/>
              </w:rPr>
            </w:pPr>
            <w:r w:rsidRPr="00DD6921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  <w:r>
              <w:rPr>
                <w:sz w:val="24"/>
              </w:rPr>
              <w:t>00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z w:val="24"/>
              </w:rPr>
              <w:t>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0000000000000000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DD6921" w:rsidRDefault="00DD6921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 w:rsidR="00DD6921" w:rsidRDefault="00DD6921" w:rsidP="00DD6921">
      <w:pPr>
        <w:rPr>
          <w:sz w:val="24"/>
        </w:rPr>
      </w:pPr>
    </w:p>
    <w:p w:rsidR="00100817" w:rsidRPr="00C93D1F" w:rsidRDefault="00DD6921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MVI R3, 420: 1300</w:t>
      </w:r>
      <w:r w:rsidR="00100817">
        <w:rPr>
          <w:sz w:val="24"/>
        </w:rPr>
        <w:t>01A4</w:t>
      </w:r>
      <w:r w:rsidR="00100817">
        <w:rPr>
          <w:sz w:val="24"/>
        </w:rPr>
        <w:br/>
      </w:r>
      <w:r w:rsidR="00100817">
        <w:rPr>
          <w:sz w:val="24"/>
        </w:rPr>
        <w:br/>
        <w:t>No Source – 1 and Source – 2 in this case, keep this values as 0.</w:t>
      </w:r>
      <w:r w:rsidR="00100817"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100817" w:rsidTr="00507CDC">
        <w:tc>
          <w:tcPr>
            <w:tcW w:w="1803" w:type="dxa"/>
          </w:tcPr>
          <w:p w:rsidR="00100817" w:rsidRPr="00100817" w:rsidRDefault="00100817" w:rsidP="00100817">
            <w:pPr>
              <w:ind w:left="360"/>
              <w:rPr>
                <w:b/>
                <w:sz w:val="24"/>
              </w:rPr>
            </w:pPr>
            <w:r w:rsidRPr="00100817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  <w:r w:rsidR="00D82F3B"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00000001101001</w:t>
            </w:r>
            <w:r>
              <w:rPr>
                <w:sz w:val="24"/>
              </w:rPr>
              <w:t>00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100817" w:rsidRDefault="00100817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100817" w:rsidRPr="00FC506B" w:rsidRDefault="00100817" w:rsidP="001008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1A4</w:t>
            </w:r>
          </w:p>
        </w:tc>
      </w:tr>
    </w:tbl>
    <w:p w:rsidR="00100817" w:rsidRDefault="00100817" w:rsidP="00100817">
      <w:pPr>
        <w:rPr>
          <w:sz w:val="24"/>
        </w:rPr>
      </w:pPr>
    </w:p>
    <w:p w:rsidR="00100817" w:rsidRPr="00C93D1F" w:rsidRDefault="00100817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HLT: C0000000</w:t>
      </w:r>
      <w:r>
        <w:rPr>
          <w:sz w:val="24"/>
        </w:rPr>
        <w:br/>
      </w:r>
      <w:r>
        <w:rPr>
          <w:sz w:val="24"/>
        </w:rPr>
        <w:br/>
        <w:t>No field in this case except for opcode, keep all the values except the opcode as 0.</w:t>
      </w:r>
      <w:r>
        <w:rPr>
          <w:sz w:val="24"/>
        </w:rPr>
        <w:br/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100817" w:rsidTr="00507CDC">
        <w:tc>
          <w:tcPr>
            <w:tcW w:w="1803" w:type="dxa"/>
          </w:tcPr>
          <w:p w:rsidR="00100817" w:rsidRPr="00100817" w:rsidRDefault="00100817" w:rsidP="00100817">
            <w:pPr>
              <w:ind w:left="360"/>
              <w:rPr>
                <w:b/>
                <w:sz w:val="24"/>
              </w:rPr>
            </w:pPr>
            <w:r w:rsidRPr="00100817">
              <w:rPr>
                <w:b/>
                <w:sz w:val="24"/>
              </w:rPr>
              <w:lastRenderedPageBreak/>
              <w:t>Opcode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</w:t>
            </w: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1008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0000000000000000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03" w:type="dxa"/>
          </w:tcPr>
          <w:p w:rsidR="00100817" w:rsidRDefault="00100817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 w:rsidR="00C93D1F" w:rsidRPr="00100817" w:rsidRDefault="00C93D1F" w:rsidP="00100817">
      <w:pPr>
        <w:rPr>
          <w:sz w:val="24"/>
        </w:rPr>
      </w:pPr>
      <w:bookmarkStart w:id="0" w:name="_GoBack"/>
      <w:bookmarkEnd w:id="0"/>
    </w:p>
    <w:sectPr w:rsidR="00C93D1F" w:rsidRPr="0010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4FC9"/>
    <w:multiLevelType w:val="hybridMultilevel"/>
    <w:tmpl w:val="1BEC93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E6515"/>
    <w:multiLevelType w:val="hybridMultilevel"/>
    <w:tmpl w:val="B8B6B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DE"/>
    <w:rsid w:val="000264C4"/>
    <w:rsid w:val="00100817"/>
    <w:rsid w:val="001E07CE"/>
    <w:rsid w:val="00343E98"/>
    <w:rsid w:val="00575A3B"/>
    <w:rsid w:val="007E7D7F"/>
    <w:rsid w:val="00906219"/>
    <w:rsid w:val="00936CDE"/>
    <w:rsid w:val="00AD32D9"/>
    <w:rsid w:val="00B72E53"/>
    <w:rsid w:val="00C93D1F"/>
    <w:rsid w:val="00D82F3B"/>
    <w:rsid w:val="00DD6921"/>
    <w:rsid w:val="00E5762E"/>
    <w:rsid w:val="00E94E04"/>
    <w:rsid w:val="00FC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EF2B"/>
  <w15:chartTrackingRefBased/>
  <w15:docId w15:val="{CCDC9189-749E-408E-957C-42D46778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DE"/>
    <w:pPr>
      <w:ind w:left="720"/>
      <w:contextualSpacing/>
    </w:pPr>
  </w:style>
  <w:style w:type="table" w:styleId="TableGrid">
    <w:name w:val="Table Grid"/>
    <w:basedOn w:val="TableNormal"/>
    <w:uiPriority w:val="39"/>
    <w:rsid w:val="00AD3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2022-10-08T15:44:00Z</dcterms:created>
  <dcterms:modified xsi:type="dcterms:W3CDTF">2022-10-09T10:55:00Z</dcterms:modified>
</cp:coreProperties>
</file>