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whar is implemented in it</w:t>
      </w:r>
    </w:p>
    <w:p>
      <w:pPr>
        <w:pStyle w:val="Subtitle"/>
      </w:pPr>
      <w:r>
        <w:t>Generated: 2026-09-28 00:35:31</w:t>
      </w:r>
    </w:p>
    <w:p>
      <w:pPr>
        <w:pStyle w:val="Heading2"/>
      </w:pPr>
      <w:r>
        <w:t>Content</w:t>
      </w:r>
    </w:p>
    <w:p>
      <w:r>
        <w:t>The document 2205f4e1-8325-47b6-84c1-f3d70c50b9bc.pdf could not be parsed for readable text, likely because it is a scanned PDF without an embedded text layer. Consequently, there is no information available from this source to answer the question “what is implemented in it?” Therefore, based on the current data gathered, we have no relevant content to address the inquiry.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