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ME THIS</w:t>
      </w:r>
    </w:p>
    <w:p>
      <w:pPr>
        <w:pStyle w:val="Subtitle"/>
      </w:pPr>
      <w:r>
        <w:t>Generated: 2026-09-28 00:37:25</w:t>
      </w:r>
    </w:p>
    <w:p>
      <w:pPr>
        <w:pStyle w:val="Heading2"/>
      </w:pPr>
      <w:r>
        <w:t>Content</w:t>
      </w:r>
    </w:p>
    <w:p>
      <w:r>
        <w:t>I’m sorry, but I don’t have enough context or content from the PDF file (6489b38f-5f34-41c4-aad8-f556da6d5ed7.pdf) to explain “THIS.” The tool indicates that no readable text could be extracted from the document, suggesting it may be a scanned image without an embedded text layer. Without specific passages or details about what “THIS” refers to within that document, I’m unable to provide a targeted explanation based solely on the gathered information. If you can share more context—such as a summary of the document’s content or a particular phrase or concept you’d like explained—I’ll be better equipped to assist.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