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tell me about the image</w:t>
      </w:r>
    </w:p>
    <w:p>
      <w:pPr>
        <w:pStyle w:val="Subtitle"/>
      </w:pPr>
      <w:r>
        <w:t>Generated: 2026-09-28 02:42:53</w:t>
      </w:r>
    </w:p>
    <w:p>
      <w:pPr>
        <w:pStyle w:val="Heading2"/>
      </w:pPr>
      <w:r>
        <w:t>Content</w:t>
      </w:r>
    </w:p>
    <w:p>
      <w:r>
        <w:t>The image appears to be an excerpt from a research paper on natural language processing, specifically detailing an abstract and introduction section related to advancements in sequence transduction models using attention mechanisms. The text outlines the development of a new network architecture called the Transformer, which replaces traditional recurrent or convolutional neural networks with solely attention-based components. This approach is highlighted for its superior performance in machine translation tasks, achieving higher BLEU scores (a standard metric for evaluating translation quality) while being more parallelizable and requiring less training time compared to existing models. The abstract and introduction discuss the limitations of previous methods relying on recurrent or convolutional networks and how the proposed Transformer model addresses these challenges by simplifying the architecture without sacrificing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