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explain this</w:t>
      </w:r>
    </w:p>
    <w:p>
      <w:pPr>
        <w:pStyle w:val="Subtitle"/>
      </w:pPr>
      <w:r>
        <w:t>Generated: 2026-09-28 02:44:47</w:t>
      </w:r>
    </w:p>
    <w:p>
      <w:pPr>
        <w:pStyle w:val="Heading2"/>
      </w:pPr>
      <w:r>
        <w:t>Content</w:t>
      </w:r>
    </w:p>
    <w:p>
      <w:r>
        <w:t>The document a32ada37-892d-4d1c-a70c-a6829deee8fb.pdf does not contain any passages that directly address or explain the phrase “explain this.” Therefore, based on the information provided, there is no relevant content within the document to fulfill the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