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MRPL: explain this</w:t>
      </w:r>
    </w:p>
    <w:p>
      <w:pPr>
        <w:pStyle w:val="Subtitle"/>
      </w:pPr>
      <w:r>
        <w:t>Generated: 2026-09-28 02:45:18</w:t>
      </w:r>
    </w:p>
    <w:p>
      <w:pPr>
        <w:pStyle w:val="Heading2"/>
      </w:pPr>
      <w:r>
        <w:t>Content</w:t>
      </w:r>
    </w:p>
    <w:p>
      <w:r>
        <w:t>The document extract you provided (document 103037cc-62e6-40cf-8828-025b74871191.pdf) does not contain any passages that directly match or explain the phrase “explain this.” Therefore, based on the current information gathered, there is no relevant content to address the request within this specific document. If you have additional context or a broader query, please provide those details so I can assist more effectively.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