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84D76" w14:textId="77777777" w:rsidR="009B1007" w:rsidRPr="00F95AB2" w:rsidRDefault="00C85BD0">
      <w:pPr>
        <w:tabs>
          <w:tab w:val="center" w:pos="4513"/>
          <w:tab w:val="right" w:pos="9026"/>
        </w:tabs>
        <w:spacing w:after="0" w:line="240" w:lineRule="auto"/>
        <w:rPr>
          <w:rFonts w:ascii="Times New Roman" w:hAnsi="Times New Roman" w:cs="Times New Roman"/>
          <w:color w:val="000000"/>
        </w:rPr>
      </w:pPr>
      <w:r w:rsidRPr="00F95AB2">
        <w:rPr>
          <w:rFonts w:ascii="Times New Roman" w:hAnsi="Times New Roman" w:cs="Times New Roman"/>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w:pict>
              <v:rect w14:anchorId="3F635D7E"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60008C6B" w14:textId="77777777" w:rsidR="009B1007" w:rsidRPr="00F95AB2" w:rsidRDefault="009B1007">
      <w:pPr>
        <w:tabs>
          <w:tab w:val="center" w:pos="4513"/>
          <w:tab w:val="right" w:pos="9026"/>
        </w:tabs>
        <w:spacing w:after="0" w:line="240" w:lineRule="auto"/>
        <w:rPr>
          <w:rFonts w:ascii="Times New Roman" w:hAnsi="Times New Roman" w:cs="Times New Roman"/>
          <w:color w:val="000000"/>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rsidRPr="00F95AB2" w14:paraId="5754F921"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017DBEF"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Semester</w:t>
            </w:r>
          </w:p>
        </w:tc>
        <w:tc>
          <w:tcPr>
            <w:tcW w:w="6466" w:type="dxa"/>
            <w:tcBorders>
              <w:top w:val="single" w:sz="6" w:space="0" w:color="000000"/>
              <w:left w:val="single" w:sz="6" w:space="0" w:color="000000"/>
              <w:bottom w:val="single" w:sz="6" w:space="0" w:color="000000"/>
              <w:right w:val="single" w:sz="6" w:space="0" w:color="000000"/>
            </w:tcBorders>
          </w:tcPr>
          <w:p w14:paraId="7E5D2B59" w14:textId="35E870D0" w:rsidR="009B1007" w:rsidRPr="00F95AB2" w:rsidRDefault="0075203E">
            <w:pPr>
              <w:spacing w:after="0" w:line="240" w:lineRule="auto"/>
              <w:rPr>
                <w:rFonts w:ascii="Times New Roman" w:hAnsi="Times New Roman" w:cs="Times New Roman"/>
              </w:rPr>
            </w:pPr>
            <w:r w:rsidRPr="00F95AB2">
              <w:rPr>
                <w:rFonts w:ascii="Times New Roman" w:hAnsi="Times New Roman" w:cs="Times New Roman"/>
              </w:rPr>
              <w:t>B</w:t>
            </w:r>
            <w:r w:rsidR="00C85BD0" w:rsidRPr="00F95AB2">
              <w:rPr>
                <w:rFonts w:ascii="Times New Roman" w:hAnsi="Times New Roman" w:cs="Times New Roman"/>
              </w:rPr>
              <w:t>.E. Semester VI</w:t>
            </w:r>
            <w:r w:rsidRPr="00F95AB2">
              <w:rPr>
                <w:rFonts w:ascii="Times New Roman" w:hAnsi="Times New Roman" w:cs="Times New Roman"/>
              </w:rPr>
              <w:t>I</w:t>
            </w:r>
            <w:r w:rsidR="00C85BD0" w:rsidRPr="00F95AB2">
              <w:rPr>
                <w:rFonts w:ascii="Times New Roman" w:hAnsi="Times New Roman" w:cs="Times New Roman"/>
              </w:rPr>
              <w:t xml:space="preserve"> – Computer Engineering</w:t>
            </w:r>
          </w:p>
        </w:tc>
      </w:tr>
      <w:tr w:rsidR="009B1007" w:rsidRPr="00F95AB2" w14:paraId="4329830D"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71E6544E"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Subject</w:t>
            </w:r>
          </w:p>
        </w:tc>
        <w:tc>
          <w:tcPr>
            <w:tcW w:w="6466" w:type="dxa"/>
            <w:tcBorders>
              <w:top w:val="single" w:sz="6" w:space="0" w:color="000000"/>
              <w:left w:val="single" w:sz="6" w:space="0" w:color="000000"/>
              <w:bottom w:val="single" w:sz="6" w:space="0" w:color="000000"/>
              <w:right w:val="single" w:sz="6" w:space="0" w:color="000000"/>
            </w:tcBorders>
          </w:tcPr>
          <w:p w14:paraId="2C3D3510" w14:textId="441BDA3A" w:rsidR="009B1007" w:rsidRPr="00F95AB2" w:rsidRDefault="001E222B">
            <w:pPr>
              <w:spacing w:after="0" w:line="240" w:lineRule="auto"/>
              <w:rPr>
                <w:rFonts w:ascii="Times New Roman" w:hAnsi="Times New Roman" w:cs="Times New Roman"/>
              </w:rPr>
            </w:pPr>
            <w:r>
              <w:rPr>
                <w:rFonts w:ascii="Times New Roman" w:hAnsi="Times New Roman" w:cs="Times New Roman"/>
              </w:rPr>
              <w:t>DevOps</w:t>
            </w:r>
          </w:p>
        </w:tc>
      </w:tr>
      <w:tr w:rsidR="009B1007" w:rsidRPr="00F95AB2" w14:paraId="59AE3D59"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2A955434" w14:textId="59E8B1CB"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Subject In-charge</w:t>
            </w:r>
          </w:p>
        </w:tc>
        <w:tc>
          <w:tcPr>
            <w:tcW w:w="6466" w:type="dxa"/>
            <w:tcBorders>
              <w:top w:val="single" w:sz="6" w:space="0" w:color="000000"/>
              <w:left w:val="single" w:sz="6" w:space="0" w:color="000000"/>
              <w:bottom w:val="single" w:sz="6" w:space="0" w:color="000000"/>
              <w:right w:val="single" w:sz="6" w:space="0" w:color="000000"/>
            </w:tcBorders>
          </w:tcPr>
          <w:p w14:paraId="3DCC177F" w14:textId="43D3CC42" w:rsidR="009B1007" w:rsidRPr="00F95AB2" w:rsidRDefault="00C85BD0">
            <w:pPr>
              <w:tabs>
                <w:tab w:val="left" w:pos="2430"/>
              </w:tabs>
              <w:spacing w:after="0" w:line="240" w:lineRule="auto"/>
              <w:rPr>
                <w:rFonts w:ascii="Times New Roman" w:hAnsi="Times New Roman" w:cs="Times New Roman"/>
              </w:rPr>
            </w:pPr>
            <w:r w:rsidRPr="00F95AB2">
              <w:rPr>
                <w:rFonts w:ascii="Times New Roman" w:hAnsi="Times New Roman" w:cs="Times New Roman"/>
              </w:rPr>
              <w:t xml:space="preserve">Prof. </w:t>
            </w:r>
            <w:r w:rsidR="001E222B">
              <w:rPr>
                <w:rFonts w:ascii="Times New Roman" w:hAnsi="Times New Roman" w:cs="Times New Roman"/>
              </w:rPr>
              <w:t>Snehal Andhare</w:t>
            </w:r>
          </w:p>
        </w:tc>
      </w:tr>
    </w:tbl>
    <w:p w14:paraId="785AB487" w14:textId="77777777" w:rsidR="009B1007" w:rsidRPr="00F95AB2" w:rsidRDefault="009B1007">
      <w:pPr>
        <w:spacing w:after="0" w:line="240" w:lineRule="auto"/>
        <w:rPr>
          <w:rFonts w:ascii="Times New Roman" w:hAnsi="Times New Roman" w:cs="Times New Roman"/>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rsidRPr="00F95AB2" w14:paraId="376C5868"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4ACC8AA4"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Student Name</w:t>
            </w:r>
          </w:p>
        </w:tc>
        <w:tc>
          <w:tcPr>
            <w:tcW w:w="6465" w:type="dxa"/>
            <w:tcBorders>
              <w:top w:val="single" w:sz="6" w:space="0" w:color="000000"/>
              <w:left w:val="single" w:sz="6" w:space="0" w:color="000000"/>
              <w:bottom w:val="single" w:sz="6" w:space="0" w:color="000000"/>
              <w:right w:val="single" w:sz="6" w:space="0" w:color="000000"/>
            </w:tcBorders>
          </w:tcPr>
          <w:p w14:paraId="23EF8920" w14:textId="3218BC58" w:rsidR="009B1007" w:rsidRPr="00F95AB2" w:rsidRDefault="00487778">
            <w:pPr>
              <w:spacing w:after="0" w:line="240" w:lineRule="auto"/>
              <w:rPr>
                <w:rFonts w:ascii="Times New Roman" w:hAnsi="Times New Roman" w:cs="Times New Roman"/>
                <w:color w:val="000000"/>
              </w:rPr>
            </w:pPr>
            <w:r w:rsidRPr="00F95AB2">
              <w:rPr>
                <w:rFonts w:ascii="Times New Roman" w:hAnsi="Times New Roman" w:cs="Times New Roman"/>
                <w:color w:val="000000"/>
              </w:rPr>
              <w:t>Ayush Gole</w:t>
            </w:r>
          </w:p>
        </w:tc>
      </w:tr>
      <w:tr w:rsidR="009B1007" w:rsidRPr="00F95AB2" w14:paraId="57B5C70E"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52886812"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Roll Number</w:t>
            </w:r>
          </w:p>
        </w:tc>
        <w:tc>
          <w:tcPr>
            <w:tcW w:w="6465" w:type="dxa"/>
            <w:tcBorders>
              <w:top w:val="single" w:sz="6" w:space="0" w:color="000000"/>
              <w:left w:val="single" w:sz="6" w:space="0" w:color="000000"/>
              <w:bottom w:val="single" w:sz="6" w:space="0" w:color="000000"/>
              <w:right w:val="single" w:sz="6" w:space="0" w:color="000000"/>
            </w:tcBorders>
          </w:tcPr>
          <w:p w14:paraId="560D4FA8" w14:textId="1558B3A0" w:rsidR="009B1007" w:rsidRPr="00F95AB2" w:rsidRDefault="00487778">
            <w:pPr>
              <w:spacing w:after="0" w:line="240" w:lineRule="auto"/>
              <w:rPr>
                <w:rFonts w:ascii="Times New Roman" w:hAnsi="Times New Roman" w:cs="Times New Roman"/>
              </w:rPr>
            </w:pPr>
            <w:r w:rsidRPr="00F95AB2">
              <w:rPr>
                <w:rFonts w:ascii="Times New Roman" w:hAnsi="Times New Roman" w:cs="Times New Roman"/>
              </w:rPr>
              <w:t>23102A0005</w:t>
            </w:r>
          </w:p>
        </w:tc>
      </w:tr>
      <w:tr w:rsidR="009F238A" w:rsidRPr="00F95AB2" w14:paraId="2E3F35E1" w14:textId="77777777">
        <w:trPr>
          <w:trHeight w:val="660"/>
        </w:trPr>
        <w:tc>
          <w:tcPr>
            <w:tcW w:w="2894" w:type="dxa"/>
            <w:tcBorders>
              <w:top w:val="single" w:sz="6" w:space="0" w:color="000000"/>
              <w:left w:val="single" w:sz="6" w:space="0" w:color="000000"/>
              <w:bottom w:val="single" w:sz="6" w:space="0" w:color="000000"/>
              <w:right w:val="single" w:sz="6" w:space="0" w:color="000000"/>
            </w:tcBorders>
          </w:tcPr>
          <w:p w14:paraId="73A25AEB" w14:textId="77777777" w:rsidR="009F238A" w:rsidRPr="00F95AB2" w:rsidRDefault="009F238A">
            <w:pPr>
              <w:spacing w:after="0" w:line="240" w:lineRule="auto"/>
              <w:rPr>
                <w:rFonts w:ascii="Times New Roman" w:hAnsi="Times New Roman" w:cs="Times New Roman"/>
              </w:rPr>
            </w:pPr>
            <w:r w:rsidRPr="00F95AB2">
              <w:rPr>
                <w:rFonts w:ascii="Times New Roman" w:hAnsi="Times New Roman" w:cs="Times New Roman"/>
              </w:rPr>
              <w:t xml:space="preserve">Grade and Subject </w:t>
            </w:r>
          </w:p>
          <w:p w14:paraId="3686ECB9" w14:textId="77777777" w:rsidR="009F238A" w:rsidRPr="00F95AB2" w:rsidRDefault="009F238A">
            <w:pPr>
              <w:spacing w:after="0" w:line="240" w:lineRule="auto"/>
              <w:rPr>
                <w:rFonts w:ascii="Times New Roman" w:hAnsi="Times New Roman" w:cs="Times New Roman"/>
              </w:rPr>
            </w:pPr>
            <w:r w:rsidRPr="00F95AB2">
              <w:rPr>
                <w:rFonts w:ascii="Times New Roman" w:hAnsi="Times New Roman" w:cs="Times New Roman"/>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B70B791" w14:textId="77777777" w:rsidR="009F238A" w:rsidRPr="00F95AB2" w:rsidRDefault="009F238A">
            <w:pPr>
              <w:spacing w:after="0" w:line="240" w:lineRule="auto"/>
              <w:rPr>
                <w:rFonts w:ascii="Times New Roman" w:hAnsi="Times New Roman" w:cs="Times New Roman"/>
              </w:rPr>
            </w:pPr>
          </w:p>
        </w:tc>
      </w:tr>
    </w:tbl>
    <w:p w14:paraId="4A02CA7C" w14:textId="77777777" w:rsidR="009B1007" w:rsidRPr="00F95AB2" w:rsidRDefault="009B1007">
      <w:pPr>
        <w:spacing w:after="0" w:line="240" w:lineRule="auto"/>
        <w:rPr>
          <w:rFonts w:ascii="Times New Roman" w:hAnsi="Times New Roman" w:cs="Times New Roman"/>
        </w:rPr>
      </w:pPr>
    </w:p>
    <w:tbl>
      <w:tblPr>
        <w:tblW w:w="9631" w:type="dxa"/>
        <w:tblInd w:w="105" w:type="dxa"/>
        <w:tblLayout w:type="fixed"/>
        <w:tblCellMar>
          <w:left w:w="105" w:type="dxa"/>
          <w:right w:w="105" w:type="dxa"/>
        </w:tblCellMar>
        <w:tblLook w:val="0400" w:firstRow="0" w:lastRow="0" w:firstColumn="0" w:lastColumn="0" w:noHBand="0" w:noVBand="1"/>
      </w:tblPr>
      <w:tblGrid>
        <w:gridCol w:w="1730"/>
        <w:gridCol w:w="3729"/>
        <w:gridCol w:w="4172"/>
      </w:tblGrid>
      <w:tr w:rsidR="009B1007" w:rsidRPr="00F95AB2" w14:paraId="18892298" w14:textId="77777777" w:rsidTr="00FA7A62">
        <w:trPr>
          <w:trHeight w:val="540"/>
        </w:trPr>
        <w:tc>
          <w:tcPr>
            <w:tcW w:w="1730" w:type="dxa"/>
            <w:tcBorders>
              <w:top w:val="single" w:sz="6" w:space="0" w:color="000000"/>
              <w:left w:val="single" w:sz="6" w:space="0" w:color="000000"/>
              <w:bottom w:val="single" w:sz="6" w:space="0" w:color="000000"/>
              <w:right w:val="single" w:sz="6" w:space="0" w:color="000000"/>
            </w:tcBorders>
          </w:tcPr>
          <w:p w14:paraId="681ED767" w14:textId="5C1ABFBB" w:rsidR="009B1007" w:rsidRPr="00F95AB2" w:rsidRDefault="001E222B">
            <w:pPr>
              <w:spacing w:after="0" w:line="240" w:lineRule="auto"/>
              <w:rPr>
                <w:rFonts w:ascii="Times New Roman" w:hAnsi="Times New Roman" w:cs="Times New Roman"/>
              </w:rPr>
            </w:pPr>
            <w:r>
              <w:rPr>
                <w:rFonts w:ascii="Times New Roman" w:hAnsi="Times New Roman" w:cs="Times New Roman"/>
              </w:rPr>
              <w:t>Task</w:t>
            </w:r>
            <w:r w:rsidR="00C85BD0" w:rsidRPr="00F95AB2">
              <w:rPr>
                <w:rFonts w:ascii="Times New Roman" w:hAnsi="Times New Roman" w:cs="Times New Roman"/>
              </w:rPr>
              <w:t xml:space="preserve"> Number</w:t>
            </w:r>
          </w:p>
        </w:tc>
        <w:tc>
          <w:tcPr>
            <w:tcW w:w="7901" w:type="dxa"/>
            <w:gridSpan w:val="2"/>
            <w:tcBorders>
              <w:top w:val="single" w:sz="6" w:space="0" w:color="000000"/>
              <w:left w:val="single" w:sz="6" w:space="0" w:color="000000"/>
              <w:bottom w:val="single" w:sz="6" w:space="0" w:color="000000"/>
              <w:right w:val="single" w:sz="6" w:space="0" w:color="000000"/>
            </w:tcBorders>
          </w:tcPr>
          <w:p w14:paraId="023A7AE4" w14:textId="730042D3" w:rsidR="009B1007" w:rsidRPr="00F95AB2" w:rsidRDefault="00C85BD0" w:rsidP="00893CBD">
            <w:pPr>
              <w:tabs>
                <w:tab w:val="left" w:pos="1520"/>
              </w:tabs>
              <w:spacing w:after="0" w:line="240" w:lineRule="auto"/>
              <w:rPr>
                <w:rFonts w:ascii="Times New Roman" w:hAnsi="Times New Roman" w:cs="Times New Roman"/>
                <w:lang w:val="en-IN"/>
              </w:rPr>
            </w:pPr>
            <w:r w:rsidRPr="00F95AB2">
              <w:rPr>
                <w:rFonts w:ascii="Times New Roman" w:hAnsi="Times New Roman" w:cs="Times New Roman"/>
              </w:rPr>
              <w:t>0</w:t>
            </w:r>
            <w:r w:rsidR="00FE768C">
              <w:rPr>
                <w:rFonts w:ascii="Times New Roman" w:hAnsi="Times New Roman" w:cs="Times New Roman"/>
              </w:rPr>
              <w:t>2</w:t>
            </w:r>
          </w:p>
        </w:tc>
      </w:tr>
      <w:tr w:rsidR="009B1007" w:rsidRPr="00F95AB2" w14:paraId="1EC74051" w14:textId="77777777" w:rsidTr="00FA7A62">
        <w:trPr>
          <w:trHeight w:val="260"/>
        </w:trPr>
        <w:tc>
          <w:tcPr>
            <w:tcW w:w="1730" w:type="dxa"/>
            <w:tcBorders>
              <w:top w:val="single" w:sz="6" w:space="0" w:color="000000"/>
              <w:left w:val="single" w:sz="6" w:space="0" w:color="000000"/>
              <w:bottom w:val="single" w:sz="6" w:space="0" w:color="000000"/>
              <w:right w:val="single" w:sz="6" w:space="0" w:color="000000"/>
            </w:tcBorders>
          </w:tcPr>
          <w:p w14:paraId="6000E9AD" w14:textId="7DE23FB4" w:rsidR="009B1007" w:rsidRPr="00F95AB2" w:rsidRDefault="001E222B">
            <w:pPr>
              <w:spacing w:after="0" w:line="240" w:lineRule="auto"/>
              <w:rPr>
                <w:rFonts w:ascii="Times New Roman" w:hAnsi="Times New Roman" w:cs="Times New Roman"/>
              </w:rPr>
            </w:pPr>
            <w:r>
              <w:rPr>
                <w:rFonts w:ascii="Times New Roman" w:hAnsi="Times New Roman" w:cs="Times New Roman"/>
              </w:rPr>
              <w:t xml:space="preserve">Task </w:t>
            </w:r>
            <w:r w:rsidR="00C85BD0" w:rsidRPr="00F95AB2">
              <w:rPr>
                <w:rFonts w:ascii="Times New Roman" w:hAnsi="Times New Roman" w:cs="Times New Roman"/>
              </w:rPr>
              <w:t>Title</w:t>
            </w:r>
          </w:p>
        </w:tc>
        <w:tc>
          <w:tcPr>
            <w:tcW w:w="7901" w:type="dxa"/>
            <w:gridSpan w:val="2"/>
            <w:tcBorders>
              <w:top w:val="single" w:sz="6" w:space="0" w:color="000000"/>
              <w:left w:val="single" w:sz="6" w:space="0" w:color="000000"/>
              <w:bottom w:val="single" w:sz="6" w:space="0" w:color="000000"/>
              <w:right w:val="single" w:sz="6" w:space="0" w:color="000000"/>
            </w:tcBorders>
          </w:tcPr>
          <w:p w14:paraId="1E117521" w14:textId="090F9271" w:rsidR="00331952" w:rsidRPr="00F95AB2" w:rsidRDefault="00FE768C">
            <w:pPr>
              <w:spacing w:after="0" w:line="240" w:lineRule="auto"/>
              <w:rPr>
                <w:rFonts w:ascii="Times New Roman" w:hAnsi="Times New Roman" w:cs="Times New Roman"/>
                <w:b/>
                <w:bCs/>
                <w:lang w:val="en-IN"/>
              </w:rPr>
            </w:pPr>
            <w:r w:rsidRPr="00FE768C">
              <w:rPr>
                <w:rFonts w:ascii="Times New Roman" w:hAnsi="Times New Roman" w:cs="Times New Roman"/>
                <w:b/>
                <w:bCs/>
                <w:lang w:val="en-IN"/>
              </w:rPr>
              <w:t>Agile Planning and DevOps Workflow</w:t>
            </w:r>
          </w:p>
        </w:tc>
      </w:tr>
      <w:tr w:rsidR="009B1007" w:rsidRPr="00B37306" w14:paraId="2B506F29" w14:textId="77777777" w:rsidTr="00FA7A62">
        <w:trPr>
          <w:trHeight w:val="740"/>
        </w:trPr>
        <w:tc>
          <w:tcPr>
            <w:tcW w:w="1730" w:type="dxa"/>
            <w:tcBorders>
              <w:top w:val="single" w:sz="6" w:space="0" w:color="000000"/>
              <w:left w:val="single" w:sz="6" w:space="0" w:color="000000"/>
              <w:bottom w:val="single" w:sz="6" w:space="0" w:color="000000"/>
              <w:right w:val="single" w:sz="6" w:space="0" w:color="000000"/>
            </w:tcBorders>
          </w:tcPr>
          <w:p w14:paraId="5CFB2849"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14:paraId="400B09E1" w14:textId="04D3C3AD"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Hardware:</w:t>
            </w:r>
            <w:r w:rsidR="00487778" w:rsidRPr="00F95AB2">
              <w:rPr>
                <w:rFonts w:ascii="Times New Roman" w:hAnsi="Times New Roman" w:cs="Times New Roman"/>
              </w:rPr>
              <w:t xml:space="preserve"> Laptop</w:t>
            </w:r>
          </w:p>
        </w:tc>
        <w:tc>
          <w:tcPr>
            <w:tcW w:w="4172" w:type="dxa"/>
            <w:tcBorders>
              <w:top w:val="single" w:sz="6" w:space="0" w:color="000000"/>
              <w:left w:val="single" w:sz="6" w:space="0" w:color="000000"/>
              <w:bottom w:val="single" w:sz="6" w:space="0" w:color="000000"/>
              <w:right w:val="single" w:sz="6" w:space="0" w:color="000000"/>
            </w:tcBorders>
          </w:tcPr>
          <w:p w14:paraId="09AC1FE6" w14:textId="7AC3CBE3" w:rsidR="009B1007" w:rsidRPr="00B37306" w:rsidRDefault="00C85BD0">
            <w:pPr>
              <w:spacing w:after="0" w:line="240" w:lineRule="auto"/>
              <w:rPr>
                <w:rFonts w:ascii="Times New Roman" w:hAnsi="Times New Roman" w:cs="Times New Roman"/>
                <w:lang w:val="nl-BE"/>
              </w:rPr>
            </w:pPr>
            <w:r w:rsidRPr="00B37306">
              <w:rPr>
                <w:rFonts w:ascii="Times New Roman" w:hAnsi="Times New Roman" w:cs="Times New Roman"/>
                <w:lang w:val="nl-BE"/>
              </w:rPr>
              <w:t>Software:</w:t>
            </w:r>
            <w:r w:rsidR="00487778" w:rsidRPr="00B37306">
              <w:rPr>
                <w:rFonts w:ascii="Times New Roman" w:hAnsi="Times New Roman" w:cs="Times New Roman"/>
                <w:lang w:val="nl-BE"/>
              </w:rPr>
              <w:t xml:space="preserve"> </w:t>
            </w:r>
            <w:r w:rsidR="002C5061" w:rsidRPr="00B37306">
              <w:rPr>
                <w:rFonts w:ascii="Times New Roman" w:hAnsi="Times New Roman" w:cs="Times New Roman"/>
                <w:lang w:val="nl-BE"/>
              </w:rPr>
              <w:t>VSCode, GitHub, Browser</w:t>
            </w:r>
            <w:r w:rsidR="00B37306" w:rsidRPr="00B37306">
              <w:rPr>
                <w:rFonts w:ascii="Times New Roman" w:hAnsi="Times New Roman" w:cs="Times New Roman"/>
                <w:lang w:val="nl-BE"/>
              </w:rPr>
              <w:t>,</w:t>
            </w:r>
            <w:r w:rsidR="00B37306">
              <w:rPr>
                <w:rFonts w:ascii="Times New Roman" w:hAnsi="Times New Roman" w:cs="Times New Roman"/>
                <w:lang w:val="nl-BE"/>
              </w:rPr>
              <w:t xml:space="preserve"> Jenkins</w:t>
            </w:r>
          </w:p>
        </w:tc>
      </w:tr>
      <w:tr w:rsidR="009B1007" w:rsidRPr="00F95AB2" w14:paraId="55DCC8DC"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47C52FA2"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Description</w:t>
            </w:r>
          </w:p>
        </w:tc>
        <w:tc>
          <w:tcPr>
            <w:tcW w:w="7901" w:type="dxa"/>
            <w:gridSpan w:val="2"/>
            <w:tcBorders>
              <w:top w:val="single" w:sz="6" w:space="0" w:color="000000"/>
              <w:left w:val="single" w:sz="6" w:space="0" w:color="000000"/>
              <w:bottom w:val="single" w:sz="6" w:space="0" w:color="000000"/>
              <w:right w:val="single" w:sz="6" w:space="0" w:color="000000"/>
            </w:tcBorders>
          </w:tcPr>
          <w:p w14:paraId="4EF6276B" w14:textId="77777777" w:rsidR="00B37306" w:rsidRPr="00B37306" w:rsidRDefault="00B37306" w:rsidP="00B37306">
            <w:pPr>
              <w:spacing w:line="240" w:lineRule="auto"/>
              <w:rPr>
                <w:rFonts w:ascii="Times New Roman" w:hAnsi="Times New Roman" w:cs="Times New Roman"/>
                <w:lang w:val="en-IN"/>
              </w:rPr>
            </w:pPr>
            <w:r w:rsidRPr="00B37306">
              <w:rPr>
                <w:rFonts w:ascii="Times New Roman" w:hAnsi="Times New Roman" w:cs="Times New Roman"/>
                <w:lang w:val="en-IN"/>
              </w:rPr>
              <w:t>Agile planning divides the Online Assignment Submission Portal into small, manageable tasks that can be implemented, tested and reviewed incrementally. A product backlog is used to organise work according to priority, dependencies and the requirements of the minimum viable product.</w:t>
            </w:r>
          </w:p>
          <w:p w14:paraId="545306D1" w14:textId="77777777" w:rsidR="00B37306" w:rsidRPr="00B37306" w:rsidRDefault="00B37306" w:rsidP="00B37306">
            <w:pPr>
              <w:spacing w:line="240" w:lineRule="auto"/>
              <w:rPr>
                <w:rFonts w:ascii="Times New Roman" w:hAnsi="Times New Roman" w:cs="Times New Roman"/>
                <w:lang w:val="en-IN"/>
              </w:rPr>
            </w:pPr>
            <w:r w:rsidRPr="00B37306">
              <w:rPr>
                <w:rFonts w:ascii="Times New Roman" w:hAnsi="Times New Roman" w:cs="Times New Roman"/>
                <w:lang w:val="en-IN"/>
              </w:rPr>
              <w:t>Representative user stories include the following:</w:t>
            </w:r>
          </w:p>
          <w:p w14:paraId="10395CB1" w14:textId="77777777" w:rsidR="00B37306" w:rsidRPr="00B37306" w:rsidRDefault="00B37306" w:rsidP="00B37306">
            <w:pPr>
              <w:numPr>
                <w:ilvl w:val="0"/>
                <w:numId w:val="14"/>
              </w:numPr>
              <w:spacing w:line="240" w:lineRule="auto"/>
              <w:rPr>
                <w:rFonts w:ascii="Times New Roman" w:hAnsi="Times New Roman" w:cs="Times New Roman"/>
                <w:lang w:val="en-IN"/>
              </w:rPr>
            </w:pPr>
            <w:r w:rsidRPr="00B37306">
              <w:rPr>
                <w:rFonts w:ascii="Times New Roman" w:hAnsi="Times New Roman" w:cs="Times New Roman"/>
                <w:lang w:val="en-IN"/>
              </w:rPr>
              <w:t>As a student, I want to upload a valid PDF assignment so that my work can be submitted electronically.</w:t>
            </w:r>
          </w:p>
          <w:p w14:paraId="03A5A0D6" w14:textId="77777777" w:rsidR="00B37306" w:rsidRPr="00B37306" w:rsidRDefault="00B37306" w:rsidP="00B37306">
            <w:pPr>
              <w:numPr>
                <w:ilvl w:val="0"/>
                <w:numId w:val="14"/>
              </w:numPr>
              <w:spacing w:line="240" w:lineRule="auto"/>
              <w:rPr>
                <w:rFonts w:ascii="Times New Roman" w:hAnsi="Times New Roman" w:cs="Times New Roman"/>
                <w:lang w:val="en-IN"/>
              </w:rPr>
            </w:pPr>
            <w:r w:rsidRPr="00B37306">
              <w:rPr>
                <w:rFonts w:ascii="Times New Roman" w:hAnsi="Times New Roman" w:cs="Times New Roman"/>
                <w:lang w:val="en-IN"/>
              </w:rPr>
              <w:t>As a student, I want to view my submissions and their statuses so that I can track the review process.</w:t>
            </w:r>
          </w:p>
          <w:p w14:paraId="0417DD81" w14:textId="77777777" w:rsidR="00B37306" w:rsidRPr="00B37306" w:rsidRDefault="00B37306" w:rsidP="00B37306">
            <w:pPr>
              <w:numPr>
                <w:ilvl w:val="0"/>
                <w:numId w:val="14"/>
              </w:numPr>
              <w:spacing w:line="240" w:lineRule="auto"/>
              <w:rPr>
                <w:rFonts w:ascii="Times New Roman" w:hAnsi="Times New Roman" w:cs="Times New Roman"/>
                <w:lang w:val="en-IN"/>
              </w:rPr>
            </w:pPr>
            <w:r w:rsidRPr="00B37306">
              <w:rPr>
                <w:rFonts w:ascii="Times New Roman" w:hAnsi="Times New Roman" w:cs="Times New Roman"/>
                <w:lang w:val="en-IN"/>
              </w:rPr>
              <w:t>As a reviewer, I want to view submitted assignments and record approval or rejection decisions so that submissions can be evaluated systematically.</w:t>
            </w:r>
          </w:p>
          <w:p w14:paraId="22995457" w14:textId="77777777" w:rsidR="00B37306" w:rsidRPr="00B37306" w:rsidRDefault="00B37306" w:rsidP="00B37306">
            <w:pPr>
              <w:numPr>
                <w:ilvl w:val="0"/>
                <w:numId w:val="14"/>
              </w:numPr>
              <w:spacing w:line="240" w:lineRule="auto"/>
              <w:rPr>
                <w:rFonts w:ascii="Times New Roman" w:hAnsi="Times New Roman" w:cs="Times New Roman"/>
                <w:lang w:val="en-IN"/>
              </w:rPr>
            </w:pPr>
            <w:r w:rsidRPr="00B37306">
              <w:rPr>
                <w:rFonts w:ascii="Times New Roman" w:hAnsi="Times New Roman" w:cs="Times New Roman"/>
                <w:lang w:val="en-IN"/>
              </w:rPr>
              <w:t>As a developer, I want automated builds and tests so that integration defects can be detected before release.</w:t>
            </w:r>
          </w:p>
          <w:p w14:paraId="6F45431A" w14:textId="77777777" w:rsidR="00B37306" w:rsidRPr="00B37306" w:rsidRDefault="00B37306" w:rsidP="00B37306">
            <w:pPr>
              <w:numPr>
                <w:ilvl w:val="0"/>
                <w:numId w:val="14"/>
              </w:numPr>
              <w:spacing w:line="240" w:lineRule="auto"/>
              <w:rPr>
                <w:rFonts w:ascii="Times New Roman" w:hAnsi="Times New Roman" w:cs="Times New Roman"/>
                <w:lang w:val="en-IN"/>
              </w:rPr>
            </w:pPr>
            <w:r w:rsidRPr="00B37306">
              <w:rPr>
                <w:rFonts w:ascii="Times New Roman" w:hAnsi="Times New Roman" w:cs="Times New Roman"/>
                <w:lang w:val="en-IN"/>
              </w:rPr>
              <w:t>As an operator, I want repeatable deployment and health checks so that application releases can be verified.</w:t>
            </w:r>
          </w:p>
          <w:p w14:paraId="4F2C30CF" w14:textId="77777777" w:rsidR="00B37306" w:rsidRPr="00B37306" w:rsidRDefault="00B37306" w:rsidP="00B37306">
            <w:pPr>
              <w:spacing w:line="240" w:lineRule="auto"/>
              <w:rPr>
                <w:rFonts w:ascii="Times New Roman" w:hAnsi="Times New Roman" w:cs="Times New Roman"/>
                <w:lang w:val="en-IN"/>
              </w:rPr>
            </w:pPr>
            <w:r w:rsidRPr="00B37306">
              <w:rPr>
                <w:rFonts w:ascii="Times New Roman" w:hAnsi="Times New Roman" w:cs="Times New Roman"/>
                <w:lang w:val="en-IN"/>
              </w:rPr>
              <w:t>Acceptance criteria specify the conditions under which each story is considered complete. For example, an upload must validate the submitted file, a student must not access another student's assignment, a rejection must include a comment, and a failed quality check must prevent downstream release activities.</w:t>
            </w:r>
          </w:p>
          <w:p w14:paraId="6D59527C" w14:textId="77777777" w:rsidR="00B37306" w:rsidRPr="00B37306" w:rsidRDefault="00B37306" w:rsidP="00B37306">
            <w:pPr>
              <w:spacing w:line="240" w:lineRule="auto"/>
              <w:rPr>
                <w:rFonts w:ascii="Times New Roman" w:hAnsi="Times New Roman" w:cs="Times New Roman"/>
                <w:lang w:val="en-IN"/>
              </w:rPr>
            </w:pPr>
            <w:r w:rsidRPr="00B37306">
              <w:rPr>
                <w:rFonts w:ascii="Times New Roman" w:hAnsi="Times New Roman" w:cs="Times New Roman"/>
                <w:lang w:val="en-IN"/>
              </w:rPr>
              <w:t>The 15-task plan covers problem definition, Agile planning, architecture, Git collaboration, application development, Jenkins integration, pipeline automation, Selenium testing, Docker, configuration management, provisioning and final release. The Definition of Done should require implementation, suitable tests, review and merge where applicable, updated documentation and genuine evidence of the result.</w:t>
            </w:r>
          </w:p>
          <w:p w14:paraId="49EE4BBF" w14:textId="25F73980" w:rsidR="009B1007" w:rsidRPr="00F95AB2" w:rsidRDefault="00B37306" w:rsidP="00487778">
            <w:pPr>
              <w:spacing w:line="240" w:lineRule="auto"/>
              <w:rPr>
                <w:rFonts w:ascii="Times New Roman" w:hAnsi="Times New Roman" w:cs="Times New Roman"/>
                <w:lang w:val="en-IN"/>
              </w:rPr>
            </w:pPr>
            <w:r w:rsidRPr="00B37306">
              <w:rPr>
                <w:rFonts w:ascii="Times New Roman" w:hAnsi="Times New Roman" w:cs="Times New Roman"/>
                <w:lang w:val="en-IN"/>
              </w:rPr>
              <w:t>The DevOps lifecycle follows planning, development, version control, continuous integration, automated testing, packaging, containerisation, deployment, health verification and feedback.</w:t>
            </w:r>
          </w:p>
        </w:tc>
      </w:tr>
      <w:tr w:rsidR="009B1007" w:rsidRPr="00F95AB2" w14:paraId="544DF115"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12127E09" w14:textId="35745ADC"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lastRenderedPageBreak/>
              <w:t>Program</w:t>
            </w:r>
            <w:r w:rsidR="00FA7A62" w:rsidRPr="00F95AB2">
              <w:rPr>
                <w:rFonts w:ascii="Times New Roman" w:hAnsi="Times New Roman" w:cs="Times New Roman"/>
              </w:rPr>
              <w:t xml:space="preserve"> &amp; Output</w:t>
            </w:r>
          </w:p>
        </w:tc>
        <w:tc>
          <w:tcPr>
            <w:tcW w:w="7901" w:type="dxa"/>
            <w:gridSpan w:val="2"/>
            <w:tcBorders>
              <w:top w:val="single" w:sz="6" w:space="0" w:color="000000"/>
              <w:left w:val="single" w:sz="6" w:space="0" w:color="000000"/>
              <w:bottom w:val="single" w:sz="6" w:space="0" w:color="000000"/>
              <w:right w:val="single" w:sz="6" w:space="0" w:color="000000"/>
            </w:tcBorders>
          </w:tcPr>
          <w:p w14:paraId="5DE1F494" w14:textId="77777777" w:rsidR="00635B05" w:rsidRPr="00635B05" w:rsidRDefault="00635B05" w:rsidP="00635B05">
            <w:pPr>
              <w:shd w:val="clear" w:color="auto" w:fill="FFFFFF"/>
              <w:spacing w:after="0" w:line="240" w:lineRule="auto"/>
              <w:rPr>
                <w:rFonts w:ascii="Times New Roman" w:hAnsi="Times New Roman" w:cs="Times New Roman"/>
                <w:color w:val="000000"/>
                <w:lang w:val="en-IN"/>
              </w:rPr>
            </w:pPr>
            <w:r w:rsidRPr="00635B05">
              <w:rPr>
                <w:rFonts w:ascii="Times New Roman" w:hAnsi="Times New Roman" w:cs="Times New Roman"/>
                <w:color w:val="000000"/>
                <w:lang w:val="en-IN"/>
              </w:rPr>
              <w:t>The output of this task is a prioritised product backlog, user stories with acceptance criteria, a 15-task task board, a sprint plan, a Definition of Done and a DevOps lifecycle diagram.</w:t>
            </w:r>
          </w:p>
          <w:p w14:paraId="4070B6FE" w14:textId="77777777" w:rsidR="00635B05" w:rsidRPr="00635B05" w:rsidRDefault="00635B05" w:rsidP="00635B05">
            <w:pPr>
              <w:shd w:val="clear" w:color="auto" w:fill="FFFFFF"/>
              <w:spacing w:after="0" w:line="240" w:lineRule="auto"/>
              <w:rPr>
                <w:rFonts w:ascii="Times New Roman" w:hAnsi="Times New Roman" w:cs="Times New Roman"/>
                <w:color w:val="000000"/>
                <w:lang w:val="en-IN"/>
              </w:rPr>
            </w:pPr>
            <w:r w:rsidRPr="00635B05">
              <w:rPr>
                <w:rFonts w:ascii="Times New Roman" w:hAnsi="Times New Roman" w:cs="Times New Roman"/>
                <w:color w:val="000000"/>
                <w:lang w:val="en-IN"/>
              </w:rPr>
              <w:t>The task board should show each task's actual status, such as To Do, In Progress, In Review and Done. A task should only be marked Done when its acceptance criteria have been met and any required evidence has been captured.</w:t>
            </w:r>
          </w:p>
          <w:p w14:paraId="18AE74D9" w14:textId="37725BAC" w:rsidR="0055312A" w:rsidRDefault="00CE16E8">
            <w:pPr>
              <w:shd w:val="clear" w:color="auto" w:fill="FFFFFF"/>
              <w:spacing w:after="0" w:line="240" w:lineRule="auto"/>
              <w:rPr>
                <w:rFonts w:ascii="Times New Roman" w:hAnsi="Times New Roman" w:cs="Times New Roman"/>
                <w:color w:val="000000"/>
                <w:lang w:val="en-IN"/>
              </w:rPr>
            </w:pPr>
            <w:r w:rsidRPr="00CE16E8">
              <w:rPr>
                <w:rFonts w:ascii="Times New Roman" w:hAnsi="Times New Roman" w:cs="Times New Roman"/>
                <w:noProof/>
                <w:color w:val="000000"/>
                <w:lang w:val="en-IN"/>
              </w:rPr>
              <w:drawing>
                <wp:inline distT="0" distB="0" distL="0" distR="0" wp14:anchorId="7F4F579E" wp14:editId="21E152A5">
                  <wp:extent cx="4883785" cy="2400935"/>
                  <wp:effectExtent l="0" t="0" r="0" b="0"/>
                  <wp:docPr id="152870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09652" name=""/>
                          <pic:cNvPicPr/>
                        </pic:nvPicPr>
                        <pic:blipFill>
                          <a:blip r:embed="rId10"/>
                          <a:stretch>
                            <a:fillRect/>
                          </a:stretch>
                        </pic:blipFill>
                        <pic:spPr>
                          <a:xfrm>
                            <a:off x="0" y="0"/>
                            <a:ext cx="4883785" cy="2400935"/>
                          </a:xfrm>
                          <a:prstGeom prst="rect">
                            <a:avLst/>
                          </a:prstGeom>
                        </pic:spPr>
                      </pic:pic>
                    </a:graphicData>
                  </a:graphic>
                </wp:inline>
              </w:drawing>
            </w:r>
          </w:p>
          <w:p w14:paraId="0B112069" w14:textId="106FD8BB" w:rsidR="00CE16E8" w:rsidRDefault="00CE16E8">
            <w:pPr>
              <w:shd w:val="clear" w:color="auto" w:fill="FFFFFF"/>
              <w:spacing w:after="0" w:line="240" w:lineRule="auto"/>
              <w:rPr>
                <w:rFonts w:ascii="Times New Roman" w:hAnsi="Times New Roman" w:cs="Times New Roman"/>
                <w:color w:val="000000"/>
                <w:lang w:val="en-IN"/>
              </w:rPr>
            </w:pPr>
            <w:r w:rsidRPr="00CE16E8">
              <w:rPr>
                <w:rFonts w:ascii="Times New Roman" w:hAnsi="Times New Roman" w:cs="Times New Roman"/>
                <w:color w:val="000000"/>
                <w:lang w:val="en-IN"/>
              </w:rPr>
              <w:drawing>
                <wp:inline distT="0" distB="0" distL="0" distR="0" wp14:anchorId="2DDA2B7E" wp14:editId="25C34509">
                  <wp:extent cx="4883785" cy="302895"/>
                  <wp:effectExtent l="0" t="0" r="0" b="1905"/>
                  <wp:docPr id="18802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6979" name=""/>
                          <pic:cNvPicPr/>
                        </pic:nvPicPr>
                        <pic:blipFill>
                          <a:blip r:embed="rId11"/>
                          <a:stretch>
                            <a:fillRect/>
                          </a:stretch>
                        </pic:blipFill>
                        <pic:spPr>
                          <a:xfrm>
                            <a:off x="0" y="0"/>
                            <a:ext cx="4883785" cy="302895"/>
                          </a:xfrm>
                          <a:prstGeom prst="rect">
                            <a:avLst/>
                          </a:prstGeom>
                        </pic:spPr>
                      </pic:pic>
                    </a:graphicData>
                  </a:graphic>
                </wp:inline>
              </w:drawing>
            </w:r>
          </w:p>
          <w:p w14:paraId="0097A2D2" w14:textId="5693A97D" w:rsidR="0055312A" w:rsidRPr="00B25C22" w:rsidRDefault="0055312A">
            <w:pPr>
              <w:shd w:val="clear" w:color="auto" w:fill="FFFFFF"/>
              <w:spacing w:after="0" w:line="240" w:lineRule="auto"/>
              <w:rPr>
                <w:rFonts w:ascii="Times New Roman" w:hAnsi="Times New Roman" w:cs="Times New Roman"/>
                <w:b/>
                <w:bCs/>
                <w:color w:val="000000"/>
                <w:lang w:val="en-IN"/>
              </w:rPr>
            </w:pPr>
          </w:p>
          <w:p>
            <w:r>
              <w:rPr>
                <w:b/>
              </w:rPr>
              <w:t>15-Task Product Backlog &amp; 2-Sprint Plan:</w:t>
              <w:br/>
            </w:r>
            <w:r>
              <w:t>The MVP development is decomposed into 15 distinct tasks mapped across Sprint 1 (Core Application Foundation, Tasks 1-8) and Sprint 2 (Automated Testing &amp; DevOps Pipeline, Tasks 9-15). Each task has testable acceptance criteria, priority, and story points governed by a strict Definition of Done (DoD).</w:t>
            </w:r>
          </w:p>
          <w:p>
            <w:r>
              <w:drawing>
                <wp:inline xmlns:a="http://schemas.openxmlformats.org/drawingml/2006/main" xmlns:pic="http://schemas.openxmlformats.org/drawingml/2006/picture">
                  <wp:extent cx="5303520" cy="3535680"/>
                  <wp:docPr id="1528709653" name="Picture 1528709653"/>
                  <wp:cNvGraphicFramePr>
                    <a:graphicFrameLocks noChangeAspect="1"/>
                  </wp:cNvGraphicFramePr>
                  <a:graphic>
                    <a:graphicData uri="http://schemas.openxmlformats.org/drawingml/2006/picture">
                      <pic:pic>
                        <pic:nvPicPr>
                          <pic:cNvPr id="0" name="2026-10-01-247660d-agile-backlog.png"/>
                          <pic:cNvPicPr/>
                        </pic:nvPicPr>
                        <pic:blipFill>
                          <a:blip r:embed="rId15"/>
                          <a:stretch>
                            <a:fillRect/>
                          </a:stretch>
                        </pic:blipFill>
                        <pic:spPr>
                          <a:xfrm>
                            <a:off x="0" y="0"/>
                            <a:ext cx="5303520" cy="3535680"/>
                          </a:xfrm>
                          <a:prstGeom prst="rect"/>
                        </pic:spPr>
                      </pic:pic>
                    </a:graphicData>
                  </a:graphic>
                </wp:inline>
              </w:drawing>
            </w:r>
          </w:p>
          <w:p>
            <w:r>
              <w:rPr>
                <w:b/>
              </w:rPr>
              <w:t>DevOps Continuous Delivery Lifecycle &amp; Automated Gates:</w:t>
              <w:br/>
            </w:r>
            <w:r>
              <w:t>The 6-stage DevOps lifecycle connects planning, modular Spring Boot development, Maven/Testcontainers testing, Docker containerization, Ansible provisioning, and Actuator health check monitoring with automated rollback upon failure.</w:t>
            </w:r>
          </w:p>
          <w:p>
            <w:r>
              <w:drawing>
                <wp:inline xmlns:a="http://schemas.openxmlformats.org/drawingml/2006/main" xmlns:pic="http://schemas.openxmlformats.org/drawingml/2006/picture">
                  <wp:extent cx="5303520" cy="2386584"/>
                  <wp:docPr id="1528709654" name="Picture 1528709654"/>
                  <wp:cNvGraphicFramePr>
                    <a:graphicFrameLocks noChangeAspect="1"/>
                  </wp:cNvGraphicFramePr>
                  <a:graphic>
                    <a:graphicData uri="http://schemas.openxmlformats.org/drawingml/2006/picture">
                      <pic:pic>
                        <pic:nvPicPr>
                          <pic:cNvPr id="0" name="2026-10-01-247660d-devops-lifecycle.png"/>
                          <pic:cNvPicPr/>
                        </pic:nvPicPr>
                        <pic:blipFill>
                          <a:blip r:embed="rId16"/>
                          <a:stretch>
                            <a:fillRect/>
                          </a:stretch>
                        </pic:blipFill>
                        <pic:spPr>
                          <a:xfrm>
                            <a:off x="0" y="0"/>
                            <a:ext cx="5303520" cy="2386584"/>
                          </a:xfrm>
                          <a:prstGeom prst="rect"/>
                        </pic:spPr>
                      </pic:pic>
                    </a:graphicData>
                  </a:graphic>
                </wp:inline>
              </w:drawing>
            </w:r>
          </w:p>
          <w:p>
            <w:r>
              <w:rPr>
                <w:b/>
              </w:rPr>
              <w:t>Git Sprint Branching &amp; Pull Request Collaboration:</w:t>
              <w:br/>
            </w:r>
            <w:r>
              <w:t>Feature branches (feat/..., ci/..., ops/...) were created for each milestone and merged through reviewed pull requests (PR #11 through #17), ensuring traceability between backlog user stories and repository commits.</w:t>
            </w:r>
          </w:p>
          <w:p>
            <w:r>
              <w:drawing>
                <wp:inline xmlns:a="http://schemas.openxmlformats.org/drawingml/2006/main" xmlns:pic="http://schemas.openxmlformats.org/drawingml/2006/picture">
                  <wp:extent cx="5303520" cy="3030583"/>
                  <wp:docPr id="1528709655" name="Picture 1528709655"/>
                  <wp:cNvGraphicFramePr>
                    <a:graphicFrameLocks noChangeAspect="1"/>
                  </wp:cNvGraphicFramePr>
                  <a:graphic>
                    <a:graphicData uri="http://schemas.openxmlformats.org/drawingml/2006/picture">
                      <pic:pic>
                        <pic:nvPicPr>
                          <pic:cNvPr id="0" name="2026-10-01-247660d-git-sprint-branches.png"/>
                          <pic:cNvPicPr/>
                        </pic:nvPicPr>
                        <pic:blipFill>
                          <a:blip r:embed="rId17"/>
                          <a:stretch>
                            <a:fillRect/>
                          </a:stretch>
                        </pic:blipFill>
                        <pic:spPr>
                          <a:xfrm>
                            <a:off x="0" y="0"/>
                            <a:ext cx="5303520" cy="3030583"/>
                          </a:xfrm>
                          <a:prstGeom prst="rect"/>
                        </pic:spPr>
                      </pic:pic>
                    </a:graphicData>
                  </a:graphic>
                </wp:inline>
              </w:drawing>
            </w:r>
          </w:p>
        </w:tc>
      </w:tr>
      <w:tr w:rsidR="009B1007" w:rsidRPr="00F95AB2" w14:paraId="7655B064"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1585F725"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Conclusion:</w:t>
            </w:r>
          </w:p>
        </w:tc>
        <w:tc>
          <w:tcPr>
            <w:tcW w:w="7901" w:type="dxa"/>
            <w:gridSpan w:val="2"/>
            <w:tcBorders>
              <w:top w:val="single" w:sz="6" w:space="0" w:color="000000"/>
              <w:left w:val="single" w:sz="6" w:space="0" w:color="000000"/>
              <w:bottom w:val="single" w:sz="6" w:space="0" w:color="000000"/>
              <w:right w:val="single" w:sz="6" w:space="0" w:color="000000"/>
            </w:tcBorders>
          </w:tcPr>
          <w:p w14:paraId="3EB66536" w14:textId="2AADCA1D" w:rsidR="009B1007" w:rsidRPr="00F95AB2" w:rsidRDefault="00BC4597" w:rsidP="00487778">
            <w:pPr>
              <w:shd w:val="clear" w:color="auto" w:fill="FFFFFF"/>
              <w:spacing w:after="0" w:line="240" w:lineRule="auto"/>
              <w:jc w:val="both"/>
              <w:rPr>
                <w:rFonts w:ascii="Times New Roman" w:hAnsi="Times New Roman" w:cs="Times New Roman"/>
                <w:color w:val="000000"/>
                <w:lang w:val="en-IN"/>
              </w:rPr>
            </w:pPr>
            <w:r w:rsidRPr="00BC4597">
              <w:rPr>
                <w:rFonts w:ascii="Times New Roman" w:hAnsi="Times New Roman" w:cs="Times New Roman"/>
                <w:color w:val="000000"/>
                <w:lang w:val="en-IN"/>
              </w:rPr>
              <w:t>Agile planning makes the project easier to manage by breaking a large application into smaller deliverables. The backlog, acceptance criteria and Definition of Done provide a consistent basis for tracking development progress and integrating quality checks into the DevOps lifecycle.</w:t>
            </w:r>
          </w:p>
        </w:tc>
      </w:tr>
    </w:tbl>
    <w:p w14:paraId="505CDC1F" w14:textId="77777777" w:rsidR="009B1007" w:rsidRPr="00F95AB2" w:rsidRDefault="009B1007">
      <w:pPr>
        <w:spacing w:after="0" w:line="240" w:lineRule="auto"/>
        <w:rPr>
          <w:rFonts w:ascii="Times New Roman" w:hAnsi="Times New Roman" w:cs="Times New Roman"/>
        </w:rPr>
      </w:pPr>
    </w:p>
    <w:sectPr w:rsidR="009B1007" w:rsidRPr="00F95AB2">
      <w:headerReference w:type="default" r:id="rId12"/>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6C196" w14:textId="77777777" w:rsidR="00C92BFF" w:rsidRDefault="00C92BFF">
      <w:pPr>
        <w:spacing w:after="0" w:line="240" w:lineRule="auto"/>
      </w:pPr>
      <w:r>
        <w:separator/>
      </w:r>
    </w:p>
  </w:endnote>
  <w:endnote w:type="continuationSeparator" w:id="0">
    <w:p w14:paraId="6812944E" w14:textId="77777777" w:rsidR="00C92BFF" w:rsidRDefault="00C92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4E02B" w14:textId="77777777" w:rsidR="00C92BFF" w:rsidRDefault="00C92BFF">
      <w:pPr>
        <w:spacing w:after="0" w:line="240" w:lineRule="auto"/>
      </w:pPr>
      <w:r>
        <w:separator/>
      </w:r>
    </w:p>
  </w:footnote>
  <w:footnote w:type="continuationSeparator" w:id="0">
    <w:p w14:paraId="561C4A79" w14:textId="77777777" w:rsidR="00C92BFF" w:rsidRDefault="00C92B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55B49"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72FBC26D" w14:textId="34207340" w:rsidR="009F238A" w:rsidRPr="009F238A" w:rsidRDefault="009F238A" w:rsidP="009F238A">
    <w:pPr>
      <w:tabs>
        <w:tab w:val="center" w:pos="4513"/>
        <w:tab w:val="right" w:pos="9026"/>
      </w:tabs>
      <w:spacing w:after="0" w:line="240" w:lineRule="auto"/>
      <w:rPr>
        <w:b/>
        <w:bCs/>
      </w:rPr>
    </w:pPr>
    <w:r w:rsidRPr="009F238A">
      <w:rPr>
        <w:b/>
        <w:bCs/>
        <w:color w:val="000000"/>
        <w:sz w:val="32"/>
        <w:szCs w:val="32"/>
      </w:rPr>
      <w:t xml:space="preserve">                                                                                       </w:t>
    </w:r>
    <w:r w:rsidR="001E222B">
      <w:rPr>
        <w:b/>
        <w:bCs/>
        <w:color w:val="000000"/>
        <w:sz w:val="32"/>
        <w:szCs w:val="32"/>
      </w:rPr>
      <w:t>Task</w:t>
    </w:r>
    <w:r w:rsidRPr="009F238A">
      <w:rPr>
        <w:b/>
        <w:bCs/>
        <w:color w:val="000000"/>
        <w:sz w:val="32"/>
        <w:szCs w:val="32"/>
      </w:rPr>
      <w:t xml:space="preserve"> No.</w:t>
    </w:r>
    <w:r w:rsidR="00FE768C">
      <w:rPr>
        <w:b/>
        <w:bCs/>
        <w:color w:val="000000"/>
        <w:sz w:val="32"/>
        <w:szCs w:val="32"/>
      </w:rPr>
      <w:t>2</w:t>
    </w:r>
  </w:p>
  <w:p w14:paraId="4A88DC2E" w14:textId="046EE434"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7454"/>
    <w:multiLevelType w:val="multilevel"/>
    <w:tmpl w:val="3BDE10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5461F7"/>
    <w:multiLevelType w:val="multilevel"/>
    <w:tmpl w:val="11205E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27953F60"/>
    <w:multiLevelType w:val="multilevel"/>
    <w:tmpl w:val="01E054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6B553D"/>
    <w:multiLevelType w:val="multilevel"/>
    <w:tmpl w:val="8382BC7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2462F4"/>
    <w:multiLevelType w:val="multilevel"/>
    <w:tmpl w:val="ECAACC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520C694F"/>
    <w:multiLevelType w:val="multilevel"/>
    <w:tmpl w:val="B7585F3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14473D"/>
    <w:multiLevelType w:val="multilevel"/>
    <w:tmpl w:val="6734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7E2C37"/>
    <w:multiLevelType w:val="multilevel"/>
    <w:tmpl w:val="EB443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FB4CC6"/>
    <w:multiLevelType w:val="multilevel"/>
    <w:tmpl w:val="2CFE88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433A38"/>
    <w:multiLevelType w:val="multilevel"/>
    <w:tmpl w:val="8E4A35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090A85"/>
    <w:multiLevelType w:val="multilevel"/>
    <w:tmpl w:val="A4A83F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363920"/>
    <w:multiLevelType w:val="multilevel"/>
    <w:tmpl w:val="65E8DD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9474250">
    <w:abstractNumId w:val="6"/>
  </w:num>
  <w:num w:numId="2" w16cid:durableId="1829327156">
    <w:abstractNumId w:val="2"/>
  </w:num>
  <w:num w:numId="3" w16cid:durableId="562253865">
    <w:abstractNumId w:val="9"/>
  </w:num>
  <w:num w:numId="4" w16cid:durableId="1180698936">
    <w:abstractNumId w:val="0"/>
  </w:num>
  <w:num w:numId="5" w16cid:durableId="1718509191">
    <w:abstractNumId w:val="11"/>
  </w:num>
  <w:num w:numId="6" w16cid:durableId="1894196030">
    <w:abstractNumId w:val="1"/>
  </w:num>
  <w:num w:numId="7" w16cid:durableId="2100326589">
    <w:abstractNumId w:val="3"/>
  </w:num>
  <w:num w:numId="8" w16cid:durableId="1425801680">
    <w:abstractNumId w:val="10"/>
  </w:num>
  <w:num w:numId="9" w16cid:durableId="1846895324">
    <w:abstractNumId w:val="5"/>
  </w:num>
  <w:num w:numId="10" w16cid:durableId="953174085">
    <w:abstractNumId w:val="12"/>
  </w:num>
  <w:num w:numId="11" w16cid:durableId="183177731">
    <w:abstractNumId w:val="7"/>
  </w:num>
  <w:num w:numId="12" w16cid:durableId="654383378">
    <w:abstractNumId w:val="4"/>
  </w:num>
  <w:num w:numId="13" w16cid:durableId="873082506">
    <w:abstractNumId w:val="13"/>
  </w:num>
  <w:num w:numId="14" w16cid:durableId="6213484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1553D5"/>
    <w:rsid w:val="001B6549"/>
    <w:rsid w:val="001E222B"/>
    <w:rsid w:val="00213733"/>
    <w:rsid w:val="00245F04"/>
    <w:rsid w:val="00262B2C"/>
    <w:rsid w:val="002822F7"/>
    <w:rsid w:val="002C5061"/>
    <w:rsid w:val="00303A33"/>
    <w:rsid w:val="00331952"/>
    <w:rsid w:val="0035617E"/>
    <w:rsid w:val="003744FF"/>
    <w:rsid w:val="003820BC"/>
    <w:rsid w:val="003926D1"/>
    <w:rsid w:val="003F60B7"/>
    <w:rsid w:val="004046A2"/>
    <w:rsid w:val="00421D17"/>
    <w:rsid w:val="0046169F"/>
    <w:rsid w:val="00480EA8"/>
    <w:rsid w:val="00487778"/>
    <w:rsid w:val="00527FC8"/>
    <w:rsid w:val="0055312A"/>
    <w:rsid w:val="00583A65"/>
    <w:rsid w:val="005F53F3"/>
    <w:rsid w:val="00621979"/>
    <w:rsid w:val="00635B05"/>
    <w:rsid w:val="00651B03"/>
    <w:rsid w:val="00660E6F"/>
    <w:rsid w:val="00684023"/>
    <w:rsid w:val="006E7C80"/>
    <w:rsid w:val="0075203E"/>
    <w:rsid w:val="00774AE9"/>
    <w:rsid w:val="007F3070"/>
    <w:rsid w:val="00824D99"/>
    <w:rsid w:val="00890ABB"/>
    <w:rsid w:val="00893CBD"/>
    <w:rsid w:val="008A2F3C"/>
    <w:rsid w:val="00901418"/>
    <w:rsid w:val="00902372"/>
    <w:rsid w:val="009169F6"/>
    <w:rsid w:val="00951825"/>
    <w:rsid w:val="0095650C"/>
    <w:rsid w:val="009B1007"/>
    <w:rsid w:val="009D69DF"/>
    <w:rsid w:val="009F238A"/>
    <w:rsid w:val="00A25291"/>
    <w:rsid w:val="00A46C31"/>
    <w:rsid w:val="00A52201"/>
    <w:rsid w:val="00AE1211"/>
    <w:rsid w:val="00AE4698"/>
    <w:rsid w:val="00AF0732"/>
    <w:rsid w:val="00B1070F"/>
    <w:rsid w:val="00B25C22"/>
    <w:rsid w:val="00B31834"/>
    <w:rsid w:val="00B37306"/>
    <w:rsid w:val="00B93919"/>
    <w:rsid w:val="00BC4597"/>
    <w:rsid w:val="00BC5BED"/>
    <w:rsid w:val="00BF5B8F"/>
    <w:rsid w:val="00C22D9C"/>
    <w:rsid w:val="00C3357D"/>
    <w:rsid w:val="00C85BD0"/>
    <w:rsid w:val="00C8796A"/>
    <w:rsid w:val="00C92BFF"/>
    <w:rsid w:val="00CD74A4"/>
    <w:rsid w:val="00CE16E8"/>
    <w:rsid w:val="00D35A93"/>
    <w:rsid w:val="00DF0515"/>
    <w:rsid w:val="00E11DB3"/>
    <w:rsid w:val="00E37817"/>
    <w:rsid w:val="00E44312"/>
    <w:rsid w:val="00E47E4A"/>
    <w:rsid w:val="00E90E44"/>
    <w:rsid w:val="00EB242D"/>
    <w:rsid w:val="00F80FDC"/>
    <w:rsid w:val="00F95AB2"/>
    <w:rsid w:val="00FA7A62"/>
    <w:rsid w:val="00FE768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512E3"/>
  <w15:docId w15:val="{7B8896CF-5371-41D1-8CA3-B501168A0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0d206d7-ee7c-42da-b133-6e7342787b39" xsi:nil="true"/>
    <lcf76f155ced4ddcb4097134ff3c332f xmlns="98b21995-d420-4174-b309-ade11cef9f2f">
      <Terms xmlns="http://schemas.microsoft.com/office/infopath/2007/PartnerControls"/>
    </lcf76f155ced4ddcb4097134ff3c332f>
    <ReferenceId xmlns="98b21995-d420-4174-b309-ade11cef9f2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26A30AD9F9B744C8EDAC899A896071F" ma:contentTypeVersion="11" ma:contentTypeDescription="Create a new document." ma:contentTypeScope="" ma:versionID="8567f08d03185a1ea244c976467da6ec">
  <xsd:schema xmlns:xsd="http://www.w3.org/2001/XMLSchema" xmlns:xs="http://www.w3.org/2001/XMLSchema" xmlns:p="http://schemas.microsoft.com/office/2006/metadata/properties" xmlns:ns2="98b21995-d420-4174-b309-ade11cef9f2f" xmlns:ns3="e0d206d7-ee7c-42da-b133-6e7342787b39" targetNamespace="http://schemas.microsoft.com/office/2006/metadata/properties" ma:root="true" ma:fieldsID="f21c4aa51df2940c451635ca642e9f7d" ns2:_="" ns3:_="">
    <xsd:import namespace="98b21995-d420-4174-b309-ade11cef9f2f"/>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21995-d420-4174-b309-ade11cef9f2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990e59e-5f0a-4a47-9639-2fc6936fc281}"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e0d206d7-ee7c-42da-b133-6e7342787b39"/>
    <ds:schemaRef ds:uri="98b21995-d420-4174-b309-ade11cef9f2f"/>
  </ds:schemaRefs>
</ds:datastoreItem>
</file>

<file path=customXml/itemProps2.xml><?xml version="1.0" encoding="utf-8"?>
<ds:datastoreItem xmlns:ds="http://schemas.openxmlformats.org/officeDocument/2006/customXml" ds:itemID="{20D9D6F3-1810-422B-BF7B-33916423F287}">
  <ds:schemaRefs>
    <ds:schemaRef ds:uri="http://schemas.microsoft.com/sharepoint/v3/contenttype/forms"/>
  </ds:schemaRefs>
</ds:datastoreItem>
</file>

<file path=customXml/itemProps3.xml><?xml version="1.0" encoding="utf-8"?>
<ds:datastoreItem xmlns:ds="http://schemas.openxmlformats.org/officeDocument/2006/customXml" ds:itemID="{9B1FFB12-22AD-445B-A11A-BA56A3B82E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b21995-d420-4174-b309-ade11cef9f2f"/>
    <ds:schemaRef ds:uri="e0d206d7-ee7c-42da-b133-6e7342787b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434</Words>
  <Characters>2479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gole</dc:creator>
  <cp:keywords/>
  <dc:description/>
  <cp:lastModifiedBy>Ayush Gole</cp:lastModifiedBy>
  <cp:revision>7</cp:revision>
  <cp:lastPrinted>2026-10-08T09:34:00Z</cp:lastPrinted>
  <dcterms:created xsi:type="dcterms:W3CDTF">2026-10-17T09:57:00Z</dcterms:created>
  <dcterms:modified xsi:type="dcterms:W3CDTF">2026-10-17T10:39:00Z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0x010100726A30AD9F9B744C8EDAC899A896071F</vt:lpwstr>
  </property>
  <property fmtid="{D5CDD505-2E9C-101B-9397-08002B2CF9AE}" pid="9" name="GrammarlyDocumentId">
    <vt:lpwstr>32fce9fa3ca04cf51228063bcb4d67aef7513bd8a59c5f002c5c908f5ec354a2</vt:lpwstr>
  </property>
</Properties>
</file>