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6FB1" w14:textId="77777777" w:rsidR="009B1007" w:rsidRPr="00F95AB2" w:rsidRDefault="00C85BD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F95AB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F635D7E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887B3D1" w14:textId="77777777" w:rsidR="009B1007" w:rsidRPr="00F95AB2" w:rsidRDefault="009B1007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RPr="00F95AB2" w14:paraId="6922AD20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A1C9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78128" w14:textId="77777777" w:rsidR="009B1007" w:rsidRPr="00F95AB2" w:rsidRDefault="007520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B</w:t>
            </w:r>
            <w:r w:rsidR="00C85BD0" w:rsidRPr="00F95AB2">
              <w:rPr>
                <w:rFonts w:ascii="Times New Roman" w:hAnsi="Times New Roman" w:cs="Times New Roman"/>
              </w:rPr>
              <w:t>.E. Semester VI</w:t>
            </w:r>
            <w:r w:rsidRPr="00F95AB2">
              <w:rPr>
                <w:rFonts w:ascii="Times New Roman" w:hAnsi="Times New Roman" w:cs="Times New Roman"/>
              </w:rPr>
              <w:t>I</w:t>
            </w:r>
            <w:r w:rsidR="00C85BD0" w:rsidRPr="00F95AB2">
              <w:rPr>
                <w:rFonts w:ascii="Times New Roman" w:hAnsi="Times New Roman" w:cs="Times New Roman"/>
              </w:rPr>
              <w:t xml:space="preserve"> – Computer Engineering</w:t>
            </w:r>
          </w:p>
        </w:tc>
      </w:tr>
      <w:tr w:rsidR="009B1007" w:rsidRPr="00F95AB2" w14:paraId="080F883B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89D68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B977E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</w:t>
            </w:r>
          </w:p>
        </w:tc>
      </w:tr>
      <w:tr w:rsidR="009B1007" w:rsidRPr="00F95AB2" w14:paraId="3250ADBD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9EF89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4C22" w14:textId="77777777" w:rsidR="009B1007" w:rsidRPr="00F95AB2" w:rsidRDefault="00C85BD0">
            <w:pPr>
              <w:tabs>
                <w:tab w:val="left" w:pos="243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Prof. </w:t>
            </w:r>
            <w:r w:rsidR="001E222B">
              <w:rPr>
                <w:rFonts w:ascii="Times New Roman" w:hAnsi="Times New Roman" w:cs="Times New Roman"/>
              </w:rPr>
              <w:t xml:space="preserve">Snehal </w:t>
            </w:r>
            <w:proofErr w:type="spellStart"/>
            <w:r w:rsidR="001E222B">
              <w:rPr>
                <w:rFonts w:ascii="Times New Roman" w:hAnsi="Times New Roman" w:cs="Times New Roman"/>
              </w:rPr>
              <w:t>Andhare</w:t>
            </w:r>
            <w:proofErr w:type="spellEnd"/>
          </w:p>
        </w:tc>
      </w:tr>
    </w:tbl>
    <w:p w14:paraId="5C25E906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RPr="00F95AB2" w14:paraId="7A704A0C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8251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92FEC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95AB2">
              <w:rPr>
                <w:rFonts w:ascii="Times New Roman" w:hAnsi="Times New Roman" w:cs="Times New Roman"/>
                <w:color w:val="000000"/>
              </w:rPr>
              <w:t>Ayush Gole</w:t>
            </w:r>
          </w:p>
        </w:tc>
      </w:tr>
      <w:tr w:rsidR="009B1007" w:rsidRPr="00F95AB2" w14:paraId="38B736EC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59BFB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DBC21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23102A0005</w:t>
            </w:r>
          </w:p>
        </w:tc>
      </w:tr>
      <w:tr w:rsidR="009F238A" w:rsidRPr="00F95AB2" w14:paraId="1BA230E9" w14:textId="77777777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2DC04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Grade and Subject </w:t>
            </w:r>
          </w:p>
          <w:p w14:paraId="397F6EF4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056E3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83B2A72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:rsidRPr="00F95AB2" w14:paraId="089826DB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81C0C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  <w:r w:rsidR="00C85BD0" w:rsidRPr="00F95AB2">
              <w:rPr>
                <w:rFonts w:ascii="Times New Roman" w:hAnsi="Times New Roman" w:cs="Times New Roman"/>
              </w:rPr>
              <w:t xml:space="preserve">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8E0E3" w14:textId="77777777" w:rsidR="003C7A60" w:rsidRDefault="00000000">
            <w:r>
              <w:t>11</w:t>
            </w:r>
          </w:p>
        </w:tc>
      </w:tr>
      <w:tr w:rsidR="009B1007" w:rsidRPr="00F95AB2" w14:paraId="6BCF53A8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7507C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 </w:t>
            </w:r>
            <w:r w:rsidR="00C85BD0" w:rsidRPr="00F95AB2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79657" w14:textId="77777777" w:rsidR="003C7A60" w:rsidRDefault="00000000">
            <w:r>
              <w:t>Docker Image and Container Lifecycle</w:t>
            </w:r>
          </w:p>
        </w:tc>
      </w:tr>
      <w:tr w:rsidR="009B1007" w:rsidRPr="00985458" w14:paraId="4509C2A7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93BE3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B1DA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Hardware:</w:t>
            </w:r>
            <w:r w:rsidR="00487778" w:rsidRPr="00F95AB2">
              <w:rPr>
                <w:rFonts w:ascii="Times New Roman" w:hAnsi="Times New Roman" w:cs="Times New Roman"/>
              </w:rPr>
              <w:t xml:space="preserve"> Laptop</w:t>
            </w: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D4D42" w14:textId="77777777" w:rsidR="009B1007" w:rsidRPr="00985458" w:rsidRDefault="00C85BD0">
            <w:pPr>
              <w:spacing w:after="0" w:line="240" w:lineRule="auto"/>
              <w:rPr>
                <w:rFonts w:ascii="Times New Roman" w:hAnsi="Times New Roman" w:cs="Times New Roman"/>
                <w:lang w:val="en-IN"/>
              </w:rPr>
            </w:pPr>
            <w:r w:rsidRPr="00985458">
              <w:rPr>
                <w:rFonts w:ascii="Times New Roman" w:hAnsi="Times New Roman" w:cs="Times New Roman"/>
                <w:lang w:val="en-IN"/>
              </w:rPr>
              <w:t>Software:</w:t>
            </w:r>
            <w:r w:rsidR="00487778" w:rsidRPr="00985458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="002C5061" w:rsidRPr="00985458">
              <w:rPr>
                <w:rFonts w:ascii="Times New Roman" w:hAnsi="Times New Roman" w:cs="Times New Roman"/>
                <w:lang w:val="en-IN"/>
              </w:rPr>
              <w:t>VSCode</w:t>
            </w:r>
            <w:proofErr w:type="spellEnd"/>
            <w:r w:rsidR="002C5061" w:rsidRPr="00985458">
              <w:rPr>
                <w:rFonts w:ascii="Times New Roman" w:hAnsi="Times New Roman" w:cs="Times New Roman"/>
                <w:lang w:val="en-IN"/>
              </w:rPr>
              <w:t>, GitHub, Browser</w:t>
            </w:r>
            <w:r w:rsidR="00985458" w:rsidRPr="00985458">
              <w:rPr>
                <w:rFonts w:ascii="Times New Roman" w:hAnsi="Times New Roman" w:cs="Times New Roman"/>
                <w:lang w:val="en-IN"/>
              </w:rPr>
              <w:t xml:space="preserve">, Jenkins, </w:t>
            </w:r>
            <w:proofErr w:type="spellStart"/>
            <w:r w:rsidR="00985458" w:rsidRPr="00985458">
              <w:rPr>
                <w:rFonts w:ascii="Times New Roman" w:hAnsi="Times New Roman" w:cs="Times New Roman"/>
                <w:lang w:val="en-IN"/>
              </w:rPr>
              <w:t>Pow</w:t>
            </w:r>
            <w:r w:rsidR="00985458">
              <w:rPr>
                <w:rFonts w:ascii="Times New Roman" w:hAnsi="Times New Roman" w:cs="Times New Roman"/>
                <w:lang w:val="en-IN"/>
              </w:rPr>
              <w:t>ershell</w:t>
            </w:r>
            <w:proofErr w:type="spellEnd"/>
            <w:r w:rsidR="00310872">
              <w:rPr>
                <w:rFonts w:ascii="Times New Roman" w:hAnsi="Times New Roman" w:cs="Times New Roman"/>
                <w:lang w:val="en-IN"/>
              </w:rPr>
              <w:t>, Ansible</w:t>
            </w:r>
            <w:r w:rsidR="00EE6658">
              <w:rPr>
                <w:rFonts w:ascii="Times New Roman" w:hAnsi="Times New Roman" w:cs="Times New Roman"/>
                <w:lang w:val="en-IN"/>
              </w:rPr>
              <w:t>, Selenium</w:t>
            </w:r>
          </w:p>
        </w:tc>
      </w:tr>
      <w:tr w:rsidR="009B1007" w:rsidRPr="00F95AB2" w14:paraId="498D95B8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D6D2B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1BEB2" w14:textId="77777777" w:rsidR="003C7A60" w:rsidRDefault="00000000">
            <w:r>
              <w:t xml:space="preserve">Docker containerization packages the Online Assignment Portal into an immutable, portable runtime artifact. The application utilizes a professional multi-stage </w:t>
            </w:r>
            <w:proofErr w:type="spellStart"/>
            <w:r>
              <w:t>Dockerfile</w:t>
            </w:r>
            <w:proofErr w:type="spellEnd"/>
            <w:r>
              <w:t xml:space="preserve"> based on Eclipse </w:t>
            </w:r>
            <w:proofErr w:type="spellStart"/>
            <w:r>
              <w:t>Temurin</w:t>
            </w:r>
            <w:proofErr w:type="spellEnd"/>
            <w:r>
              <w:t xml:space="preserve"> 21 JRE.</w:t>
            </w:r>
            <w:r>
              <w:br/>
            </w:r>
            <w:r>
              <w:br/>
              <w:t>Architectural Highlights:</w:t>
            </w:r>
            <w:r>
              <w:br/>
              <w:t>1. Multi-Stage Layer Extraction: Stage 1 unpacks the fat executable JAR using Spring Boot's tools mode into four distinct layers (dependencies, spring-boot-loader, snapshot-dependencies, and application classes). This guarantees that business code edits only invalidate the small application layer while caching large library dependencies.</w:t>
            </w:r>
            <w:r>
              <w:br/>
              <w:t>2. Non-Root Security: The container executes under an unprivileged user 'portal' (UID/GID 1001), mitigating container escape risks.</w:t>
            </w:r>
            <w:r>
              <w:br/>
              <w:t xml:space="preserve">3. </w:t>
            </w:r>
            <w:proofErr w:type="spellStart"/>
            <w:r>
              <w:t>Healthcheck</w:t>
            </w:r>
            <w:proofErr w:type="spellEnd"/>
            <w:r>
              <w:t xml:space="preserve"> Probe: Declares an integrated HEALTHCHECK invoking curl against /actuator/health every 10 seconds to ascertain readiness.</w:t>
            </w:r>
            <w:r>
              <w:br/>
              <w:t>4. Memory Management &amp; Signal Handling: Configures JVM ergonomics (-</w:t>
            </w:r>
            <w:proofErr w:type="spellStart"/>
            <w:proofErr w:type="gramStart"/>
            <w:r>
              <w:t>XX:MaxRAMPercentage</w:t>
            </w:r>
            <w:proofErr w:type="spellEnd"/>
            <w:proofErr w:type="gramEnd"/>
            <w:r>
              <w:t>=75.0) and STOPSIGNAL SIGTERM for graceful connection draining.</w:t>
            </w:r>
          </w:p>
        </w:tc>
      </w:tr>
      <w:tr w:rsidR="009B1007" w:rsidRPr="00F95AB2" w14:paraId="0E3CE8D0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592A0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Program</w:t>
            </w:r>
            <w:r w:rsidR="00FA7A62" w:rsidRPr="00F95AB2">
              <w:rPr>
                <w:rFonts w:ascii="Times New Roman" w:hAnsi="Times New Roman" w:cs="Times New Roman"/>
              </w:rPr>
              <w:t xml:space="preserve"> &amp; 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6FBB5" w14:textId="77777777" w:rsidR="003C7A60" w:rsidRDefault="003C7A60"/>
          <w:p w14:paraId="4BB34B0F" w14:textId="77777777" w:rsidR="003C7A60" w:rsidRDefault="00000000">
            <w:r>
              <w:rPr>
                <w:b/>
              </w:rPr>
              <w:t>1. Docker Image Build &amp; Container Execution:</w:t>
            </w:r>
            <w:r>
              <w:rPr>
                <w:b/>
              </w:rPr>
              <w:br/>
            </w:r>
            <w:r>
              <w:t>The multi-stage container image was built and tagged locally using Docker Desktop:</w:t>
            </w:r>
            <w:r>
              <w:br/>
              <w:t>Command: docker build -t online-assignment-portal:v1.0.0 .</w:t>
            </w:r>
            <w:r>
              <w:br/>
              <w:t>Image Details: ID 64815e3ccd8a, Content Size 172 MB (Virtual 577 MB).</w:t>
            </w:r>
            <w:r>
              <w:br/>
            </w:r>
            <w:r>
              <w:br/>
              <w:t>The container was launched in detached mode mapping host port 8082 to container port 8080 and connected to the MySQL 8.4 database:</w:t>
            </w:r>
            <w:r>
              <w:br/>
              <w:t xml:space="preserve">Command: docker run -d --name assignment-portal-container -p 8082:8080 -e SPRING_PROFILES_ACTIVE=dev -e APP_STORAGE_ROOT=/var/lib/portal/uploads -e </w:t>
            </w:r>
            <w:r>
              <w:lastRenderedPageBreak/>
              <w:t>SPRING_DATASOURCE_URL=jdbc:mysql://host.docker.internal:3306/assignment_portal online-assignment-portal:v1.0.0</w:t>
            </w:r>
            <w:r>
              <w:br/>
            </w:r>
            <w:r>
              <w:br/>
              <w:t>Observation: The container reached 'healthy' state within 24 seconds, and Actuator health check returned HTTP 200 OK with status UP.</w:t>
            </w:r>
          </w:p>
          <w:p w14:paraId="3853657A" w14:textId="77777777" w:rsidR="003C7A60" w:rsidRDefault="00000000">
            <w:r>
              <w:rPr>
                <w:noProof/>
              </w:rPr>
              <w:drawing>
                <wp:inline distT="0" distB="0" distL="0" distR="0" wp14:anchorId="5CF1FA49" wp14:editId="2AD12B6F">
                  <wp:extent cx="4870461" cy="3044038"/>
                  <wp:effectExtent l="0" t="0" r="635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docker-build-and-ru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182" cy="304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8C9CA" w14:textId="77777777" w:rsidR="003C7A60" w:rsidRDefault="00000000">
            <w:r>
              <w:rPr>
                <w:b/>
              </w:rPr>
              <w:t>2. Container Lifecycle Demonstration (Logs, Stop, Restart, Remove):</w:t>
            </w:r>
            <w:r>
              <w:rPr>
                <w:b/>
              </w:rPr>
              <w:br/>
            </w:r>
            <w:r>
              <w:t>The complete operational container lifecycle was exercised and verified:</w:t>
            </w:r>
            <w:r>
              <w:br/>
              <w:t>* Log Inspection: docker logs verified JVM PID 1 execution under user 'portal', Flyway database migrations, and embedded Tomcat starting on port 8080 in 7.644 s.</w:t>
            </w:r>
            <w:r>
              <w:br/>
              <w:t>* Graceful Shutdown: docker stop sent STOPSIGNAL SIGTERM; Tomcat drained requests and exited cleanly with exit code 143 (128 + 15).</w:t>
            </w:r>
            <w:r>
              <w:br/>
              <w:t>* Container Restart: docker start resumed container execution, automatically restoring healthy service state.</w:t>
            </w:r>
            <w:r>
              <w:br/>
              <w:t>* Container Removal: docker rm -f cleanly reclaimed container resources without data loss on persistent volumes.</w:t>
            </w:r>
          </w:p>
          <w:p w14:paraId="39124DBC" w14:textId="77777777" w:rsidR="003C7A60" w:rsidRDefault="00000000">
            <w:r>
              <w:rPr>
                <w:noProof/>
              </w:rPr>
              <w:drawing>
                <wp:inline distT="0" distB="0" distL="0" distR="0" wp14:anchorId="23ED9D32" wp14:editId="4AFAF6BA">
                  <wp:extent cx="4847051" cy="302940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docker-container-lifecy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222" cy="304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007" w:rsidRPr="00F95AB2" w14:paraId="5BB532DC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C19ED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lastRenderedPageBreak/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B72F0" w14:textId="77777777" w:rsidR="003C7A60" w:rsidRDefault="00000000">
            <w:r>
              <w:t>Containerization ensures environment parity across development, staging, and production. By combining Spring Boot layered JAR extraction, non-root user isolation, built-in health probes, and graceful shutdown hooks, the containerized portal delivers production-grade reliability, fast deployment cycles, and seamless orchestration within automated container lifecycles.</w:t>
            </w:r>
          </w:p>
        </w:tc>
      </w:tr>
    </w:tbl>
    <w:p w14:paraId="516CFB50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sectPr w:rsidR="009B1007" w:rsidRPr="00F95AB2">
      <w:headerReference w:type="default" r:id="rId12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239E" w14:textId="77777777" w:rsidR="00F46B48" w:rsidRDefault="00F46B48">
      <w:pPr>
        <w:spacing w:after="0" w:line="240" w:lineRule="auto"/>
      </w:pPr>
      <w:r>
        <w:separator/>
      </w:r>
    </w:p>
  </w:endnote>
  <w:endnote w:type="continuationSeparator" w:id="0">
    <w:p w14:paraId="16FAEFF0" w14:textId="77777777" w:rsidR="00F46B48" w:rsidRDefault="00F46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E5B1" w14:textId="77777777" w:rsidR="00F46B48" w:rsidRDefault="00F46B48">
      <w:pPr>
        <w:spacing w:after="0" w:line="240" w:lineRule="auto"/>
      </w:pPr>
      <w:r>
        <w:separator/>
      </w:r>
    </w:p>
  </w:footnote>
  <w:footnote w:type="continuationSeparator" w:id="0">
    <w:p w14:paraId="29CEC9F6" w14:textId="77777777" w:rsidR="00F46B48" w:rsidRDefault="00F46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32FD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44B9EEB9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</w:t>
    </w:r>
    <w:r w:rsidR="001E222B">
      <w:rPr>
        <w:b/>
        <w:bCs/>
        <w:color w:val="000000"/>
        <w:sz w:val="32"/>
        <w:szCs w:val="32"/>
      </w:rPr>
      <w:t>Task</w:t>
    </w:r>
    <w:r w:rsidRPr="009F238A">
      <w:rPr>
        <w:b/>
        <w:bCs/>
        <w:color w:val="000000"/>
        <w:sz w:val="32"/>
        <w:szCs w:val="32"/>
      </w:rPr>
      <w:t xml:space="preserve"> No.</w:t>
    </w:r>
    <w:r w:rsidR="0095769D">
      <w:rPr>
        <w:b/>
        <w:bCs/>
        <w:color w:val="000000"/>
        <w:sz w:val="32"/>
        <w:szCs w:val="32"/>
      </w:rPr>
      <w:t>10</w:t>
    </w:r>
  </w:p>
  <w:p w14:paraId="2C081A35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454"/>
    <w:multiLevelType w:val="multilevel"/>
    <w:tmpl w:val="3BDE1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461F7"/>
    <w:multiLevelType w:val="multilevel"/>
    <w:tmpl w:val="11205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7953F60"/>
    <w:multiLevelType w:val="multilevel"/>
    <w:tmpl w:val="01E05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B553D"/>
    <w:multiLevelType w:val="multilevel"/>
    <w:tmpl w:val="8382BC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462F4"/>
    <w:multiLevelType w:val="multilevel"/>
    <w:tmpl w:val="ECAACC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20C694F"/>
    <w:multiLevelType w:val="multilevel"/>
    <w:tmpl w:val="B7585F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E2C37"/>
    <w:multiLevelType w:val="multilevel"/>
    <w:tmpl w:val="EB44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B4CC6"/>
    <w:multiLevelType w:val="multilevel"/>
    <w:tmpl w:val="2CFE8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33A38"/>
    <w:multiLevelType w:val="multilevel"/>
    <w:tmpl w:val="8E4A3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90A85"/>
    <w:multiLevelType w:val="multilevel"/>
    <w:tmpl w:val="A4A83F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63920"/>
    <w:multiLevelType w:val="multilevel"/>
    <w:tmpl w:val="65E8DD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74250">
    <w:abstractNumId w:val="6"/>
  </w:num>
  <w:num w:numId="2" w16cid:durableId="1829327156">
    <w:abstractNumId w:val="2"/>
  </w:num>
  <w:num w:numId="3" w16cid:durableId="562253865">
    <w:abstractNumId w:val="8"/>
  </w:num>
  <w:num w:numId="4" w16cid:durableId="1180698936">
    <w:abstractNumId w:val="0"/>
  </w:num>
  <w:num w:numId="5" w16cid:durableId="1718509191">
    <w:abstractNumId w:val="10"/>
  </w:num>
  <w:num w:numId="6" w16cid:durableId="1894196030">
    <w:abstractNumId w:val="1"/>
  </w:num>
  <w:num w:numId="7" w16cid:durableId="2100326589">
    <w:abstractNumId w:val="3"/>
  </w:num>
  <w:num w:numId="8" w16cid:durableId="1425801680">
    <w:abstractNumId w:val="9"/>
  </w:num>
  <w:num w:numId="9" w16cid:durableId="1846895324">
    <w:abstractNumId w:val="5"/>
  </w:num>
  <w:num w:numId="10" w16cid:durableId="953174085">
    <w:abstractNumId w:val="11"/>
  </w:num>
  <w:num w:numId="11" w16cid:durableId="183177731">
    <w:abstractNumId w:val="7"/>
  </w:num>
  <w:num w:numId="12" w16cid:durableId="654383378">
    <w:abstractNumId w:val="4"/>
  </w:num>
  <w:num w:numId="13" w16cid:durableId="873082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43B94"/>
    <w:rsid w:val="00061398"/>
    <w:rsid w:val="001553D5"/>
    <w:rsid w:val="001B6549"/>
    <w:rsid w:val="001E222B"/>
    <w:rsid w:val="00213733"/>
    <w:rsid w:val="00245F04"/>
    <w:rsid w:val="00262B2C"/>
    <w:rsid w:val="002822F7"/>
    <w:rsid w:val="002C1AB0"/>
    <w:rsid w:val="002C5061"/>
    <w:rsid w:val="002E0C03"/>
    <w:rsid w:val="00303A33"/>
    <w:rsid w:val="00310872"/>
    <w:rsid w:val="0035617E"/>
    <w:rsid w:val="003744FF"/>
    <w:rsid w:val="003820BC"/>
    <w:rsid w:val="003926D1"/>
    <w:rsid w:val="003926E7"/>
    <w:rsid w:val="003C7A60"/>
    <w:rsid w:val="003F60B7"/>
    <w:rsid w:val="004046A2"/>
    <w:rsid w:val="00421D17"/>
    <w:rsid w:val="0046169F"/>
    <w:rsid w:val="00480EA8"/>
    <w:rsid w:val="00487778"/>
    <w:rsid w:val="00527FC8"/>
    <w:rsid w:val="0055312A"/>
    <w:rsid w:val="00583A65"/>
    <w:rsid w:val="005F53F3"/>
    <w:rsid w:val="00621979"/>
    <w:rsid w:val="00651B03"/>
    <w:rsid w:val="00660E6F"/>
    <w:rsid w:val="00684023"/>
    <w:rsid w:val="006E7C80"/>
    <w:rsid w:val="00714C7B"/>
    <w:rsid w:val="0075203E"/>
    <w:rsid w:val="00774AE9"/>
    <w:rsid w:val="007F3070"/>
    <w:rsid w:val="00824D99"/>
    <w:rsid w:val="00890ABB"/>
    <w:rsid w:val="00893CBD"/>
    <w:rsid w:val="008A2F3C"/>
    <w:rsid w:val="008B3A9C"/>
    <w:rsid w:val="00901418"/>
    <w:rsid w:val="00902372"/>
    <w:rsid w:val="009169F6"/>
    <w:rsid w:val="009307D0"/>
    <w:rsid w:val="00951825"/>
    <w:rsid w:val="009563B6"/>
    <w:rsid w:val="0095650C"/>
    <w:rsid w:val="0095769D"/>
    <w:rsid w:val="00985458"/>
    <w:rsid w:val="009B1007"/>
    <w:rsid w:val="009D69DF"/>
    <w:rsid w:val="009F238A"/>
    <w:rsid w:val="00A25291"/>
    <w:rsid w:val="00A46C31"/>
    <w:rsid w:val="00A52201"/>
    <w:rsid w:val="00AE1211"/>
    <w:rsid w:val="00AE4698"/>
    <w:rsid w:val="00AF0732"/>
    <w:rsid w:val="00B00948"/>
    <w:rsid w:val="00B1070F"/>
    <w:rsid w:val="00B25C22"/>
    <w:rsid w:val="00B31834"/>
    <w:rsid w:val="00B93919"/>
    <w:rsid w:val="00BC5BED"/>
    <w:rsid w:val="00BD352C"/>
    <w:rsid w:val="00BF5B8F"/>
    <w:rsid w:val="00C22D9C"/>
    <w:rsid w:val="00C3357D"/>
    <w:rsid w:val="00C85BD0"/>
    <w:rsid w:val="00CD74A4"/>
    <w:rsid w:val="00D154D1"/>
    <w:rsid w:val="00D35A93"/>
    <w:rsid w:val="00DF0515"/>
    <w:rsid w:val="00E11DB3"/>
    <w:rsid w:val="00E37817"/>
    <w:rsid w:val="00E44312"/>
    <w:rsid w:val="00E47E4A"/>
    <w:rsid w:val="00E90E44"/>
    <w:rsid w:val="00EB242D"/>
    <w:rsid w:val="00EE6658"/>
    <w:rsid w:val="00F46B48"/>
    <w:rsid w:val="00F80FDC"/>
    <w:rsid w:val="00F95AB2"/>
    <w:rsid w:val="00F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AD78D"/>
  <w15:docId w15:val="{7B8896CF-5371-41D1-8CA3-B501168A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A30AD9F9B744C8EDAC899A896071F" ma:contentTypeVersion="11" ma:contentTypeDescription="Create a new document." ma:contentTypeScope="" ma:versionID="8567f08d03185a1ea244c976467da6ec">
  <xsd:schema xmlns:xsd="http://www.w3.org/2001/XMLSchema" xmlns:xs="http://www.w3.org/2001/XMLSchema" xmlns:p="http://schemas.microsoft.com/office/2006/metadata/properties" xmlns:ns2="98b21995-d420-4174-b309-ade11cef9f2f" xmlns:ns3="e0d206d7-ee7c-42da-b133-6e7342787b39" targetNamespace="http://schemas.microsoft.com/office/2006/metadata/properties" ma:root="true" ma:fieldsID="f21c4aa51df2940c451635ca642e9f7d" ns2:_="" ns3:_="">
    <xsd:import namespace="98b21995-d420-4174-b309-ade11cef9f2f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21995-d420-4174-b309-ade11cef9f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990e59e-5f0a-4a47-9639-2fc6936fc281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d206d7-ee7c-42da-b133-6e7342787b39" xsi:nil="true"/>
    <lcf76f155ced4ddcb4097134ff3c332f xmlns="98b21995-d420-4174-b309-ade11cef9f2f">
      <Terms xmlns="http://schemas.microsoft.com/office/infopath/2007/PartnerControls"/>
    </lcf76f155ced4ddcb4097134ff3c332f>
    <ReferenceId xmlns="98b21995-d420-4174-b309-ade11cef9f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1FFB12-22AD-445B-A11A-BA56A3B82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b21995-d420-4174-b309-ade11cef9f2f"/>
    <ds:schemaRef ds:uri="e0d206d7-ee7c-42da-b133-6e7342787b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e0d206d7-ee7c-42da-b133-6e7342787b39"/>
    <ds:schemaRef ds:uri="98b21995-d420-4174-b309-ade11cef9f2f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gole</dc:creator>
  <cp:keywords/>
  <dc:description/>
  <cp:lastModifiedBy>Ayush Gole</cp:lastModifiedBy>
  <cp:revision>9</cp:revision>
  <cp:lastPrinted>2026-10-08T09:34:00Z</cp:lastPrinted>
  <dcterms:created xsi:type="dcterms:W3CDTF">2026-10-17T09:57:00Z</dcterms:created>
  <dcterms:modified xsi:type="dcterms:W3CDTF">2026-10-20T15:34:00Z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0x010100726A30AD9F9B744C8EDAC899A896071F</vt:lpwstr>
  </property>
  <property fmtid="{D5CDD505-2E9C-101B-9397-08002B2CF9AE}" pid="9" name="GrammarlyDocumentId">
    <vt:lpwstr>32fce9fa3ca04cf51228063bcb4d67aef7513bd8a59c5f002c5c908f5ec354a2</vt:lpwstr>
  </property>
</Properties>
</file>