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47C" w:rsidRPr="002D4B63" w:rsidRDefault="00AB047C" w:rsidP="00AB047C">
      <w:pPr>
        <w:spacing w:after="0" w:line="276" w:lineRule="auto"/>
        <w:jc w:val="center"/>
        <w:rPr>
          <w:rFonts w:ascii="Times New Roman" w:hAnsi="Times New Roman"/>
          <w:b/>
          <w:bCs/>
          <w:sz w:val="24"/>
          <w:szCs w:val="24"/>
          <w:lang w:val="en-US"/>
        </w:rPr>
      </w:pPr>
      <w:r w:rsidRPr="002D4B63">
        <w:rPr>
          <w:rFonts w:ascii="Times New Roman" w:hAnsi="Times New Roman"/>
          <w:b/>
          <w:bCs/>
          <w:sz w:val="24"/>
          <w:szCs w:val="24"/>
          <w:lang w:val="en-US"/>
        </w:rPr>
        <w:t>Assignment-4</w:t>
      </w:r>
    </w:p>
    <w:p w:rsidR="00AB047C" w:rsidRPr="002D4B63" w:rsidRDefault="00AB047C" w:rsidP="00AB047C">
      <w:pPr>
        <w:spacing w:after="0" w:line="276" w:lineRule="auto"/>
        <w:jc w:val="center"/>
        <w:rPr>
          <w:rFonts w:ascii="Times New Roman" w:hAnsi="Times New Roman"/>
          <w:b/>
          <w:bCs/>
          <w:sz w:val="24"/>
          <w:szCs w:val="24"/>
          <w:lang w:val="en-US"/>
        </w:rPr>
      </w:pPr>
      <w:r w:rsidRPr="002D4B63">
        <w:rPr>
          <w:rFonts w:ascii="Times New Roman" w:hAnsi="Times New Roman"/>
          <w:b/>
          <w:bCs/>
          <w:sz w:val="24"/>
          <w:szCs w:val="24"/>
        </w:rPr>
        <w:t>Sub: Life Skill-II</w:t>
      </w:r>
    </w:p>
    <w:p w:rsidR="00AB047C" w:rsidRDefault="00AB047C" w:rsidP="00AB047C">
      <w:pPr>
        <w:autoSpaceDE w:val="0"/>
        <w:autoSpaceDN w:val="0"/>
        <w:adjustRightInd w:val="0"/>
        <w:spacing w:after="0" w:line="276" w:lineRule="auto"/>
        <w:jc w:val="center"/>
        <w:rPr>
          <w:rFonts w:ascii="Times New Roman" w:hAnsi="Times New Roman"/>
          <w:b/>
          <w:bCs/>
          <w:sz w:val="24"/>
          <w:szCs w:val="24"/>
        </w:rPr>
      </w:pPr>
      <w:r w:rsidRPr="00C4103B">
        <w:rPr>
          <w:rFonts w:ascii="Times New Roman" w:hAnsi="Times New Roman"/>
          <w:b/>
          <w:bCs/>
          <w:sz w:val="24"/>
          <w:szCs w:val="24"/>
        </w:rPr>
        <w:t>Part-A</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Q1. The average of 5 terms is 50. If the first 4 terms are 45, 42, 119, and 84, what will be the last term?</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 xml:space="preserve">    a. 56                              b. -20                            c. -40                  d. 40</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Q2. A train travelling at 60 km/h crosses a man in 6 seconds. What is the length of the train?</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 xml:space="preserve">          a. 100 </w:t>
      </w:r>
      <w:r>
        <w:rPr>
          <w:rFonts w:ascii="Times New Roman" w:hAnsi="Times New Roman"/>
          <w:sz w:val="24"/>
          <w:szCs w:val="24"/>
        </w:rPr>
        <w:t>m</w:t>
      </w:r>
      <w:r w:rsidRPr="002D4B63">
        <w:rPr>
          <w:rFonts w:ascii="Times New Roman" w:hAnsi="Times New Roman"/>
          <w:sz w:val="24"/>
          <w:szCs w:val="24"/>
        </w:rPr>
        <w:t xml:space="preserve">                           b. 120 </w:t>
      </w:r>
      <w:r>
        <w:rPr>
          <w:rFonts w:ascii="Times New Roman" w:hAnsi="Times New Roman"/>
          <w:sz w:val="24"/>
          <w:szCs w:val="24"/>
        </w:rPr>
        <w:t>m</w:t>
      </w:r>
      <w:r w:rsidRPr="002D4B63">
        <w:rPr>
          <w:rFonts w:ascii="Times New Roman" w:hAnsi="Times New Roman"/>
          <w:sz w:val="24"/>
          <w:szCs w:val="24"/>
        </w:rPr>
        <w:t xml:space="preserve">                   c. 140 </w:t>
      </w:r>
      <w:r>
        <w:rPr>
          <w:rFonts w:ascii="Times New Roman" w:hAnsi="Times New Roman"/>
          <w:sz w:val="24"/>
          <w:szCs w:val="24"/>
        </w:rPr>
        <w:t>m</w:t>
      </w:r>
      <w:r w:rsidRPr="002D4B63">
        <w:rPr>
          <w:rFonts w:ascii="Times New Roman" w:hAnsi="Times New Roman"/>
          <w:sz w:val="24"/>
          <w:szCs w:val="24"/>
        </w:rPr>
        <w:t>               d. 150</w:t>
      </w:r>
      <w:r>
        <w:rPr>
          <w:rFonts w:ascii="Times New Roman" w:hAnsi="Times New Roman"/>
          <w:sz w:val="24"/>
          <w:szCs w:val="24"/>
        </w:rPr>
        <w:t xml:space="preserve"> m</w:t>
      </w:r>
    </w:p>
    <w:p w:rsidR="00AB047C" w:rsidRPr="002D4B63" w:rsidRDefault="00AB047C" w:rsidP="00AB047C">
      <w:pPr>
        <w:rPr>
          <w:rFonts w:ascii="Times New Roman" w:hAnsi="Times New Roman"/>
          <w:spacing w:val="-4"/>
          <w:sz w:val="24"/>
          <w:szCs w:val="24"/>
          <w:shd w:val="clear" w:color="auto" w:fill="FFFFFF"/>
        </w:rPr>
      </w:pPr>
      <w:r w:rsidRPr="002D4B63">
        <w:rPr>
          <w:rFonts w:ascii="Times New Roman" w:hAnsi="Times New Roman"/>
          <w:spacing w:val="-4"/>
          <w:sz w:val="24"/>
          <w:szCs w:val="24"/>
          <w:shd w:val="clear" w:color="auto" w:fill="FFFFFF"/>
        </w:rPr>
        <w:t>Q.3 A truck goes from Haryana to Bangalore with an average speed of 60 km/hr. The journey takes 30 hours. It returns from Bangalore to Haryana on the same road with an average speed of 40 km/hr. What was the average speed of the truck during the roundtrip?</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 xml:space="preserve">            a. 48km/hr                     b. 38km/hr              c. 18km/hr              d. 148km/hr                              </w:t>
      </w:r>
    </w:p>
    <w:p w:rsidR="00AB047C" w:rsidRPr="002D4B63" w:rsidRDefault="00AB047C" w:rsidP="00AB047C">
      <w:pPr>
        <w:rPr>
          <w:rFonts w:ascii="Times New Roman" w:hAnsi="Times New Roman"/>
          <w:sz w:val="24"/>
          <w:szCs w:val="24"/>
        </w:rPr>
      </w:pPr>
      <w:r w:rsidRPr="002D4B63">
        <w:rPr>
          <w:rFonts w:ascii="Times New Roman" w:eastAsia="Times New Roman" w:hAnsi="Times New Roman"/>
          <w:sz w:val="24"/>
          <w:szCs w:val="24"/>
          <w:lang w:eastAsia="en-IN"/>
        </w:rPr>
        <w:t xml:space="preserve">Q.4. </w:t>
      </w:r>
      <w:r w:rsidRPr="002D4B63">
        <w:rPr>
          <w:rFonts w:ascii="Times New Roman" w:hAnsi="Times New Roman"/>
          <w:sz w:val="24"/>
          <w:szCs w:val="24"/>
          <w:shd w:val="clear" w:color="auto" w:fill="FFFFFF"/>
        </w:rPr>
        <w:t>The average monthly income of P and Q is Rs. 5050. The average monthly income of Q and R is Rs. 6250 and the average monthly income of P and R is Rs. 5200. The monthly income of P is:</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 xml:space="preserve">            a. 3500                             b. 4000                   c. 4500                  d. 2000</w:t>
      </w:r>
    </w:p>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t>Q.5 The average weight of 16 boys in a class is 50.25 kg and that of the remaining 8 boys is 45.15 kg. Find the average weights of all the boys in the class.</w:t>
      </w:r>
    </w:p>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rPr>
        <w:t xml:space="preserve">            a. 48.55kg                          b. 47.5kg                c. 45kg                 d. 50kg </w:t>
      </w:r>
    </w:p>
    <w:p w:rsidR="00AB047C" w:rsidRPr="002D4B63" w:rsidRDefault="00AB047C" w:rsidP="00AB047C">
      <w:pPr>
        <w:autoSpaceDE w:val="0"/>
        <w:autoSpaceDN w:val="0"/>
        <w:adjustRightInd w:val="0"/>
        <w:spacing w:after="0" w:line="276" w:lineRule="auto"/>
        <w:jc w:val="center"/>
        <w:rPr>
          <w:rFonts w:ascii="Times New Roman" w:hAnsi="Times New Roman"/>
          <w:b/>
          <w:bCs/>
          <w:sz w:val="24"/>
          <w:szCs w:val="24"/>
        </w:rPr>
      </w:pPr>
    </w:p>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t xml:space="preserve">Read the following table and answer the following questions (6-10) based on it. A school has four sections A, B, C, D of Class IX students. </w:t>
      </w:r>
      <w:r w:rsidRPr="002D4B63">
        <w:rPr>
          <w:rFonts w:ascii="Times New Roman" w:hAnsi="Times New Roman"/>
          <w:bCs/>
          <w:sz w:val="24"/>
          <w:szCs w:val="24"/>
          <w:shd w:val="clear" w:color="auto" w:fill="FFFFFF"/>
        </w:rPr>
        <w:t>The results of half yearly and annual examinations are shown in the table given below.</w:t>
      </w:r>
    </w:p>
    <w:tbl>
      <w:tblPr>
        <w:tblStyle w:val="TableGrid"/>
        <w:tblW w:w="0" w:type="auto"/>
        <w:tblLayout w:type="fixed"/>
        <w:tblLook w:val="04A0"/>
      </w:tblPr>
      <w:tblGrid>
        <w:gridCol w:w="3256"/>
        <w:gridCol w:w="1559"/>
        <w:gridCol w:w="1276"/>
        <w:gridCol w:w="1559"/>
        <w:gridCol w:w="1276"/>
      </w:tblGrid>
      <w:tr w:rsidR="00AB047C" w:rsidRPr="002D4B63" w:rsidTr="004B7DE3">
        <w:tc>
          <w:tcPr>
            <w:tcW w:w="3256" w:type="dxa"/>
            <w:vMerge w:val="restart"/>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Results</w:t>
            </w:r>
          </w:p>
        </w:tc>
        <w:tc>
          <w:tcPr>
            <w:tcW w:w="5670" w:type="dxa"/>
            <w:gridSpan w:val="4"/>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No. of Students</w:t>
            </w:r>
          </w:p>
        </w:tc>
      </w:tr>
      <w:tr w:rsidR="00AB047C" w:rsidRPr="002D4B63" w:rsidTr="004B7DE3">
        <w:tc>
          <w:tcPr>
            <w:tcW w:w="3256" w:type="dxa"/>
            <w:vMerge/>
          </w:tcPr>
          <w:p w:rsidR="00AB047C" w:rsidRPr="002D4B63" w:rsidRDefault="00AB047C" w:rsidP="004B7DE3">
            <w:pPr>
              <w:rPr>
                <w:rFonts w:ascii="Times New Roman" w:hAnsi="Times New Roman"/>
                <w:sz w:val="24"/>
                <w:szCs w:val="24"/>
              </w:rPr>
            </w:pPr>
          </w:p>
        </w:tc>
        <w:tc>
          <w:tcPr>
            <w:tcW w:w="1559" w:type="dxa"/>
            <w:vAlign w:val="center"/>
          </w:tcPr>
          <w:p w:rsidR="00AB047C" w:rsidRPr="002D4B63" w:rsidRDefault="00AB047C" w:rsidP="004B7DE3">
            <w:pPr>
              <w:rPr>
                <w:rFonts w:ascii="Times New Roman" w:hAnsi="Times New Roman"/>
                <w:b/>
                <w:bCs/>
                <w:sz w:val="24"/>
                <w:szCs w:val="24"/>
              </w:rPr>
            </w:pPr>
            <w:r w:rsidRPr="002D4B63">
              <w:rPr>
                <w:rFonts w:ascii="Times New Roman" w:hAnsi="Times New Roman"/>
                <w:b/>
                <w:bCs/>
                <w:sz w:val="24"/>
                <w:szCs w:val="24"/>
              </w:rPr>
              <w:t>Section A</w:t>
            </w:r>
          </w:p>
        </w:tc>
        <w:tc>
          <w:tcPr>
            <w:tcW w:w="1276" w:type="dxa"/>
            <w:vAlign w:val="center"/>
          </w:tcPr>
          <w:p w:rsidR="00AB047C" w:rsidRPr="002D4B63" w:rsidRDefault="00AB047C" w:rsidP="004B7DE3">
            <w:pPr>
              <w:rPr>
                <w:rFonts w:ascii="Times New Roman" w:hAnsi="Times New Roman"/>
                <w:b/>
                <w:bCs/>
                <w:sz w:val="24"/>
                <w:szCs w:val="24"/>
              </w:rPr>
            </w:pPr>
            <w:r w:rsidRPr="002D4B63">
              <w:rPr>
                <w:rFonts w:ascii="Times New Roman" w:hAnsi="Times New Roman"/>
                <w:b/>
                <w:bCs/>
                <w:sz w:val="24"/>
                <w:szCs w:val="24"/>
              </w:rPr>
              <w:t>Section B</w:t>
            </w:r>
          </w:p>
        </w:tc>
        <w:tc>
          <w:tcPr>
            <w:tcW w:w="1559" w:type="dxa"/>
            <w:vAlign w:val="center"/>
          </w:tcPr>
          <w:p w:rsidR="00AB047C" w:rsidRPr="002D4B63" w:rsidRDefault="00AB047C" w:rsidP="004B7DE3">
            <w:pPr>
              <w:rPr>
                <w:rFonts w:ascii="Times New Roman" w:hAnsi="Times New Roman"/>
                <w:b/>
                <w:bCs/>
                <w:sz w:val="24"/>
                <w:szCs w:val="24"/>
              </w:rPr>
            </w:pPr>
            <w:r w:rsidRPr="002D4B63">
              <w:rPr>
                <w:rFonts w:ascii="Times New Roman" w:hAnsi="Times New Roman"/>
                <w:b/>
                <w:bCs/>
                <w:sz w:val="24"/>
                <w:szCs w:val="24"/>
              </w:rPr>
              <w:t>Section C</w:t>
            </w:r>
          </w:p>
        </w:tc>
        <w:tc>
          <w:tcPr>
            <w:tcW w:w="1276" w:type="dxa"/>
            <w:vAlign w:val="center"/>
          </w:tcPr>
          <w:p w:rsidR="00AB047C" w:rsidRPr="002D4B63" w:rsidRDefault="00AB047C" w:rsidP="004B7DE3">
            <w:pPr>
              <w:rPr>
                <w:rFonts w:ascii="Times New Roman" w:hAnsi="Times New Roman"/>
                <w:b/>
                <w:bCs/>
                <w:sz w:val="24"/>
                <w:szCs w:val="24"/>
              </w:rPr>
            </w:pPr>
            <w:r w:rsidRPr="002D4B63">
              <w:rPr>
                <w:rFonts w:ascii="Times New Roman" w:hAnsi="Times New Roman"/>
                <w:b/>
                <w:bCs/>
                <w:sz w:val="24"/>
                <w:szCs w:val="24"/>
              </w:rPr>
              <w:t>Section D</w:t>
            </w:r>
          </w:p>
        </w:tc>
      </w:tr>
      <w:tr w:rsidR="00AB047C" w:rsidRPr="002D4B63" w:rsidTr="004B7DE3">
        <w:tc>
          <w:tcPr>
            <w:tcW w:w="325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shd w:val="clear" w:color="auto" w:fill="FFFFFF"/>
              </w:rPr>
              <w:t>Students failed in both Exams</w:t>
            </w:r>
          </w:p>
        </w:tc>
        <w:tc>
          <w:tcPr>
            <w:tcW w:w="1559"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28</w:t>
            </w:r>
          </w:p>
        </w:tc>
        <w:tc>
          <w:tcPr>
            <w:tcW w:w="127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23</w:t>
            </w:r>
          </w:p>
        </w:tc>
        <w:tc>
          <w:tcPr>
            <w:tcW w:w="1559"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17</w:t>
            </w:r>
          </w:p>
        </w:tc>
        <w:tc>
          <w:tcPr>
            <w:tcW w:w="127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27</w:t>
            </w:r>
          </w:p>
        </w:tc>
      </w:tr>
      <w:tr w:rsidR="00AB047C" w:rsidRPr="002D4B63" w:rsidTr="004B7DE3">
        <w:tc>
          <w:tcPr>
            <w:tcW w:w="325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shd w:val="clear" w:color="auto" w:fill="FFFFFF"/>
              </w:rPr>
              <w:t>Students failed in half-yearly</w:t>
            </w:r>
            <w:r w:rsidRPr="002D4B63">
              <w:rPr>
                <w:rFonts w:ascii="Times New Roman" w:hAnsi="Times New Roman"/>
                <w:sz w:val="24"/>
                <w:szCs w:val="24"/>
              </w:rPr>
              <w:br/>
            </w:r>
            <w:r w:rsidRPr="002D4B63">
              <w:rPr>
                <w:rFonts w:ascii="Times New Roman" w:hAnsi="Times New Roman"/>
                <w:sz w:val="24"/>
                <w:szCs w:val="24"/>
                <w:shd w:val="clear" w:color="auto" w:fill="FFFFFF"/>
              </w:rPr>
              <w:t>but passed in Annual Exams</w:t>
            </w:r>
          </w:p>
        </w:tc>
        <w:tc>
          <w:tcPr>
            <w:tcW w:w="1559"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14</w:t>
            </w:r>
          </w:p>
        </w:tc>
        <w:tc>
          <w:tcPr>
            <w:tcW w:w="127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12</w:t>
            </w:r>
          </w:p>
        </w:tc>
        <w:tc>
          <w:tcPr>
            <w:tcW w:w="1559"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8</w:t>
            </w:r>
          </w:p>
        </w:tc>
        <w:tc>
          <w:tcPr>
            <w:tcW w:w="127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13</w:t>
            </w:r>
          </w:p>
        </w:tc>
      </w:tr>
      <w:tr w:rsidR="00AB047C" w:rsidRPr="002D4B63" w:rsidTr="004B7DE3">
        <w:tc>
          <w:tcPr>
            <w:tcW w:w="3256" w:type="dxa"/>
          </w:tcPr>
          <w:p w:rsidR="00AB047C" w:rsidRPr="002D4B63" w:rsidRDefault="00AB047C" w:rsidP="004B7DE3">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t>Students passed in half-yearly</w:t>
            </w:r>
            <w:r w:rsidRPr="002D4B63">
              <w:rPr>
                <w:rFonts w:ascii="Times New Roman" w:hAnsi="Times New Roman"/>
                <w:sz w:val="24"/>
                <w:szCs w:val="24"/>
              </w:rPr>
              <w:br/>
            </w:r>
            <w:r w:rsidRPr="002D4B63">
              <w:rPr>
                <w:rFonts w:ascii="Times New Roman" w:hAnsi="Times New Roman"/>
                <w:sz w:val="24"/>
                <w:szCs w:val="24"/>
                <w:shd w:val="clear" w:color="auto" w:fill="FFFFFF"/>
              </w:rPr>
              <w:t>but failed in Annual Exams</w:t>
            </w:r>
          </w:p>
        </w:tc>
        <w:tc>
          <w:tcPr>
            <w:tcW w:w="1559"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6</w:t>
            </w:r>
          </w:p>
        </w:tc>
        <w:tc>
          <w:tcPr>
            <w:tcW w:w="127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17</w:t>
            </w:r>
          </w:p>
        </w:tc>
        <w:tc>
          <w:tcPr>
            <w:tcW w:w="1559"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9</w:t>
            </w:r>
          </w:p>
        </w:tc>
        <w:tc>
          <w:tcPr>
            <w:tcW w:w="127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15</w:t>
            </w:r>
          </w:p>
        </w:tc>
      </w:tr>
      <w:tr w:rsidR="00AB047C" w:rsidRPr="002D4B63" w:rsidTr="004B7DE3">
        <w:tc>
          <w:tcPr>
            <w:tcW w:w="3256" w:type="dxa"/>
          </w:tcPr>
          <w:p w:rsidR="00AB047C" w:rsidRPr="002D4B63" w:rsidRDefault="00AB047C" w:rsidP="004B7DE3">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t>Students passed in both Exams</w:t>
            </w:r>
          </w:p>
        </w:tc>
        <w:tc>
          <w:tcPr>
            <w:tcW w:w="1559"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64</w:t>
            </w:r>
          </w:p>
        </w:tc>
        <w:tc>
          <w:tcPr>
            <w:tcW w:w="127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55</w:t>
            </w:r>
          </w:p>
        </w:tc>
        <w:tc>
          <w:tcPr>
            <w:tcW w:w="1559"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46</w:t>
            </w:r>
          </w:p>
        </w:tc>
        <w:tc>
          <w:tcPr>
            <w:tcW w:w="1276" w:type="dxa"/>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76</w:t>
            </w:r>
          </w:p>
        </w:tc>
      </w:tr>
    </w:tbl>
    <w:p w:rsidR="00AB047C" w:rsidRPr="002D4B63" w:rsidRDefault="00AB047C" w:rsidP="00AB047C">
      <w:pPr>
        <w:rPr>
          <w:rFonts w:ascii="Times New Roman" w:hAnsi="Times New Roman"/>
          <w:vanish/>
          <w:sz w:val="24"/>
          <w:szCs w:val="24"/>
        </w:rPr>
      </w:pPr>
    </w:p>
    <w:tbl>
      <w:tblPr>
        <w:tblW w:w="5185" w:type="pct"/>
        <w:tblCellSpacing w:w="0" w:type="dxa"/>
        <w:shd w:val="clear" w:color="auto" w:fill="FFFFFF"/>
        <w:tblCellMar>
          <w:left w:w="0" w:type="dxa"/>
          <w:right w:w="0" w:type="dxa"/>
        </w:tblCellMar>
        <w:tblLook w:val="04A0"/>
      </w:tblPr>
      <w:tblGrid>
        <w:gridCol w:w="9360"/>
      </w:tblGrid>
      <w:tr w:rsidR="00AB047C" w:rsidRPr="002D4B63" w:rsidTr="004B7DE3">
        <w:trPr>
          <w:tblCellSpacing w:w="0" w:type="dxa"/>
        </w:trPr>
        <w:tc>
          <w:tcPr>
            <w:tcW w:w="0" w:type="auto"/>
            <w:shd w:val="clear" w:color="auto" w:fill="FFFFFF"/>
            <w:hideMark/>
          </w:tcPr>
          <w:p w:rsidR="00AB047C" w:rsidRPr="002D4B63" w:rsidRDefault="00AB047C" w:rsidP="004B7DE3">
            <w:pPr>
              <w:rPr>
                <w:rFonts w:ascii="Times New Roman" w:eastAsia="Times New Roman" w:hAnsi="Times New Roman"/>
                <w:sz w:val="24"/>
                <w:szCs w:val="24"/>
                <w:lang w:eastAsia="en-IN"/>
              </w:rPr>
            </w:pPr>
          </w:p>
          <w:p w:rsidR="00AB047C" w:rsidRPr="002D4B63" w:rsidRDefault="00AB047C" w:rsidP="004B7DE3">
            <w:pPr>
              <w:rPr>
                <w:rFonts w:ascii="Times New Roman" w:eastAsia="Times New Roman" w:hAnsi="Times New Roman"/>
                <w:sz w:val="24"/>
                <w:szCs w:val="24"/>
                <w:lang w:eastAsia="en-IN"/>
              </w:rPr>
            </w:pPr>
            <w:r w:rsidRPr="002D4B63">
              <w:rPr>
                <w:rFonts w:ascii="Times New Roman" w:eastAsia="Times New Roman" w:hAnsi="Times New Roman"/>
                <w:sz w:val="24"/>
                <w:szCs w:val="24"/>
                <w:lang w:eastAsia="en-IN"/>
              </w:rPr>
              <w:t>Q6.  If the number of students passing an examination be considered a criteria for comparison of difficulty  level of two examinations, which of the following statements is true in this context?</w:t>
            </w:r>
          </w:p>
        </w:tc>
      </w:tr>
      <w:tr w:rsidR="00AB047C" w:rsidRPr="002D4B63" w:rsidTr="004B7DE3">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390"/>
              <w:gridCol w:w="8970"/>
            </w:tblGrid>
            <w:tr w:rsidR="00AB047C" w:rsidRPr="002D4B63" w:rsidTr="004B7DE3">
              <w:trPr>
                <w:tblCellSpacing w:w="0" w:type="dxa"/>
              </w:trPr>
              <w:tc>
                <w:tcPr>
                  <w:tcW w:w="50" w:type="pct"/>
                  <w:tcMar>
                    <w:top w:w="105" w:type="dxa"/>
                    <w:left w:w="105" w:type="dxa"/>
                    <w:bottom w:w="105" w:type="dxa"/>
                    <w:right w:w="105" w:type="dxa"/>
                  </w:tcMar>
                  <w:vAlign w:val="center"/>
                  <w:hideMark/>
                </w:tcPr>
                <w:p w:rsidR="00AB047C" w:rsidRPr="002D4B63" w:rsidRDefault="003B21F2" w:rsidP="004B7DE3">
                  <w:pPr>
                    <w:rPr>
                      <w:rFonts w:ascii="Times New Roman" w:eastAsia="Times New Roman" w:hAnsi="Times New Roman"/>
                      <w:sz w:val="24"/>
                      <w:szCs w:val="24"/>
                      <w:lang w:eastAsia="en-IN"/>
                    </w:rPr>
                  </w:pPr>
                  <w:hyperlink r:id="rId4" w:history="1">
                    <w:r w:rsidR="00AB047C" w:rsidRPr="002D4B63">
                      <w:rPr>
                        <w:rFonts w:ascii="Times New Roman" w:hAnsi="Times New Roman"/>
                        <w:sz w:val="24"/>
                        <w:szCs w:val="24"/>
                      </w:rPr>
                      <w:t>a</w:t>
                    </w:r>
                    <w:r w:rsidR="00AB047C" w:rsidRPr="002D4B63">
                      <w:rPr>
                        <w:rFonts w:ascii="Times New Roman" w:eastAsia="Times New Roman" w:hAnsi="Times New Roman"/>
                        <w:b/>
                        <w:bCs/>
                        <w:sz w:val="24"/>
                        <w:szCs w:val="24"/>
                        <w:lang w:eastAsia="en-IN"/>
                      </w:rPr>
                      <w:t>.</w:t>
                    </w:r>
                  </w:hyperlink>
                </w:p>
              </w:tc>
              <w:tc>
                <w:tcPr>
                  <w:tcW w:w="4950" w:type="pct"/>
                  <w:tcMar>
                    <w:top w:w="105" w:type="dxa"/>
                    <w:left w:w="105" w:type="dxa"/>
                    <w:bottom w:w="105" w:type="dxa"/>
                    <w:right w:w="105" w:type="dxa"/>
                  </w:tcMar>
                  <w:vAlign w:val="center"/>
                  <w:hideMark/>
                </w:tcPr>
                <w:p w:rsidR="00AB047C" w:rsidRPr="002D4B63" w:rsidRDefault="00AB047C" w:rsidP="004B7DE3">
                  <w:pPr>
                    <w:rPr>
                      <w:rFonts w:ascii="Times New Roman" w:eastAsia="Times New Roman" w:hAnsi="Times New Roman"/>
                      <w:sz w:val="24"/>
                      <w:szCs w:val="24"/>
                      <w:lang w:eastAsia="en-IN"/>
                    </w:rPr>
                  </w:pPr>
                  <w:r w:rsidRPr="002D4B63">
                    <w:rPr>
                      <w:rFonts w:ascii="Times New Roman" w:eastAsia="Times New Roman" w:hAnsi="Times New Roman"/>
                      <w:sz w:val="24"/>
                      <w:szCs w:val="24"/>
                      <w:lang w:eastAsia="en-IN"/>
                    </w:rPr>
                    <w:t>Half yearly examinations were more difficult.</w:t>
                  </w:r>
                </w:p>
              </w:tc>
            </w:tr>
            <w:tr w:rsidR="00AB047C" w:rsidRPr="002D4B63" w:rsidTr="004B7DE3">
              <w:trPr>
                <w:tblCellSpacing w:w="0" w:type="dxa"/>
              </w:trPr>
              <w:tc>
                <w:tcPr>
                  <w:tcW w:w="50" w:type="pct"/>
                  <w:tcMar>
                    <w:top w:w="105" w:type="dxa"/>
                    <w:left w:w="105" w:type="dxa"/>
                    <w:bottom w:w="105" w:type="dxa"/>
                    <w:right w:w="105" w:type="dxa"/>
                  </w:tcMar>
                  <w:vAlign w:val="center"/>
                  <w:hideMark/>
                </w:tcPr>
                <w:p w:rsidR="00AB047C" w:rsidRPr="002D4B63" w:rsidRDefault="003B21F2" w:rsidP="004B7DE3">
                  <w:pPr>
                    <w:rPr>
                      <w:rFonts w:ascii="Times New Roman" w:eastAsia="Times New Roman" w:hAnsi="Times New Roman"/>
                      <w:sz w:val="24"/>
                      <w:szCs w:val="24"/>
                      <w:lang w:eastAsia="en-IN"/>
                    </w:rPr>
                  </w:pPr>
                  <w:hyperlink r:id="rId5" w:history="1">
                    <w:r w:rsidR="00AB047C" w:rsidRPr="002D4B63">
                      <w:rPr>
                        <w:rFonts w:ascii="Times New Roman" w:hAnsi="Times New Roman"/>
                        <w:sz w:val="24"/>
                        <w:szCs w:val="24"/>
                      </w:rPr>
                      <w:t>b</w:t>
                    </w:r>
                    <w:r w:rsidR="00AB047C" w:rsidRPr="002D4B63">
                      <w:rPr>
                        <w:rFonts w:ascii="Times New Roman" w:eastAsia="Times New Roman" w:hAnsi="Times New Roman"/>
                        <w:b/>
                        <w:bCs/>
                        <w:sz w:val="24"/>
                        <w:szCs w:val="24"/>
                        <w:lang w:eastAsia="en-IN"/>
                      </w:rPr>
                      <w:t>.</w:t>
                    </w:r>
                  </w:hyperlink>
                </w:p>
              </w:tc>
              <w:tc>
                <w:tcPr>
                  <w:tcW w:w="4950" w:type="pct"/>
                  <w:tcMar>
                    <w:top w:w="105" w:type="dxa"/>
                    <w:left w:w="105" w:type="dxa"/>
                    <w:bottom w:w="105" w:type="dxa"/>
                    <w:right w:w="105" w:type="dxa"/>
                  </w:tcMar>
                  <w:vAlign w:val="center"/>
                  <w:hideMark/>
                </w:tcPr>
                <w:p w:rsidR="00AB047C" w:rsidRPr="002D4B63" w:rsidRDefault="00AB047C" w:rsidP="004B7DE3">
                  <w:pPr>
                    <w:rPr>
                      <w:rFonts w:ascii="Times New Roman" w:eastAsia="Times New Roman" w:hAnsi="Times New Roman"/>
                      <w:sz w:val="24"/>
                      <w:szCs w:val="24"/>
                      <w:lang w:eastAsia="en-IN"/>
                    </w:rPr>
                  </w:pPr>
                  <w:r w:rsidRPr="002D4B63">
                    <w:rPr>
                      <w:rFonts w:ascii="Times New Roman" w:eastAsia="Times New Roman" w:hAnsi="Times New Roman"/>
                      <w:sz w:val="24"/>
                      <w:szCs w:val="24"/>
                      <w:lang w:eastAsia="en-IN"/>
                    </w:rPr>
                    <w:t>Annual examinations were more difficult.</w:t>
                  </w:r>
                </w:p>
              </w:tc>
            </w:tr>
            <w:tr w:rsidR="00AB047C" w:rsidRPr="002D4B63" w:rsidTr="004B7DE3">
              <w:trPr>
                <w:tblCellSpacing w:w="0" w:type="dxa"/>
              </w:trPr>
              <w:tc>
                <w:tcPr>
                  <w:tcW w:w="50" w:type="pct"/>
                  <w:tcMar>
                    <w:top w:w="105" w:type="dxa"/>
                    <w:left w:w="105" w:type="dxa"/>
                    <w:bottom w:w="105" w:type="dxa"/>
                    <w:right w:w="105" w:type="dxa"/>
                  </w:tcMar>
                  <w:vAlign w:val="center"/>
                  <w:hideMark/>
                </w:tcPr>
                <w:p w:rsidR="00AB047C" w:rsidRPr="002D4B63" w:rsidRDefault="003B21F2" w:rsidP="004B7DE3">
                  <w:pPr>
                    <w:rPr>
                      <w:rFonts w:ascii="Times New Roman" w:eastAsia="Times New Roman" w:hAnsi="Times New Roman"/>
                      <w:sz w:val="24"/>
                      <w:szCs w:val="24"/>
                      <w:lang w:eastAsia="en-IN"/>
                    </w:rPr>
                  </w:pPr>
                  <w:hyperlink r:id="rId6" w:history="1">
                    <w:r w:rsidR="00AB047C" w:rsidRPr="002D4B63">
                      <w:rPr>
                        <w:rFonts w:ascii="Times New Roman" w:hAnsi="Times New Roman"/>
                        <w:sz w:val="24"/>
                        <w:szCs w:val="24"/>
                      </w:rPr>
                      <w:t>c</w:t>
                    </w:r>
                    <w:r w:rsidR="00AB047C" w:rsidRPr="002D4B63">
                      <w:rPr>
                        <w:rFonts w:ascii="Times New Roman" w:eastAsia="Times New Roman" w:hAnsi="Times New Roman"/>
                        <w:b/>
                        <w:bCs/>
                        <w:sz w:val="24"/>
                        <w:szCs w:val="24"/>
                        <w:lang w:eastAsia="en-IN"/>
                      </w:rPr>
                      <w:t>.</w:t>
                    </w:r>
                  </w:hyperlink>
                </w:p>
              </w:tc>
              <w:tc>
                <w:tcPr>
                  <w:tcW w:w="4950" w:type="pct"/>
                  <w:tcMar>
                    <w:top w:w="105" w:type="dxa"/>
                    <w:left w:w="105" w:type="dxa"/>
                    <w:bottom w:w="105" w:type="dxa"/>
                    <w:right w:w="105" w:type="dxa"/>
                  </w:tcMar>
                  <w:vAlign w:val="center"/>
                  <w:hideMark/>
                </w:tcPr>
                <w:p w:rsidR="00AB047C" w:rsidRPr="002D4B63" w:rsidRDefault="00AB047C" w:rsidP="004B7DE3">
                  <w:pPr>
                    <w:rPr>
                      <w:rFonts w:ascii="Times New Roman" w:eastAsia="Times New Roman" w:hAnsi="Times New Roman"/>
                      <w:sz w:val="24"/>
                      <w:szCs w:val="24"/>
                      <w:lang w:eastAsia="en-IN"/>
                    </w:rPr>
                  </w:pPr>
                  <w:r w:rsidRPr="002D4B63">
                    <w:rPr>
                      <w:rFonts w:ascii="Times New Roman" w:eastAsia="Times New Roman" w:hAnsi="Times New Roman"/>
                      <w:sz w:val="24"/>
                      <w:szCs w:val="24"/>
                      <w:lang w:eastAsia="en-IN"/>
                    </w:rPr>
                    <w:t>Both the examinations had almost the same difficulty level.</w:t>
                  </w:r>
                </w:p>
              </w:tc>
            </w:tr>
            <w:tr w:rsidR="00AB047C" w:rsidRPr="002D4B63" w:rsidTr="004B7DE3">
              <w:trPr>
                <w:tblCellSpacing w:w="0" w:type="dxa"/>
              </w:trPr>
              <w:tc>
                <w:tcPr>
                  <w:tcW w:w="50" w:type="pct"/>
                  <w:tcMar>
                    <w:top w:w="105" w:type="dxa"/>
                    <w:left w:w="105" w:type="dxa"/>
                    <w:bottom w:w="105" w:type="dxa"/>
                    <w:right w:w="105" w:type="dxa"/>
                  </w:tcMar>
                  <w:vAlign w:val="center"/>
                  <w:hideMark/>
                </w:tcPr>
                <w:p w:rsidR="00AB047C" w:rsidRPr="002D4B63" w:rsidRDefault="003B21F2" w:rsidP="004B7DE3">
                  <w:pPr>
                    <w:rPr>
                      <w:rFonts w:ascii="Times New Roman" w:eastAsia="Times New Roman" w:hAnsi="Times New Roman"/>
                      <w:sz w:val="24"/>
                      <w:szCs w:val="24"/>
                      <w:lang w:eastAsia="en-IN"/>
                    </w:rPr>
                  </w:pPr>
                  <w:hyperlink r:id="rId7" w:history="1">
                    <w:r w:rsidR="00AB047C" w:rsidRPr="002D4B63">
                      <w:rPr>
                        <w:rFonts w:ascii="Times New Roman" w:hAnsi="Times New Roman"/>
                        <w:sz w:val="24"/>
                        <w:szCs w:val="24"/>
                      </w:rPr>
                      <w:t>d</w:t>
                    </w:r>
                    <w:r w:rsidR="00AB047C" w:rsidRPr="002D4B63">
                      <w:rPr>
                        <w:rFonts w:ascii="Times New Roman" w:eastAsia="Times New Roman" w:hAnsi="Times New Roman"/>
                        <w:b/>
                        <w:bCs/>
                        <w:sz w:val="24"/>
                        <w:szCs w:val="24"/>
                        <w:lang w:eastAsia="en-IN"/>
                      </w:rPr>
                      <w:t>.</w:t>
                    </w:r>
                  </w:hyperlink>
                </w:p>
              </w:tc>
              <w:tc>
                <w:tcPr>
                  <w:tcW w:w="4950" w:type="pct"/>
                  <w:tcMar>
                    <w:top w:w="105" w:type="dxa"/>
                    <w:left w:w="105" w:type="dxa"/>
                    <w:bottom w:w="105" w:type="dxa"/>
                    <w:right w:w="105" w:type="dxa"/>
                  </w:tcMar>
                  <w:vAlign w:val="center"/>
                  <w:hideMark/>
                </w:tcPr>
                <w:p w:rsidR="00AB047C" w:rsidRPr="002D4B63" w:rsidRDefault="00AB047C" w:rsidP="004B7DE3">
                  <w:pPr>
                    <w:rPr>
                      <w:rFonts w:ascii="Times New Roman" w:eastAsia="Times New Roman" w:hAnsi="Times New Roman"/>
                      <w:sz w:val="24"/>
                      <w:szCs w:val="24"/>
                      <w:lang w:eastAsia="en-IN"/>
                    </w:rPr>
                  </w:pPr>
                  <w:r w:rsidRPr="002D4B63">
                    <w:rPr>
                      <w:rFonts w:ascii="Times New Roman" w:eastAsia="Times New Roman" w:hAnsi="Times New Roman"/>
                      <w:sz w:val="24"/>
                      <w:szCs w:val="24"/>
                      <w:lang w:eastAsia="en-IN"/>
                    </w:rPr>
                    <w:t>The two examinations cannot be compared for difficulty level.</w:t>
                  </w:r>
                </w:p>
              </w:tc>
            </w:tr>
          </w:tbl>
          <w:p w:rsidR="00AB047C" w:rsidRPr="002D4B63" w:rsidRDefault="00AB047C" w:rsidP="004B7DE3">
            <w:pPr>
              <w:rPr>
                <w:rFonts w:ascii="Times New Roman" w:eastAsia="Times New Roman" w:hAnsi="Times New Roman"/>
                <w:sz w:val="24"/>
                <w:szCs w:val="24"/>
                <w:lang w:eastAsia="en-IN"/>
              </w:rPr>
            </w:pPr>
          </w:p>
        </w:tc>
      </w:tr>
    </w:tbl>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lastRenderedPageBreak/>
        <w:t>Q7.    How many students are there in Class IX in the school?</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 xml:space="preserve">           a.  336             b. 189                  c. 335                           d. 430</w:t>
      </w:r>
    </w:p>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t>Q8.     Which section has the maximum pass percentage in at least one of the two examinations?</w:t>
      </w:r>
    </w:p>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rPr>
        <w:t xml:space="preserve">a. A-section              b. B-section             c. C-section             d.  D-section       </w:t>
      </w:r>
    </w:p>
    <w:p w:rsidR="00AB047C" w:rsidRPr="002D4B63" w:rsidRDefault="00AB047C" w:rsidP="00AB047C">
      <w:pPr>
        <w:rPr>
          <w:rFonts w:ascii="Times New Roman" w:hAnsi="Times New Roman"/>
          <w:sz w:val="24"/>
          <w:szCs w:val="24"/>
        </w:rPr>
      </w:pPr>
      <w:r w:rsidRPr="002D4B63">
        <w:rPr>
          <w:rFonts w:ascii="Times New Roman" w:hAnsi="Times New Roman"/>
          <w:sz w:val="24"/>
          <w:szCs w:val="24"/>
          <w:shd w:val="clear" w:color="auto" w:fill="FFFFFF"/>
        </w:rPr>
        <w:t>Q9.     Which section has the maximum success rate in annual examination?</w:t>
      </w:r>
      <w:r w:rsidRPr="002D4B63">
        <w:rPr>
          <w:rFonts w:ascii="Times New Roman" w:hAnsi="Times New Roman"/>
          <w:sz w:val="24"/>
          <w:szCs w:val="24"/>
        </w:rPr>
        <w:t>     </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 xml:space="preserve">           a. A-section              b. B-section             c. C-section           d.  D-section       </w:t>
      </w:r>
    </w:p>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t>Q10.   Which section has the minimum failure rate in half yearly examination?</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 xml:space="preserve">          a. A-section              b. B-section             c. C-section             d.  D-section       </w:t>
      </w:r>
    </w:p>
    <w:p w:rsidR="00AB047C" w:rsidRPr="002D4B63" w:rsidRDefault="00AB047C" w:rsidP="00AB047C">
      <w:pPr>
        <w:spacing w:after="0" w:line="276" w:lineRule="auto"/>
        <w:jc w:val="center"/>
        <w:rPr>
          <w:rFonts w:ascii="Times New Roman" w:hAnsi="Times New Roman"/>
          <w:b/>
          <w:sz w:val="24"/>
          <w:szCs w:val="24"/>
          <w:lang w:val="en-US"/>
        </w:rPr>
      </w:pPr>
      <w:r w:rsidRPr="002D4B63">
        <w:rPr>
          <w:rFonts w:ascii="Times New Roman" w:hAnsi="Times New Roman"/>
          <w:b/>
          <w:sz w:val="24"/>
          <w:szCs w:val="24"/>
          <w:lang w:val="en-US"/>
        </w:rPr>
        <w:t>Part-B</w:t>
      </w:r>
    </w:p>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t>Q11.  Alfred buys an old scooter for Rs. 4700 and spends Rs. 800 on its repairs. If he sells the  scooter for Rs. 5800, his gain percent is:</w:t>
      </w:r>
    </w:p>
    <w:p w:rsidR="00AB047C" w:rsidRPr="002D4B63" w:rsidRDefault="00AB047C" w:rsidP="00AB047C">
      <w:pPr>
        <w:rPr>
          <w:rFonts w:ascii="Times New Roman" w:hAnsi="Times New Roman"/>
          <w:sz w:val="24"/>
          <w:szCs w:val="24"/>
        </w:rPr>
      </w:pPr>
      <w:r>
        <w:rPr>
          <w:rFonts w:ascii="Times New Roman" w:hAnsi="Times New Roman"/>
          <w:sz w:val="24"/>
          <w:szCs w:val="24"/>
        </w:rPr>
        <w:t>a</w:t>
      </w:r>
      <w:r w:rsidRPr="002D4B63">
        <w:rPr>
          <w:rFonts w:ascii="Times New Roman" w:hAnsi="Times New Roman"/>
          <w:sz w:val="24"/>
          <w:szCs w:val="24"/>
        </w:rPr>
        <w:t xml:space="preserve">. </w:t>
      </w:r>
      <m:oMath>
        <m:r>
          <w:rPr>
            <w:rFonts w:ascii="Cambria Math" w:hAnsi="Cambria Math"/>
            <w:color w:val="000000"/>
          </w:rPr>
          <m:t>4</m:t>
        </m:r>
        <m:f>
          <m:fPr>
            <m:ctrlPr>
              <w:rPr>
                <w:rFonts w:ascii="Cambria Math" w:hAnsi="Cambria Math"/>
                <w:i/>
                <w:color w:val="000000"/>
              </w:rPr>
            </m:ctrlPr>
          </m:fPr>
          <m:num>
            <m:r>
              <w:rPr>
                <w:rFonts w:ascii="Cambria Math" w:hAnsi="Cambria Math"/>
                <w:color w:val="000000"/>
              </w:rPr>
              <m:t>4</m:t>
            </m:r>
          </m:num>
          <m:den>
            <m:r>
              <w:rPr>
                <w:rFonts w:ascii="Cambria Math" w:hAnsi="Cambria Math"/>
                <w:color w:val="000000"/>
              </w:rPr>
              <m:t>7</m:t>
            </m:r>
          </m:den>
        </m:f>
        <m:r>
          <w:rPr>
            <w:rFonts w:ascii="Cambria Math" w:hAnsi="Cambria Math"/>
            <w:color w:val="000000"/>
          </w:rPr>
          <m:t>%</m:t>
        </m:r>
      </m:oMath>
      <w:r w:rsidRPr="002D4B63">
        <w:rPr>
          <w:rFonts w:ascii="Times New Roman" w:hAnsi="Times New Roman"/>
          <w:sz w:val="24"/>
          <w:szCs w:val="24"/>
        </w:rPr>
        <w:t xml:space="preserve">             </w:t>
      </w:r>
      <w:r>
        <w:rPr>
          <w:rFonts w:ascii="Times New Roman" w:hAnsi="Times New Roman"/>
          <w:sz w:val="24"/>
          <w:szCs w:val="24"/>
        </w:rPr>
        <w:t>b</w:t>
      </w:r>
      <w:r w:rsidRPr="002D4B63">
        <w:rPr>
          <w:rFonts w:ascii="Times New Roman" w:hAnsi="Times New Roman"/>
          <w:sz w:val="24"/>
          <w:szCs w:val="24"/>
        </w:rPr>
        <w:t xml:space="preserve"> .</w:t>
      </w:r>
      <m:oMath>
        <m:r>
          <w:rPr>
            <w:rFonts w:ascii="Cambria Math" w:hAnsi="Cambria Math"/>
            <w:color w:val="000000"/>
          </w:rPr>
          <m:t>5</m:t>
        </m:r>
        <m:f>
          <m:fPr>
            <m:ctrlPr>
              <w:rPr>
                <w:rFonts w:ascii="Cambria Math" w:hAnsi="Cambria Math"/>
                <w:i/>
                <w:color w:val="000000"/>
              </w:rPr>
            </m:ctrlPr>
          </m:fPr>
          <m:num>
            <m:r>
              <w:rPr>
                <w:rFonts w:ascii="Cambria Math" w:hAnsi="Cambria Math"/>
                <w:color w:val="000000"/>
              </w:rPr>
              <m:t>5</m:t>
            </m:r>
          </m:num>
          <m:den>
            <m:r>
              <w:rPr>
                <w:rFonts w:ascii="Cambria Math" w:hAnsi="Cambria Math"/>
                <w:color w:val="000000"/>
              </w:rPr>
              <m:t>11</m:t>
            </m:r>
          </m:den>
        </m:f>
        <m:r>
          <w:rPr>
            <w:rFonts w:ascii="Cambria Math" w:hAnsi="Cambria Math"/>
            <w:color w:val="000000"/>
          </w:rPr>
          <m:t>%</m:t>
        </m:r>
      </m:oMath>
      <w:r w:rsidRPr="002D4B63">
        <w:rPr>
          <w:rFonts w:ascii="Times New Roman" w:hAnsi="Times New Roman"/>
          <w:sz w:val="24"/>
          <w:szCs w:val="24"/>
        </w:rPr>
        <w:t xml:space="preserve">                          </w:t>
      </w:r>
      <w:r>
        <w:rPr>
          <w:rFonts w:ascii="Times New Roman" w:hAnsi="Times New Roman"/>
          <w:sz w:val="24"/>
          <w:szCs w:val="24"/>
        </w:rPr>
        <w:t>c</w:t>
      </w:r>
      <w:r w:rsidRPr="002D4B63">
        <w:rPr>
          <w:rFonts w:ascii="Times New Roman" w:hAnsi="Times New Roman"/>
          <w:sz w:val="24"/>
          <w:szCs w:val="24"/>
        </w:rPr>
        <w:t xml:space="preserve">. 10%             </w:t>
      </w:r>
      <w:r>
        <w:rPr>
          <w:rFonts w:ascii="Times New Roman" w:hAnsi="Times New Roman"/>
          <w:sz w:val="24"/>
          <w:szCs w:val="24"/>
        </w:rPr>
        <w:t>d</w:t>
      </w:r>
      <w:r w:rsidRPr="002D4B63">
        <w:rPr>
          <w:rFonts w:ascii="Times New Roman" w:hAnsi="Times New Roman"/>
          <w:sz w:val="24"/>
          <w:szCs w:val="24"/>
        </w:rPr>
        <w:t>. 12%</w:t>
      </w:r>
    </w:p>
    <w:p w:rsidR="00AB047C" w:rsidRPr="002D4B63" w:rsidRDefault="00AB047C" w:rsidP="00AB047C">
      <w:pPr>
        <w:rPr>
          <w:rFonts w:ascii="Times New Roman" w:hAnsi="Times New Roman"/>
          <w:sz w:val="24"/>
          <w:szCs w:val="24"/>
        </w:rPr>
      </w:pPr>
      <w:r w:rsidRPr="002D4B63">
        <w:rPr>
          <w:rFonts w:ascii="Times New Roman" w:hAnsi="Times New Roman"/>
          <w:sz w:val="24"/>
          <w:szCs w:val="24"/>
          <w:shd w:val="clear" w:color="auto" w:fill="FFFFFF"/>
        </w:rPr>
        <w:t>Q12.  The cost price of 20 articles is the same as the selling price of </w:t>
      </w:r>
      <w:r w:rsidRPr="002D4B63">
        <w:rPr>
          <w:rFonts w:ascii="Times New Roman" w:hAnsi="Times New Roman"/>
          <w:i/>
          <w:iCs/>
          <w:sz w:val="24"/>
          <w:szCs w:val="24"/>
          <w:shd w:val="clear" w:color="auto" w:fill="FFFFFF"/>
        </w:rPr>
        <w:t>x</w:t>
      </w:r>
      <w:r w:rsidRPr="002D4B63">
        <w:rPr>
          <w:rFonts w:ascii="Times New Roman" w:hAnsi="Times New Roman"/>
          <w:sz w:val="24"/>
          <w:szCs w:val="24"/>
          <w:shd w:val="clear" w:color="auto" w:fill="FFFFFF"/>
        </w:rPr>
        <w:t> articles. If the profit is 25%, then the value of </w:t>
      </w:r>
      <w:r w:rsidRPr="002D4B63">
        <w:rPr>
          <w:rFonts w:ascii="Times New Roman" w:hAnsi="Times New Roman"/>
          <w:i/>
          <w:iCs/>
          <w:sz w:val="24"/>
          <w:szCs w:val="24"/>
          <w:shd w:val="clear" w:color="auto" w:fill="FFFFFF"/>
        </w:rPr>
        <w:t>x</w:t>
      </w:r>
      <w:r w:rsidRPr="002D4B63">
        <w:rPr>
          <w:rFonts w:ascii="Times New Roman" w:hAnsi="Times New Roman"/>
          <w:sz w:val="24"/>
          <w:szCs w:val="24"/>
          <w:shd w:val="clear" w:color="auto" w:fill="FFFFFF"/>
        </w:rPr>
        <w:t> is:</w:t>
      </w:r>
    </w:p>
    <w:p w:rsidR="00AB047C" w:rsidRPr="002D4B63" w:rsidRDefault="00AB047C" w:rsidP="00AB047C">
      <w:pPr>
        <w:rPr>
          <w:rFonts w:ascii="Times New Roman" w:hAnsi="Times New Roman"/>
          <w:sz w:val="24"/>
          <w:szCs w:val="24"/>
        </w:rPr>
      </w:pPr>
      <w:r>
        <w:rPr>
          <w:rFonts w:ascii="Times New Roman" w:hAnsi="Times New Roman"/>
          <w:sz w:val="24"/>
          <w:szCs w:val="24"/>
        </w:rPr>
        <w:t>a</w:t>
      </w:r>
      <w:r w:rsidRPr="002D4B63">
        <w:rPr>
          <w:rFonts w:ascii="Times New Roman" w:hAnsi="Times New Roman"/>
          <w:sz w:val="24"/>
          <w:szCs w:val="24"/>
        </w:rPr>
        <w:t xml:space="preserve">. 15               </w:t>
      </w:r>
      <w:r>
        <w:rPr>
          <w:rFonts w:ascii="Times New Roman" w:hAnsi="Times New Roman"/>
          <w:sz w:val="24"/>
          <w:szCs w:val="24"/>
        </w:rPr>
        <w:t>b</w:t>
      </w:r>
      <w:r w:rsidRPr="002D4B63">
        <w:rPr>
          <w:rFonts w:ascii="Times New Roman" w:hAnsi="Times New Roman"/>
          <w:sz w:val="24"/>
          <w:szCs w:val="24"/>
        </w:rPr>
        <w:t xml:space="preserve">. 16                 </w:t>
      </w:r>
      <w:r>
        <w:rPr>
          <w:rFonts w:ascii="Times New Roman" w:hAnsi="Times New Roman"/>
          <w:sz w:val="24"/>
          <w:szCs w:val="24"/>
        </w:rPr>
        <w:t>c</w:t>
      </w:r>
      <w:r w:rsidRPr="002D4B63">
        <w:rPr>
          <w:rFonts w:ascii="Times New Roman" w:hAnsi="Times New Roman"/>
          <w:sz w:val="24"/>
          <w:szCs w:val="24"/>
        </w:rPr>
        <w:t xml:space="preserve">. 18                  </w:t>
      </w:r>
      <w:r>
        <w:rPr>
          <w:rFonts w:ascii="Times New Roman" w:hAnsi="Times New Roman"/>
          <w:sz w:val="24"/>
          <w:szCs w:val="24"/>
        </w:rPr>
        <w:t>d</w:t>
      </w:r>
      <w:r w:rsidRPr="002D4B63">
        <w:rPr>
          <w:rFonts w:ascii="Times New Roman" w:hAnsi="Times New Roman"/>
          <w:sz w:val="24"/>
          <w:szCs w:val="24"/>
        </w:rPr>
        <w:t>. 25</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Q13.   The average temperature for Wednesday, Thursday and Friday was 40</w:t>
      </w:r>
      <w:r w:rsidRPr="002D4B63">
        <w:rPr>
          <w:rFonts w:ascii="Times New Roman" w:hAnsi="Times New Roman"/>
          <w:sz w:val="24"/>
          <w:szCs w:val="24"/>
          <w:bdr w:val="none" w:sz="0" w:space="0" w:color="auto" w:frame="1"/>
          <w:vertAlign w:val="superscript"/>
        </w:rPr>
        <w:t>°</w:t>
      </w:r>
      <w:r w:rsidRPr="002D4B63">
        <w:rPr>
          <w:rFonts w:ascii="Times New Roman" w:hAnsi="Times New Roman"/>
          <w:sz w:val="24"/>
          <w:szCs w:val="24"/>
        </w:rPr>
        <w:t>C. The average for Thursday, Friday and Saturday was 41° C. If temperature on Saturday was 42° C, what was the temperature on Wednesday?</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 xml:space="preserve">           (a) 39</w:t>
      </w:r>
      <w:r w:rsidRPr="002D4B63">
        <w:rPr>
          <w:rFonts w:ascii="Times New Roman" w:hAnsi="Times New Roman"/>
          <w:sz w:val="24"/>
          <w:szCs w:val="24"/>
          <w:vertAlign w:val="superscript"/>
        </w:rPr>
        <w:t xml:space="preserve">0 </w:t>
      </w:r>
      <w:r w:rsidRPr="002D4B63">
        <w:rPr>
          <w:rFonts w:ascii="Times New Roman" w:hAnsi="Times New Roman"/>
          <w:sz w:val="24"/>
          <w:szCs w:val="24"/>
        </w:rPr>
        <w:t>C                 (b) 44</w:t>
      </w:r>
      <w:r w:rsidRPr="002D4B63">
        <w:rPr>
          <w:rFonts w:ascii="Times New Roman" w:hAnsi="Times New Roman"/>
          <w:sz w:val="24"/>
          <w:szCs w:val="24"/>
          <w:vertAlign w:val="superscript"/>
        </w:rPr>
        <w:t xml:space="preserve">0 </w:t>
      </w:r>
      <w:r w:rsidRPr="002D4B63">
        <w:rPr>
          <w:rFonts w:ascii="Times New Roman" w:hAnsi="Times New Roman"/>
          <w:sz w:val="24"/>
          <w:szCs w:val="24"/>
        </w:rPr>
        <w:t>C                            (c) 38</w:t>
      </w:r>
      <w:r w:rsidRPr="002D4B63">
        <w:rPr>
          <w:rFonts w:ascii="Times New Roman" w:hAnsi="Times New Roman"/>
          <w:sz w:val="24"/>
          <w:szCs w:val="24"/>
          <w:vertAlign w:val="superscript"/>
        </w:rPr>
        <w:t xml:space="preserve">0 </w:t>
      </w:r>
      <w:r w:rsidRPr="002D4B63">
        <w:rPr>
          <w:rFonts w:ascii="Times New Roman" w:hAnsi="Times New Roman"/>
          <w:sz w:val="24"/>
          <w:szCs w:val="24"/>
        </w:rPr>
        <w:t>C                         (d) 41</w:t>
      </w:r>
      <w:r w:rsidRPr="002D4B63">
        <w:rPr>
          <w:rFonts w:ascii="Times New Roman" w:hAnsi="Times New Roman"/>
          <w:sz w:val="24"/>
          <w:szCs w:val="24"/>
          <w:vertAlign w:val="superscript"/>
        </w:rPr>
        <w:t xml:space="preserve">0 </w:t>
      </w:r>
      <w:r w:rsidRPr="002D4B63">
        <w:rPr>
          <w:rFonts w:ascii="Times New Roman" w:hAnsi="Times New Roman"/>
          <w:sz w:val="24"/>
          <w:szCs w:val="24"/>
        </w:rPr>
        <w:t>C</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Q14.   The average of the first five multiples of 9 is:</w:t>
      </w:r>
    </w:p>
    <w:p w:rsidR="00AB047C" w:rsidRPr="002D4B63" w:rsidRDefault="00AB047C" w:rsidP="00AB047C">
      <w:pPr>
        <w:rPr>
          <w:rFonts w:ascii="Times New Roman" w:hAnsi="Times New Roman"/>
          <w:sz w:val="24"/>
          <w:szCs w:val="24"/>
        </w:rPr>
      </w:pPr>
      <w:r w:rsidRPr="002D4B63">
        <w:rPr>
          <w:rFonts w:ascii="Times New Roman" w:hAnsi="Times New Roman"/>
          <w:sz w:val="24"/>
          <w:szCs w:val="24"/>
        </w:rPr>
        <w:t xml:space="preserve">            (a) 20                      (b) 27                          (c) 28                                  (d) 30</w:t>
      </w:r>
    </w:p>
    <w:p w:rsidR="00AB047C" w:rsidRPr="002D4B63" w:rsidRDefault="00AB047C" w:rsidP="00AB047C">
      <w:pPr>
        <w:spacing w:after="0" w:line="276" w:lineRule="auto"/>
        <w:jc w:val="center"/>
        <w:rPr>
          <w:rFonts w:ascii="Times New Roman" w:hAnsi="Times New Roman"/>
          <w:b/>
          <w:sz w:val="24"/>
          <w:szCs w:val="24"/>
          <w:lang w:val="en-US"/>
        </w:rPr>
      </w:pPr>
      <w:r w:rsidRPr="002D4B63">
        <w:rPr>
          <w:rFonts w:ascii="Times New Roman" w:hAnsi="Times New Roman"/>
          <w:b/>
          <w:sz w:val="24"/>
          <w:szCs w:val="24"/>
          <w:lang w:val="en-US"/>
        </w:rPr>
        <w:t>Part-C</w:t>
      </w:r>
    </w:p>
    <w:tbl>
      <w:tblPr>
        <w:tblW w:w="4939" w:type="pct"/>
        <w:tblCellSpacing w:w="0" w:type="dxa"/>
        <w:shd w:val="clear" w:color="auto" w:fill="FFFFFF"/>
        <w:tblCellMar>
          <w:left w:w="0" w:type="dxa"/>
          <w:right w:w="0" w:type="dxa"/>
        </w:tblCellMar>
        <w:tblLook w:val="04A0"/>
      </w:tblPr>
      <w:tblGrid>
        <w:gridCol w:w="8916"/>
      </w:tblGrid>
      <w:tr w:rsidR="00AB047C" w:rsidRPr="002D4B63" w:rsidTr="004B7DE3">
        <w:trPr>
          <w:tblCellSpacing w:w="0" w:type="dxa"/>
        </w:trPr>
        <w:tc>
          <w:tcPr>
            <w:tcW w:w="5000" w:type="pct"/>
            <w:shd w:val="clear" w:color="auto" w:fill="FFFFFF"/>
            <w:hideMark/>
          </w:tcPr>
          <w:p w:rsidR="00AB047C" w:rsidRPr="002D4B63" w:rsidRDefault="00AB047C" w:rsidP="004B7DE3">
            <w:pPr>
              <w:rPr>
                <w:rFonts w:ascii="Times New Roman" w:hAnsi="Times New Roman"/>
                <w:sz w:val="24"/>
                <w:szCs w:val="24"/>
              </w:rPr>
            </w:pPr>
            <w:r w:rsidRPr="002D4B63">
              <w:rPr>
                <w:rFonts w:ascii="Times New Roman" w:hAnsi="Times New Roman"/>
                <w:sz w:val="24"/>
                <w:szCs w:val="24"/>
              </w:rPr>
              <w:t>Q.15    A grocer purchased 80 kg of sugar at Rs. 13.50 per kg and mixed it with 120 kg sugar at Rs. 16 per kg. At what rate should he sell the mixture to gain 16%?</w:t>
            </w:r>
          </w:p>
        </w:tc>
      </w:tr>
    </w:tbl>
    <w:p w:rsidR="00AB047C" w:rsidRPr="002D4B63" w:rsidRDefault="00AB047C" w:rsidP="00AB047C">
      <w:pPr>
        <w:rPr>
          <w:rFonts w:ascii="Times New Roman" w:hAnsi="Times New Roman"/>
          <w:iCs/>
          <w:sz w:val="24"/>
          <w:szCs w:val="24"/>
        </w:rPr>
      </w:pPr>
      <w:r w:rsidRPr="002D4B63">
        <w:rPr>
          <w:rFonts w:ascii="Times New Roman" w:hAnsi="Times New Roman"/>
          <w:sz w:val="24"/>
          <w:szCs w:val="24"/>
        </w:rPr>
        <w:t xml:space="preserve">            (</w:t>
      </w:r>
      <w:r w:rsidRPr="002D4B63">
        <w:rPr>
          <w:rFonts w:ascii="Times New Roman" w:hAnsi="Times New Roman"/>
          <w:iCs/>
          <w:sz w:val="24"/>
          <w:szCs w:val="24"/>
        </w:rPr>
        <w:t>a</w:t>
      </w:r>
      <w:r w:rsidRPr="002D4B63">
        <w:rPr>
          <w:rFonts w:ascii="Times New Roman" w:hAnsi="Times New Roman"/>
          <w:sz w:val="24"/>
          <w:szCs w:val="24"/>
        </w:rPr>
        <w:t xml:space="preserve">) </w:t>
      </w:r>
      <w:r w:rsidRPr="002D4B63">
        <w:rPr>
          <w:rFonts w:ascii="Times New Roman" w:hAnsi="Times New Roman"/>
          <w:iCs/>
          <w:sz w:val="24"/>
          <w:szCs w:val="24"/>
        </w:rPr>
        <w:t xml:space="preserve">20 per kg    </w:t>
      </w:r>
      <w:r w:rsidRPr="002D4B63">
        <w:rPr>
          <w:rFonts w:ascii="Times New Roman" w:hAnsi="Times New Roman"/>
          <w:sz w:val="24"/>
          <w:szCs w:val="24"/>
        </w:rPr>
        <w:t>(</w:t>
      </w:r>
      <w:r w:rsidRPr="002D4B63">
        <w:rPr>
          <w:rFonts w:ascii="Times New Roman" w:hAnsi="Times New Roman"/>
          <w:iCs/>
          <w:sz w:val="24"/>
          <w:szCs w:val="24"/>
        </w:rPr>
        <w:t>b</w:t>
      </w:r>
      <w:r w:rsidRPr="002D4B63">
        <w:rPr>
          <w:rFonts w:ascii="Times New Roman" w:hAnsi="Times New Roman"/>
          <w:sz w:val="24"/>
          <w:szCs w:val="24"/>
        </w:rPr>
        <w:t xml:space="preserve">) </w:t>
      </w:r>
      <w:r w:rsidRPr="002D4B63">
        <w:rPr>
          <w:rFonts w:ascii="Times New Roman" w:hAnsi="Times New Roman"/>
          <w:iCs/>
          <w:sz w:val="24"/>
          <w:szCs w:val="24"/>
        </w:rPr>
        <w:t>18.45 per kg</w:t>
      </w:r>
      <w:r w:rsidRPr="002D4B63">
        <w:rPr>
          <w:rFonts w:ascii="Times New Roman" w:hAnsi="Times New Roman"/>
          <w:iCs/>
          <w:sz w:val="24"/>
          <w:szCs w:val="24"/>
        </w:rPr>
        <w:tab/>
      </w:r>
      <w:r w:rsidRPr="002D4B63">
        <w:rPr>
          <w:rFonts w:ascii="Times New Roman" w:hAnsi="Times New Roman"/>
          <w:sz w:val="24"/>
          <w:szCs w:val="24"/>
        </w:rPr>
        <w:t>(</w:t>
      </w:r>
      <w:r w:rsidRPr="002D4B63">
        <w:rPr>
          <w:rFonts w:ascii="Times New Roman" w:hAnsi="Times New Roman"/>
          <w:iCs/>
          <w:sz w:val="24"/>
          <w:szCs w:val="24"/>
        </w:rPr>
        <w:t>c</w:t>
      </w:r>
      <w:r w:rsidRPr="002D4B63">
        <w:rPr>
          <w:rFonts w:ascii="Times New Roman" w:hAnsi="Times New Roman"/>
          <w:sz w:val="24"/>
          <w:szCs w:val="24"/>
        </w:rPr>
        <w:t xml:space="preserve">) </w:t>
      </w:r>
      <w:r w:rsidRPr="002D4B63">
        <w:rPr>
          <w:rFonts w:ascii="Times New Roman" w:hAnsi="Times New Roman"/>
          <w:iCs/>
          <w:sz w:val="24"/>
          <w:szCs w:val="24"/>
        </w:rPr>
        <w:t xml:space="preserve">17.40 per kg             </w:t>
      </w:r>
      <w:r w:rsidRPr="002D4B63">
        <w:rPr>
          <w:rFonts w:ascii="Times New Roman" w:hAnsi="Times New Roman"/>
          <w:sz w:val="24"/>
          <w:szCs w:val="24"/>
        </w:rPr>
        <w:t>(</w:t>
      </w:r>
      <w:r w:rsidRPr="002D4B63">
        <w:rPr>
          <w:rFonts w:ascii="Times New Roman" w:hAnsi="Times New Roman"/>
          <w:iCs/>
          <w:sz w:val="24"/>
          <w:szCs w:val="24"/>
        </w:rPr>
        <w:t>d</w:t>
      </w:r>
      <w:r w:rsidRPr="002D4B63">
        <w:rPr>
          <w:rFonts w:ascii="Times New Roman" w:hAnsi="Times New Roman"/>
          <w:sz w:val="24"/>
          <w:szCs w:val="24"/>
        </w:rPr>
        <w:t xml:space="preserve">) </w:t>
      </w:r>
      <w:r w:rsidRPr="002D4B63">
        <w:rPr>
          <w:rFonts w:ascii="Times New Roman" w:hAnsi="Times New Roman"/>
          <w:iCs/>
          <w:sz w:val="24"/>
          <w:szCs w:val="24"/>
        </w:rPr>
        <w:t>16.40 per kg</w:t>
      </w:r>
    </w:p>
    <w:p w:rsidR="00AB047C" w:rsidRPr="002D4B63" w:rsidRDefault="00AB047C" w:rsidP="00AB047C">
      <w:pPr>
        <w:ind w:left="567" w:hanging="567"/>
        <w:rPr>
          <w:rFonts w:ascii="Times New Roman" w:hAnsi="Times New Roman"/>
          <w:color w:val="000000"/>
          <w:sz w:val="24"/>
          <w:szCs w:val="24"/>
        </w:rPr>
      </w:pPr>
      <w:r w:rsidRPr="002D4B63">
        <w:rPr>
          <w:rFonts w:ascii="Times New Roman" w:hAnsi="Times New Roman"/>
          <w:sz w:val="24"/>
          <w:szCs w:val="24"/>
        </w:rPr>
        <w:t>Q.16</w:t>
      </w:r>
      <w:r w:rsidRPr="002D4B63">
        <w:rPr>
          <w:rFonts w:ascii="Times New Roman" w:hAnsi="Times New Roman"/>
          <w:color w:val="000000"/>
          <w:sz w:val="24"/>
          <w:szCs w:val="24"/>
        </w:rPr>
        <w:t>.   A sells an article to B at a profit of 10% B sells the article back to A at a loss of 10%.        In this transaction:</w:t>
      </w:r>
    </w:p>
    <w:p w:rsidR="00AB047C" w:rsidRPr="002D4B63" w:rsidRDefault="00AB047C" w:rsidP="00AB047C">
      <w:pPr>
        <w:rPr>
          <w:rFonts w:ascii="Times New Roman" w:hAnsi="Times New Roman"/>
          <w:color w:val="000000"/>
          <w:sz w:val="24"/>
          <w:szCs w:val="24"/>
        </w:rPr>
      </w:pPr>
      <w:r w:rsidRPr="002D4B63">
        <w:rPr>
          <w:rFonts w:ascii="Times New Roman" w:hAnsi="Times New Roman"/>
          <w:color w:val="000000"/>
          <w:sz w:val="24"/>
          <w:szCs w:val="24"/>
        </w:rPr>
        <w:t xml:space="preserve">            (a) A neither losses nor gains                         (b) A makes a profit of 11%</w:t>
      </w:r>
    </w:p>
    <w:p w:rsidR="00AB047C" w:rsidRPr="002D4B63" w:rsidRDefault="00AB047C" w:rsidP="00AB047C">
      <w:pPr>
        <w:rPr>
          <w:rFonts w:ascii="Times New Roman" w:hAnsi="Times New Roman"/>
          <w:color w:val="000000"/>
          <w:sz w:val="24"/>
          <w:szCs w:val="24"/>
        </w:rPr>
      </w:pPr>
      <w:r w:rsidRPr="002D4B63">
        <w:rPr>
          <w:rFonts w:ascii="Times New Roman" w:hAnsi="Times New Roman"/>
          <w:color w:val="000000"/>
          <w:sz w:val="24"/>
          <w:szCs w:val="24"/>
        </w:rPr>
        <w:t xml:space="preserve">            (c)  A makes a profit of 20%                            (d) B losses 20%</w:t>
      </w:r>
    </w:p>
    <w:p w:rsidR="00AB047C" w:rsidRPr="002D4B63" w:rsidRDefault="00AB047C" w:rsidP="00AB047C">
      <w:pPr>
        <w:rPr>
          <w:rFonts w:ascii="Times New Roman" w:hAnsi="Times New Roman"/>
          <w:iCs/>
          <w:sz w:val="24"/>
          <w:szCs w:val="24"/>
        </w:rPr>
      </w:pPr>
    </w:p>
    <w:p w:rsidR="00AB047C" w:rsidRPr="002D4B63" w:rsidRDefault="00AB047C" w:rsidP="00AB047C">
      <w:pPr>
        <w:spacing w:after="0" w:line="276" w:lineRule="auto"/>
        <w:jc w:val="center"/>
        <w:rPr>
          <w:rFonts w:ascii="Times New Roman" w:hAnsi="Times New Roman"/>
          <w:b/>
          <w:sz w:val="24"/>
          <w:szCs w:val="24"/>
          <w:lang w:val="en-US"/>
        </w:rPr>
      </w:pPr>
      <w:r w:rsidRPr="002D4B63">
        <w:rPr>
          <w:rFonts w:ascii="Times New Roman" w:hAnsi="Times New Roman"/>
          <w:b/>
          <w:sz w:val="24"/>
          <w:szCs w:val="24"/>
          <w:lang w:val="en-US"/>
        </w:rPr>
        <w:t>Part-D</w:t>
      </w:r>
    </w:p>
    <w:p w:rsidR="00AB047C" w:rsidRPr="002D4B63" w:rsidRDefault="00AB047C" w:rsidP="00AB047C">
      <w:pPr>
        <w:rPr>
          <w:rFonts w:ascii="Times New Roman" w:hAnsi="Times New Roman"/>
          <w:sz w:val="24"/>
          <w:szCs w:val="24"/>
        </w:rPr>
      </w:pPr>
      <w:r w:rsidRPr="002D4B63">
        <w:rPr>
          <w:rFonts w:ascii="Times New Roman" w:eastAsia="Times New Roman" w:hAnsi="Times New Roman"/>
          <w:sz w:val="24"/>
          <w:szCs w:val="24"/>
          <w:lang w:eastAsia="en-IN"/>
        </w:rPr>
        <w:t xml:space="preserve">Q.17. </w:t>
      </w:r>
      <w:r w:rsidRPr="002D4B63">
        <w:rPr>
          <w:rFonts w:ascii="Times New Roman" w:hAnsi="Times New Roman"/>
          <w:sz w:val="24"/>
          <w:szCs w:val="24"/>
          <w:shd w:val="clear" w:color="auto" w:fill="FFFFFF"/>
        </w:rPr>
        <w:t>The average monthly income of P and Q is Rs. 5050. The average monthly income of Q and R is Rs. 6250 and the average monthly income of P and R is Rs. 5200. The monthly income of P is:</w:t>
      </w:r>
    </w:p>
    <w:p w:rsidR="00AB047C" w:rsidRPr="002D4B63" w:rsidRDefault="00AB047C" w:rsidP="00AB047C">
      <w:pPr>
        <w:rPr>
          <w:rFonts w:ascii="Times New Roman" w:hAnsi="Times New Roman"/>
          <w:sz w:val="24"/>
          <w:szCs w:val="24"/>
        </w:rPr>
      </w:pPr>
      <w:r>
        <w:rPr>
          <w:rFonts w:ascii="Times New Roman" w:hAnsi="Times New Roman"/>
          <w:sz w:val="24"/>
          <w:szCs w:val="24"/>
        </w:rPr>
        <w:t>a</w:t>
      </w:r>
      <w:r w:rsidRPr="002D4B63">
        <w:rPr>
          <w:rFonts w:ascii="Times New Roman" w:hAnsi="Times New Roman"/>
          <w:sz w:val="24"/>
          <w:szCs w:val="24"/>
        </w:rPr>
        <w:t xml:space="preserve">. 3500                              </w:t>
      </w:r>
      <w:r>
        <w:rPr>
          <w:rFonts w:ascii="Times New Roman" w:hAnsi="Times New Roman"/>
          <w:sz w:val="24"/>
          <w:szCs w:val="24"/>
        </w:rPr>
        <w:t>b</w:t>
      </w:r>
      <w:r w:rsidRPr="002D4B63">
        <w:rPr>
          <w:rFonts w:ascii="Times New Roman" w:hAnsi="Times New Roman"/>
          <w:sz w:val="24"/>
          <w:szCs w:val="24"/>
        </w:rPr>
        <w:t xml:space="preserve">. 4000                   </w:t>
      </w:r>
      <w:r>
        <w:rPr>
          <w:rFonts w:ascii="Times New Roman" w:hAnsi="Times New Roman"/>
          <w:sz w:val="24"/>
          <w:szCs w:val="24"/>
        </w:rPr>
        <w:t>c</w:t>
      </w:r>
      <w:r w:rsidRPr="002D4B63">
        <w:rPr>
          <w:rFonts w:ascii="Times New Roman" w:hAnsi="Times New Roman"/>
          <w:sz w:val="24"/>
          <w:szCs w:val="24"/>
        </w:rPr>
        <w:t xml:space="preserve">. 4500                     </w:t>
      </w:r>
      <w:r>
        <w:rPr>
          <w:rFonts w:ascii="Times New Roman" w:hAnsi="Times New Roman"/>
          <w:sz w:val="24"/>
          <w:szCs w:val="24"/>
        </w:rPr>
        <w:t>d</w:t>
      </w:r>
      <w:r w:rsidRPr="002D4B63">
        <w:rPr>
          <w:rFonts w:ascii="Times New Roman" w:hAnsi="Times New Roman"/>
          <w:sz w:val="24"/>
          <w:szCs w:val="24"/>
        </w:rPr>
        <w:t>. 2000</w:t>
      </w:r>
    </w:p>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t>Q.18. A man covers 3 equal distances with speed 5km/h, 10km/h, and 15km/h. Then find its average speed?</w:t>
      </w:r>
    </w:p>
    <w:p w:rsidR="00AB047C" w:rsidRPr="002D4B63" w:rsidRDefault="00AB047C" w:rsidP="00AB047C">
      <w:pPr>
        <w:rPr>
          <w:rFonts w:ascii="Times New Roman" w:hAnsi="Times New Roman"/>
          <w:sz w:val="24"/>
          <w:szCs w:val="24"/>
          <w:shd w:val="clear" w:color="auto" w:fill="FFFFFF"/>
        </w:rPr>
      </w:pPr>
      <w:r w:rsidRPr="002D4B63">
        <w:rPr>
          <w:rFonts w:ascii="Times New Roman" w:hAnsi="Times New Roman"/>
          <w:sz w:val="24"/>
          <w:szCs w:val="24"/>
          <w:shd w:val="clear" w:color="auto" w:fill="FFFFFF"/>
        </w:rPr>
        <w:t xml:space="preserve">              (a) 7.25 km/h                  (b) 9 km/h                   (c) 10 km/h                     (d) 8.18 km/h</w:t>
      </w:r>
    </w:p>
    <w:p w:rsidR="00A01034" w:rsidRDefault="00A01034"/>
    <w:p w:rsidR="00377942" w:rsidRDefault="00377942"/>
    <w:p w:rsidR="00377942" w:rsidRDefault="00377942"/>
    <w:p w:rsidR="00377942" w:rsidRPr="00377942" w:rsidRDefault="00377942">
      <w:pPr>
        <w:rPr>
          <w:b/>
          <w:bCs/>
        </w:rPr>
      </w:pPr>
      <w:r w:rsidRPr="00377942">
        <w:rPr>
          <w:b/>
          <w:bCs/>
        </w:rPr>
        <w:t>Ans. 1.(c), 2.(a), 3(</w:t>
      </w:r>
      <w:r>
        <w:rPr>
          <w:b/>
          <w:bCs/>
        </w:rPr>
        <w:t>a</w:t>
      </w:r>
      <w:r w:rsidRPr="00377942">
        <w:rPr>
          <w:b/>
          <w:bCs/>
        </w:rPr>
        <w:t>), 4.(b), 5.(a), 6.(c), 7.(d), 8.(d), 9.(</w:t>
      </w:r>
      <w:r w:rsidR="006C77E1">
        <w:rPr>
          <w:b/>
          <w:bCs/>
        </w:rPr>
        <w:t>a</w:t>
      </w:r>
      <w:r w:rsidRPr="00377942">
        <w:rPr>
          <w:b/>
          <w:bCs/>
        </w:rPr>
        <w:t>), 10.(</w:t>
      </w:r>
      <w:r w:rsidR="006C77E1">
        <w:rPr>
          <w:b/>
          <w:bCs/>
        </w:rPr>
        <w:t>d</w:t>
      </w:r>
      <w:r w:rsidRPr="00377942">
        <w:rPr>
          <w:b/>
          <w:bCs/>
        </w:rPr>
        <w:t>), 11.(b), 12.(b), 13.(a), 14.(b), 15.(c), 16.(b), 17.(b), 18.(c).</w:t>
      </w:r>
    </w:p>
    <w:sectPr w:rsidR="00377942" w:rsidRPr="00377942" w:rsidSect="003B21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047C"/>
    <w:rsid w:val="00101069"/>
    <w:rsid w:val="00377942"/>
    <w:rsid w:val="003B21F2"/>
    <w:rsid w:val="006C77E1"/>
    <w:rsid w:val="00A01034"/>
    <w:rsid w:val="00AB04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7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47C"/>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1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06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20void%2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20void%200;" TargetMode="External"/><Relationship Id="rId5" Type="http://schemas.openxmlformats.org/officeDocument/2006/relationships/hyperlink" Target="javascript:%20void%200;" TargetMode="External"/><Relationship Id="rId4" Type="http://schemas.openxmlformats.org/officeDocument/2006/relationships/hyperlink" Target="javascript:%20void%20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pratap</dc:creator>
  <cp:lastModifiedBy>Abhishek</cp:lastModifiedBy>
  <cp:revision>2</cp:revision>
  <dcterms:created xsi:type="dcterms:W3CDTF">2023-04-21T08:28:00Z</dcterms:created>
  <dcterms:modified xsi:type="dcterms:W3CDTF">2023-04-21T08:28:00Z</dcterms:modified>
</cp:coreProperties>
</file>