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b w:val="1"/>
          <w:bCs w:val="1"/>
          <w:sz w:val="72"/>
          <w:szCs w:val="72"/>
          <w:u w:val="single"/>
          <w:rtl w:val="0"/>
        </w:rPr>
        <w:t xml:space="preserve">ACTIVITY-3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Overview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used for this analysis consists of corporate bond ratings, which includes key numerical variables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CashRatio</w:t>
      </w:r>
      <w:r w:rsidDel="00000000" w:rsidR="00000000" w:rsidRPr="00000000">
        <w:rPr>
          <w:sz w:val="24"/>
          <w:szCs w:val="24"/>
          <w:rtl w:val="0"/>
        </w:rPr>
        <w:t xml:space="preserve"> This dataset provides synthetic scaled data related to corporate bond ratings.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b w:val="1"/>
          <w:bCs w:val="1"/>
          <w:sz w:val="72"/>
          <w:szCs w:val="72"/>
          <w:u w:val="single"/>
        </w:rPr>
        <w:drawing>
          <wp:inline distB="114300" distT="114300" distL="114300" distR="114300">
            <wp:extent cx="5731200" cy="318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Spreadsheet Link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https://docs.google.com/spreadsheets/d/1Vdblag7UVTV5S5BJJBQ_knRGle-Gzlnn5oGPvauJK5Y/edit?usp=sharing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720"/>
        <w:jc w:val="left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SCATTERPLOTS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analysis, we examine the relationships between three numerical variables 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 Ratio.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Scatter Plot 1 :- Current Ratio vs Quick Ratio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descr="Chart" id="3" name="image3.png"/>
            <a:graphic>
              <a:graphicData uri="http://schemas.openxmlformats.org/drawingml/2006/picture">
                <pic:pic>
                  <pic:nvPicPr>
                    <pic:cNvPr descr="Char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There is a moderate negative relationship between CurrentRatio and QuickRatio. This suggests that companies with higher current ratios tend to have lower quick ratios, and vice versa.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Scatter Plot:- QuickRatio vs CashRatio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429000"/>
            <wp:effectExtent b="0" l="0" r="0" t="0"/>
            <wp:docPr descr="Chart" id="1" name="image4.png"/>
            <a:graphic>
              <a:graphicData uri="http://schemas.openxmlformats.org/drawingml/2006/picture">
                <pic:pic>
                  <pic:nvPicPr>
                    <pic:cNvPr descr="Chart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There is a strong positive relationship between Quick Ratio and Cash Ratio. This implies that companies that are liquid in terms of quick assets also maintain higher cash reserves.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Scatter Plot 3:- CurrentRatio vs CashRatio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descr="Chart" id="2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 This is a very weak positive relationship, almost negligible. It means that Current Ratio and Cash Ratio are nearly independent and do not vary together significantly.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COVARIANCE CALCULATION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covariance values between the selected variables are as follows: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Cov(CurrentRatio, QuickRatio) = -0.6175027303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Cov(QuickRatio, CashRatio) = 1.404242774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Cov(CurrentRatio, CashRatio) = 0.01834544703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negative covariance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</w:t>
      </w:r>
      <w:r w:rsidDel="00000000" w:rsidR="00000000" w:rsidRPr="00000000">
        <w:rPr>
          <w:sz w:val="24"/>
          <w:szCs w:val="24"/>
          <w:rtl w:val="0"/>
        </w:rPr>
        <w:t xml:space="preserve"> indicates an inverse relationship, where an increase in one variable is associated with a slight decrease in the other.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positive covariance between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QuickRatio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CashRatio</w:t>
      </w:r>
      <w:r w:rsidDel="00000000" w:rsidR="00000000" w:rsidRPr="00000000">
        <w:rPr>
          <w:sz w:val="24"/>
          <w:szCs w:val="24"/>
          <w:rtl w:val="0"/>
        </w:rPr>
        <w:t xml:space="preserve"> suggests that both variables move together, increasing or decreasing in tandem.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near-zero covariance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CashRatio </w:t>
      </w:r>
      <w:r w:rsidDel="00000000" w:rsidR="00000000" w:rsidRPr="00000000">
        <w:rPr>
          <w:sz w:val="24"/>
          <w:szCs w:val="24"/>
          <w:rtl w:val="0"/>
        </w:rPr>
        <w:t xml:space="preserve">indicates almost no linear relationship between these two variables.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MEAN AND STANDARD DEVIATION CALCULATION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 deviation</w:t>
      </w:r>
      <w:r w:rsidDel="00000000" w:rsidR="00000000" w:rsidRPr="00000000">
        <w:rPr>
          <w:sz w:val="24"/>
          <w:szCs w:val="24"/>
          <w:rtl w:val="0"/>
        </w:rPr>
        <w:t xml:space="preserve"> for the chosen variables are as follows: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CurrentRatio: 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= -0.002053209181 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= 0.9613188819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The Current Ratio is centered around zero (normalized), and its variability is moderate. This indicates that most values are not far from the average.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-0.01279293548 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= 1.445264062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The Quick Ratio has the highest standard deviation, meaning it shows the most variation among the three ratios. This indicates significant differences in quick asset liquidity across companies.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CashRatio: 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= -0.02123610075 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 = 1.226798696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The Cash Ratio also varies considerably, but less than Quick Ratio. It represents moderate variation in cash holdings among companies.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CHEBYSHEV’S INEQUALITY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Chebyshev's inequality to estimate the probability that values will lie within a certain range of the mean. For each variable, the upper and lower bounds are calculated for a deviation of 2 standard deviations from the mean: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Chebyshev's inequality provides a lower bound on the probability that a random variable lies within k standard deviations of the mean. The inequality states: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m:oMath>
        <m:r>
          <w:rPr>
            <w:sz w:val="24"/>
            <w:szCs w:val="24"/>
          </w:rPr>
          <m:t xml:space="preserve">P(|X-</m:t>
        </m:r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| 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 k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) </m:t>
        </m:r>
        <m:r>
          <w:rPr>
            <w:sz w:val="24"/>
            <w:szCs w:val="24"/>
          </w:rPr>
          <m:t>≤</m:t>
        </m:r>
        <m:r>
          <w:rPr>
            <w:sz w:val="24"/>
            <w:szCs w:val="24"/>
          </w:rPr>
          <m:t xml:space="preserve"> 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k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that the probability that the value of X lies outside k standard deviations from the mean is at most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k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sz w:val="24"/>
            <w:szCs w:val="24"/>
          </w:rPr>
          <m:t xml:space="preserve">.</m:t>
        </m:r>
      </m:oMath>
      <w:r w:rsidDel="00000000" w:rsidR="00000000" w:rsidRPr="00000000">
        <w:rPr>
          <w:sz w:val="24"/>
          <w:szCs w:val="24"/>
          <w:rtl w:val="0"/>
        </w:rPr>
        <w:t xml:space="preserve">The probability that X lies within k standard deviations from the mean is at least 1 -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k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sz w:val="24"/>
            <w:szCs w:val="24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We'll use k = 2 which corresponds to 2 standard deviations) for the analysis.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CurrentRatio: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(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)=-0.0021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Deviation(</w:t>
      </w:r>
      <m:oMath>
        <m:r>
          <m:t>σ</m:t>
        </m:r>
      </m:oMath>
      <w:r w:rsidDel="00000000" w:rsidR="00000000" w:rsidRPr="00000000">
        <w:rPr>
          <w:sz w:val="24"/>
          <w:szCs w:val="24"/>
          <w:rtl w:val="0"/>
        </w:rPr>
        <w:t xml:space="preserve">)=0.9313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k=2: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Bound = </w:t>
      </w:r>
      <m:oMath>
        <m:r>
          <m:t>μ</m:t>
        </m:r>
        <m:r>
          <w:rPr>
            <w:sz w:val="24"/>
            <w:szCs w:val="24"/>
          </w:rPr>
          <m:t xml:space="preserve">+2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=</m:t>
        </m:r>
      </m:oMath>
      <w:r w:rsidDel="00000000" w:rsidR="00000000" w:rsidRPr="00000000">
        <w:rPr>
          <w:sz w:val="24"/>
          <w:szCs w:val="24"/>
          <w:rtl w:val="0"/>
        </w:rPr>
        <w:t xml:space="preserve">1.9205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Bound =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-2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=</m:t>
        </m:r>
      </m:oMath>
      <w:r w:rsidDel="00000000" w:rsidR="00000000" w:rsidRPr="00000000">
        <w:rPr>
          <w:sz w:val="24"/>
          <w:szCs w:val="24"/>
          <w:rtl w:val="0"/>
        </w:rPr>
        <w:t xml:space="preserve"> -1.9247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sz w:val="24"/>
          <w:szCs w:val="24"/>
          <w:rtl w:val="0"/>
        </w:rPr>
        <w:t xml:space="preserve">At least 75% of the values for CurrentRatio will lie between -1.9247 and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1.9205.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QuickRatio: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(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)=-0.128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Deviation(</w:t>
      </w:r>
      <m:oMath>
        <m:r>
          <m:t>σ</m:t>
        </m:r>
      </m:oMath>
      <w:r w:rsidDel="00000000" w:rsidR="00000000" w:rsidRPr="00000000">
        <w:rPr>
          <w:sz w:val="24"/>
          <w:szCs w:val="24"/>
          <w:rtl w:val="0"/>
        </w:rPr>
        <w:t xml:space="preserve">)=1.4453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k=2: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Bound = </w:t>
      </w:r>
      <m:oMath>
        <m:r>
          <m:t>μ</m:t>
        </m:r>
        <m:r>
          <w:rPr>
            <w:sz w:val="24"/>
            <w:szCs w:val="24"/>
          </w:rPr>
          <m:t xml:space="preserve">+2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=</m:t>
        </m:r>
      </m:oMath>
      <w:r w:rsidDel="00000000" w:rsidR="00000000" w:rsidRPr="00000000">
        <w:rPr>
          <w:sz w:val="24"/>
          <w:szCs w:val="24"/>
          <w:rtl w:val="0"/>
        </w:rPr>
        <w:t xml:space="preserve">2.8778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Bound =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-2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=</m:t>
        </m:r>
      </m:oMath>
      <w:r w:rsidDel="00000000" w:rsidR="00000000" w:rsidRPr="00000000">
        <w:rPr>
          <w:sz w:val="24"/>
          <w:szCs w:val="24"/>
          <w:rtl w:val="0"/>
        </w:rPr>
        <w:t xml:space="preserve"> -2.9034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sz w:val="24"/>
          <w:szCs w:val="24"/>
          <w:rtl w:val="0"/>
        </w:rPr>
        <w:t xml:space="preserve">At least 75% of the values for QuickRatio will lie between -2.9034and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2.8778.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CashRatio: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(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)=-0.0212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Deviation(</w:t>
      </w:r>
      <m:oMath>
        <m:r>
          <m:t>σ</m:t>
        </m:r>
      </m:oMath>
      <w:r w:rsidDel="00000000" w:rsidR="00000000" w:rsidRPr="00000000">
        <w:rPr>
          <w:sz w:val="24"/>
          <w:szCs w:val="24"/>
          <w:rtl w:val="0"/>
        </w:rPr>
        <w:t xml:space="preserve">)=1.2268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k=2: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Bound = </w:t>
      </w:r>
      <m:oMath>
        <m:r>
          <m:t>μ</m:t>
        </m:r>
        <m:r>
          <w:rPr>
            <w:sz w:val="24"/>
            <w:szCs w:val="24"/>
          </w:rPr>
          <m:t xml:space="preserve">+2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=</m:t>
        </m:r>
      </m:oMath>
      <w:r w:rsidDel="00000000" w:rsidR="00000000" w:rsidRPr="00000000">
        <w:rPr>
          <w:sz w:val="24"/>
          <w:szCs w:val="24"/>
          <w:rtl w:val="0"/>
        </w:rPr>
        <w:t xml:space="preserve">2.4324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Bound =</w:t>
      </w:r>
      <m:oMath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-2</m:t>
        </m:r>
        <m:r>
          <w:rPr>
            <w:sz w:val="24"/>
            <w:szCs w:val="24"/>
          </w:rPr>
          <m:t>σ</m:t>
        </m:r>
        <m:r>
          <w:rPr>
            <w:sz w:val="24"/>
            <w:szCs w:val="24"/>
          </w:rPr>
          <m:t xml:space="preserve">=</m:t>
        </m:r>
      </m:oMath>
      <w:r w:rsidDel="00000000" w:rsidR="00000000" w:rsidRPr="00000000">
        <w:rPr>
          <w:sz w:val="24"/>
          <w:szCs w:val="24"/>
          <w:rtl w:val="0"/>
        </w:rPr>
        <w:t xml:space="preserve"> -2.4748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sz w:val="24"/>
          <w:szCs w:val="24"/>
          <w:rtl w:val="0"/>
        </w:rPr>
        <w:t xml:space="preserve">At least 75% of the values for CashRatio will lie between -2.4748 and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2.4324 .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Vdblag7UVTV5S5BJJBQ_knRGle-Gzlnn5oGPvauJK5Y/edit?usp=sharing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