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62D98A">
      <w:pPr>
        <w:spacing w:before="800" w:after="0"/>
        <w:jc w:val="center"/>
      </w:pPr>
      <w:r>
        <w:drawing>
          <wp:inline distT="0" distB="0" distL="0" distR="0">
            <wp:extent cx="87630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rcRect/>
                    <a:stretch>
                      <a:fillRect/>
                    </a:stretch>
                  </pic:blipFill>
                  <pic:spPr>
                    <a:xfrm>
                      <a:off x="0" y="0"/>
                      <a:ext cx="876300" cy="876300"/>
                    </a:xfrm>
                    <a:prstGeom prst="rect">
                      <a:avLst/>
                    </a:prstGeom>
                  </pic:spPr>
                </pic:pic>
              </a:graphicData>
            </a:graphic>
          </wp:inline>
        </w:drawing>
      </w:r>
      <w:bookmarkStart w:id="0" w:name="_GoBack"/>
      <w:bookmarkEnd w:id="0"/>
    </w:p>
    <w:p w14:paraId="1D3F2943">
      <w:pPr>
        <w:spacing w:before="0" w:after="200"/>
        <w:jc w:val="center"/>
      </w:pPr>
      <w:r>
        <w:rPr>
          <w:rFonts w:ascii="Arial" w:hAnsi="Arial" w:eastAsia="Arial" w:cs="Arial"/>
          <w:b/>
          <w:bCs/>
          <w:color w:val="1F4E79"/>
          <w:sz w:val="32"/>
          <w:szCs w:val="32"/>
        </w:rPr>
        <w:t>KIIT UNIVERSITY</w:t>
      </w:r>
    </w:p>
    <w:p w14:paraId="6B3F97EA">
      <w:pPr>
        <w:spacing w:before="0" w:after="60"/>
        <w:jc w:val="center"/>
      </w:pPr>
      <w:r>
        <w:rPr>
          <w:rFonts w:ascii="Arial" w:hAnsi="Arial" w:eastAsia="Arial" w:cs="Arial"/>
          <w:color w:val="595959"/>
          <w:sz w:val="24"/>
          <w:szCs w:val="24"/>
        </w:rPr>
        <w:t>School of Computer Engineering</w:t>
      </w:r>
    </w:p>
    <w:p w14:paraId="621E96BD">
      <w:pPr>
        <w:spacing w:before="0" w:after="600"/>
        <w:jc w:val="center"/>
      </w:pPr>
      <w:r>
        <w:rPr>
          <w:rFonts w:ascii="Arial" w:hAnsi="Arial" w:eastAsia="Arial" w:cs="Arial"/>
          <w:color w:val="595959"/>
          <w:sz w:val="24"/>
          <w:szCs w:val="24"/>
        </w:rPr>
        <w:t>B.Tech — SAP Business Cloud Data Analyst</w:t>
      </w:r>
    </w:p>
    <w:p w14:paraId="5323965A">
      <w:pPr>
        <w:pBdr>
          <w:top w:val="single" w:color="2E75B6" w:sz="8" w:space="0"/>
          <w:bottom w:val="single" w:color="2E75B6" w:sz="8" w:space="0"/>
        </w:pBdr>
        <w:spacing w:before="0" w:after="120"/>
        <w:jc w:val="center"/>
        <w:rPr>
          <w:color w:val="00B0F0"/>
        </w:rPr>
      </w:pPr>
      <w:r>
        <w:rPr>
          <w:rFonts w:ascii="Arial" w:hAnsi="Arial" w:eastAsia="Arial" w:cs="Arial"/>
          <w:b/>
          <w:bCs/>
          <w:color w:val="00B0F0"/>
          <w:sz w:val="36"/>
          <w:szCs w:val="36"/>
        </w:rPr>
        <w:t>SAP ERP BLUEPRINT DOCUMENT</w:t>
      </w:r>
    </w:p>
    <w:p w14:paraId="78C791C7">
      <w:pPr>
        <w:spacing w:before="200" w:after="0"/>
      </w:pPr>
    </w:p>
    <w:p w14:paraId="0DF169EF">
      <w:pPr>
        <w:spacing w:before="60" w:after="120"/>
        <w:jc w:val="center"/>
      </w:pPr>
      <w:r>
        <w:rPr>
          <w:rFonts w:ascii="Arial" w:hAnsi="Arial" w:eastAsia="Arial" w:cs="Arial"/>
          <w:b/>
          <w:bCs/>
          <w:color w:val="595959"/>
          <w:sz w:val="28"/>
          <w:szCs w:val="28"/>
        </w:rPr>
        <w:t>SAP ERP Project Report</w:t>
      </w:r>
    </w:p>
    <w:p w14:paraId="5C84FE59">
      <w:pPr>
        <w:spacing w:before="0" w:after="80"/>
        <w:jc w:val="center"/>
      </w:pPr>
      <w:r>
        <w:rPr>
          <w:rFonts w:ascii="Arial" w:hAnsi="Arial" w:eastAsia="Arial" w:cs="Arial"/>
          <w:b/>
          <w:bCs/>
          <w:color w:val="1F4E79"/>
          <w:sz w:val="36"/>
          <w:szCs w:val="36"/>
        </w:rPr>
        <w:t>SAP ERP Blueprint: Design and Setup of a Fictitious Company</w:t>
      </w:r>
    </w:p>
    <w:p w14:paraId="1207CBA9">
      <w:pPr>
        <w:spacing w:before="0" w:after="80"/>
        <w:jc w:val="center"/>
      </w:pPr>
      <w:r>
        <w:rPr>
          <w:rFonts w:ascii="Arial" w:hAnsi="Arial" w:eastAsia="Arial" w:cs="Arial"/>
          <w:b w:val="0"/>
          <w:bCs w:val="0"/>
          <w:color w:val="2E75B6"/>
          <w:sz w:val="28"/>
          <w:szCs w:val="28"/>
        </w:rPr>
        <w:t>Using FI | MM | SD Modules</w:t>
      </w:r>
    </w:p>
    <w:p w14:paraId="69D4CF22">
      <w:pPr>
        <w:spacing w:before="400" w:after="0"/>
      </w:pPr>
    </w:p>
    <w:p w14:paraId="70DE584B">
      <w:pPr>
        <w:spacing w:before="0" w:after="60"/>
        <w:jc w:val="center"/>
      </w:pPr>
      <w:r>
        <w:rPr>
          <w:rFonts w:ascii="Arial" w:hAnsi="Arial" w:eastAsia="Arial" w:cs="Arial"/>
          <w:color w:val="595959"/>
          <w:sz w:val="24"/>
          <w:szCs w:val="24"/>
        </w:rPr>
        <w:t>Fictitious Company: VedaStar Retail Solutions Pvt. Ltd.</w:t>
      </w:r>
    </w:p>
    <w:p w14:paraId="1A3E3C49">
      <w:pPr>
        <w:spacing w:before="800" w:after="0"/>
      </w:pPr>
    </w:p>
    <w:p w14:paraId="322D8037">
      <w:pPr>
        <w:spacing w:before="0" w:after="40"/>
        <w:jc w:val="center"/>
      </w:pPr>
      <w:r>
        <w:rPr>
          <w:rFonts w:ascii="Arial" w:hAnsi="Arial" w:eastAsia="Arial" w:cs="Arial"/>
          <w:b/>
          <w:bCs/>
          <w:color w:val="1F4E79"/>
          <w:sz w:val="24"/>
          <w:szCs w:val="24"/>
        </w:rPr>
        <w:t>Submitted By</w:t>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500"/>
      </w:tblGrid>
      <w:tr w14:paraId="134B4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63E9E309">
            <w:pPr>
              <w:jc w:val="center"/>
            </w:pPr>
            <w:r>
              <w:rPr>
                <w:rFonts w:ascii="Arial" w:hAnsi="Arial" w:eastAsia="Arial" w:cs="Arial"/>
                <w:b/>
                <w:bCs/>
                <w:color w:val="1F4E79"/>
                <w:sz w:val="22"/>
                <w:szCs w:val="22"/>
              </w:rPr>
              <w:t>Field</w:t>
            </w:r>
          </w:p>
        </w:tc>
        <w:tc>
          <w:tcPr>
            <w:tcW w:w="65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29D79A8C">
            <w:pPr>
              <w:jc w:val="center"/>
            </w:pPr>
            <w:r>
              <w:rPr>
                <w:rFonts w:ascii="Arial" w:hAnsi="Arial" w:eastAsia="Arial" w:cs="Arial"/>
                <w:b/>
                <w:bCs/>
                <w:color w:val="1F4E79"/>
                <w:sz w:val="22"/>
                <w:szCs w:val="22"/>
              </w:rPr>
              <w:t>Details</w:t>
            </w:r>
          </w:p>
        </w:tc>
      </w:tr>
      <w:tr w14:paraId="02C94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78249F1">
            <w:r>
              <w:rPr>
                <w:rFonts w:ascii="Arial" w:hAnsi="Arial" w:eastAsia="Arial" w:cs="Arial"/>
                <w:sz w:val="22"/>
                <w:szCs w:val="22"/>
              </w:rPr>
              <w:t>Student Name</w:t>
            </w:r>
          </w:p>
        </w:tc>
        <w:tc>
          <w:tcPr>
            <w:tcW w:w="6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B851AAD">
            <w:r>
              <w:rPr>
                <w:rFonts w:ascii="Arial" w:hAnsi="Arial" w:eastAsia="Arial" w:cs="Arial"/>
                <w:sz w:val="22"/>
                <w:szCs w:val="22"/>
              </w:rPr>
              <w:t>Ayush Raj</w:t>
            </w:r>
          </w:p>
        </w:tc>
      </w:tr>
      <w:tr w14:paraId="00CE5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54E8AF0D">
            <w:r>
              <w:rPr>
                <w:rFonts w:ascii="Arial" w:hAnsi="Arial" w:eastAsia="Arial" w:cs="Arial"/>
                <w:sz w:val="22"/>
                <w:szCs w:val="22"/>
              </w:rPr>
              <w:t>Roll Number</w:t>
            </w:r>
          </w:p>
        </w:tc>
        <w:tc>
          <w:tcPr>
            <w:tcW w:w="65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534519BC">
            <w:r>
              <w:rPr>
                <w:rFonts w:ascii="Arial" w:hAnsi="Arial" w:eastAsia="Arial" w:cs="Arial"/>
                <w:sz w:val="22"/>
                <w:szCs w:val="22"/>
              </w:rPr>
              <w:t>23051337</w:t>
            </w:r>
          </w:p>
        </w:tc>
      </w:tr>
      <w:tr w14:paraId="6DFA0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6C4A602">
            <w:r>
              <w:rPr>
                <w:rFonts w:ascii="Arial" w:hAnsi="Arial" w:eastAsia="Arial" w:cs="Arial"/>
                <w:sz w:val="22"/>
                <w:szCs w:val="22"/>
              </w:rPr>
              <w:t>Program</w:t>
            </w:r>
          </w:p>
        </w:tc>
        <w:tc>
          <w:tcPr>
            <w:tcW w:w="6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0DE4627">
            <w:r>
              <w:rPr>
                <w:rFonts w:ascii="Arial" w:hAnsi="Arial" w:eastAsia="Arial" w:cs="Arial"/>
                <w:sz w:val="22"/>
                <w:szCs w:val="22"/>
              </w:rPr>
              <w:t>B.Tech (SAP Business Cloud Data Analyst)</w:t>
            </w:r>
          </w:p>
        </w:tc>
      </w:tr>
      <w:tr w14:paraId="7F425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2A46CDDF">
            <w:r>
              <w:rPr>
                <w:rFonts w:ascii="Arial" w:hAnsi="Arial" w:eastAsia="Arial" w:cs="Arial"/>
                <w:sz w:val="22"/>
                <w:szCs w:val="22"/>
              </w:rPr>
              <w:t>University</w:t>
            </w:r>
          </w:p>
        </w:tc>
        <w:tc>
          <w:tcPr>
            <w:tcW w:w="65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31C13E28">
            <w:r>
              <w:rPr>
                <w:rFonts w:ascii="Arial" w:hAnsi="Arial" w:eastAsia="Arial" w:cs="Arial"/>
                <w:sz w:val="22"/>
                <w:szCs w:val="22"/>
              </w:rPr>
              <w:t>KIIT University, Bhubaneswar</w:t>
            </w:r>
          </w:p>
        </w:tc>
      </w:tr>
      <w:tr w14:paraId="1EA65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C5B07C9">
            <w:r>
              <w:rPr>
                <w:rFonts w:ascii="Arial" w:hAnsi="Arial" w:eastAsia="Arial" w:cs="Arial"/>
                <w:sz w:val="22"/>
                <w:szCs w:val="22"/>
              </w:rPr>
              <w:t>Academic Year</w:t>
            </w:r>
          </w:p>
        </w:tc>
        <w:tc>
          <w:tcPr>
            <w:tcW w:w="6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5051F4A">
            <w:pPr>
              <w:rPr>
                <w:rFonts w:hint="default"/>
                <w:lang w:val="en-US"/>
              </w:rPr>
            </w:pPr>
            <w:r>
              <w:rPr>
                <w:rFonts w:ascii="Arial" w:hAnsi="Arial" w:eastAsia="Arial" w:cs="Arial"/>
                <w:sz w:val="22"/>
                <w:szCs w:val="22"/>
              </w:rPr>
              <w:t>202</w:t>
            </w:r>
            <w:r>
              <w:rPr>
                <w:rFonts w:hint="default" w:cs="Arial"/>
                <w:sz w:val="22"/>
                <w:szCs w:val="22"/>
                <w:lang w:val="en-US"/>
              </w:rPr>
              <w:t>5-2026</w:t>
            </w:r>
          </w:p>
        </w:tc>
      </w:tr>
      <w:tr w14:paraId="49124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1ED5DF58">
            <w:r>
              <w:rPr>
                <w:rFonts w:ascii="Arial" w:hAnsi="Arial" w:eastAsia="Arial" w:cs="Arial"/>
                <w:sz w:val="22"/>
                <w:szCs w:val="22"/>
              </w:rPr>
              <w:t>Submission Date</w:t>
            </w:r>
          </w:p>
        </w:tc>
        <w:tc>
          <w:tcPr>
            <w:tcW w:w="65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37DAF96B">
            <w:r>
              <w:rPr>
                <w:rFonts w:ascii="Arial" w:hAnsi="Arial" w:eastAsia="Arial" w:cs="Arial"/>
                <w:sz w:val="22"/>
                <w:szCs w:val="22"/>
              </w:rPr>
              <w:t>April 2025</w:t>
            </w:r>
          </w:p>
        </w:tc>
      </w:tr>
    </w:tbl>
    <w:p w14:paraId="0F5BAEB3">
      <w:pPr>
        <w:spacing w:before="1200" w:after="0"/>
      </w:pPr>
    </w:p>
    <w:p w14:paraId="4A557395">
      <w:pPr>
        <w:spacing w:before="0" w:after="0"/>
        <w:jc w:val="center"/>
      </w:pPr>
      <w:r>
        <w:rPr>
          <w:rFonts w:ascii="Arial" w:hAnsi="Arial" w:eastAsia="Arial" w:cs="Arial"/>
          <w:color w:val="595959"/>
          <w:sz w:val="20"/>
          <w:szCs w:val="20"/>
        </w:rPr>
        <w:t>SAP ERP | FI | MM | SD | ABAP</w:t>
      </w:r>
    </w:p>
    <w:p w14:paraId="08C3B613">
      <w:pPr>
        <w:sectPr>
          <w:headerReference r:id="rId3" w:type="default"/>
          <w:footerReference r:id="rId4" w:type="default"/>
          <w:pgSz w:w="11906" w:h="16838"/>
          <w:pgMar w:top="1080" w:right="1080" w:bottom="1080" w:left="1080" w:header="708" w:footer="708" w:gutter="0"/>
          <w:cols w:space="720" w:num="1"/>
          <w:docGrid w:linePitch="360" w:charSpace="0"/>
        </w:sectPr>
      </w:pPr>
    </w:p>
    <w:p w14:paraId="023C1D75">
      <w:pPr>
        <w:pStyle w:val="2"/>
        <w:pBdr>
          <w:bottom w:val="single" w:color="2E75B6" w:sz="8" w:space="4"/>
        </w:pBdr>
        <w:spacing w:before="320" w:after="160"/>
        <w:jc w:val="left"/>
      </w:pPr>
      <w:r>
        <w:rPr>
          <w:rFonts w:ascii="Arial" w:hAnsi="Arial" w:eastAsia="Arial" w:cs="Arial"/>
          <w:b/>
          <w:bCs/>
          <w:color w:val="1F4E79"/>
          <w:sz w:val="30"/>
          <w:szCs w:val="30"/>
        </w:rPr>
        <w:t>1. Executive Summary</w:t>
      </w:r>
    </w:p>
    <w:p w14:paraId="402A0476">
      <w:pPr>
        <w:spacing w:before="60" w:after="80" w:line="340" w:lineRule="auto"/>
        <w:jc w:val="both"/>
      </w:pPr>
      <w:r>
        <w:rPr>
          <w:rFonts w:ascii="Arial" w:hAnsi="Arial" w:eastAsia="Arial" w:cs="Arial"/>
          <w:b w:val="0"/>
          <w:bCs w:val="0"/>
          <w:color w:val="000000"/>
          <w:sz w:val="24"/>
          <w:szCs w:val="24"/>
        </w:rPr>
        <w:t>This report presents a complete SAP ERP blueprint for a fictitious Indian company called VedaStar Retail Solutions Pvt. Ltd. The company sells consumer electronics and home appliances across multiple cities in India. As the business grew, it faced many problems in managing its day-to-day operations — like tracking stock manually, raising bills on paper, and keeping accounting records in spreadsheets.</w:t>
      </w:r>
    </w:p>
    <w:p w14:paraId="31F0E630">
      <w:pPr>
        <w:spacing w:before="60" w:after="80" w:line="340" w:lineRule="auto"/>
        <w:jc w:val="both"/>
      </w:pPr>
      <w:r>
        <w:rPr>
          <w:rFonts w:ascii="Arial" w:hAnsi="Arial" w:eastAsia="Arial" w:cs="Arial"/>
          <w:b w:val="0"/>
          <w:bCs w:val="0"/>
          <w:color w:val="000000"/>
          <w:sz w:val="24"/>
          <w:szCs w:val="24"/>
        </w:rPr>
        <w:t>To solve these problems, the company decided to implement SAP ERP. SAP (Systems, Applications, and Products in Data Processing) is a software used by companies all over the world to manage their business processes digitally — all in one system.</w:t>
      </w:r>
    </w:p>
    <w:p w14:paraId="68AB959A">
      <w:pPr>
        <w:spacing w:before="60" w:after="80" w:line="340" w:lineRule="auto"/>
        <w:jc w:val="both"/>
      </w:pPr>
      <w:r>
        <w:rPr>
          <w:rFonts w:ascii="Arial" w:hAnsi="Arial" w:eastAsia="Arial" w:cs="Arial"/>
          <w:b w:val="0"/>
          <w:bCs w:val="0"/>
          <w:color w:val="000000"/>
          <w:sz w:val="24"/>
          <w:szCs w:val="24"/>
        </w:rPr>
        <w:t>In this project, three main SAP modules are used:</w:t>
      </w:r>
    </w:p>
    <w:p w14:paraId="3F2CE097">
      <w:pPr>
        <w:pStyle w:val="16"/>
        <w:numPr>
          <w:ilvl w:val="0"/>
          <w:numId w:val="1"/>
        </w:numPr>
        <w:spacing w:before="40" w:after="40"/>
      </w:pPr>
      <w:r>
        <w:rPr>
          <w:rFonts w:ascii="Arial" w:hAnsi="Arial" w:eastAsia="Arial" w:cs="Arial"/>
          <w:sz w:val="24"/>
          <w:szCs w:val="24"/>
        </w:rPr>
        <w:t>FI (Financial Accounting) — To manage all money-related transactions, payments, and financial reports.</w:t>
      </w:r>
    </w:p>
    <w:p w14:paraId="552D5C33">
      <w:pPr>
        <w:pStyle w:val="16"/>
        <w:numPr>
          <w:ilvl w:val="0"/>
          <w:numId w:val="1"/>
        </w:numPr>
        <w:spacing w:before="40" w:after="40"/>
      </w:pPr>
      <w:r>
        <w:rPr>
          <w:rFonts w:ascii="Arial" w:hAnsi="Arial" w:eastAsia="Arial" w:cs="Arial"/>
          <w:sz w:val="24"/>
          <w:szCs w:val="24"/>
        </w:rPr>
        <w:t>MM (Materials Management) — To handle purchasing, stock management, and supplier dealings.</w:t>
      </w:r>
    </w:p>
    <w:p w14:paraId="30E01D57">
      <w:pPr>
        <w:pStyle w:val="16"/>
        <w:numPr>
          <w:ilvl w:val="0"/>
          <w:numId w:val="1"/>
        </w:numPr>
        <w:spacing w:before="40" w:after="40"/>
      </w:pPr>
      <w:r>
        <w:rPr>
          <w:rFonts w:ascii="Arial" w:hAnsi="Arial" w:eastAsia="Arial" w:cs="Arial"/>
          <w:sz w:val="24"/>
          <w:szCs w:val="24"/>
        </w:rPr>
        <w:t>SD (Sales and Distribution) — To manage customer orders, product deliveries, and billing.</w:t>
      </w:r>
    </w:p>
    <w:p w14:paraId="56D4C019">
      <w:pPr>
        <w:spacing w:before="120" w:after="0"/>
      </w:pPr>
    </w:p>
    <w:p w14:paraId="672CCCE6">
      <w:pPr>
        <w:spacing w:before="60" w:after="80" w:line="340" w:lineRule="auto"/>
        <w:jc w:val="both"/>
      </w:pPr>
      <w:r>
        <w:rPr>
          <w:rFonts w:ascii="Arial" w:hAnsi="Arial" w:eastAsia="Arial" w:cs="Arial"/>
          <w:b w:val="0"/>
          <w:bCs w:val="0"/>
          <w:color w:val="000000"/>
          <w:sz w:val="24"/>
          <w:szCs w:val="24"/>
        </w:rPr>
        <w:t>The report explains the company profile, enterprise structure, master data setup, two important business process flows (Procure-to-Pay and Order-to-Cash), and how the three SAP modules work together. All information is kept simple so it is easy to understand and explain in a viva.</w:t>
      </w:r>
    </w:p>
    <w:p w14:paraId="3D6F2AD0">
      <w:pPr>
        <w:spacing w:before="200" w:after="0"/>
      </w:pPr>
    </w:p>
    <w:p w14:paraId="507DB56D">
      <w:pPr>
        <w:pStyle w:val="2"/>
        <w:pBdr>
          <w:bottom w:val="single" w:color="2E75B6" w:sz="8" w:space="4"/>
        </w:pBdr>
        <w:spacing w:before="320" w:after="160"/>
        <w:jc w:val="left"/>
      </w:pPr>
      <w:r>
        <w:rPr>
          <w:rFonts w:ascii="Arial" w:hAnsi="Arial" w:eastAsia="Arial" w:cs="Arial"/>
          <w:b/>
          <w:bCs/>
          <w:color w:val="1F4E79"/>
          <w:sz w:val="30"/>
          <w:szCs w:val="30"/>
        </w:rPr>
        <w:t>2. Problem Statement</w:t>
      </w:r>
    </w:p>
    <w:p w14:paraId="0BAAD7FB">
      <w:pPr>
        <w:spacing w:before="60" w:after="80" w:line="340" w:lineRule="auto"/>
        <w:jc w:val="both"/>
      </w:pPr>
      <w:r>
        <w:rPr>
          <w:rFonts w:ascii="Arial" w:hAnsi="Arial" w:eastAsia="Arial" w:cs="Arial"/>
          <w:b w:val="0"/>
          <w:bCs w:val="0"/>
          <w:color w:val="000000"/>
          <w:sz w:val="24"/>
          <w:szCs w:val="24"/>
        </w:rPr>
        <w:t>Before implementing SAP, VedaStar Retail Solutions Pvt. Ltd. was managing its business operations manually or using separate spreadsheet tools. This created several serious problems:</w:t>
      </w:r>
    </w:p>
    <w:p w14:paraId="2D99F3BA">
      <w:pPr>
        <w:spacing w:before="120" w:after="0"/>
      </w:pPr>
    </w:p>
    <w:p w14:paraId="20605520">
      <w:pPr>
        <w:spacing w:before="140" w:after="80"/>
      </w:pPr>
      <w:r>
        <w:rPr>
          <w:rFonts w:ascii="Arial" w:hAnsi="Arial" w:eastAsia="Arial" w:cs="Arial"/>
          <w:b/>
          <w:bCs/>
          <w:color w:val="595959"/>
          <w:sz w:val="24"/>
          <w:szCs w:val="24"/>
        </w:rPr>
        <w:t>Key Problems Faced by the Company</w:t>
      </w:r>
    </w:p>
    <w:p w14:paraId="7021FC5E">
      <w:pPr>
        <w:pStyle w:val="16"/>
        <w:numPr>
          <w:ilvl w:val="0"/>
          <w:numId w:val="1"/>
        </w:numPr>
        <w:spacing w:before="40" w:after="40"/>
      </w:pPr>
      <w:r>
        <w:rPr>
          <w:rFonts w:ascii="Arial" w:hAnsi="Arial" w:eastAsia="Arial" w:cs="Arial"/>
          <w:sz w:val="24"/>
          <w:szCs w:val="24"/>
        </w:rPr>
        <w:t>No single system: Different departments (accounts, warehouse, sales) worked in isolation. Data was stored in separate Excel files and was not shared automatically.</w:t>
      </w:r>
    </w:p>
    <w:p w14:paraId="3B964BFB">
      <w:pPr>
        <w:pStyle w:val="16"/>
        <w:numPr>
          <w:ilvl w:val="0"/>
          <w:numId w:val="1"/>
        </w:numPr>
        <w:spacing w:before="40" w:after="40"/>
      </w:pPr>
      <w:r>
        <w:rPr>
          <w:rFonts w:ascii="Arial" w:hAnsi="Arial" w:eastAsia="Arial" w:cs="Arial"/>
          <w:sz w:val="24"/>
          <w:szCs w:val="24"/>
        </w:rPr>
        <w:t>Stock confusion: The warehouse team did not know the exact quantity of goods available. Items were sometimes over-ordered or out of stock due to poor visibility.</w:t>
      </w:r>
    </w:p>
    <w:p w14:paraId="60EE6BBD">
      <w:pPr>
        <w:pStyle w:val="16"/>
        <w:numPr>
          <w:ilvl w:val="0"/>
          <w:numId w:val="1"/>
        </w:numPr>
        <w:spacing w:before="40" w:after="40"/>
      </w:pPr>
      <w:r>
        <w:rPr>
          <w:rFonts w:ascii="Arial" w:hAnsi="Arial" w:eastAsia="Arial" w:cs="Arial"/>
          <w:sz w:val="24"/>
          <w:szCs w:val="24"/>
        </w:rPr>
        <w:t>Delayed payments: Invoice processing took too long because there was no proper system to match purchase orders, goods receipts, and vendor bills.</w:t>
      </w:r>
    </w:p>
    <w:p w14:paraId="0251B89F">
      <w:pPr>
        <w:pStyle w:val="16"/>
        <w:numPr>
          <w:ilvl w:val="0"/>
          <w:numId w:val="1"/>
        </w:numPr>
        <w:spacing w:before="40" w:after="40"/>
      </w:pPr>
      <w:r>
        <w:rPr>
          <w:rFonts w:ascii="Arial" w:hAnsi="Arial" w:eastAsia="Arial" w:cs="Arial"/>
          <w:sz w:val="24"/>
          <w:szCs w:val="24"/>
        </w:rPr>
        <w:t>Customer service issues: Sales team did not know stock availability in real time, leading to wrong delivery promises to customers.</w:t>
      </w:r>
    </w:p>
    <w:p w14:paraId="0A45D0E9">
      <w:pPr>
        <w:pStyle w:val="16"/>
        <w:numPr>
          <w:ilvl w:val="0"/>
          <w:numId w:val="1"/>
        </w:numPr>
        <w:spacing w:before="40" w:after="40"/>
      </w:pPr>
      <w:r>
        <w:rPr>
          <w:rFonts w:ascii="Arial" w:hAnsi="Arial" w:eastAsia="Arial" w:cs="Arial"/>
          <w:sz w:val="24"/>
          <w:szCs w:val="24"/>
        </w:rPr>
        <w:t>Human errors in accounts: Manual data entry caused calculation mistakes in financial statements, tax filings, and vendor payments.</w:t>
      </w:r>
    </w:p>
    <w:p w14:paraId="2B79EEFC">
      <w:pPr>
        <w:pStyle w:val="16"/>
        <w:numPr>
          <w:ilvl w:val="0"/>
          <w:numId w:val="1"/>
        </w:numPr>
        <w:spacing w:before="40" w:after="40"/>
      </w:pPr>
      <w:r>
        <w:rPr>
          <w:rFonts w:ascii="Arial" w:hAnsi="Arial" w:eastAsia="Arial" w:cs="Arial"/>
          <w:sz w:val="24"/>
          <w:szCs w:val="24"/>
        </w:rPr>
        <w:t>No real-time reports: Management could not see up-to-date business performance because reports were prepared manually at the end of each month.</w:t>
      </w:r>
    </w:p>
    <w:p w14:paraId="56E96AA5">
      <w:pPr>
        <w:spacing w:before="120" w:after="0"/>
      </w:pPr>
    </w:p>
    <w:p w14:paraId="410A721C">
      <w:pPr>
        <w:spacing w:before="60" w:after="80" w:line="340" w:lineRule="auto"/>
        <w:jc w:val="both"/>
      </w:pPr>
      <w:r>
        <w:rPr>
          <w:rFonts w:ascii="Arial" w:hAnsi="Arial" w:eastAsia="Arial" w:cs="Arial"/>
          <w:b w:val="0"/>
          <w:bCs w:val="0"/>
          <w:color w:val="000000"/>
          <w:sz w:val="24"/>
          <w:szCs w:val="24"/>
        </w:rPr>
        <w:t>In simple words — the company was running like a machine with broken gears. Every department was working hard, but they were not connected. This cost the company time, money, and customer trust.</w:t>
      </w:r>
    </w:p>
    <w:p w14:paraId="55BFE1E4">
      <w:pPr>
        <w:spacing w:before="60" w:after="80" w:line="340" w:lineRule="auto"/>
        <w:jc w:val="both"/>
      </w:pPr>
      <w:r>
        <w:rPr>
          <w:rFonts w:ascii="Arial" w:hAnsi="Arial" w:eastAsia="Arial" w:cs="Arial"/>
          <w:b w:val="0"/>
          <w:bCs w:val="0"/>
          <w:color w:val="000000"/>
          <w:sz w:val="24"/>
          <w:szCs w:val="24"/>
        </w:rPr>
        <w:t>SAP ERP solves all of these problems by bringing every department into one connected digital system.</w:t>
      </w:r>
    </w:p>
    <w:p w14:paraId="2D0ED354">
      <w:pPr>
        <w:spacing w:before="200" w:after="0"/>
      </w:pPr>
    </w:p>
    <w:p w14:paraId="2BC758A0">
      <w:pPr>
        <w:pStyle w:val="2"/>
        <w:pBdr>
          <w:bottom w:val="single" w:color="2E75B6" w:sz="8" w:space="4"/>
        </w:pBdr>
        <w:spacing w:before="320" w:after="160"/>
        <w:jc w:val="left"/>
      </w:pPr>
      <w:r>
        <w:rPr>
          <w:rFonts w:ascii="Arial" w:hAnsi="Arial" w:eastAsia="Arial" w:cs="Arial"/>
          <w:b/>
          <w:bCs/>
          <w:color w:val="1F4E79"/>
          <w:sz w:val="30"/>
          <w:szCs w:val="30"/>
        </w:rPr>
        <w:t>3. Solution — What SAP ERP Provides</w:t>
      </w:r>
    </w:p>
    <w:p w14:paraId="287E7D6F">
      <w:pPr>
        <w:spacing w:before="60" w:after="80" w:line="340" w:lineRule="auto"/>
        <w:jc w:val="both"/>
      </w:pPr>
      <w:r>
        <w:rPr>
          <w:rFonts w:ascii="Arial" w:hAnsi="Arial" w:eastAsia="Arial" w:cs="Arial"/>
          <w:b w:val="0"/>
          <w:bCs w:val="0"/>
          <w:color w:val="000000"/>
          <w:sz w:val="24"/>
          <w:szCs w:val="24"/>
        </w:rPr>
        <w:t>SAP ERP acts as a central platform where all business activities are recorded and shared in real time. When one department updates data, other departments can see it immediately. Here is how each module helps:</w:t>
      </w:r>
    </w:p>
    <w:p w14:paraId="070B7ED3">
      <w:pPr>
        <w:spacing w:before="120" w:after="0"/>
      </w:pP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800"/>
        <w:gridCol w:w="3000"/>
      </w:tblGrid>
      <w:tr w14:paraId="096EB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18B61061">
            <w:pPr>
              <w:jc w:val="center"/>
            </w:pPr>
            <w:r>
              <w:rPr>
                <w:rFonts w:ascii="Arial" w:hAnsi="Arial" w:eastAsia="Arial" w:cs="Arial"/>
                <w:b/>
                <w:bCs/>
                <w:color w:val="1F4E79"/>
                <w:sz w:val="22"/>
                <w:szCs w:val="22"/>
              </w:rPr>
              <w:t>SAP Module</w:t>
            </w:r>
          </w:p>
        </w:tc>
        <w:tc>
          <w:tcPr>
            <w:tcW w:w="38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328C9A78">
            <w:pPr>
              <w:jc w:val="center"/>
            </w:pPr>
            <w:r>
              <w:rPr>
                <w:rFonts w:ascii="Arial" w:hAnsi="Arial" w:eastAsia="Arial" w:cs="Arial"/>
                <w:b/>
                <w:bCs/>
                <w:color w:val="1F4E79"/>
                <w:sz w:val="22"/>
                <w:szCs w:val="22"/>
              </w:rPr>
              <w:t>Problem It Solves</w:t>
            </w:r>
          </w:p>
        </w:tc>
        <w:tc>
          <w:tcPr>
            <w:tcW w:w="3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138603C4">
            <w:pPr>
              <w:jc w:val="center"/>
            </w:pPr>
            <w:r>
              <w:rPr>
                <w:rFonts w:ascii="Arial" w:hAnsi="Arial" w:eastAsia="Arial" w:cs="Arial"/>
                <w:b/>
                <w:bCs/>
                <w:color w:val="1F4E79"/>
                <w:sz w:val="22"/>
                <w:szCs w:val="22"/>
              </w:rPr>
              <w:t>Key Benefit</w:t>
            </w:r>
          </w:p>
        </w:tc>
      </w:tr>
      <w:tr w14:paraId="6CF57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388BE85">
            <w:r>
              <w:rPr>
                <w:rFonts w:ascii="Arial" w:hAnsi="Arial" w:eastAsia="Arial" w:cs="Arial"/>
                <w:sz w:val="22"/>
                <w:szCs w:val="22"/>
              </w:rPr>
              <w:t>FI — Financial Accounting</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32A1BA5">
            <w:r>
              <w:rPr>
                <w:rFonts w:ascii="Arial" w:hAnsi="Arial" w:eastAsia="Arial" w:cs="Arial"/>
                <w:sz w:val="22"/>
                <w:szCs w:val="22"/>
              </w:rPr>
              <w:t>Manual accounting and payment errors</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D2889AE">
            <w:r>
              <w:rPr>
                <w:rFonts w:ascii="Arial" w:hAnsi="Arial" w:eastAsia="Arial" w:cs="Arial"/>
                <w:sz w:val="22"/>
                <w:szCs w:val="22"/>
              </w:rPr>
              <w:t>Automatic accounting entries, real-time balance sheet</w:t>
            </w:r>
          </w:p>
        </w:tc>
      </w:tr>
      <w:tr w14:paraId="41BCF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20F4829">
            <w:r>
              <w:rPr>
                <w:rFonts w:ascii="Arial" w:hAnsi="Arial" w:eastAsia="Arial" w:cs="Arial"/>
                <w:sz w:val="22"/>
                <w:szCs w:val="22"/>
              </w:rPr>
              <w:t>MM — Materials Management</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B0D74FB">
            <w:r>
              <w:rPr>
                <w:rFonts w:ascii="Arial" w:hAnsi="Arial" w:eastAsia="Arial" w:cs="Arial"/>
                <w:sz w:val="22"/>
                <w:szCs w:val="22"/>
              </w:rPr>
              <w:t>Stock confusion and slow purchasing</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032EAD4">
            <w:r>
              <w:rPr>
                <w:rFonts w:ascii="Arial" w:hAnsi="Arial" w:eastAsia="Arial" w:cs="Arial"/>
                <w:sz w:val="22"/>
                <w:szCs w:val="22"/>
              </w:rPr>
              <w:t>Automated purchase orders, live inventory tracking</w:t>
            </w:r>
          </w:p>
        </w:tc>
      </w:tr>
      <w:tr w14:paraId="4621D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2E29A8A">
            <w:r>
              <w:rPr>
                <w:rFonts w:ascii="Arial" w:hAnsi="Arial" w:eastAsia="Arial" w:cs="Arial"/>
                <w:sz w:val="22"/>
                <w:szCs w:val="22"/>
              </w:rPr>
              <w:t>SD — Sales &amp; Distribution</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9226D2F">
            <w:r>
              <w:rPr>
                <w:rFonts w:ascii="Arial" w:hAnsi="Arial" w:eastAsia="Arial" w:cs="Arial"/>
                <w:sz w:val="22"/>
                <w:szCs w:val="22"/>
              </w:rPr>
              <w:t>Wrong delivery promises, billing delays</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8CDDC05">
            <w:r>
              <w:rPr>
                <w:rFonts w:ascii="Arial" w:hAnsi="Arial" w:eastAsia="Arial" w:cs="Arial"/>
                <w:sz w:val="22"/>
                <w:szCs w:val="22"/>
              </w:rPr>
              <w:t>Real-time stock check, faster billing and delivery</w:t>
            </w:r>
          </w:p>
        </w:tc>
      </w:tr>
    </w:tbl>
    <w:p w14:paraId="606343C1">
      <w:pPr>
        <w:spacing w:before="120" w:after="0"/>
      </w:pPr>
    </w:p>
    <w:p w14:paraId="5D145462">
      <w:pPr>
        <w:spacing w:before="60" w:after="80" w:line="340" w:lineRule="auto"/>
        <w:jc w:val="both"/>
      </w:pPr>
      <w:r>
        <w:rPr>
          <w:rFonts w:ascii="Arial" w:hAnsi="Arial" w:eastAsia="Arial" w:cs="Arial"/>
          <w:b w:val="0"/>
          <w:bCs w:val="0"/>
          <w:color w:val="000000"/>
          <w:sz w:val="24"/>
          <w:szCs w:val="24"/>
        </w:rPr>
        <w:t>Additional benefits of SAP ERP for VedaStar:</w:t>
      </w:r>
    </w:p>
    <w:p w14:paraId="297955C7">
      <w:pPr>
        <w:pStyle w:val="16"/>
        <w:numPr>
          <w:ilvl w:val="0"/>
          <w:numId w:val="1"/>
        </w:numPr>
        <w:spacing w:before="40" w:after="40"/>
      </w:pPr>
      <w:r>
        <w:rPr>
          <w:rFonts w:ascii="Arial" w:hAnsi="Arial" w:eastAsia="Arial" w:cs="Arial"/>
          <w:sz w:val="24"/>
          <w:szCs w:val="24"/>
        </w:rPr>
        <w:t>All data is stored in one central database — no duplicate files</w:t>
      </w:r>
    </w:p>
    <w:p w14:paraId="1F50C12C">
      <w:pPr>
        <w:pStyle w:val="16"/>
        <w:numPr>
          <w:ilvl w:val="0"/>
          <w:numId w:val="1"/>
        </w:numPr>
        <w:spacing w:before="40" w:after="40"/>
      </w:pPr>
      <w:r>
        <w:rPr>
          <w:rFonts w:ascii="Arial" w:hAnsi="Arial" w:eastAsia="Arial" w:cs="Arial"/>
          <w:sz w:val="24"/>
          <w:szCs w:val="24"/>
        </w:rPr>
        <w:t>Reports are generated instantly at any time</w:t>
      </w:r>
    </w:p>
    <w:p w14:paraId="433A86EF">
      <w:pPr>
        <w:pStyle w:val="16"/>
        <w:numPr>
          <w:ilvl w:val="0"/>
          <w:numId w:val="1"/>
        </w:numPr>
        <w:spacing w:before="40" w:after="40"/>
      </w:pPr>
      <w:r>
        <w:rPr>
          <w:rFonts w:ascii="Arial" w:hAnsi="Arial" w:eastAsia="Arial" w:cs="Arial"/>
          <w:sz w:val="24"/>
          <w:szCs w:val="24"/>
        </w:rPr>
        <w:t>GST and tax calculations are done automatically</w:t>
      </w:r>
    </w:p>
    <w:p w14:paraId="7420F00E">
      <w:pPr>
        <w:pStyle w:val="16"/>
        <w:numPr>
          <w:ilvl w:val="0"/>
          <w:numId w:val="1"/>
        </w:numPr>
        <w:spacing w:before="40" w:after="40"/>
      </w:pPr>
      <w:r>
        <w:rPr>
          <w:rFonts w:ascii="Arial" w:hAnsi="Arial" w:eastAsia="Arial" w:cs="Arial"/>
          <w:sz w:val="24"/>
          <w:szCs w:val="24"/>
        </w:rPr>
        <w:t>Audit trail is available for every transaction</w:t>
      </w:r>
    </w:p>
    <w:p w14:paraId="027A726E">
      <w:pPr>
        <w:pStyle w:val="16"/>
        <w:numPr>
          <w:ilvl w:val="0"/>
          <w:numId w:val="1"/>
        </w:numPr>
        <w:spacing w:before="40" w:after="40"/>
      </w:pPr>
      <w:r>
        <w:rPr>
          <w:rFonts w:ascii="Arial" w:hAnsi="Arial" w:eastAsia="Arial" w:cs="Arial"/>
          <w:sz w:val="24"/>
          <w:szCs w:val="24"/>
        </w:rPr>
        <w:t>Reduces paperwork and manual effort</w:t>
      </w:r>
    </w:p>
    <w:p w14:paraId="5BB52B05">
      <w:r>
        <w:br w:type="page"/>
      </w:r>
    </w:p>
    <w:p w14:paraId="1B469E32">
      <w:pPr>
        <w:pStyle w:val="2"/>
        <w:pBdr>
          <w:bottom w:val="single" w:color="2E75B6" w:sz="8" w:space="4"/>
        </w:pBdr>
        <w:spacing w:before="320" w:after="160"/>
        <w:jc w:val="left"/>
      </w:pPr>
      <w:r>
        <w:rPr>
          <w:rFonts w:ascii="Arial" w:hAnsi="Arial" w:eastAsia="Arial" w:cs="Arial"/>
          <w:b/>
          <w:bCs/>
          <w:color w:val="1F4E79"/>
          <w:sz w:val="30"/>
          <w:szCs w:val="30"/>
        </w:rPr>
        <w:t>4. Company Profile — VedaStar Retail Solutions Pvt. Ltd.</w:t>
      </w:r>
    </w:p>
    <w:p w14:paraId="0CF5DAD3">
      <w:pPr>
        <w:spacing w:before="60" w:after="80" w:line="340" w:lineRule="auto"/>
        <w:jc w:val="both"/>
      </w:pPr>
      <w:r>
        <w:rPr>
          <w:rFonts w:ascii="Arial" w:hAnsi="Arial" w:eastAsia="Arial" w:cs="Arial"/>
          <w:b w:val="0"/>
          <w:bCs w:val="0"/>
          <w:color w:val="000000"/>
          <w:sz w:val="24"/>
          <w:szCs w:val="24"/>
        </w:rPr>
        <w:t>VedaStar Retail Solutions Pvt. Ltd. is a completely fictitious company created for this SAP project. It is designed to represent a realistic mid-sized Indian retail business so that all SAP concepts can be applied in a meaningful way.</w:t>
      </w:r>
    </w:p>
    <w:p w14:paraId="27D97D1C">
      <w:pPr>
        <w:spacing w:before="120" w:after="0"/>
      </w:pP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6200"/>
      </w:tblGrid>
      <w:tr w14:paraId="08870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2CD472FF">
            <w:pPr>
              <w:jc w:val="center"/>
            </w:pPr>
            <w:r>
              <w:rPr>
                <w:rFonts w:ascii="Arial" w:hAnsi="Arial" w:eastAsia="Arial" w:cs="Arial"/>
                <w:b/>
                <w:bCs/>
                <w:color w:val="1F4E79"/>
                <w:sz w:val="22"/>
                <w:szCs w:val="22"/>
              </w:rPr>
              <w:t>Field</w:t>
            </w:r>
          </w:p>
        </w:tc>
        <w:tc>
          <w:tcPr>
            <w:tcW w:w="6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160102E5">
            <w:pPr>
              <w:jc w:val="center"/>
            </w:pPr>
            <w:r>
              <w:rPr>
                <w:rFonts w:ascii="Arial" w:hAnsi="Arial" w:eastAsia="Arial" w:cs="Arial"/>
                <w:b/>
                <w:bCs/>
                <w:color w:val="1F4E79"/>
                <w:sz w:val="22"/>
                <w:szCs w:val="22"/>
              </w:rPr>
              <w:t>Details</w:t>
            </w:r>
          </w:p>
        </w:tc>
      </w:tr>
      <w:tr w14:paraId="2BA70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E5043A4">
            <w:r>
              <w:rPr>
                <w:rFonts w:ascii="Arial" w:hAnsi="Arial" w:eastAsia="Arial" w:cs="Arial"/>
                <w:sz w:val="22"/>
                <w:szCs w:val="22"/>
              </w:rPr>
              <w:t>Company Name</w:t>
            </w:r>
          </w:p>
        </w:tc>
        <w:tc>
          <w:tcPr>
            <w:tcW w:w="6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6E498B8">
            <w:r>
              <w:rPr>
                <w:rFonts w:ascii="Arial" w:hAnsi="Arial" w:eastAsia="Arial" w:cs="Arial"/>
                <w:sz w:val="22"/>
                <w:szCs w:val="22"/>
              </w:rPr>
              <w:t>VedaStar Retail Solutions Pvt. Ltd.</w:t>
            </w:r>
          </w:p>
        </w:tc>
      </w:tr>
      <w:tr w14:paraId="5B7FC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B616970">
            <w:r>
              <w:rPr>
                <w:rFonts w:ascii="Arial" w:hAnsi="Arial" w:eastAsia="Arial" w:cs="Arial"/>
                <w:sz w:val="22"/>
                <w:szCs w:val="22"/>
              </w:rPr>
              <w:t>Founded</w:t>
            </w:r>
          </w:p>
        </w:tc>
        <w:tc>
          <w:tcPr>
            <w:tcW w:w="6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36AA12A0">
            <w:r>
              <w:rPr>
                <w:rFonts w:ascii="Arial" w:hAnsi="Arial" w:eastAsia="Arial" w:cs="Arial"/>
                <w:sz w:val="22"/>
                <w:szCs w:val="22"/>
              </w:rPr>
              <w:t>2015</w:t>
            </w:r>
          </w:p>
        </w:tc>
      </w:tr>
      <w:tr w14:paraId="6E0E0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4FC6665">
            <w:r>
              <w:rPr>
                <w:rFonts w:ascii="Arial" w:hAnsi="Arial" w:eastAsia="Arial" w:cs="Arial"/>
                <w:sz w:val="22"/>
                <w:szCs w:val="22"/>
              </w:rPr>
              <w:t>Industry</w:t>
            </w:r>
          </w:p>
        </w:tc>
        <w:tc>
          <w:tcPr>
            <w:tcW w:w="6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E618266">
            <w:r>
              <w:rPr>
                <w:rFonts w:ascii="Arial" w:hAnsi="Arial" w:eastAsia="Arial" w:cs="Arial"/>
                <w:sz w:val="22"/>
                <w:szCs w:val="22"/>
              </w:rPr>
              <w:t>Consumer Electronics &amp; Home Appliances Retail</w:t>
            </w:r>
          </w:p>
        </w:tc>
      </w:tr>
      <w:tr w14:paraId="62CE4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CBDFA29">
            <w:r>
              <w:rPr>
                <w:rFonts w:ascii="Arial" w:hAnsi="Arial" w:eastAsia="Arial" w:cs="Arial"/>
                <w:sz w:val="22"/>
                <w:szCs w:val="22"/>
              </w:rPr>
              <w:t>Headquarters</w:t>
            </w:r>
          </w:p>
        </w:tc>
        <w:tc>
          <w:tcPr>
            <w:tcW w:w="6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2FB51369">
            <w:r>
              <w:rPr>
                <w:rFonts w:ascii="Arial" w:hAnsi="Arial" w:eastAsia="Arial" w:cs="Arial"/>
                <w:sz w:val="22"/>
                <w:szCs w:val="22"/>
              </w:rPr>
              <w:t>Bhubaneswar, Odisha, India</w:t>
            </w:r>
          </w:p>
        </w:tc>
      </w:tr>
      <w:tr w14:paraId="21487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44025CD">
            <w:r>
              <w:rPr>
                <w:rFonts w:ascii="Arial" w:hAnsi="Arial" w:eastAsia="Arial" w:cs="Arial"/>
                <w:sz w:val="22"/>
                <w:szCs w:val="22"/>
              </w:rPr>
              <w:t>Business Type</w:t>
            </w:r>
          </w:p>
        </w:tc>
        <w:tc>
          <w:tcPr>
            <w:tcW w:w="6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F6B6BCC">
            <w:r>
              <w:rPr>
                <w:rFonts w:ascii="Arial" w:hAnsi="Arial" w:eastAsia="Arial" w:cs="Arial"/>
                <w:sz w:val="22"/>
                <w:szCs w:val="22"/>
              </w:rPr>
              <w:t>Private Limited Company</w:t>
            </w:r>
          </w:p>
        </w:tc>
      </w:tr>
      <w:tr w14:paraId="64A72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FCFD9D3">
            <w:r>
              <w:rPr>
                <w:rFonts w:ascii="Arial" w:hAnsi="Arial" w:eastAsia="Arial" w:cs="Arial"/>
                <w:sz w:val="22"/>
                <w:szCs w:val="22"/>
              </w:rPr>
              <w:t>Annual Turnover</w:t>
            </w:r>
          </w:p>
        </w:tc>
        <w:tc>
          <w:tcPr>
            <w:tcW w:w="6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D0D6F6D">
            <w:r>
              <w:rPr>
                <w:rFonts w:ascii="Arial" w:hAnsi="Arial" w:eastAsia="Arial" w:cs="Arial"/>
                <w:sz w:val="22"/>
                <w:szCs w:val="22"/>
              </w:rPr>
              <w:t>Approx. INR 85 Crore</w:t>
            </w:r>
          </w:p>
        </w:tc>
      </w:tr>
      <w:tr w14:paraId="320F0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1811716">
            <w:r>
              <w:rPr>
                <w:rFonts w:ascii="Arial" w:hAnsi="Arial" w:eastAsia="Arial" w:cs="Arial"/>
                <w:sz w:val="22"/>
                <w:szCs w:val="22"/>
              </w:rPr>
              <w:t>Number of Employees</w:t>
            </w:r>
          </w:p>
        </w:tc>
        <w:tc>
          <w:tcPr>
            <w:tcW w:w="6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9B7D85C">
            <w:r>
              <w:rPr>
                <w:rFonts w:ascii="Arial" w:hAnsi="Arial" w:eastAsia="Arial" w:cs="Arial"/>
                <w:sz w:val="22"/>
                <w:szCs w:val="22"/>
              </w:rPr>
              <w:t>420+</w:t>
            </w:r>
          </w:p>
        </w:tc>
      </w:tr>
      <w:tr w14:paraId="4FF6E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206D4582">
            <w:r>
              <w:rPr>
                <w:rFonts w:ascii="Arial" w:hAnsi="Arial" w:eastAsia="Arial" w:cs="Arial"/>
                <w:sz w:val="22"/>
                <w:szCs w:val="22"/>
              </w:rPr>
              <w:t>Branches</w:t>
            </w:r>
          </w:p>
        </w:tc>
        <w:tc>
          <w:tcPr>
            <w:tcW w:w="6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577103FA">
            <w:r>
              <w:rPr>
                <w:rFonts w:ascii="Arial" w:hAnsi="Arial" w:eastAsia="Arial" w:cs="Arial"/>
                <w:sz w:val="22"/>
                <w:szCs w:val="22"/>
              </w:rPr>
              <w:t>Bhubaneswar, Kolkata, Patna, Ranchi</w:t>
            </w:r>
          </w:p>
        </w:tc>
      </w:tr>
      <w:tr w14:paraId="5E73C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303436F">
            <w:r>
              <w:rPr>
                <w:rFonts w:ascii="Arial" w:hAnsi="Arial" w:eastAsia="Arial" w:cs="Arial"/>
                <w:sz w:val="22"/>
                <w:szCs w:val="22"/>
              </w:rPr>
              <w:t>GST Number</w:t>
            </w:r>
          </w:p>
        </w:tc>
        <w:tc>
          <w:tcPr>
            <w:tcW w:w="6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978C76D">
            <w:r>
              <w:rPr>
                <w:rFonts w:ascii="Arial" w:hAnsi="Arial" w:eastAsia="Arial" w:cs="Arial"/>
                <w:sz w:val="22"/>
                <w:szCs w:val="22"/>
              </w:rPr>
              <w:t>21AADCV1234A1Z5 (Fictitious)</w:t>
            </w:r>
          </w:p>
        </w:tc>
      </w:tr>
      <w:tr w14:paraId="36555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C959CBD">
            <w:r>
              <w:rPr>
                <w:rFonts w:ascii="Arial" w:hAnsi="Arial" w:eastAsia="Arial" w:cs="Arial"/>
                <w:sz w:val="22"/>
                <w:szCs w:val="22"/>
              </w:rPr>
              <w:t>PAN Number</w:t>
            </w:r>
          </w:p>
        </w:tc>
        <w:tc>
          <w:tcPr>
            <w:tcW w:w="6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5FE3E842">
            <w:r>
              <w:rPr>
                <w:rFonts w:ascii="Arial" w:hAnsi="Arial" w:eastAsia="Arial" w:cs="Arial"/>
                <w:sz w:val="22"/>
                <w:szCs w:val="22"/>
              </w:rPr>
              <w:t>AADCV1234A (Fictitious)</w:t>
            </w:r>
          </w:p>
        </w:tc>
      </w:tr>
      <w:tr w14:paraId="4D260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FF3E857">
            <w:r>
              <w:rPr>
                <w:rFonts w:ascii="Arial" w:hAnsi="Arial" w:eastAsia="Arial" w:cs="Arial"/>
                <w:sz w:val="22"/>
                <w:szCs w:val="22"/>
              </w:rPr>
              <w:t>SAP System Used</w:t>
            </w:r>
          </w:p>
        </w:tc>
        <w:tc>
          <w:tcPr>
            <w:tcW w:w="6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929E97A">
            <w:r>
              <w:rPr>
                <w:rFonts w:ascii="Arial" w:hAnsi="Arial" w:eastAsia="Arial" w:cs="Arial"/>
                <w:sz w:val="22"/>
                <w:szCs w:val="22"/>
              </w:rPr>
              <w:t>SAP ECC 6.0 (Simulation)</w:t>
            </w:r>
          </w:p>
        </w:tc>
      </w:tr>
    </w:tbl>
    <w:p w14:paraId="7AD183AC">
      <w:pPr>
        <w:spacing w:before="120" w:after="0"/>
      </w:pPr>
    </w:p>
    <w:p w14:paraId="2EC5EE2C">
      <w:pPr>
        <w:spacing w:before="140" w:after="80"/>
      </w:pPr>
      <w:r>
        <w:rPr>
          <w:rFonts w:ascii="Arial" w:hAnsi="Arial" w:eastAsia="Arial" w:cs="Arial"/>
          <w:b/>
          <w:bCs/>
          <w:color w:val="595959"/>
          <w:sz w:val="24"/>
          <w:szCs w:val="24"/>
        </w:rPr>
        <w:t>What the Company Sells</w:t>
      </w:r>
    </w:p>
    <w:p w14:paraId="7C6A4FE7">
      <w:pPr>
        <w:pStyle w:val="16"/>
        <w:numPr>
          <w:ilvl w:val="0"/>
          <w:numId w:val="1"/>
        </w:numPr>
        <w:spacing w:before="40" w:after="40"/>
      </w:pPr>
      <w:r>
        <w:rPr>
          <w:rFonts w:ascii="Arial" w:hAnsi="Arial" w:eastAsia="Arial" w:cs="Arial"/>
          <w:sz w:val="24"/>
          <w:szCs w:val="24"/>
        </w:rPr>
        <w:t>Televisions (LED, OLED — brands like Samsung, Sony, LG)</w:t>
      </w:r>
    </w:p>
    <w:p w14:paraId="6D051F8F">
      <w:pPr>
        <w:pStyle w:val="16"/>
        <w:numPr>
          <w:ilvl w:val="0"/>
          <w:numId w:val="1"/>
        </w:numPr>
        <w:spacing w:before="40" w:after="40"/>
      </w:pPr>
      <w:r>
        <w:rPr>
          <w:rFonts w:ascii="Arial" w:hAnsi="Arial" w:eastAsia="Arial" w:cs="Arial"/>
          <w:sz w:val="24"/>
          <w:szCs w:val="24"/>
        </w:rPr>
        <w:t>Washing Machines (IFB, Bosch, Whirlpool)</w:t>
      </w:r>
    </w:p>
    <w:p w14:paraId="0B80A89C">
      <w:pPr>
        <w:pStyle w:val="16"/>
        <w:numPr>
          <w:ilvl w:val="0"/>
          <w:numId w:val="1"/>
        </w:numPr>
        <w:spacing w:before="40" w:after="40"/>
      </w:pPr>
      <w:r>
        <w:rPr>
          <w:rFonts w:ascii="Arial" w:hAnsi="Arial" w:eastAsia="Arial" w:cs="Arial"/>
          <w:sz w:val="24"/>
          <w:szCs w:val="24"/>
        </w:rPr>
        <w:t>Laptops and Computers (Dell, HP, Lenovo)</w:t>
      </w:r>
    </w:p>
    <w:p w14:paraId="66C75C38">
      <w:pPr>
        <w:pStyle w:val="16"/>
        <w:numPr>
          <w:ilvl w:val="0"/>
          <w:numId w:val="1"/>
        </w:numPr>
        <w:spacing w:before="40" w:after="40"/>
      </w:pPr>
      <w:r>
        <w:rPr>
          <w:rFonts w:ascii="Arial" w:hAnsi="Arial" w:eastAsia="Arial" w:cs="Arial"/>
          <w:sz w:val="24"/>
          <w:szCs w:val="24"/>
        </w:rPr>
        <w:t>Air Conditioners (Daikin, Voltas, Blue Star)</w:t>
      </w:r>
    </w:p>
    <w:p w14:paraId="5D191802">
      <w:pPr>
        <w:pStyle w:val="16"/>
        <w:numPr>
          <w:ilvl w:val="0"/>
          <w:numId w:val="1"/>
        </w:numPr>
        <w:spacing w:before="40" w:after="40"/>
      </w:pPr>
      <w:r>
        <w:rPr>
          <w:rFonts w:ascii="Arial" w:hAnsi="Arial" w:eastAsia="Arial" w:cs="Arial"/>
          <w:sz w:val="24"/>
          <w:szCs w:val="24"/>
        </w:rPr>
        <w:t>Kitchen Appliances (Mixer grinders, microwave ovens)</w:t>
      </w:r>
    </w:p>
    <w:p w14:paraId="6B530D76">
      <w:pPr>
        <w:spacing w:before="120" w:after="0"/>
      </w:pPr>
    </w:p>
    <w:p w14:paraId="75D2A301">
      <w:pPr>
        <w:spacing w:before="140" w:after="80"/>
      </w:pPr>
      <w:r>
        <w:rPr>
          <w:rFonts w:ascii="Arial" w:hAnsi="Arial" w:eastAsia="Arial" w:cs="Arial"/>
          <w:b/>
          <w:bCs/>
          <w:color w:val="595959"/>
          <w:sz w:val="24"/>
          <w:szCs w:val="24"/>
        </w:rPr>
        <w:t>Company Vision</w:t>
      </w:r>
    </w:p>
    <w:p w14:paraId="002CB4C0">
      <w:pPr>
        <w:spacing w:before="60" w:after="80" w:line="340" w:lineRule="auto"/>
        <w:jc w:val="both"/>
      </w:pPr>
      <w:r>
        <w:rPr>
          <w:rFonts w:ascii="Arial" w:hAnsi="Arial" w:eastAsia="Arial" w:cs="Arial"/>
          <w:b w:val="0"/>
          <w:bCs w:val="0"/>
          <w:color w:val="000000"/>
          <w:sz w:val="24"/>
          <w:szCs w:val="24"/>
        </w:rPr>
        <w:t>To become the most trusted electronics retail brand in Eastern India by delivering quality products and exceptional customer service.</w:t>
      </w:r>
    </w:p>
    <w:p w14:paraId="35666890">
      <w:pPr>
        <w:spacing w:before="140" w:after="80"/>
      </w:pPr>
      <w:r>
        <w:rPr>
          <w:rFonts w:ascii="Arial" w:hAnsi="Arial" w:eastAsia="Arial" w:cs="Arial"/>
          <w:b/>
          <w:bCs/>
          <w:color w:val="595959"/>
          <w:sz w:val="24"/>
          <w:szCs w:val="24"/>
        </w:rPr>
        <w:t>Company Mission</w:t>
      </w:r>
    </w:p>
    <w:p w14:paraId="4C7FA39C">
      <w:pPr>
        <w:spacing w:before="60" w:after="80" w:line="340" w:lineRule="auto"/>
        <w:jc w:val="both"/>
      </w:pPr>
      <w:r>
        <w:rPr>
          <w:rFonts w:ascii="Arial" w:hAnsi="Arial" w:eastAsia="Arial" w:cs="Arial"/>
          <w:b w:val="0"/>
          <w:bCs w:val="0"/>
          <w:color w:val="000000"/>
          <w:sz w:val="24"/>
          <w:szCs w:val="24"/>
        </w:rPr>
        <w:t>To use technology effectively to streamline operations, reduce costs, and ensure every customer gets the right product at the right time — supported by a fully integrated SAP ERP system.</w:t>
      </w:r>
    </w:p>
    <w:p w14:paraId="1E5F1EA9">
      <w:pPr>
        <w:spacing w:before="200" w:after="0"/>
      </w:pPr>
    </w:p>
    <w:p w14:paraId="48AEAB52">
      <w:pPr>
        <w:pStyle w:val="2"/>
        <w:pBdr>
          <w:bottom w:val="single" w:color="2E75B6" w:sz="8" w:space="4"/>
        </w:pBdr>
        <w:spacing w:before="320" w:after="160"/>
        <w:jc w:val="left"/>
      </w:pPr>
      <w:r>
        <w:rPr>
          <w:rFonts w:ascii="Arial" w:hAnsi="Arial" w:eastAsia="Arial" w:cs="Arial"/>
          <w:b/>
          <w:bCs/>
          <w:color w:val="1F4E79"/>
          <w:sz w:val="30"/>
          <w:szCs w:val="30"/>
        </w:rPr>
        <w:t>5. Business Overview</w:t>
      </w:r>
    </w:p>
    <w:p w14:paraId="546DDC53">
      <w:pPr>
        <w:spacing w:before="60" w:after="80" w:line="340" w:lineRule="auto"/>
        <w:jc w:val="both"/>
      </w:pPr>
      <w:r>
        <w:rPr>
          <w:rFonts w:ascii="Arial" w:hAnsi="Arial" w:eastAsia="Arial" w:cs="Arial"/>
          <w:b w:val="0"/>
          <w:bCs w:val="0"/>
          <w:color w:val="000000"/>
          <w:sz w:val="24"/>
          <w:szCs w:val="24"/>
        </w:rPr>
        <w:t>VedaStar operates through four branches — one head office and three regional branches. The company buys goods from national distributors and manufacturers, stores them in regional warehouses, and sells them through showrooms and an online portal.</w:t>
      </w:r>
    </w:p>
    <w:p w14:paraId="37FC1F30">
      <w:pPr>
        <w:spacing w:before="120" w:after="0"/>
      </w:pPr>
    </w:p>
    <w:p w14:paraId="1EB0B81B">
      <w:pPr>
        <w:spacing w:before="140" w:after="80"/>
      </w:pPr>
      <w:r>
        <w:rPr>
          <w:rFonts w:ascii="Arial" w:hAnsi="Arial" w:eastAsia="Arial" w:cs="Arial"/>
          <w:b/>
          <w:bCs/>
          <w:color w:val="595959"/>
          <w:sz w:val="24"/>
          <w:szCs w:val="24"/>
        </w:rPr>
        <w:t>Organisational Hierarchy</w:t>
      </w:r>
    </w:p>
    <w:p w14:paraId="0D3F2974">
      <w:pPr>
        <w:pBdr>
          <w:top w:val="single" w:color="AAAAAA" w:sz="2" w:space="0"/>
          <w:left w:val="single" w:color="AAAAAA" w:sz="2" w:space="0"/>
          <w:bottom w:val="single" w:color="AAAAAA" w:sz="2" w:space="0"/>
          <w:right w:val="single" w:color="AAAAAA" w:sz="2" w:space="0"/>
        </w:pBdr>
        <w:shd w:val="clear" w:fill="D6E4F0"/>
        <w:spacing w:before="120" w:after="120"/>
        <w:jc w:val="center"/>
      </w:pPr>
      <w:r>
        <w:rPr>
          <w:rFonts w:ascii="Courier New" w:hAnsi="Courier New" w:eastAsia="Courier New" w:cs="Courier New"/>
          <w:b/>
          <w:bCs/>
          <w:sz w:val="22"/>
          <w:szCs w:val="22"/>
        </w:rPr>
        <w:t>VedaStar Retail Solutions Pvt. Ltd. (Head Office – Bhubaneswar)</w:t>
      </w:r>
      <w:r>
        <w:rPr>
          <w:rFonts w:ascii="Courier New" w:hAnsi="Courier New" w:eastAsia="Courier New" w:cs="Courier New"/>
          <w:sz w:val="22"/>
          <w:szCs w:val="22"/>
        </w:rPr>
        <w:br w:type="textWrapping"/>
      </w:r>
      <w:r>
        <w:rPr>
          <w:rFonts w:ascii="Courier New" w:hAnsi="Courier New" w:eastAsia="Courier New" w:cs="Courier New"/>
          <w:sz w:val="22"/>
          <w:szCs w:val="22"/>
        </w:rPr>
        <w:t>
           |</w:t>
      </w:r>
      <w:r>
        <w:rPr>
          <w:rFonts w:ascii="Courier New" w:hAnsi="Courier New" w:eastAsia="Courier New" w:cs="Courier New"/>
          <w:sz w:val="22"/>
          <w:szCs w:val="22"/>
        </w:rPr>
        <w:br w:type="textWrapping"/>
      </w:r>
      <w:r>
        <w:rPr>
          <w:rFonts w:ascii="Courier New" w:hAnsi="Courier New" w:eastAsia="Courier New" w:cs="Courier New"/>
          <w:sz w:val="22"/>
          <w:szCs w:val="22"/>
        </w:rPr>
        <w:t>
 +---------+---------+---------+</w:t>
      </w:r>
      <w:r>
        <w:rPr>
          <w:rFonts w:ascii="Courier New" w:hAnsi="Courier New" w:eastAsia="Courier New" w:cs="Courier New"/>
          <w:sz w:val="22"/>
          <w:szCs w:val="22"/>
        </w:rPr>
        <w:br w:type="textWrapping"/>
      </w:r>
      <w:r>
        <w:rPr>
          <w:rFonts w:ascii="Courier New" w:hAnsi="Courier New" w:eastAsia="Courier New" w:cs="Courier New"/>
          <w:sz w:val="22"/>
          <w:szCs w:val="22"/>
        </w:rPr>
        <w:t>
 |         |         |         |</w:t>
      </w:r>
      <w:r>
        <w:rPr>
          <w:rFonts w:ascii="Courier New" w:hAnsi="Courier New" w:eastAsia="Courier New" w:cs="Courier New"/>
          <w:sz w:val="22"/>
          <w:szCs w:val="22"/>
        </w:rPr>
        <w:br w:type="textWrapping"/>
      </w:r>
      <w:r>
        <w:rPr>
          <w:rFonts w:ascii="Courier New" w:hAnsi="Courier New" w:eastAsia="Courier New" w:cs="Courier New"/>
          <w:sz w:val="22"/>
          <w:szCs w:val="22"/>
        </w:rPr>
        <w:t>
Kolkata  Patna   Ranchi  Online</w:t>
      </w:r>
      <w:r>
        <w:rPr>
          <w:rFonts w:ascii="Courier New" w:hAnsi="Courier New" w:eastAsia="Courier New" w:cs="Courier New"/>
          <w:sz w:val="22"/>
          <w:szCs w:val="22"/>
        </w:rPr>
        <w:br w:type="textWrapping"/>
      </w:r>
      <w:r>
        <w:rPr>
          <w:rFonts w:ascii="Courier New" w:hAnsi="Courier New" w:eastAsia="Courier New" w:cs="Courier New"/>
          <w:sz w:val="22"/>
          <w:szCs w:val="22"/>
        </w:rPr>
        <w:t>
Branch   Branch  Branch  Store</w:t>
      </w:r>
    </w:p>
    <w:p w14:paraId="2D61420C">
      <w:pPr>
        <w:spacing w:before="120" w:after="0"/>
      </w:pPr>
    </w:p>
    <w:p w14:paraId="48193931">
      <w:pPr>
        <w:spacing w:before="140" w:after="80"/>
      </w:pPr>
      <w:r>
        <w:rPr>
          <w:rFonts w:ascii="Arial" w:hAnsi="Arial" w:eastAsia="Arial" w:cs="Arial"/>
          <w:b/>
          <w:bCs/>
          <w:color w:val="595959"/>
          <w:sz w:val="24"/>
          <w:szCs w:val="24"/>
        </w:rPr>
        <w:t>Key Business Departments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900"/>
        <w:gridCol w:w="3000"/>
      </w:tblGrid>
      <w:tr w14:paraId="0D283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5F7E5B72">
            <w:pPr>
              <w:jc w:val="center"/>
            </w:pPr>
            <w:r>
              <w:rPr>
                <w:rFonts w:ascii="Arial" w:hAnsi="Arial" w:eastAsia="Arial" w:cs="Arial"/>
                <w:b/>
                <w:bCs/>
                <w:color w:val="1F4E79"/>
                <w:sz w:val="22"/>
                <w:szCs w:val="22"/>
              </w:rPr>
              <w:t>Department</w:t>
            </w:r>
          </w:p>
        </w:tc>
        <w:tc>
          <w:tcPr>
            <w:tcW w:w="39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331D0813">
            <w:pPr>
              <w:jc w:val="center"/>
            </w:pPr>
            <w:r>
              <w:rPr>
                <w:rFonts w:ascii="Arial" w:hAnsi="Arial" w:eastAsia="Arial" w:cs="Arial"/>
                <w:b/>
                <w:bCs/>
                <w:color w:val="1F4E79"/>
                <w:sz w:val="22"/>
                <w:szCs w:val="22"/>
              </w:rPr>
              <w:t>Function</w:t>
            </w:r>
          </w:p>
        </w:tc>
        <w:tc>
          <w:tcPr>
            <w:tcW w:w="3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3602553F">
            <w:pPr>
              <w:jc w:val="center"/>
            </w:pPr>
            <w:r>
              <w:rPr>
                <w:rFonts w:ascii="Arial" w:hAnsi="Arial" w:eastAsia="Arial" w:cs="Arial"/>
                <w:b/>
                <w:bCs/>
                <w:color w:val="1F4E79"/>
                <w:sz w:val="22"/>
                <w:szCs w:val="22"/>
              </w:rPr>
              <w:t>SAP Module Used</w:t>
            </w:r>
          </w:p>
        </w:tc>
      </w:tr>
      <w:tr w14:paraId="6D201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93F2326">
            <w:r>
              <w:rPr>
                <w:rFonts w:ascii="Arial" w:hAnsi="Arial" w:eastAsia="Arial" w:cs="Arial"/>
                <w:sz w:val="22"/>
                <w:szCs w:val="22"/>
              </w:rPr>
              <w:t>Finance &amp; Accounts</w:t>
            </w:r>
          </w:p>
        </w:tc>
        <w:tc>
          <w:tcPr>
            <w:tcW w:w="3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CC75D22">
            <w:r>
              <w:rPr>
                <w:rFonts w:ascii="Arial" w:hAnsi="Arial" w:eastAsia="Arial" w:cs="Arial"/>
                <w:sz w:val="22"/>
                <w:szCs w:val="22"/>
              </w:rPr>
              <w:t>Payments, receipts, ledger, balance sheet</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EE01257">
            <w:r>
              <w:rPr>
                <w:rFonts w:ascii="Arial" w:hAnsi="Arial" w:eastAsia="Arial" w:cs="Arial"/>
                <w:sz w:val="22"/>
                <w:szCs w:val="22"/>
              </w:rPr>
              <w:t>FI</w:t>
            </w:r>
          </w:p>
        </w:tc>
      </w:tr>
      <w:tr w14:paraId="3997D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A4A744A">
            <w:r>
              <w:rPr>
                <w:rFonts w:ascii="Arial" w:hAnsi="Arial" w:eastAsia="Arial" w:cs="Arial"/>
                <w:sz w:val="22"/>
                <w:szCs w:val="22"/>
              </w:rPr>
              <w:t>Purchase / Procurement</w:t>
            </w:r>
          </w:p>
        </w:tc>
        <w:tc>
          <w:tcPr>
            <w:tcW w:w="3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314C0C6D">
            <w:r>
              <w:rPr>
                <w:rFonts w:ascii="Arial" w:hAnsi="Arial" w:eastAsia="Arial" w:cs="Arial"/>
                <w:sz w:val="22"/>
                <w:szCs w:val="22"/>
              </w:rPr>
              <w:t>Buying goods from vendors, stock replenishment</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4B1ECBE">
            <w:r>
              <w:rPr>
                <w:rFonts w:ascii="Arial" w:hAnsi="Arial" w:eastAsia="Arial" w:cs="Arial"/>
                <w:sz w:val="22"/>
                <w:szCs w:val="22"/>
              </w:rPr>
              <w:t>MM</w:t>
            </w:r>
          </w:p>
        </w:tc>
      </w:tr>
      <w:tr w14:paraId="0E7A1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9E9F735">
            <w:r>
              <w:rPr>
                <w:rFonts w:ascii="Arial" w:hAnsi="Arial" w:eastAsia="Arial" w:cs="Arial"/>
                <w:sz w:val="22"/>
                <w:szCs w:val="22"/>
              </w:rPr>
              <w:t>Warehouse / Stores</w:t>
            </w:r>
          </w:p>
        </w:tc>
        <w:tc>
          <w:tcPr>
            <w:tcW w:w="3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DFDD2C5">
            <w:r>
              <w:rPr>
                <w:rFonts w:ascii="Arial" w:hAnsi="Arial" w:eastAsia="Arial" w:cs="Arial"/>
                <w:sz w:val="22"/>
                <w:szCs w:val="22"/>
              </w:rPr>
              <w:t>Receiving goods, stock management</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DDFCD8C">
            <w:r>
              <w:rPr>
                <w:rFonts w:ascii="Arial" w:hAnsi="Arial" w:eastAsia="Arial" w:cs="Arial"/>
                <w:sz w:val="22"/>
                <w:szCs w:val="22"/>
              </w:rPr>
              <w:t>MM</w:t>
            </w:r>
          </w:p>
        </w:tc>
      </w:tr>
      <w:tr w14:paraId="2E018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6C5F48B8">
            <w:r>
              <w:rPr>
                <w:rFonts w:ascii="Arial" w:hAnsi="Arial" w:eastAsia="Arial" w:cs="Arial"/>
                <w:sz w:val="22"/>
                <w:szCs w:val="22"/>
              </w:rPr>
              <w:t>Sales</w:t>
            </w:r>
          </w:p>
        </w:tc>
        <w:tc>
          <w:tcPr>
            <w:tcW w:w="3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381B9DAF">
            <w:r>
              <w:rPr>
                <w:rFonts w:ascii="Arial" w:hAnsi="Arial" w:eastAsia="Arial" w:cs="Arial"/>
                <w:sz w:val="22"/>
                <w:szCs w:val="22"/>
              </w:rPr>
              <w:t>Customer orders, pricing, delivery planning</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3D3E3A48">
            <w:r>
              <w:rPr>
                <w:rFonts w:ascii="Arial" w:hAnsi="Arial" w:eastAsia="Arial" w:cs="Arial"/>
                <w:sz w:val="22"/>
                <w:szCs w:val="22"/>
              </w:rPr>
              <w:t>SD</w:t>
            </w:r>
          </w:p>
        </w:tc>
      </w:tr>
      <w:tr w14:paraId="296C6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0FA3667">
            <w:r>
              <w:rPr>
                <w:rFonts w:ascii="Arial" w:hAnsi="Arial" w:eastAsia="Arial" w:cs="Arial"/>
                <w:sz w:val="22"/>
                <w:szCs w:val="22"/>
              </w:rPr>
              <w:t>Billing</w:t>
            </w:r>
          </w:p>
        </w:tc>
        <w:tc>
          <w:tcPr>
            <w:tcW w:w="3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B8A01CD">
            <w:r>
              <w:rPr>
                <w:rFonts w:ascii="Arial" w:hAnsi="Arial" w:eastAsia="Arial" w:cs="Arial"/>
                <w:sz w:val="22"/>
                <w:szCs w:val="22"/>
              </w:rPr>
              <w:t>Raising invoices to customers</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C8A1929">
            <w:r>
              <w:rPr>
                <w:rFonts w:ascii="Arial" w:hAnsi="Arial" w:eastAsia="Arial" w:cs="Arial"/>
                <w:sz w:val="22"/>
                <w:szCs w:val="22"/>
              </w:rPr>
              <w:t>SD + FI</w:t>
            </w:r>
          </w:p>
        </w:tc>
      </w:tr>
      <w:tr w14:paraId="561CD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437CBDC1">
            <w:r>
              <w:rPr>
                <w:rFonts w:ascii="Arial" w:hAnsi="Arial" w:eastAsia="Arial" w:cs="Arial"/>
                <w:sz w:val="22"/>
                <w:szCs w:val="22"/>
              </w:rPr>
              <w:t>Management / MIS</w:t>
            </w:r>
          </w:p>
        </w:tc>
        <w:tc>
          <w:tcPr>
            <w:tcW w:w="3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E4CCA6C">
            <w:r>
              <w:rPr>
                <w:rFonts w:ascii="Arial" w:hAnsi="Arial" w:eastAsia="Arial" w:cs="Arial"/>
                <w:sz w:val="22"/>
                <w:szCs w:val="22"/>
              </w:rPr>
              <w:t>Reports, dashboards, decision-making</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3FD6FD5">
            <w:r>
              <w:rPr>
                <w:rFonts w:ascii="Arial" w:hAnsi="Arial" w:eastAsia="Arial" w:cs="Arial"/>
                <w:sz w:val="22"/>
                <w:szCs w:val="22"/>
              </w:rPr>
              <w:t>FI + MM + SD</w:t>
            </w:r>
          </w:p>
        </w:tc>
      </w:tr>
    </w:tbl>
    <w:p w14:paraId="75776811">
      <w:pPr>
        <w:spacing w:before="120" w:after="0"/>
      </w:pPr>
    </w:p>
    <w:p w14:paraId="7B5BA69B">
      <w:pPr>
        <w:spacing w:before="140" w:after="80"/>
      </w:pPr>
      <w:r>
        <w:rPr>
          <w:rFonts w:ascii="Arial" w:hAnsi="Arial" w:eastAsia="Arial" w:cs="Arial"/>
          <w:b/>
          <w:bCs/>
          <w:color w:val="595959"/>
          <w:sz w:val="24"/>
          <w:szCs w:val="24"/>
        </w:rPr>
        <w:t>Types of Transactions</w:t>
      </w:r>
    </w:p>
    <w:p w14:paraId="224BB999">
      <w:pPr>
        <w:pStyle w:val="16"/>
        <w:numPr>
          <w:ilvl w:val="0"/>
          <w:numId w:val="1"/>
        </w:numPr>
        <w:spacing w:before="40" w:after="40"/>
      </w:pPr>
      <w:r>
        <w:rPr>
          <w:rFonts w:ascii="Arial" w:hAnsi="Arial" w:eastAsia="Arial" w:cs="Arial"/>
          <w:sz w:val="24"/>
          <w:szCs w:val="24"/>
        </w:rPr>
        <w:t>Purchase transactions: Company buys goods from vendors like Reliance Digital Distributors, Flipkart Wholesale, and Ruchi Electronics (all fictitious).</w:t>
      </w:r>
    </w:p>
    <w:p w14:paraId="53025DAB">
      <w:pPr>
        <w:pStyle w:val="16"/>
        <w:numPr>
          <w:ilvl w:val="0"/>
          <w:numId w:val="1"/>
        </w:numPr>
        <w:spacing w:before="40" w:after="40"/>
      </w:pPr>
      <w:r>
        <w:rPr>
          <w:rFonts w:ascii="Arial" w:hAnsi="Arial" w:eastAsia="Arial" w:cs="Arial"/>
          <w:sz w:val="24"/>
          <w:szCs w:val="24"/>
        </w:rPr>
        <w:t>Sales transactions: Company sells goods to customers through showrooms and through the VedaStar online portal.</w:t>
      </w:r>
    </w:p>
    <w:p w14:paraId="0CFB365A">
      <w:pPr>
        <w:pStyle w:val="16"/>
        <w:numPr>
          <w:ilvl w:val="0"/>
          <w:numId w:val="1"/>
        </w:numPr>
        <w:spacing w:before="40" w:after="40"/>
      </w:pPr>
      <w:r>
        <w:rPr>
          <w:rFonts w:ascii="Arial" w:hAnsi="Arial" w:eastAsia="Arial" w:cs="Arial"/>
          <w:sz w:val="24"/>
          <w:szCs w:val="24"/>
        </w:rPr>
        <w:t>Intercompany transfers: Goods are sometimes transferred between branches based on demand.</w:t>
      </w:r>
    </w:p>
    <w:p w14:paraId="573CFF88">
      <w:r>
        <w:br w:type="page"/>
      </w:r>
    </w:p>
    <w:p w14:paraId="7B55EBD7">
      <w:pPr>
        <w:pStyle w:val="2"/>
        <w:pBdr>
          <w:bottom w:val="single" w:color="2E75B6" w:sz="8" w:space="4"/>
        </w:pBdr>
        <w:spacing w:before="320" w:after="160"/>
        <w:jc w:val="left"/>
      </w:pPr>
      <w:r>
        <w:rPr>
          <w:rFonts w:ascii="Arial" w:hAnsi="Arial" w:eastAsia="Arial" w:cs="Arial"/>
          <w:b/>
          <w:bCs/>
          <w:color w:val="1F4E79"/>
          <w:sz w:val="30"/>
          <w:szCs w:val="30"/>
        </w:rPr>
        <w:t>6. SAP Enterprise Structure</w:t>
      </w:r>
    </w:p>
    <w:p w14:paraId="243A5ECB">
      <w:pPr>
        <w:spacing w:before="60" w:after="80" w:line="340" w:lineRule="auto"/>
        <w:jc w:val="both"/>
      </w:pPr>
      <w:r>
        <w:rPr>
          <w:rFonts w:ascii="Arial" w:hAnsi="Arial" w:eastAsia="Arial" w:cs="Arial"/>
          <w:b w:val="0"/>
          <w:bCs w:val="0"/>
          <w:color w:val="000000"/>
          <w:sz w:val="24"/>
          <w:szCs w:val="24"/>
        </w:rPr>
        <w:t>In SAP, before we start any transaction, we need to set up a structure that reflects the company's legal and operational organisation. This is called the Enterprise Structure. Think of it as the skeleton of the company inside SAP.</w:t>
      </w:r>
    </w:p>
    <w:p w14:paraId="628A1A23">
      <w:pPr>
        <w:spacing w:before="120" w:after="0"/>
      </w:pPr>
    </w:p>
    <w:p w14:paraId="61124650">
      <w:pPr>
        <w:pStyle w:val="3"/>
        <w:spacing w:before="200" w:after="100"/>
        <w:jc w:val="left"/>
      </w:pPr>
      <w:r>
        <w:rPr>
          <w:rFonts w:ascii="Arial" w:hAnsi="Arial" w:eastAsia="Arial" w:cs="Arial"/>
          <w:b/>
          <w:bCs/>
          <w:color w:val="2E75B6"/>
          <w:sz w:val="28"/>
          <w:szCs w:val="28"/>
        </w:rPr>
        <w:t>6.1 FI Enterprise Structure (Financial Accounting)</w:t>
      </w:r>
    </w:p>
    <w:p w14:paraId="3B7E4877">
      <w:pPr>
        <w:spacing w:before="60" w:after="80" w:line="340" w:lineRule="auto"/>
        <w:jc w:val="both"/>
      </w:pPr>
      <w:r>
        <w:rPr>
          <w:rFonts w:ascii="Arial" w:hAnsi="Arial" w:eastAsia="Arial" w:cs="Arial"/>
          <w:b w:val="0"/>
          <w:bCs w:val="0"/>
          <w:color w:val="000000"/>
          <w:sz w:val="24"/>
          <w:szCs w:val="24"/>
        </w:rPr>
        <w:t>The FI module handles all money-related activities. Its structure consists of the following units:</w:t>
      </w:r>
    </w:p>
    <w:p w14:paraId="4AE7E589">
      <w:pPr>
        <w:spacing w:before="120" w:after="0"/>
      </w:pP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800"/>
        <w:gridCol w:w="3000"/>
      </w:tblGrid>
      <w:tr w14:paraId="7AACF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4E1F6F64">
            <w:pPr>
              <w:jc w:val="center"/>
            </w:pPr>
            <w:r>
              <w:rPr>
                <w:rFonts w:ascii="Arial" w:hAnsi="Arial" w:eastAsia="Arial" w:cs="Arial"/>
                <w:b/>
                <w:bCs/>
                <w:color w:val="1F4E79"/>
                <w:sz w:val="22"/>
                <w:szCs w:val="22"/>
              </w:rPr>
              <w:t>FI Unit</w:t>
            </w:r>
          </w:p>
        </w:tc>
        <w:tc>
          <w:tcPr>
            <w:tcW w:w="38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02D85F19">
            <w:pPr>
              <w:jc w:val="center"/>
            </w:pPr>
            <w:r>
              <w:rPr>
                <w:rFonts w:ascii="Arial" w:hAnsi="Arial" w:eastAsia="Arial" w:cs="Arial"/>
                <w:b/>
                <w:bCs/>
                <w:color w:val="1F4E79"/>
                <w:sz w:val="22"/>
                <w:szCs w:val="22"/>
              </w:rPr>
              <w:t>What It Means</w:t>
            </w:r>
          </w:p>
        </w:tc>
        <w:tc>
          <w:tcPr>
            <w:tcW w:w="3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4D197539">
            <w:pPr>
              <w:jc w:val="center"/>
            </w:pPr>
            <w:r>
              <w:rPr>
                <w:rFonts w:ascii="Arial" w:hAnsi="Arial" w:eastAsia="Arial" w:cs="Arial"/>
                <w:b/>
                <w:bCs/>
                <w:color w:val="1F4E79"/>
                <w:sz w:val="22"/>
                <w:szCs w:val="22"/>
              </w:rPr>
              <w:t>VedaStar Value</w:t>
            </w:r>
          </w:p>
        </w:tc>
      </w:tr>
      <w:tr w14:paraId="3F0DC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11152D9">
            <w:r>
              <w:rPr>
                <w:rFonts w:ascii="Arial" w:hAnsi="Arial" w:eastAsia="Arial" w:cs="Arial"/>
                <w:sz w:val="22"/>
                <w:szCs w:val="22"/>
              </w:rPr>
              <w:t>Client</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82D0453">
            <w:r>
              <w:rPr>
                <w:rFonts w:ascii="Arial" w:hAnsi="Arial" w:eastAsia="Arial" w:cs="Arial"/>
                <w:sz w:val="22"/>
                <w:szCs w:val="22"/>
              </w:rPr>
              <w:t>The top-most level in SAP. Represents the entire SAP system.</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48BCC56">
            <w:r>
              <w:rPr>
                <w:rFonts w:ascii="Arial" w:hAnsi="Arial" w:eastAsia="Arial" w:cs="Arial"/>
                <w:sz w:val="22"/>
                <w:szCs w:val="22"/>
              </w:rPr>
              <w:t>100</w:t>
            </w:r>
          </w:p>
        </w:tc>
      </w:tr>
      <w:tr w14:paraId="24F8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24F23431">
            <w:r>
              <w:rPr>
                <w:rFonts w:ascii="Arial" w:hAnsi="Arial" w:eastAsia="Arial" w:cs="Arial"/>
                <w:sz w:val="22"/>
                <w:szCs w:val="22"/>
              </w:rPr>
              <w:t>Company Code</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6BF786D3">
            <w:r>
              <w:rPr>
                <w:rFonts w:ascii="Arial" w:hAnsi="Arial" w:eastAsia="Arial" w:cs="Arial"/>
                <w:sz w:val="22"/>
                <w:szCs w:val="22"/>
              </w:rPr>
              <w:t>Legal entity that maintains its own complete set of accounts.</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19575FA">
            <w:r>
              <w:rPr>
                <w:rFonts w:ascii="Arial" w:hAnsi="Arial" w:eastAsia="Arial" w:cs="Arial"/>
                <w:sz w:val="22"/>
                <w:szCs w:val="22"/>
              </w:rPr>
              <w:t>VS01 — VedaStar Retail Solutions</w:t>
            </w:r>
          </w:p>
        </w:tc>
      </w:tr>
      <w:tr w14:paraId="2F540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4337593">
            <w:r>
              <w:rPr>
                <w:rFonts w:ascii="Arial" w:hAnsi="Arial" w:eastAsia="Arial" w:cs="Arial"/>
                <w:sz w:val="22"/>
                <w:szCs w:val="22"/>
              </w:rPr>
              <w:t>Chart of Accounts</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3CB1CF3">
            <w:r>
              <w:rPr>
                <w:rFonts w:ascii="Arial" w:hAnsi="Arial" w:eastAsia="Arial" w:cs="Arial"/>
                <w:sz w:val="22"/>
                <w:szCs w:val="22"/>
              </w:rPr>
              <w:t>List of all ledger accounts used for accounting entries.</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D3A4863">
            <w:r>
              <w:rPr>
                <w:rFonts w:ascii="Arial" w:hAnsi="Arial" w:eastAsia="Arial" w:cs="Arial"/>
                <w:sz w:val="22"/>
                <w:szCs w:val="22"/>
              </w:rPr>
              <w:t>VS_COA (VedaStar Chart of Accounts)</w:t>
            </w:r>
          </w:p>
        </w:tc>
      </w:tr>
      <w:tr w14:paraId="61FDD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0B17966">
            <w:r>
              <w:rPr>
                <w:rFonts w:ascii="Arial" w:hAnsi="Arial" w:eastAsia="Arial" w:cs="Arial"/>
                <w:sz w:val="22"/>
                <w:szCs w:val="22"/>
              </w:rPr>
              <w:t>Fiscal Year Variant</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576FC9BC">
            <w:r>
              <w:rPr>
                <w:rFonts w:ascii="Arial" w:hAnsi="Arial" w:eastAsia="Arial" w:cs="Arial"/>
                <w:sz w:val="22"/>
                <w:szCs w:val="22"/>
              </w:rPr>
              <w:t>Defines the financial year (April to March in India).</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B86916B">
            <w:r>
              <w:rPr>
                <w:rFonts w:ascii="Arial" w:hAnsi="Arial" w:eastAsia="Arial" w:cs="Arial"/>
                <w:sz w:val="22"/>
                <w:szCs w:val="22"/>
              </w:rPr>
              <w:t>V3 — April to March</w:t>
            </w:r>
          </w:p>
        </w:tc>
      </w:tr>
      <w:tr w14:paraId="3A82C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75357EA">
            <w:r>
              <w:rPr>
                <w:rFonts w:ascii="Arial" w:hAnsi="Arial" w:eastAsia="Arial" w:cs="Arial"/>
                <w:sz w:val="22"/>
                <w:szCs w:val="22"/>
              </w:rPr>
              <w:t>Posting Period Variant</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AA6B2B8">
            <w:r>
              <w:rPr>
                <w:rFonts w:ascii="Arial" w:hAnsi="Arial" w:eastAsia="Arial" w:cs="Arial"/>
                <w:sz w:val="22"/>
                <w:szCs w:val="22"/>
              </w:rPr>
              <w:t>Controls which accounting periods are open for posting.</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73676B9">
            <w:r>
              <w:rPr>
                <w:rFonts w:ascii="Arial" w:hAnsi="Arial" w:eastAsia="Arial" w:cs="Arial"/>
                <w:sz w:val="22"/>
                <w:szCs w:val="22"/>
              </w:rPr>
              <w:t>VS01</w:t>
            </w:r>
          </w:p>
        </w:tc>
      </w:tr>
    </w:tbl>
    <w:p w14:paraId="16E6A57E">
      <w:pPr>
        <w:spacing w:before="120" w:after="0"/>
      </w:pPr>
    </w:p>
    <w:p w14:paraId="0926E028">
      <w:pPr>
        <w:pStyle w:val="3"/>
        <w:spacing w:before="200" w:after="100"/>
        <w:jc w:val="left"/>
      </w:pPr>
      <w:r>
        <w:rPr>
          <w:rFonts w:ascii="Arial" w:hAnsi="Arial" w:eastAsia="Arial" w:cs="Arial"/>
          <w:b/>
          <w:bCs/>
          <w:color w:val="2E75B6"/>
          <w:sz w:val="28"/>
          <w:szCs w:val="28"/>
        </w:rPr>
        <w:t>6.2 MM Enterprise Structure (Materials Management)</w:t>
      </w:r>
    </w:p>
    <w:p w14:paraId="62110AB8">
      <w:pPr>
        <w:spacing w:before="60" w:after="80" w:line="340" w:lineRule="auto"/>
        <w:jc w:val="both"/>
      </w:pPr>
      <w:r>
        <w:rPr>
          <w:rFonts w:ascii="Arial" w:hAnsi="Arial" w:eastAsia="Arial" w:cs="Arial"/>
          <w:b w:val="0"/>
          <w:bCs w:val="0"/>
          <w:color w:val="000000"/>
          <w:sz w:val="24"/>
          <w:szCs w:val="24"/>
        </w:rPr>
        <w:t>The MM module handles purchasing and inventory. Its structure is:</w:t>
      </w:r>
    </w:p>
    <w:p w14:paraId="289FB8E2">
      <w:pPr>
        <w:spacing w:before="120" w:after="0"/>
      </w:pP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800"/>
        <w:gridCol w:w="3000"/>
      </w:tblGrid>
      <w:tr w14:paraId="5650D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4A418684">
            <w:pPr>
              <w:jc w:val="center"/>
            </w:pPr>
            <w:r>
              <w:rPr>
                <w:rFonts w:ascii="Arial" w:hAnsi="Arial" w:eastAsia="Arial" w:cs="Arial"/>
                <w:b/>
                <w:bCs/>
                <w:color w:val="1F4E79"/>
                <w:sz w:val="22"/>
                <w:szCs w:val="22"/>
              </w:rPr>
              <w:t>MM Unit</w:t>
            </w:r>
          </w:p>
        </w:tc>
        <w:tc>
          <w:tcPr>
            <w:tcW w:w="38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3EB7E70F">
            <w:pPr>
              <w:jc w:val="center"/>
            </w:pPr>
            <w:r>
              <w:rPr>
                <w:rFonts w:ascii="Arial" w:hAnsi="Arial" w:eastAsia="Arial" w:cs="Arial"/>
                <w:b/>
                <w:bCs/>
                <w:color w:val="1F4E79"/>
                <w:sz w:val="22"/>
                <w:szCs w:val="22"/>
              </w:rPr>
              <w:t>What It Means</w:t>
            </w:r>
          </w:p>
        </w:tc>
        <w:tc>
          <w:tcPr>
            <w:tcW w:w="3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0FB0D625">
            <w:pPr>
              <w:jc w:val="center"/>
            </w:pPr>
            <w:r>
              <w:rPr>
                <w:rFonts w:ascii="Arial" w:hAnsi="Arial" w:eastAsia="Arial" w:cs="Arial"/>
                <w:b/>
                <w:bCs/>
                <w:color w:val="1F4E79"/>
                <w:sz w:val="22"/>
                <w:szCs w:val="22"/>
              </w:rPr>
              <w:t>VedaStar Value</w:t>
            </w:r>
          </w:p>
        </w:tc>
      </w:tr>
      <w:tr w14:paraId="5CC39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3D350C4">
            <w:r>
              <w:rPr>
                <w:rFonts w:ascii="Arial" w:hAnsi="Arial" w:eastAsia="Arial" w:cs="Arial"/>
                <w:sz w:val="22"/>
                <w:szCs w:val="22"/>
              </w:rPr>
              <w:t>Plant</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495D1CB">
            <w:r>
              <w:rPr>
                <w:rFonts w:ascii="Arial" w:hAnsi="Arial" w:eastAsia="Arial" w:cs="Arial"/>
                <w:sz w:val="22"/>
                <w:szCs w:val="22"/>
              </w:rPr>
              <w:t>A location where goods are produced or stored. In retail, it is a warehouse/branch.</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389A1F9">
            <w:r>
              <w:rPr>
                <w:rFonts w:ascii="Arial" w:hAnsi="Arial" w:eastAsia="Arial" w:cs="Arial"/>
                <w:sz w:val="22"/>
                <w:szCs w:val="22"/>
              </w:rPr>
              <w:t>VS10 — Bhubaneswar Hub
VS20 — Kolkata Branch
VS30 — Patna Branch</w:t>
            </w:r>
          </w:p>
        </w:tc>
      </w:tr>
      <w:tr w14:paraId="1609C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1E436ADC">
            <w:r>
              <w:rPr>
                <w:rFonts w:ascii="Arial" w:hAnsi="Arial" w:eastAsia="Arial" w:cs="Arial"/>
                <w:sz w:val="22"/>
                <w:szCs w:val="22"/>
              </w:rPr>
              <w:t>Storage Location</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67415209">
            <w:r>
              <w:rPr>
                <w:rFonts w:ascii="Arial" w:hAnsi="Arial" w:eastAsia="Arial" w:cs="Arial"/>
                <w:sz w:val="22"/>
                <w:szCs w:val="22"/>
              </w:rPr>
              <w:t>A specific storage area within a plant.</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17033E84">
            <w:r>
              <w:rPr>
                <w:rFonts w:ascii="Arial" w:hAnsi="Arial" w:eastAsia="Arial" w:cs="Arial"/>
                <w:sz w:val="22"/>
                <w:szCs w:val="22"/>
              </w:rPr>
              <w:t>SL01 — Main Warehouse
SL02 — Display Floor</w:t>
            </w:r>
          </w:p>
        </w:tc>
      </w:tr>
      <w:tr w14:paraId="59558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264502D">
            <w:r>
              <w:rPr>
                <w:rFonts w:ascii="Arial" w:hAnsi="Arial" w:eastAsia="Arial" w:cs="Arial"/>
                <w:sz w:val="22"/>
                <w:szCs w:val="22"/>
              </w:rPr>
              <w:t>Purchasing Organisation</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F255010">
            <w:r>
              <w:rPr>
                <w:rFonts w:ascii="Arial" w:hAnsi="Arial" w:eastAsia="Arial" w:cs="Arial"/>
                <w:sz w:val="22"/>
                <w:szCs w:val="22"/>
              </w:rPr>
              <w:t>The team responsible for all purchasing activities.</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558C03D">
            <w:r>
              <w:rPr>
                <w:rFonts w:ascii="Arial" w:hAnsi="Arial" w:eastAsia="Arial" w:cs="Arial"/>
                <w:sz w:val="22"/>
                <w:szCs w:val="22"/>
              </w:rPr>
              <w:t>VSPO — VedaStar Central Procurement</w:t>
            </w:r>
          </w:p>
        </w:tc>
      </w:tr>
      <w:tr w14:paraId="06BCE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4A91FEC">
            <w:r>
              <w:rPr>
                <w:rFonts w:ascii="Arial" w:hAnsi="Arial" w:eastAsia="Arial" w:cs="Arial"/>
                <w:sz w:val="22"/>
                <w:szCs w:val="22"/>
              </w:rPr>
              <w:t>Purchasing Group</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38A18486">
            <w:r>
              <w:rPr>
                <w:rFonts w:ascii="Arial" w:hAnsi="Arial" w:eastAsia="Arial" w:cs="Arial"/>
                <w:sz w:val="22"/>
                <w:szCs w:val="22"/>
              </w:rPr>
              <w:t>A specific buyer or group of buyers within the purchasing org.</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3EE9F067">
            <w:r>
              <w:rPr>
                <w:rFonts w:ascii="Arial" w:hAnsi="Arial" w:eastAsia="Arial" w:cs="Arial"/>
                <w:sz w:val="22"/>
                <w:szCs w:val="22"/>
              </w:rPr>
              <w:t>PG1 — Electronics Buyer
PG2 — Appliances Buyer</w:t>
            </w:r>
          </w:p>
        </w:tc>
      </w:tr>
    </w:tbl>
    <w:p w14:paraId="1F3E83DE">
      <w:pPr>
        <w:spacing w:before="120" w:after="0"/>
      </w:pPr>
    </w:p>
    <w:p w14:paraId="02225600">
      <w:pPr>
        <w:pStyle w:val="3"/>
        <w:spacing w:before="200" w:after="100"/>
        <w:jc w:val="left"/>
      </w:pPr>
      <w:r>
        <w:rPr>
          <w:rFonts w:ascii="Arial" w:hAnsi="Arial" w:eastAsia="Arial" w:cs="Arial"/>
          <w:b/>
          <w:bCs/>
          <w:color w:val="2E75B6"/>
          <w:sz w:val="28"/>
          <w:szCs w:val="28"/>
        </w:rPr>
        <w:t>6.3 SD Enterprise Structure (Sales &amp; Distribution)</w:t>
      </w:r>
    </w:p>
    <w:p w14:paraId="7C728F8D">
      <w:pPr>
        <w:spacing w:before="60" w:after="80" w:line="340" w:lineRule="auto"/>
        <w:jc w:val="both"/>
      </w:pPr>
      <w:r>
        <w:rPr>
          <w:rFonts w:ascii="Arial" w:hAnsi="Arial" w:eastAsia="Arial" w:cs="Arial"/>
          <w:b w:val="0"/>
          <w:bCs w:val="0"/>
          <w:color w:val="000000"/>
          <w:sz w:val="24"/>
          <w:szCs w:val="24"/>
        </w:rPr>
        <w:t>The SD module handles sales. Its structure is:</w:t>
      </w:r>
    </w:p>
    <w:p w14:paraId="3DA4299D">
      <w:pPr>
        <w:spacing w:before="120" w:after="0"/>
      </w:pP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800"/>
        <w:gridCol w:w="3000"/>
      </w:tblGrid>
      <w:tr w14:paraId="447DE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11795A53">
            <w:pPr>
              <w:jc w:val="center"/>
            </w:pPr>
            <w:r>
              <w:rPr>
                <w:rFonts w:ascii="Arial" w:hAnsi="Arial" w:eastAsia="Arial" w:cs="Arial"/>
                <w:b/>
                <w:bCs/>
                <w:color w:val="1F4E79"/>
                <w:sz w:val="22"/>
                <w:szCs w:val="22"/>
              </w:rPr>
              <w:t>SD Unit</w:t>
            </w:r>
          </w:p>
        </w:tc>
        <w:tc>
          <w:tcPr>
            <w:tcW w:w="38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1CF8D319">
            <w:pPr>
              <w:jc w:val="center"/>
            </w:pPr>
            <w:r>
              <w:rPr>
                <w:rFonts w:ascii="Arial" w:hAnsi="Arial" w:eastAsia="Arial" w:cs="Arial"/>
                <w:b/>
                <w:bCs/>
                <w:color w:val="1F4E79"/>
                <w:sz w:val="22"/>
                <w:szCs w:val="22"/>
              </w:rPr>
              <w:t>What It Means</w:t>
            </w:r>
          </w:p>
        </w:tc>
        <w:tc>
          <w:tcPr>
            <w:tcW w:w="3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52047916">
            <w:pPr>
              <w:jc w:val="center"/>
            </w:pPr>
            <w:r>
              <w:rPr>
                <w:rFonts w:ascii="Arial" w:hAnsi="Arial" w:eastAsia="Arial" w:cs="Arial"/>
                <w:b/>
                <w:bCs/>
                <w:color w:val="1F4E79"/>
                <w:sz w:val="22"/>
                <w:szCs w:val="22"/>
              </w:rPr>
              <w:t>VedaStar Value</w:t>
            </w:r>
          </w:p>
        </w:tc>
      </w:tr>
      <w:tr w14:paraId="7078B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D21299D">
            <w:r>
              <w:rPr>
                <w:rFonts w:ascii="Arial" w:hAnsi="Arial" w:eastAsia="Arial" w:cs="Arial"/>
                <w:sz w:val="22"/>
                <w:szCs w:val="22"/>
              </w:rPr>
              <w:t>Sales Organisation</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58ABAA7">
            <w:r>
              <w:rPr>
                <w:rFonts w:ascii="Arial" w:hAnsi="Arial" w:eastAsia="Arial" w:cs="Arial"/>
                <w:sz w:val="22"/>
                <w:szCs w:val="22"/>
              </w:rPr>
              <w:t>The unit responsible for selling goods and services.</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3D7B94B">
            <w:r>
              <w:rPr>
                <w:rFonts w:ascii="Arial" w:hAnsi="Arial" w:eastAsia="Arial" w:cs="Arial"/>
                <w:sz w:val="22"/>
                <w:szCs w:val="22"/>
              </w:rPr>
              <w:t>VS30 — VedaStar Sales India</w:t>
            </w:r>
          </w:p>
        </w:tc>
      </w:tr>
      <w:tr w14:paraId="23171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4A075555">
            <w:r>
              <w:rPr>
                <w:rFonts w:ascii="Arial" w:hAnsi="Arial" w:eastAsia="Arial" w:cs="Arial"/>
                <w:sz w:val="22"/>
                <w:szCs w:val="22"/>
              </w:rPr>
              <w:t>Distribution Channel</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15ABFF7F">
            <w:r>
              <w:rPr>
                <w:rFonts w:ascii="Arial" w:hAnsi="Arial" w:eastAsia="Arial" w:cs="Arial"/>
                <w:sz w:val="22"/>
                <w:szCs w:val="22"/>
              </w:rPr>
              <w:t>How goods reach the customer (showroom, online, etc.).</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11DCCFE">
            <w:r>
              <w:rPr>
                <w:rFonts w:ascii="Arial" w:hAnsi="Arial" w:eastAsia="Arial" w:cs="Arial"/>
                <w:sz w:val="22"/>
                <w:szCs w:val="22"/>
              </w:rPr>
              <w:t>10 — Retail Showroom
20 — Online Store</w:t>
            </w:r>
          </w:p>
        </w:tc>
      </w:tr>
      <w:tr w14:paraId="0CD9C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2A73AD4">
            <w:r>
              <w:rPr>
                <w:rFonts w:ascii="Arial" w:hAnsi="Arial" w:eastAsia="Arial" w:cs="Arial"/>
                <w:sz w:val="22"/>
                <w:szCs w:val="22"/>
              </w:rPr>
              <w:t>Division</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7866B59">
            <w:r>
              <w:rPr>
                <w:rFonts w:ascii="Arial" w:hAnsi="Arial" w:eastAsia="Arial" w:cs="Arial"/>
                <w:sz w:val="22"/>
                <w:szCs w:val="22"/>
              </w:rPr>
              <w:t>Product category being sold.</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64F46E0">
            <w:r>
              <w:rPr>
                <w:rFonts w:ascii="Arial" w:hAnsi="Arial" w:eastAsia="Arial" w:cs="Arial"/>
                <w:sz w:val="22"/>
                <w:szCs w:val="22"/>
              </w:rPr>
              <w:t>01 — Electronics
02 — Appliances</w:t>
            </w:r>
          </w:p>
        </w:tc>
      </w:tr>
      <w:tr w14:paraId="6A617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4FA6F504">
            <w:r>
              <w:rPr>
                <w:rFonts w:ascii="Arial" w:hAnsi="Arial" w:eastAsia="Arial" w:cs="Arial"/>
                <w:sz w:val="22"/>
                <w:szCs w:val="22"/>
              </w:rPr>
              <w:t>Sales Area</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3ACBCB7E">
            <w:r>
              <w:rPr>
                <w:rFonts w:ascii="Arial" w:hAnsi="Arial" w:eastAsia="Arial" w:cs="Arial"/>
                <w:sz w:val="22"/>
                <w:szCs w:val="22"/>
              </w:rPr>
              <w:t>Combination of Sales Org + Distribution Channel + Division.</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7DD8409">
            <w:r>
              <w:rPr>
                <w:rFonts w:ascii="Arial" w:hAnsi="Arial" w:eastAsia="Arial" w:cs="Arial"/>
                <w:sz w:val="22"/>
                <w:szCs w:val="22"/>
              </w:rPr>
              <w:t>VS30 + 10 + 01</w:t>
            </w:r>
          </w:p>
        </w:tc>
      </w:tr>
      <w:tr w14:paraId="1B2D0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1638B34">
            <w:r>
              <w:rPr>
                <w:rFonts w:ascii="Arial" w:hAnsi="Arial" w:eastAsia="Arial" w:cs="Arial"/>
                <w:sz w:val="22"/>
                <w:szCs w:val="22"/>
              </w:rPr>
              <w:t>Sales Office</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F5A2392">
            <w:r>
              <w:rPr>
                <w:rFonts w:ascii="Arial" w:hAnsi="Arial" w:eastAsia="Arial" w:cs="Arial"/>
                <w:sz w:val="22"/>
                <w:szCs w:val="22"/>
              </w:rPr>
              <w:t>City-level sales office.</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49D6115">
            <w:r>
              <w:rPr>
                <w:rFonts w:ascii="Arial" w:hAnsi="Arial" w:eastAsia="Arial" w:cs="Arial"/>
                <w:sz w:val="22"/>
                <w:szCs w:val="22"/>
              </w:rPr>
              <w:t>BBR — Bhubaneswar, KOL — Kolkata</w:t>
            </w:r>
          </w:p>
        </w:tc>
      </w:tr>
    </w:tbl>
    <w:p w14:paraId="320FCFAE">
      <w:pPr>
        <w:spacing w:before="120" w:after="0"/>
      </w:pPr>
    </w:p>
    <w:p w14:paraId="432E3607">
      <w:pPr>
        <w:spacing w:before="140" w:after="80"/>
      </w:pPr>
      <w:r>
        <w:rPr>
          <w:rFonts w:ascii="Arial" w:hAnsi="Arial" w:eastAsia="Arial" w:cs="Arial"/>
          <w:b/>
          <w:bCs/>
          <w:color w:val="595959"/>
          <w:sz w:val="24"/>
          <w:szCs w:val="24"/>
        </w:rPr>
        <w:t>Enterprise Structure Diagram</w:t>
      </w:r>
    </w:p>
    <w:p w14:paraId="134EF1AE">
      <w:pPr>
        <w:pStyle w:val="2"/>
        <w:pBdr>
          <w:bottom w:val="single" w:color="2E75B6" w:sz="8" w:space="4"/>
        </w:pBdr>
        <w:spacing w:before="320" w:after="160"/>
        <w:jc w:val="left"/>
        <w:rPr>
          <w:rFonts w:ascii="Arial" w:hAnsi="Arial" w:eastAsia="Arial" w:cs="Arial"/>
          <w:b/>
          <w:bCs/>
          <w:color w:val="1F4E79"/>
          <w:sz w:val="30"/>
          <w:szCs w:val="30"/>
        </w:rPr>
      </w:pPr>
      <w:r>
        <w:rPr>
          <w:rFonts w:ascii="Arial" w:hAnsi="Arial" w:eastAsia="Arial" w:cs="Arial"/>
          <w:b/>
          <w:bCs/>
          <w:color w:val="1F4E79"/>
          <w:sz w:val="30"/>
          <w:szCs w:val="30"/>
        </w:rPr>
        <w:drawing>
          <wp:inline distT="0" distB="0" distL="114300" distR="114300">
            <wp:extent cx="6181090" cy="3434080"/>
            <wp:effectExtent l="0" t="0" r="3810" b="7620"/>
            <wp:docPr id="5" name="Picture 5" descr="enterprise_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enterprise_structure"/>
                    <pic:cNvPicPr>
                      <a:picLocks noChangeAspect="1"/>
                    </pic:cNvPicPr>
                  </pic:nvPicPr>
                  <pic:blipFill>
                    <a:blip r:embed="rId9"/>
                    <a:stretch>
                      <a:fillRect/>
                    </a:stretch>
                  </pic:blipFill>
                  <pic:spPr>
                    <a:xfrm>
                      <a:off x="0" y="0"/>
                      <a:ext cx="6181090" cy="3434080"/>
                    </a:xfrm>
                    <a:prstGeom prst="rect">
                      <a:avLst/>
                    </a:prstGeom>
                  </pic:spPr>
                </pic:pic>
              </a:graphicData>
            </a:graphic>
          </wp:inline>
        </w:drawing>
      </w:r>
    </w:p>
    <w:p w14:paraId="48E2A8E3">
      <w:pPr>
        <w:pStyle w:val="2"/>
        <w:pBdr>
          <w:bottom w:val="single" w:color="2E75B6" w:sz="8" w:space="4"/>
        </w:pBdr>
        <w:spacing w:before="320" w:after="160"/>
        <w:jc w:val="left"/>
        <w:rPr>
          <w:rFonts w:ascii="Arial" w:hAnsi="Arial" w:eastAsia="Arial" w:cs="Arial"/>
          <w:b/>
          <w:bCs/>
          <w:color w:val="1F4E79"/>
          <w:sz w:val="30"/>
          <w:szCs w:val="30"/>
        </w:rPr>
      </w:pPr>
    </w:p>
    <w:p w14:paraId="2929EA5C">
      <w:pPr>
        <w:pStyle w:val="2"/>
        <w:pBdr>
          <w:bottom w:val="single" w:color="2E75B6" w:sz="8" w:space="4"/>
        </w:pBdr>
        <w:spacing w:before="320" w:after="160"/>
        <w:jc w:val="left"/>
      </w:pPr>
      <w:r>
        <w:rPr>
          <w:rFonts w:ascii="Arial" w:hAnsi="Arial" w:eastAsia="Arial" w:cs="Arial"/>
          <w:b/>
          <w:bCs/>
          <w:color w:val="1F4E79"/>
          <w:sz w:val="30"/>
          <w:szCs w:val="30"/>
        </w:rPr>
        <w:t>7. Master Data</w:t>
      </w:r>
    </w:p>
    <w:p w14:paraId="75CB5FB6">
      <w:pPr>
        <w:spacing w:before="60" w:after="80" w:line="340" w:lineRule="auto"/>
        <w:jc w:val="both"/>
      </w:pPr>
      <w:r>
        <w:rPr>
          <w:rFonts w:ascii="Arial" w:hAnsi="Arial" w:eastAsia="Arial" w:cs="Arial"/>
          <w:b w:val="0"/>
          <w:bCs w:val="0"/>
          <w:color w:val="000000"/>
          <w:sz w:val="24"/>
          <w:szCs w:val="24"/>
        </w:rPr>
        <w:t>Master data is the foundation of SAP. It is the basic information about customers, vendors, and materials that is created once and reused in every transaction. Think of master data as the 'contacts list' and 'product catalogue' of the company in SAP.</w:t>
      </w:r>
    </w:p>
    <w:p w14:paraId="192E0596">
      <w:pPr>
        <w:spacing w:before="120" w:after="0"/>
      </w:pPr>
    </w:p>
    <w:p w14:paraId="40D4072F">
      <w:pPr>
        <w:pStyle w:val="3"/>
        <w:spacing w:before="200" w:after="100"/>
        <w:jc w:val="left"/>
      </w:pPr>
      <w:r>
        <w:rPr>
          <w:rFonts w:ascii="Arial" w:hAnsi="Arial" w:eastAsia="Arial" w:cs="Arial"/>
          <w:b/>
          <w:bCs/>
          <w:color w:val="2E75B6"/>
          <w:sz w:val="28"/>
          <w:szCs w:val="28"/>
        </w:rPr>
        <w:t>7.1 Material Master</w:t>
      </w:r>
    </w:p>
    <w:p w14:paraId="0EC6E205">
      <w:pPr>
        <w:spacing w:before="60" w:after="80" w:line="340" w:lineRule="auto"/>
        <w:jc w:val="both"/>
      </w:pPr>
      <w:r>
        <w:rPr>
          <w:rFonts w:ascii="Arial" w:hAnsi="Arial" w:eastAsia="Arial" w:cs="Arial"/>
          <w:b w:val="0"/>
          <w:bCs w:val="0"/>
          <w:color w:val="000000"/>
          <w:sz w:val="24"/>
          <w:szCs w:val="24"/>
        </w:rPr>
        <w:t>Material master stores all details about a product — what it is, how much it costs, how it is stored, and how it is sold. Each material has a unique Material Number.</w:t>
      </w:r>
    </w:p>
    <w:p w14:paraId="12533D73">
      <w:pPr>
        <w:spacing w:before="120" w:after="0"/>
      </w:pP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600"/>
        <w:gridCol w:w="1400"/>
        <w:gridCol w:w="700"/>
        <w:gridCol w:w="2200"/>
        <w:gridCol w:w="1200"/>
      </w:tblGrid>
      <w:tr w14:paraId="04619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2E802AE0">
            <w:pPr>
              <w:jc w:val="center"/>
            </w:pPr>
            <w:r>
              <w:rPr>
                <w:rFonts w:ascii="Arial" w:hAnsi="Arial" w:eastAsia="Arial" w:cs="Arial"/>
                <w:b/>
                <w:bCs/>
                <w:color w:val="1F4E79"/>
                <w:sz w:val="22"/>
                <w:szCs w:val="22"/>
              </w:rPr>
              <w:t>Material No.</w:t>
            </w:r>
          </w:p>
        </w:tc>
        <w:tc>
          <w:tcPr>
            <w:tcW w:w="26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557B61B7">
            <w:pPr>
              <w:jc w:val="center"/>
            </w:pPr>
            <w:r>
              <w:rPr>
                <w:rFonts w:ascii="Arial" w:hAnsi="Arial" w:eastAsia="Arial" w:cs="Arial"/>
                <w:b/>
                <w:bCs/>
                <w:color w:val="1F4E79"/>
                <w:sz w:val="22"/>
                <w:szCs w:val="22"/>
              </w:rPr>
              <w:t>Description</w:t>
            </w:r>
          </w:p>
        </w:tc>
        <w:tc>
          <w:tcPr>
            <w:tcW w:w="14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3A5D8031">
            <w:pPr>
              <w:jc w:val="center"/>
            </w:pPr>
            <w:r>
              <w:rPr>
                <w:rFonts w:ascii="Arial" w:hAnsi="Arial" w:eastAsia="Arial" w:cs="Arial"/>
                <w:b/>
                <w:bCs/>
                <w:color w:val="1F4E79"/>
                <w:sz w:val="22"/>
                <w:szCs w:val="22"/>
              </w:rPr>
              <w:t>Material Type</w:t>
            </w:r>
          </w:p>
        </w:tc>
        <w:tc>
          <w:tcPr>
            <w:tcW w:w="7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6291AC7D">
            <w:pPr>
              <w:jc w:val="center"/>
            </w:pPr>
            <w:r>
              <w:rPr>
                <w:rFonts w:ascii="Arial" w:hAnsi="Arial" w:eastAsia="Arial" w:cs="Arial"/>
                <w:b/>
                <w:bCs/>
                <w:color w:val="1F4E79"/>
                <w:sz w:val="22"/>
                <w:szCs w:val="22"/>
              </w:rPr>
              <w:t>Unit</w:t>
            </w:r>
          </w:p>
        </w:tc>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222E8366">
            <w:pPr>
              <w:jc w:val="center"/>
            </w:pPr>
            <w:r>
              <w:rPr>
                <w:rFonts w:ascii="Arial" w:hAnsi="Arial" w:eastAsia="Arial" w:cs="Arial"/>
                <w:b/>
                <w:bCs/>
                <w:color w:val="1F4E79"/>
                <w:sz w:val="22"/>
                <w:szCs w:val="22"/>
              </w:rPr>
              <w:t>Base Price (INR)</w:t>
            </w:r>
          </w:p>
        </w:tc>
        <w:tc>
          <w:tcPr>
            <w:tcW w:w="1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2389137B">
            <w:pPr>
              <w:jc w:val="center"/>
            </w:pPr>
            <w:r>
              <w:rPr>
                <w:rFonts w:ascii="Arial" w:hAnsi="Arial" w:eastAsia="Arial" w:cs="Arial"/>
                <w:b/>
                <w:bCs/>
                <w:color w:val="1F4E79"/>
                <w:sz w:val="22"/>
                <w:szCs w:val="22"/>
              </w:rPr>
              <w:t>Plant</w:t>
            </w:r>
          </w:p>
        </w:tc>
      </w:tr>
      <w:tr w14:paraId="28CEF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0688426">
            <w:r>
              <w:rPr>
                <w:rFonts w:ascii="Arial" w:hAnsi="Arial" w:eastAsia="Arial" w:cs="Arial"/>
                <w:sz w:val="22"/>
                <w:szCs w:val="22"/>
              </w:rPr>
              <w:t>VS-MAT-001</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451F42B">
            <w:r>
              <w:rPr>
                <w:rFonts w:ascii="Arial" w:hAnsi="Arial" w:eastAsia="Arial" w:cs="Arial"/>
                <w:sz w:val="22"/>
                <w:szCs w:val="22"/>
              </w:rPr>
              <w:t>Samsung 55" LED TV</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8BFD581">
            <w:r>
              <w:rPr>
                <w:rFonts w:ascii="Arial" w:hAnsi="Arial" w:eastAsia="Arial" w:cs="Arial"/>
                <w:sz w:val="22"/>
                <w:szCs w:val="22"/>
              </w:rPr>
              <w:t>FERT</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89342AF">
            <w:r>
              <w:rPr>
                <w:rFonts w:ascii="Arial" w:hAnsi="Arial" w:eastAsia="Arial" w:cs="Arial"/>
                <w:sz w:val="22"/>
                <w:szCs w:val="22"/>
              </w:rPr>
              <w:t>EA</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2185A7F">
            <w:r>
              <w:rPr>
                <w:rFonts w:ascii="Arial" w:hAnsi="Arial" w:eastAsia="Arial" w:cs="Arial"/>
                <w:sz w:val="22"/>
                <w:szCs w:val="22"/>
              </w:rPr>
              <w:t>45,000</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9F1BAAE">
            <w:r>
              <w:rPr>
                <w:rFonts w:ascii="Arial" w:hAnsi="Arial" w:eastAsia="Arial" w:cs="Arial"/>
                <w:sz w:val="22"/>
                <w:szCs w:val="22"/>
              </w:rPr>
              <w:t>VS10</w:t>
            </w:r>
          </w:p>
        </w:tc>
      </w:tr>
      <w:tr w14:paraId="13649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68494FFF">
            <w:r>
              <w:rPr>
                <w:rFonts w:ascii="Arial" w:hAnsi="Arial" w:eastAsia="Arial" w:cs="Arial"/>
                <w:sz w:val="22"/>
                <w:szCs w:val="22"/>
              </w:rPr>
              <w:t>VS-MAT-002</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6475906">
            <w:r>
              <w:rPr>
                <w:rFonts w:ascii="Arial" w:hAnsi="Arial" w:eastAsia="Arial" w:cs="Arial"/>
                <w:sz w:val="22"/>
                <w:szCs w:val="22"/>
              </w:rPr>
              <w:t>Bosch 8kg Washing Machine</w:t>
            </w:r>
          </w:p>
        </w:tc>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3BF945AD">
            <w:r>
              <w:rPr>
                <w:rFonts w:ascii="Arial" w:hAnsi="Arial" w:eastAsia="Arial" w:cs="Arial"/>
                <w:sz w:val="22"/>
                <w:szCs w:val="22"/>
              </w:rPr>
              <w:t>FERT</w:t>
            </w:r>
          </w:p>
        </w:tc>
        <w:tc>
          <w:tcPr>
            <w:tcW w:w="7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6F74F7B">
            <w:r>
              <w:rPr>
                <w:rFonts w:ascii="Arial" w:hAnsi="Arial" w:eastAsia="Arial" w:cs="Arial"/>
                <w:sz w:val="22"/>
                <w:szCs w:val="22"/>
              </w:rPr>
              <w:t>EA</w:t>
            </w:r>
          </w:p>
        </w:tc>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3F266994">
            <w:r>
              <w:rPr>
                <w:rFonts w:ascii="Arial" w:hAnsi="Arial" w:eastAsia="Arial" w:cs="Arial"/>
                <w:sz w:val="22"/>
                <w:szCs w:val="22"/>
              </w:rPr>
              <w:t>32,000</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1295963B">
            <w:r>
              <w:rPr>
                <w:rFonts w:ascii="Arial" w:hAnsi="Arial" w:eastAsia="Arial" w:cs="Arial"/>
                <w:sz w:val="22"/>
                <w:szCs w:val="22"/>
              </w:rPr>
              <w:t>VS10</w:t>
            </w:r>
          </w:p>
        </w:tc>
      </w:tr>
      <w:tr w14:paraId="4F357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6365AE0">
            <w:r>
              <w:rPr>
                <w:rFonts w:ascii="Arial" w:hAnsi="Arial" w:eastAsia="Arial" w:cs="Arial"/>
                <w:sz w:val="22"/>
                <w:szCs w:val="22"/>
              </w:rPr>
              <w:t>VS-MAT-003</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4AB76D2">
            <w:r>
              <w:rPr>
                <w:rFonts w:ascii="Arial" w:hAnsi="Arial" w:eastAsia="Arial" w:cs="Arial"/>
                <w:sz w:val="22"/>
                <w:szCs w:val="22"/>
              </w:rPr>
              <w:t>Dell Inspiron 15 Laptop</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5BE1A98">
            <w:r>
              <w:rPr>
                <w:rFonts w:ascii="Arial" w:hAnsi="Arial" w:eastAsia="Arial" w:cs="Arial"/>
                <w:sz w:val="22"/>
                <w:szCs w:val="22"/>
              </w:rPr>
              <w:t>FERT</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873312C">
            <w:r>
              <w:rPr>
                <w:rFonts w:ascii="Arial" w:hAnsi="Arial" w:eastAsia="Arial" w:cs="Arial"/>
                <w:sz w:val="22"/>
                <w:szCs w:val="22"/>
              </w:rPr>
              <w:t>EA</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943E90B">
            <w:r>
              <w:rPr>
                <w:rFonts w:ascii="Arial" w:hAnsi="Arial" w:eastAsia="Arial" w:cs="Arial"/>
                <w:sz w:val="22"/>
                <w:szCs w:val="22"/>
              </w:rPr>
              <w:t>58,000</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67F9D2A">
            <w:r>
              <w:rPr>
                <w:rFonts w:ascii="Arial" w:hAnsi="Arial" w:eastAsia="Arial" w:cs="Arial"/>
                <w:sz w:val="22"/>
                <w:szCs w:val="22"/>
              </w:rPr>
              <w:t>VS10</w:t>
            </w:r>
          </w:p>
        </w:tc>
      </w:tr>
      <w:tr w14:paraId="23C4B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325DC897">
            <w:r>
              <w:rPr>
                <w:rFonts w:ascii="Arial" w:hAnsi="Arial" w:eastAsia="Arial" w:cs="Arial"/>
                <w:sz w:val="22"/>
                <w:szCs w:val="22"/>
              </w:rPr>
              <w:t>VS-MAT-004</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3CE268F">
            <w:r>
              <w:rPr>
                <w:rFonts w:ascii="Arial" w:hAnsi="Arial" w:eastAsia="Arial" w:cs="Arial"/>
                <w:sz w:val="22"/>
                <w:szCs w:val="22"/>
              </w:rPr>
              <w:t>Daikin 1.5T Split AC</w:t>
            </w:r>
          </w:p>
        </w:tc>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270051A2">
            <w:r>
              <w:rPr>
                <w:rFonts w:ascii="Arial" w:hAnsi="Arial" w:eastAsia="Arial" w:cs="Arial"/>
                <w:sz w:val="22"/>
                <w:szCs w:val="22"/>
              </w:rPr>
              <w:t>FERT</w:t>
            </w:r>
          </w:p>
        </w:tc>
        <w:tc>
          <w:tcPr>
            <w:tcW w:w="7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47C2F5F7">
            <w:r>
              <w:rPr>
                <w:rFonts w:ascii="Arial" w:hAnsi="Arial" w:eastAsia="Arial" w:cs="Arial"/>
                <w:sz w:val="22"/>
                <w:szCs w:val="22"/>
              </w:rPr>
              <w:t>EA</w:t>
            </w:r>
          </w:p>
        </w:tc>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3A7358B">
            <w:r>
              <w:rPr>
                <w:rFonts w:ascii="Arial" w:hAnsi="Arial" w:eastAsia="Arial" w:cs="Arial"/>
                <w:sz w:val="22"/>
                <w:szCs w:val="22"/>
              </w:rPr>
              <w:t>38,000</w:t>
            </w:r>
          </w:p>
        </w:tc>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0B891F9">
            <w:r>
              <w:rPr>
                <w:rFonts w:ascii="Arial" w:hAnsi="Arial" w:eastAsia="Arial" w:cs="Arial"/>
                <w:sz w:val="22"/>
                <w:szCs w:val="22"/>
              </w:rPr>
              <w:t>VS20</w:t>
            </w:r>
          </w:p>
        </w:tc>
      </w:tr>
      <w:tr w14:paraId="0FEA9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82717E4">
            <w:r>
              <w:rPr>
                <w:rFonts w:ascii="Arial" w:hAnsi="Arial" w:eastAsia="Arial" w:cs="Arial"/>
                <w:sz w:val="22"/>
                <w:szCs w:val="22"/>
              </w:rPr>
              <w:t>VS-MAT-005</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8E4F8DF">
            <w:r>
              <w:rPr>
                <w:rFonts w:ascii="Arial" w:hAnsi="Arial" w:eastAsia="Arial" w:cs="Arial"/>
                <w:sz w:val="22"/>
                <w:szCs w:val="22"/>
              </w:rPr>
              <w:t>Philips Mixer Grinder 750W</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62F624C">
            <w:r>
              <w:rPr>
                <w:rFonts w:ascii="Arial" w:hAnsi="Arial" w:eastAsia="Arial" w:cs="Arial"/>
                <w:sz w:val="22"/>
                <w:szCs w:val="22"/>
              </w:rPr>
              <w:t>FERT</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0974D71">
            <w:r>
              <w:rPr>
                <w:rFonts w:ascii="Arial" w:hAnsi="Arial" w:eastAsia="Arial" w:cs="Arial"/>
                <w:sz w:val="22"/>
                <w:szCs w:val="22"/>
              </w:rPr>
              <w:t>EA</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E11096F">
            <w:r>
              <w:rPr>
                <w:rFonts w:ascii="Arial" w:hAnsi="Arial" w:eastAsia="Arial" w:cs="Arial"/>
                <w:sz w:val="22"/>
                <w:szCs w:val="22"/>
              </w:rPr>
              <w:t>4,500</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020D708">
            <w:r>
              <w:rPr>
                <w:rFonts w:ascii="Arial" w:hAnsi="Arial" w:eastAsia="Arial" w:cs="Arial"/>
                <w:sz w:val="22"/>
                <w:szCs w:val="22"/>
              </w:rPr>
              <w:t>VS30</w:t>
            </w:r>
          </w:p>
        </w:tc>
      </w:tr>
    </w:tbl>
    <w:p w14:paraId="378F4254">
      <w:pPr>
        <w:spacing w:before="120" w:after="0"/>
      </w:pPr>
    </w:p>
    <w:p w14:paraId="53A6019C">
      <w:pPr>
        <w:spacing w:before="60" w:after="80" w:line="340" w:lineRule="auto"/>
        <w:jc w:val="both"/>
      </w:pPr>
      <w:r>
        <w:rPr>
          <w:rFonts w:ascii="Arial" w:hAnsi="Arial" w:eastAsia="Arial" w:cs="Arial"/>
          <w:b/>
          <w:bCs/>
          <w:color w:val="000000"/>
          <w:sz w:val="24"/>
          <w:szCs w:val="24"/>
        </w:rPr>
        <w:t>T-Code to create Material Master: MM01   |   T-Code to display: MM03</w:t>
      </w:r>
    </w:p>
    <w:p w14:paraId="42B5EA73">
      <w:pPr>
        <w:pBdr>
          <w:left w:val="single" w:color="2E75B6" w:sz="12" w:space="0"/>
        </w:pBdr>
        <w:shd w:val="clear" w:fill="F2F2F2"/>
        <w:spacing w:before="80" w:after="80"/>
        <w:ind w:left="360"/>
        <w:jc w:val="left"/>
      </w:pPr>
      <w:r>
        <w:rPr>
          <w:rFonts w:ascii="Courier New" w:hAnsi="Courier New" w:eastAsia="Courier New" w:cs="Courier New"/>
          <w:color w:val="1F4E79"/>
          <w:sz w:val="22"/>
          <w:szCs w:val="22"/>
        </w:rPr>
        <w:t>T-Code: MM01 → Select Material Type: FERT → Select Industry Sector: M (Retail)
→ Fill: Description, UOM, Price, Storage Data → Save</w:t>
      </w:r>
    </w:p>
    <w:p w14:paraId="3AC0A08B">
      <w:pPr>
        <w:spacing w:before="120" w:after="0"/>
      </w:pPr>
    </w:p>
    <w:p w14:paraId="5D6155B6">
      <w:pPr>
        <w:pStyle w:val="3"/>
        <w:spacing w:before="200" w:after="100"/>
        <w:jc w:val="left"/>
      </w:pPr>
      <w:r>
        <w:rPr>
          <w:rFonts w:ascii="Arial" w:hAnsi="Arial" w:eastAsia="Arial" w:cs="Arial"/>
          <w:b/>
          <w:bCs/>
          <w:color w:val="2E75B6"/>
          <w:sz w:val="28"/>
          <w:szCs w:val="28"/>
        </w:rPr>
        <w:t>7.2 Vendor Master</w:t>
      </w:r>
    </w:p>
    <w:p w14:paraId="0C4709D7">
      <w:pPr>
        <w:spacing w:before="60" w:after="80" w:line="340" w:lineRule="auto"/>
        <w:jc w:val="both"/>
      </w:pPr>
      <w:r>
        <w:rPr>
          <w:rFonts w:ascii="Arial" w:hAnsi="Arial" w:eastAsia="Arial" w:cs="Arial"/>
          <w:b w:val="0"/>
          <w:bCs w:val="0"/>
          <w:color w:val="000000"/>
          <w:sz w:val="24"/>
          <w:szCs w:val="24"/>
        </w:rPr>
        <w:t>A vendor is any company or person from whom VedaStar buys goods. The vendor master stores details like name, address, bank account, and payment terms.</w:t>
      </w:r>
    </w:p>
    <w:p w14:paraId="4A7EE1D5">
      <w:pPr>
        <w:spacing w:before="120" w:after="0"/>
      </w:pP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000"/>
        <w:gridCol w:w="1600"/>
        <w:gridCol w:w="1800"/>
        <w:gridCol w:w="1900"/>
      </w:tblGrid>
      <w:tr w14:paraId="67504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4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1B63608C">
            <w:pPr>
              <w:jc w:val="center"/>
            </w:pPr>
            <w:r>
              <w:rPr>
                <w:rFonts w:ascii="Arial" w:hAnsi="Arial" w:eastAsia="Arial" w:cs="Arial"/>
                <w:b/>
                <w:bCs/>
                <w:color w:val="1F4E79"/>
                <w:sz w:val="22"/>
                <w:szCs w:val="22"/>
              </w:rPr>
              <w:t>Vendor No.</w:t>
            </w:r>
          </w:p>
        </w:tc>
        <w:tc>
          <w:tcPr>
            <w:tcW w:w="3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2504E02F">
            <w:pPr>
              <w:jc w:val="center"/>
            </w:pPr>
            <w:r>
              <w:rPr>
                <w:rFonts w:ascii="Arial" w:hAnsi="Arial" w:eastAsia="Arial" w:cs="Arial"/>
                <w:b/>
                <w:bCs/>
                <w:color w:val="1F4E79"/>
                <w:sz w:val="22"/>
                <w:szCs w:val="22"/>
              </w:rPr>
              <w:t>Vendor Name</w:t>
            </w:r>
          </w:p>
        </w:tc>
        <w:tc>
          <w:tcPr>
            <w:tcW w:w="16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377E6FA4">
            <w:pPr>
              <w:jc w:val="center"/>
            </w:pPr>
            <w:r>
              <w:rPr>
                <w:rFonts w:ascii="Arial" w:hAnsi="Arial" w:eastAsia="Arial" w:cs="Arial"/>
                <w:b/>
                <w:bCs/>
                <w:color w:val="1F4E79"/>
                <w:sz w:val="22"/>
                <w:szCs w:val="22"/>
              </w:rPr>
              <w:t>City</w:t>
            </w:r>
          </w:p>
        </w:tc>
        <w:tc>
          <w:tcPr>
            <w:tcW w:w="18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67C1F3DD">
            <w:pPr>
              <w:jc w:val="center"/>
            </w:pPr>
            <w:r>
              <w:rPr>
                <w:rFonts w:ascii="Arial" w:hAnsi="Arial" w:eastAsia="Arial" w:cs="Arial"/>
                <w:b/>
                <w:bCs/>
                <w:color w:val="1F4E79"/>
                <w:sz w:val="22"/>
                <w:szCs w:val="22"/>
              </w:rPr>
              <w:t>Payment Terms</w:t>
            </w:r>
          </w:p>
        </w:tc>
        <w:tc>
          <w:tcPr>
            <w:tcW w:w="19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767EE20B">
            <w:pPr>
              <w:jc w:val="center"/>
            </w:pPr>
            <w:r>
              <w:rPr>
                <w:rFonts w:ascii="Arial" w:hAnsi="Arial" w:eastAsia="Arial" w:cs="Arial"/>
                <w:b/>
                <w:bCs/>
                <w:color w:val="1F4E79"/>
                <w:sz w:val="22"/>
                <w:szCs w:val="22"/>
              </w:rPr>
              <w:t>Account Group</w:t>
            </w:r>
          </w:p>
        </w:tc>
      </w:tr>
      <w:tr w14:paraId="649D4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9E8EEC5">
            <w:r>
              <w:rPr>
                <w:rFonts w:ascii="Arial" w:hAnsi="Arial" w:eastAsia="Arial" w:cs="Arial"/>
                <w:sz w:val="22"/>
                <w:szCs w:val="22"/>
              </w:rPr>
              <w:t>V-1001</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79B4641">
            <w:r>
              <w:rPr>
                <w:rFonts w:ascii="Arial" w:hAnsi="Arial" w:eastAsia="Arial" w:cs="Arial"/>
                <w:sz w:val="22"/>
                <w:szCs w:val="22"/>
              </w:rPr>
              <w:t>Reliance Digital Distributors</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F392E76">
            <w:r>
              <w:rPr>
                <w:rFonts w:ascii="Arial" w:hAnsi="Arial" w:eastAsia="Arial" w:cs="Arial"/>
                <w:sz w:val="22"/>
                <w:szCs w:val="22"/>
              </w:rPr>
              <w:t>Mumbai</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901311E">
            <w:r>
              <w:rPr>
                <w:rFonts w:ascii="Arial" w:hAnsi="Arial" w:eastAsia="Arial" w:cs="Arial"/>
                <w:sz w:val="22"/>
                <w:szCs w:val="22"/>
              </w:rPr>
              <w:t>30 days net</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57211B2">
            <w:r>
              <w:rPr>
                <w:rFonts w:ascii="Arial" w:hAnsi="Arial" w:eastAsia="Arial" w:cs="Arial"/>
                <w:sz w:val="22"/>
                <w:szCs w:val="22"/>
              </w:rPr>
              <w:t>LIEF (Vendor)</w:t>
            </w:r>
          </w:p>
        </w:tc>
      </w:tr>
      <w:tr w14:paraId="4195A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426C47CD">
            <w:r>
              <w:rPr>
                <w:rFonts w:ascii="Arial" w:hAnsi="Arial" w:eastAsia="Arial" w:cs="Arial"/>
                <w:sz w:val="22"/>
                <w:szCs w:val="22"/>
              </w:rPr>
              <w:t>V-1002</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2DAEB061">
            <w:r>
              <w:rPr>
                <w:rFonts w:ascii="Arial" w:hAnsi="Arial" w:eastAsia="Arial" w:cs="Arial"/>
                <w:sz w:val="22"/>
                <w:szCs w:val="22"/>
              </w:rPr>
              <w:t>Flipkart Wholesale Pvt. Ltd.</w:t>
            </w:r>
          </w:p>
        </w:tc>
        <w:tc>
          <w:tcPr>
            <w:tcW w:w="1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47D0DCFB">
            <w:r>
              <w:rPr>
                <w:rFonts w:ascii="Arial" w:hAnsi="Arial" w:eastAsia="Arial" w:cs="Arial"/>
                <w:sz w:val="22"/>
                <w:szCs w:val="22"/>
              </w:rPr>
              <w:t>Bangalore</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496AE190">
            <w:r>
              <w:rPr>
                <w:rFonts w:ascii="Arial" w:hAnsi="Arial" w:eastAsia="Arial" w:cs="Arial"/>
                <w:sz w:val="22"/>
                <w:szCs w:val="22"/>
              </w:rPr>
              <w:t>45 days net</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95F4B83">
            <w:r>
              <w:rPr>
                <w:rFonts w:ascii="Arial" w:hAnsi="Arial" w:eastAsia="Arial" w:cs="Arial"/>
                <w:sz w:val="22"/>
                <w:szCs w:val="22"/>
              </w:rPr>
              <w:t>LIEF (Vendor)</w:t>
            </w:r>
          </w:p>
        </w:tc>
      </w:tr>
      <w:tr w14:paraId="1BD46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A197F7C">
            <w:r>
              <w:rPr>
                <w:rFonts w:ascii="Arial" w:hAnsi="Arial" w:eastAsia="Arial" w:cs="Arial"/>
                <w:sz w:val="22"/>
                <w:szCs w:val="22"/>
              </w:rPr>
              <w:t>V-1003</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A3916DA">
            <w:r>
              <w:rPr>
                <w:rFonts w:ascii="Arial" w:hAnsi="Arial" w:eastAsia="Arial" w:cs="Arial"/>
                <w:sz w:val="22"/>
                <w:szCs w:val="22"/>
              </w:rPr>
              <w:t>Ruchi Electronics Supply Co.</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85B7D24">
            <w:r>
              <w:rPr>
                <w:rFonts w:ascii="Arial" w:hAnsi="Arial" w:eastAsia="Arial" w:cs="Arial"/>
                <w:sz w:val="22"/>
                <w:szCs w:val="22"/>
              </w:rPr>
              <w:t>Delhi</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7BA225F">
            <w:r>
              <w:rPr>
                <w:rFonts w:ascii="Arial" w:hAnsi="Arial" w:eastAsia="Arial" w:cs="Arial"/>
                <w:sz w:val="22"/>
                <w:szCs w:val="22"/>
              </w:rPr>
              <w:t>15 days net</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716298D">
            <w:r>
              <w:rPr>
                <w:rFonts w:ascii="Arial" w:hAnsi="Arial" w:eastAsia="Arial" w:cs="Arial"/>
                <w:sz w:val="22"/>
                <w:szCs w:val="22"/>
              </w:rPr>
              <w:t>LIEF (Vendor)</w:t>
            </w:r>
          </w:p>
        </w:tc>
      </w:tr>
      <w:tr w14:paraId="1175F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6BF22D09">
            <w:r>
              <w:rPr>
                <w:rFonts w:ascii="Arial" w:hAnsi="Arial" w:eastAsia="Arial" w:cs="Arial"/>
                <w:sz w:val="22"/>
                <w:szCs w:val="22"/>
              </w:rPr>
              <w:t>V-1004</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2BD4AD8">
            <w:r>
              <w:rPr>
                <w:rFonts w:ascii="Arial" w:hAnsi="Arial" w:eastAsia="Arial" w:cs="Arial"/>
                <w:sz w:val="22"/>
                <w:szCs w:val="22"/>
              </w:rPr>
              <w:t>BrightTech Appliances Ltd.</w:t>
            </w:r>
          </w:p>
        </w:tc>
        <w:tc>
          <w:tcPr>
            <w:tcW w:w="1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1A0B9213">
            <w:r>
              <w:rPr>
                <w:rFonts w:ascii="Arial" w:hAnsi="Arial" w:eastAsia="Arial" w:cs="Arial"/>
                <w:sz w:val="22"/>
                <w:szCs w:val="22"/>
              </w:rPr>
              <w:t>Hyderabad</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1F9BD59C">
            <w:r>
              <w:rPr>
                <w:rFonts w:ascii="Arial" w:hAnsi="Arial" w:eastAsia="Arial" w:cs="Arial"/>
                <w:sz w:val="22"/>
                <w:szCs w:val="22"/>
              </w:rPr>
              <w:t>30 days net</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55C6E81">
            <w:r>
              <w:rPr>
                <w:rFonts w:ascii="Arial" w:hAnsi="Arial" w:eastAsia="Arial" w:cs="Arial"/>
                <w:sz w:val="22"/>
                <w:szCs w:val="22"/>
              </w:rPr>
              <w:t>LIEF (Vendor)</w:t>
            </w:r>
          </w:p>
        </w:tc>
      </w:tr>
    </w:tbl>
    <w:p w14:paraId="719C824C">
      <w:pPr>
        <w:spacing w:before="120" w:after="0"/>
      </w:pPr>
    </w:p>
    <w:p w14:paraId="131E447F">
      <w:pPr>
        <w:spacing w:before="60" w:after="80" w:line="340" w:lineRule="auto"/>
        <w:jc w:val="both"/>
      </w:pPr>
      <w:r>
        <w:rPr>
          <w:rFonts w:ascii="Arial" w:hAnsi="Arial" w:eastAsia="Arial" w:cs="Arial"/>
          <w:b/>
          <w:bCs/>
          <w:color w:val="000000"/>
          <w:sz w:val="24"/>
          <w:szCs w:val="24"/>
        </w:rPr>
        <w:t>T-Code to create Vendor Master: XK01   |   T-Code to display: XK03</w:t>
      </w:r>
    </w:p>
    <w:p w14:paraId="6D5BA5D0">
      <w:pPr>
        <w:spacing w:before="120" w:after="0"/>
      </w:pPr>
    </w:p>
    <w:p w14:paraId="388C56AA">
      <w:pPr>
        <w:pStyle w:val="3"/>
        <w:spacing w:before="200" w:after="100"/>
        <w:jc w:val="left"/>
      </w:pPr>
      <w:r>
        <w:rPr>
          <w:rFonts w:ascii="Arial" w:hAnsi="Arial" w:eastAsia="Arial" w:cs="Arial"/>
          <w:b/>
          <w:bCs/>
          <w:color w:val="2E75B6"/>
          <w:sz w:val="28"/>
          <w:szCs w:val="28"/>
        </w:rPr>
        <w:t>7.3 Customer Master</w:t>
      </w:r>
    </w:p>
    <w:p w14:paraId="0C6606AA">
      <w:pPr>
        <w:spacing w:before="60" w:after="80" w:line="340" w:lineRule="auto"/>
        <w:jc w:val="both"/>
      </w:pPr>
      <w:r>
        <w:rPr>
          <w:rFonts w:ascii="Arial" w:hAnsi="Arial" w:eastAsia="Arial" w:cs="Arial"/>
          <w:b w:val="0"/>
          <w:bCs w:val="0"/>
          <w:color w:val="000000"/>
          <w:sz w:val="24"/>
          <w:szCs w:val="24"/>
        </w:rPr>
        <w:t>A customer is any person or organisation that buys products from VedaStar. The customer master stores name, address, credit limit, and payment terms.</w:t>
      </w:r>
    </w:p>
    <w:p w14:paraId="0598B350">
      <w:pPr>
        <w:spacing w:before="120" w:after="0"/>
      </w:pP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800"/>
        <w:gridCol w:w="1600"/>
        <w:gridCol w:w="2000"/>
        <w:gridCol w:w="1900"/>
      </w:tblGrid>
      <w:tr w14:paraId="268C3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4707D792">
            <w:pPr>
              <w:jc w:val="center"/>
            </w:pPr>
            <w:r>
              <w:rPr>
                <w:rFonts w:ascii="Arial" w:hAnsi="Arial" w:eastAsia="Arial" w:cs="Arial"/>
                <w:b/>
                <w:bCs/>
                <w:color w:val="1F4E79"/>
                <w:sz w:val="22"/>
                <w:szCs w:val="22"/>
              </w:rPr>
              <w:t>Customer No.</w:t>
            </w:r>
          </w:p>
        </w:tc>
        <w:tc>
          <w:tcPr>
            <w:tcW w:w="28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501F3B95">
            <w:pPr>
              <w:jc w:val="center"/>
            </w:pPr>
            <w:r>
              <w:rPr>
                <w:rFonts w:ascii="Arial" w:hAnsi="Arial" w:eastAsia="Arial" w:cs="Arial"/>
                <w:b/>
                <w:bCs/>
                <w:color w:val="1F4E79"/>
                <w:sz w:val="22"/>
                <w:szCs w:val="22"/>
              </w:rPr>
              <w:t>Customer Name</w:t>
            </w:r>
          </w:p>
        </w:tc>
        <w:tc>
          <w:tcPr>
            <w:tcW w:w="16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2E084BE1">
            <w:pPr>
              <w:jc w:val="center"/>
            </w:pPr>
            <w:r>
              <w:rPr>
                <w:rFonts w:ascii="Arial" w:hAnsi="Arial" w:eastAsia="Arial" w:cs="Arial"/>
                <w:b/>
                <w:bCs/>
                <w:color w:val="1F4E79"/>
                <w:sz w:val="22"/>
                <w:szCs w:val="22"/>
              </w:rPr>
              <w:t>City</w:t>
            </w:r>
          </w:p>
        </w:tc>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60319BEA">
            <w:pPr>
              <w:jc w:val="center"/>
            </w:pPr>
            <w:r>
              <w:rPr>
                <w:rFonts w:ascii="Arial" w:hAnsi="Arial" w:eastAsia="Arial" w:cs="Arial"/>
                <w:b/>
                <w:bCs/>
                <w:color w:val="1F4E79"/>
                <w:sz w:val="22"/>
                <w:szCs w:val="22"/>
              </w:rPr>
              <w:t>Credit Limit (INR)</w:t>
            </w:r>
          </w:p>
        </w:tc>
        <w:tc>
          <w:tcPr>
            <w:tcW w:w="19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25A1AF8F">
            <w:pPr>
              <w:jc w:val="center"/>
            </w:pPr>
            <w:r>
              <w:rPr>
                <w:rFonts w:ascii="Arial" w:hAnsi="Arial" w:eastAsia="Arial" w:cs="Arial"/>
                <w:b/>
                <w:bCs/>
                <w:color w:val="1F4E79"/>
                <w:sz w:val="22"/>
                <w:szCs w:val="22"/>
              </w:rPr>
              <w:t>Payment Terms</w:t>
            </w:r>
          </w:p>
        </w:tc>
      </w:tr>
      <w:tr w14:paraId="592B2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17DE438">
            <w:r>
              <w:rPr>
                <w:rFonts w:ascii="Arial" w:hAnsi="Arial" w:eastAsia="Arial" w:cs="Arial"/>
                <w:sz w:val="22"/>
                <w:szCs w:val="22"/>
              </w:rPr>
              <w:t>C-2001</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2AFD59D">
            <w:r>
              <w:rPr>
                <w:rFonts w:ascii="Arial" w:hAnsi="Arial" w:eastAsia="Arial" w:cs="Arial"/>
                <w:sz w:val="22"/>
                <w:szCs w:val="22"/>
              </w:rPr>
              <w:t>Sharma Electronics Emporium</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561EBD2">
            <w:r>
              <w:rPr>
                <w:rFonts w:ascii="Arial" w:hAnsi="Arial" w:eastAsia="Arial" w:cs="Arial"/>
                <w:sz w:val="22"/>
                <w:szCs w:val="22"/>
              </w:rPr>
              <w:t>Patna</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C0BCA0B">
            <w:r>
              <w:rPr>
                <w:rFonts w:ascii="Arial" w:hAnsi="Arial" w:eastAsia="Arial" w:cs="Arial"/>
                <w:sz w:val="22"/>
                <w:szCs w:val="22"/>
              </w:rPr>
              <w:t>5,00,000</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881050A">
            <w:r>
              <w:rPr>
                <w:rFonts w:ascii="Arial" w:hAnsi="Arial" w:eastAsia="Arial" w:cs="Arial"/>
                <w:sz w:val="22"/>
                <w:szCs w:val="22"/>
              </w:rPr>
              <w:t>Immediate</w:t>
            </w:r>
          </w:p>
        </w:tc>
      </w:tr>
      <w:tr w14:paraId="05C19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26B7303B">
            <w:r>
              <w:rPr>
                <w:rFonts w:ascii="Arial" w:hAnsi="Arial" w:eastAsia="Arial" w:cs="Arial"/>
                <w:sz w:val="22"/>
                <w:szCs w:val="22"/>
              </w:rPr>
              <w:t>C-2002</w:t>
            </w:r>
          </w:p>
        </w:tc>
        <w:tc>
          <w:tcPr>
            <w:tcW w:w="2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2A8B72D1">
            <w:r>
              <w:rPr>
                <w:rFonts w:ascii="Arial" w:hAnsi="Arial" w:eastAsia="Arial" w:cs="Arial"/>
                <w:sz w:val="22"/>
                <w:szCs w:val="22"/>
              </w:rPr>
              <w:t>Digital World Retail</w:t>
            </w:r>
          </w:p>
        </w:tc>
        <w:tc>
          <w:tcPr>
            <w:tcW w:w="1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86108E1">
            <w:r>
              <w:rPr>
                <w:rFonts w:ascii="Arial" w:hAnsi="Arial" w:eastAsia="Arial" w:cs="Arial"/>
                <w:sz w:val="22"/>
                <w:szCs w:val="22"/>
              </w:rPr>
              <w:t>Ranchi</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3AE340B">
            <w:r>
              <w:rPr>
                <w:rFonts w:ascii="Arial" w:hAnsi="Arial" w:eastAsia="Arial" w:cs="Arial"/>
                <w:sz w:val="22"/>
                <w:szCs w:val="22"/>
              </w:rPr>
              <w:t>8,00,000</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692F2C3F">
            <w:r>
              <w:rPr>
                <w:rFonts w:ascii="Arial" w:hAnsi="Arial" w:eastAsia="Arial" w:cs="Arial"/>
                <w:sz w:val="22"/>
                <w:szCs w:val="22"/>
              </w:rPr>
              <w:t>15 days</w:t>
            </w:r>
          </w:p>
        </w:tc>
      </w:tr>
      <w:tr w14:paraId="0D4AC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5A569E7">
            <w:r>
              <w:rPr>
                <w:rFonts w:ascii="Arial" w:hAnsi="Arial" w:eastAsia="Arial" w:cs="Arial"/>
                <w:sz w:val="22"/>
                <w:szCs w:val="22"/>
              </w:rPr>
              <w:t>C-2003</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07E1870">
            <w:r>
              <w:rPr>
                <w:rFonts w:ascii="Arial" w:hAnsi="Arial" w:eastAsia="Arial" w:cs="Arial"/>
                <w:sz w:val="22"/>
                <w:szCs w:val="22"/>
              </w:rPr>
              <w:t>Gupta Home Store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BBFADC8">
            <w:r>
              <w:rPr>
                <w:rFonts w:ascii="Arial" w:hAnsi="Arial" w:eastAsia="Arial" w:cs="Arial"/>
                <w:sz w:val="22"/>
                <w:szCs w:val="22"/>
              </w:rPr>
              <w:t>Kolkata</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F45B2AD">
            <w:r>
              <w:rPr>
                <w:rFonts w:ascii="Arial" w:hAnsi="Arial" w:eastAsia="Arial" w:cs="Arial"/>
                <w:sz w:val="22"/>
                <w:szCs w:val="22"/>
              </w:rPr>
              <w:t>3,00,000</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E257401">
            <w:r>
              <w:rPr>
                <w:rFonts w:ascii="Arial" w:hAnsi="Arial" w:eastAsia="Arial" w:cs="Arial"/>
                <w:sz w:val="22"/>
                <w:szCs w:val="22"/>
              </w:rPr>
              <w:t>Immediate</w:t>
            </w:r>
          </w:p>
        </w:tc>
      </w:tr>
      <w:tr w14:paraId="564FB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209FAEEF">
            <w:r>
              <w:rPr>
                <w:rFonts w:ascii="Arial" w:hAnsi="Arial" w:eastAsia="Arial" w:cs="Arial"/>
                <w:sz w:val="22"/>
                <w:szCs w:val="22"/>
              </w:rPr>
              <w:t>C-2004</w:t>
            </w:r>
          </w:p>
        </w:tc>
        <w:tc>
          <w:tcPr>
            <w:tcW w:w="2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3511A4CE">
            <w:r>
              <w:rPr>
                <w:rFonts w:ascii="Arial" w:hAnsi="Arial" w:eastAsia="Arial" w:cs="Arial"/>
                <w:sz w:val="22"/>
                <w:szCs w:val="22"/>
              </w:rPr>
              <w:t>Aryan Modern Appliances</w:t>
            </w:r>
          </w:p>
        </w:tc>
        <w:tc>
          <w:tcPr>
            <w:tcW w:w="1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59423CA">
            <w:r>
              <w:rPr>
                <w:rFonts w:ascii="Arial" w:hAnsi="Arial" w:eastAsia="Arial" w:cs="Arial"/>
                <w:sz w:val="22"/>
                <w:szCs w:val="22"/>
              </w:rPr>
              <w:t>Bhubaneswar</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5E79641B">
            <w:r>
              <w:rPr>
                <w:rFonts w:ascii="Arial" w:hAnsi="Arial" w:eastAsia="Arial" w:cs="Arial"/>
                <w:sz w:val="22"/>
                <w:szCs w:val="22"/>
              </w:rPr>
              <w:t>10,00,000</w:t>
            </w:r>
          </w:p>
        </w:tc>
        <w:tc>
          <w:tcPr>
            <w:tcW w:w="1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40991756">
            <w:r>
              <w:rPr>
                <w:rFonts w:ascii="Arial" w:hAnsi="Arial" w:eastAsia="Arial" w:cs="Arial"/>
                <w:sz w:val="22"/>
                <w:szCs w:val="22"/>
              </w:rPr>
              <w:t>30 days</w:t>
            </w:r>
          </w:p>
        </w:tc>
      </w:tr>
    </w:tbl>
    <w:p w14:paraId="454AB8CF">
      <w:pPr>
        <w:spacing w:before="120" w:after="0"/>
      </w:pPr>
    </w:p>
    <w:p w14:paraId="33EFCB55">
      <w:pPr>
        <w:spacing w:before="60" w:after="80" w:line="340" w:lineRule="auto"/>
        <w:jc w:val="both"/>
      </w:pPr>
      <w:r>
        <w:rPr>
          <w:rFonts w:ascii="Arial" w:hAnsi="Arial" w:eastAsia="Arial" w:cs="Arial"/>
          <w:b/>
          <w:bCs/>
          <w:color w:val="000000"/>
          <w:sz w:val="24"/>
          <w:szCs w:val="24"/>
        </w:rPr>
        <w:t>T-Code to create Customer Master: XD01   |   T-Code to display: XD03</w:t>
      </w:r>
    </w:p>
    <w:p w14:paraId="7C3A8A1F">
      <w:pPr>
        <w:spacing w:before="120" w:after="0"/>
      </w:pPr>
    </w:p>
    <w:p w14:paraId="07E03D59">
      <w:pPr>
        <w:pStyle w:val="3"/>
        <w:spacing w:before="200" w:after="100"/>
        <w:jc w:val="left"/>
      </w:pPr>
      <w:r>
        <w:rPr>
          <w:rFonts w:ascii="Arial" w:hAnsi="Arial" w:eastAsia="Arial" w:cs="Arial"/>
          <w:b/>
          <w:bCs/>
          <w:color w:val="2E75B6"/>
          <w:sz w:val="28"/>
          <w:szCs w:val="28"/>
        </w:rPr>
        <w:t>7.4 G/L Account Master (FI)</w:t>
      </w:r>
    </w:p>
    <w:p w14:paraId="1C643EE6">
      <w:pPr>
        <w:spacing w:before="60" w:after="80" w:line="340" w:lineRule="auto"/>
        <w:jc w:val="both"/>
      </w:pPr>
      <w:r>
        <w:rPr>
          <w:rFonts w:ascii="Arial" w:hAnsi="Arial" w:eastAsia="Arial" w:cs="Arial"/>
          <w:b w:val="0"/>
          <w:bCs w:val="0"/>
          <w:color w:val="000000"/>
          <w:sz w:val="24"/>
          <w:szCs w:val="24"/>
        </w:rPr>
        <w:t>G/L stands for General Ledger. These are accounts used to record every financial transaction. Examples of G/L accounts in VedaStar:</w:t>
      </w:r>
    </w:p>
    <w:tbl>
      <w:tblPr>
        <w:tblStyle w:val="9"/>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800"/>
        <w:gridCol w:w="2700"/>
      </w:tblGrid>
      <w:tr w14:paraId="3C6B4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7CA16496">
            <w:pPr>
              <w:jc w:val="center"/>
            </w:pPr>
            <w:r>
              <w:rPr>
                <w:rFonts w:ascii="Arial" w:hAnsi="Arial" w:eastAsia="Arial" w:cs="Arial"/>
                <w:b/>
                <w:bCs/>
                <w:color w:val="1F4E79"/>
                <w:sz w:val="22"/>
                <w:szCs w:val="22"/>
              </w:rPr>
              <w:t>G/L Account No.</w:t>
            </w:r>
          </w:p>
        </w:tc>
        <w:tc>
          <w:tcPr>
            <w:tcW w:w="38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4D63B395">
            <w:pPr>
              <w:jc w:val="center"/>
            </w:pPr>
            <w:r>
              <w:rPr>
                <w:rFonts w:ascii="Arial" w:hAnsi="Arial" w:eastAsia="Arial" w:cs="Arial"/>
                <w:b/>
                <w:bCs/>
                <w:color w:val="1F4E79"/>
                <w:sz w:val="22"/>
                <w:szCs w:val="22"/>
              </w:rPr>
              <w:t>Account Name</w:t>
            </w:r>
          </w:p>
        </w:tc>
        <w:tc>
          <w:tcPr>
            <w:tcW w:w="27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2F1D4319">
            <w:pPr>
              <w:jc w:val="center"/>
            </w:pPr>
            <w:r>
              <w:rPr>
                <w:rFonts w:ascii="Arial" w:hAnsi="Arial" w:eastAsia="Arial" w:cs="Arial"/>
                <w:b/>
                <w:bCs/>
                <w:color w:val="1F4E79"/>
                <w:sz w:val="22"/>
                <w:szCs w:val="22"/>
              </w:rPr>
              <w:t>Account Type</w:t>
            </w:r>
          </w:p>
        </w:tc>
      </w:tr>
      <w:tr w14:paraId="2C8C3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722D5F9">
            <w:r>
              <w:rPr>
                <w:rFonts w:ascii="Arial" w:hAnsi="Arial" w:eastAsia="Arial" w:cs="Arial"/>
                <w:sz w:val="22"/>
                <w:szCs w:val="22"/>
              </w:rPr>
              <w:t>100001</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FF002FE">
            <w:r>
              <w:rPr>
                <w:rFonts w:ascii="Arial" w:hAnsi="Arial" w:eastAsia="Arial" w:cs="Arial"/>
                <w:sz w:val="22"/>
                <w:szCs w:val="22"/>
              </w:rPr>
              <w:t>Cash Account</w:t>
            </w:r>
          </w:p>
        </w:tc>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7134957">
            <w:r>
              <w:rPr>
                <w:rFonts w:ascii="Arial" w:hAnsi="Arial" w:eastAsia="Arial" w:cs="Arial"/>
                <w:sz w:val="22"/>
                <w:szCs w:val="22"/>
              </w:rPr>
              <w:t>Asset</w:t>
            </w:r>
          </w:p>
        </w:tc>
      </w:tr>
      <w:tr w14:paraId="14498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44F9DDC2">
            <w:r>
              <w:rPr>
                <w:rFonts w:ascii="Arial" w:hAnsi="Arial" w:eastAsia="Arial" w:cs="Arial"/>
                <w:sz w:val="22"/>
                <w:szCs w:val="22"/>
              </w:rPr>
              <w:t>100010</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6460FADD">
            <w:r>
              <w:rPr>
                <w:rFonts w:ascii="Arial" w:hAnsi="Arial" w:eastAsia="Arial" w:cs="Arial"/>
                <w:sz w:val="22"/>
                <w:szCs w:val="22"/>
              </w:rPr>
              <w:t>Bank Account — HDFC Current</w:t>
            </w:r>
          </w:p>
        </w:tc>
        <w:tc>
          <w:tcPr>
            <w:tcW w:w="27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55E2BD8">
            <w:r>
              <w:rPr>
                <w:rFonts w:ascii="Arial" w:hAnsi="Arial" w:eastAsia="Arial" w:cs="Arial"/>
                <w:sz w:val="22"/>
                <w:szCs w:val="22"/>
              </w:rPr>
              <w:t>Asset</w:t>
            </w:r>
          </w:p>
        </w:tc>
      </w:tr>
      <w:tr w14:paraId="3EB79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9A9F6F7">
            <w:r>
              <w:rPr>
                <w:rFonts w:ascii="Arial" w:hAnsi="Arial" w:eastAsia="Arial" w:cs="Arial"/>
                <w:sz w:val="22"/>
                <w:szCs w:val="22"/>
              </w:rPr>
              <w:t>200001</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CD7C4A2">
            <w:r>
              <w:rPr>
                <w:rFonts w:ascii="Arial" w:hAnsi="Arial" w:eastAsia="Arial" w:cs="Arial"/>
                <w:sz w:val="22"/>
                <w:szCs w:val="22"/>
              </w:rPr>
              <w:t>Accounts Payable (Vendors)</w:t>
            </w:r>
          </w:p>
        </w:tc>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81BAC15">
            <w:r>
              <w:rPr>
                <w:rFonts w:ascii="Arial" w:hAnsi="Arial" w:eastAsia="Arial" w:cs="Arial"/>
                <w:sz w:val="22"/>
                <w:szCs w:val="22"/>
              </w:rPr>
              <w:t>Liability</w:t>
            </w:r>
          </w:p>
        </w:tc>
      </w:tr>
      <w:tr w14:paraId="4166B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695BB434">
            <w:r>
              <w:rPr>
                <w:rFonts w:ascii="Arial" w:hAnsi="Arial" w:eastAsia="Arial" w:cs="Arial"/>
                <w:sz w:val="22"/>
                <w:szCs w:val="22"/>
              </w:rPr>
              <w:t>200010</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444A7472">
            <w:r>
              <w:rPr>
                <w:rFonts w:ascii="Arial" w:hAnsi="Arial" w:eastAsia="Arial" w:cs="Arial"/>
                <w:sz w:val="22"/>
                <w:szCs w:val="22"/>
              </w:rPr>
              <w:t>Accounts Receivable (Customers)</w:t>
            </w:r>
          </w:p>
        </w:tc>
        <w:tc>
          <w:tcPr>
            <w:tcW w:w="27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632157D2">
            <w:r>
              <w:rPr>
                <w:rFonts w:ascii="Arial" w:hAnsi="Arial" w:eastAsia="Arial" w:cs="Arial"/>
                <w:sz w:val="22"/>
                <w:szCs w:val="22"/>
              </w:rPr>
              <w:t>Asset</w:t>
            </w:r>
          </w:p>
        </w:tc>
      </w:tr>
      <w:tr w14:paraId="69776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515B216">
            <w:r>
              <w:rPr>
                <w:rFonts w:ascii="Arial" w:hAnsi="Arial" w:eastAsia="Arial" w:cs="Arial"/>
                <w:sz w:val="22"/>
                <w:szCs w:val="22"/>
              </w:rPr>
              <w:t>300001</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03B9F9C">
            <w:r>
              <w:rPr>
                <w:rFonts w:ascii="Arial" w:hAnsi="Arial" w:eastAsia="Arial" w:cs="Arial"/>
                <w:sz w:val="22"/>
                <w:szCs w:val="22"/>
              </w:rPr>
              <w:t>Sales Revenue Account</w:t>
            </w:r>
          </w:p>
        </w:tc>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C3F5EFE">
            <w:r>
              <w:rPr>
                <w:rFonts w:ascii="Arial" w:hAnsi="Arial" w:eastAsia="Arial" w:cs="Arial"/>
                <w:sz w:val="22"/>
                <w:szCs w:val="22"/>
              </w:rPr>
              <w:t>Revenue</w:t>
            </w:r>
          </w:p>
        </w:tc>
      </w:tr>
      <w:tr w14:paraId="5DF69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43AC3ED">
            <w:r>
              <w:rPr>
                <w:rFonts w:ascii="Arial" w:hAnsi="Arial" w:eastAsia="Arial" w:cs="Arial"/>
                <w:sz w:val="22"/>
                <w:szCs w:val="22"/>
              </w:rPr>
              <w:t>400001</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4F391BBF">
            <w:r>
              <w:rPr>
                <w:rFonts w:ascii="Arial" w:hAnsi="Arial" w:eastAsia="Arial" w:cs="Arial"/>
                <w:sz w:val="22"/>
                <w:szCs w:val="22"/>
              </w:rPr>
              <w:t>Purchases / Inventory Account</w:t>
            </w:r>
          </w:p>
        </w:tc>
        <w:tc>
          <w:tcPr>
            <w:tcW w:w="27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1ECD534A">
            <w:r>
              <w:rPr>
                <w:rFonts w:ascii="Arial" w:hAnsi="Arial" w:eastAsia="Arial" w:cs="Arial"/>
                <w:sz w:val="22"/>
                <w:szCs w:val="22"/>
              </w:rPr>
              <w:t>Expense</w:t>
            </w:r>
          </w:p>
        </w:tc>
      </w:tr>
    </w:tbl>
    <w:p w14:paraId="663FF6FB">
      <w:pPr>
        <w:spacing w:before="60" w:after="80" w:line="340" w:lineRule="auto"/>
        <w:jc w:val="both"/>
      </w:pPr>
      <w:r>
        <w:rPr>
          <w:rFonts w:ascii="Arial" w:hAnsi="Arial" w:eastAsia="Arial" w:cs="Arial"/>
          <w:b/>
          <w:bCs/>
          <w:color w:val="000000"/>
          <w:sz w:val="24"/>
          <w:szCs w:val="24"/>
        </w:rPr>
        <w:t>T-Code to create G/L Account: FS00</w:t>
      </w:r>
    </w:p>
    <w:p w14:paraId="685A85A5">
      <w:r>
        <w:br w:type="page"/>
      </w:r>
    </w:p>
    <w:p w14:paraId="69582530">
      <w:pPr>
        <w:pStyle w:val="2"/>
        <w:pBdr>
          <w:bottom w:val="single" w:color="2E75B6" w:sz="8" w:space="4"/>
        </w:pBdr>
        <w:spacing w:before="320" w:after="160"/>
        <w:jc w:val="left"/>
      </w:pPr>
      <w:r>
        <w:rPr>
          <w:rFonts w:ascii="Arial" w:hAnsi="Arial" w:eastAsia="Arial" w:cs="Arial"/>
          <w:b/>
          <w:bCs/>
          <w:color w:val="1F4E79"/>
          <w:sz w:val="30"/>
          <w:szCs w:val="30"/>
        </w:rPr>
        <w:t>8. Customisation Steps (SPRO)</w:t>
      </w:r>
    </w:p>
    <w:p w14:paraId="2FEDC46C">
      <w:pPr>
        <w:spacing w:before="60" w:after="80" w:line="340" w:lineRule="auto"/>
        <w:jc w:val="both"/>
      </w:pPr>
      <w:r>
        <w:rPr>
          <w:rFonts w:ascii="Arial" w:hAnsi="Arial" w:eastAsia="Arial" w:cs="Arial"/>
          <w:b w:val="0"/>
          <w:bCs w:val="0"/>
          <w:color w:val="000000"/>
          <w:sz w:val="24"/>
          <w:szCs w:val="24"/>
        </w:rPr>
        <w:t>In SAP, customisation means configuring the system to match how your company works. All customisation is done through a special transaction called SPRO (SAP Project Reference Object — basically the settings/configuration menu).</w:t>
      </w:r>
    </w:p>
    <w:p w14:paraId="0A7806CA">
      <w:pPr>
        <w:spacing w:before="60" w:after="80" w:line="340" w:lineRule="auto"/>
        <w:jc w:val="both"/>
      </w:pPr>
      <w:r>
        <w:rPr>
          <w:rFonts w:ascii="Arial" w:hAnsi="Arial" w:eastAsia="Arial" w:cs="Arial"/>
          <w:b w:val="0"/>
          <w:bCs w:val="0"/>
          <w:color w:val="000000"/>
          <w:sz w:val="24"/>
          <w:szCs w:val="24"/>
        </w:rPr>
        <w:t>This means we tell SAP: 'This is our company, this is how we want things to work.' We do not change SAP's code — we just set our preferences.</w:t>
      </w:r>
    </w:p>
    <w:p w14:paraId="7350D450">
      <w:pPr>
        <w:spacing w:before="120" w:after="0"/>
      </w:pPr>
    </w:p>
    <w:p w14:paraId="71E1614A">
      <w:pPr>
        <w:pStyle w:val="3"/>
        <w:spacing w:before="200" w:after="100"/>
        <w:jc w:val="left"/>
      </w:pPr>
      <w:r>
        <w:rPr>
          <w:rFonts w:ascii="Arial" w:hAnsi="Arial" w:eastAsia="Arial" w:cs="Arial"/>
          <w:b/>
          <w:bCs/>
          <w:color w:val="2E75B6"/>
          <w:sz w:val="28"/>
          <w:szCs w:val="28"/>
        </w:rPr>
        <w:t>8.1 FI Customisation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4800"/>
        <w:gridCol w:w="3000"/>
      </w:tblGrid>
      <w:tr w14:paraId="05573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039C1923">
            <w:pPr>
              <w:jc w:val="center"/>
            </w:pPr>
            <w:r>
              <w:rPr>
                <w:rFonts w:ascii="Arial" w:hAnsi="Arial" w:eastAsia="Arial" w:cs="Arial"/>
                <w:b/>
                <w:bCs/>
                <w:color w:val="1F4E79"/>
                <w:sz w:val="22"/>
                <w:szCs w:val="22"/>
              </w:rPr>
              <w:t>Step No.</w:t>
            </w:r>
          </w:p>
        </w:tc>
        <w:tc>
          <w:tcPr>
            <w:tcW w:w="48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0A9242CB">
            <w:pPr>
              <w:jc w:val="center"/>
            </w:pPr>
            <w:r>
              <w:rPr>
                <w:rFonts w:ascii="Arial" w:hAnsi="Arial" w:eastAsia="Arial" w:cs="Arial"/>
                <w:b/>
                <w:bCs/>
                <w:color w:val="1F4E79"/>
                <w:sz w:val="22"/>
                <w:szCs w:val="22"/>
              </w:rPr>
              <w:t>What We Configure</w:t>
            </w:r>
          </w:p>
        </w:tc>
        <w:tc>
          <w:tcPr>
            <w:tcW w:w="3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0EF92EBA">
            <w:pPr>
              <w:jc w:val="center"/>
            </w:pPr>
            <w:r>
              <w:rPr>
                <w:rFonts w:ascii="Arial" w:hAnsi="Arial" w:eastAsia="Arial" w:cs="Arial"/>
                <w:b/>
                <w:bCs/>
                <w:color w:val="1F4E79"/>
                <w:sz w:val="22"/>
                <w:szCs w:val="22"/>
              </w:rPr>
              <w:t>T-Code / Path</w:t>
            </w:r>
          </w:p>
        </w:tc>
      </w:tr>
      <w:tr w14:paraId="08685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E174102">
            <w:r>
              <w:rPr>
                <w:rFonts w:ascii="Arial" w:hAnsi="Arial" w:eastAsia="Arial" w:cs="Arial"/>
                <w:sz w:val="22"/>
                <w:szCs w:val="22"/>
              </w:rPr>
              <w:t>FI-01</w:t>
            </w:r>
          </w:p>
        </w:tc>
        <w:tc>
          <w:tcPr>
            <w:tcW w:w="4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57C97E9">
            <w:r>
              <w:rPr>
                <w:rFonts w:ascii="Arial" w:hAnsi="Arial" w:eastAsia="Arial" w:cs="Arial"/>
                <w:sz w:val="22"/>
                <w:szCs w:val="22"/>
              </w:rPr>
              <w:t>Create Company Code VS01</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0AF97EE">
            <w:r>
              <w:rPr>
                <w:rFonts w:ascii="Arial" w:hAnsi="Arial" w:eastAsia="Arial" w:cs="Arial"/>
                <w:sz w:val="22"/>
                <w:szCs w:val="22"/>
              </w:rPr>
              <w:t>OX02</w:t>
            </w:r>
          </w:p>
        </w:tc>
      </w:tr>
      <w:tr w14:paraId="6EC24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C56D7D2">
            <w:r>
              <w:rPr>
                <w:rFonts w:ascii="Arial" w:hAnsi="Arial" w:eastAsia="Arial" w:cs="Arial"/>
                <w:sz w:val="22"/>
                <w:szCs w:val="22"/>
              </w:rPr>
              <w:t>FI-02</w:t>
            </w:r>
          </w:p>
        </w:tc>
        <w:tc>
          <w:tcPr>
            <w:tcW w:w="4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6D3BE11F">
            <w:r>
              <w:rPr>
                <w:rFonts w:ascii="Arial" w:hAnsi="Arial" w:eastAsia="Arial" w:cs="Arial"/>
                <w:sz w:val="22"/>
                <w:szCs w:val="22"/>
              </w:rPr>
              <w:t>Define Chart of Accounts: VS_COA</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8F8C59E">
            <w:r>
              <w:rPr>
                <w:rFonts w:ascii="Arial" w:hAnsi="Arial" w:eastAsia="Arial" w:cs="Arial"/>
                <w:sz w:val="22"/>
                <w:szCs w:val="22"/>
              </w:rPr>
              <w:t>OB13</w:t>
            </w:r>
          </w:p>
        </w:tc>
      </w:tr>
      <w:tr w14:paraId="52147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861BF91">
            <w:r>
              <w:rPr>
                <w:rFonts w:ascii="Arial" w:hAnsi="Arial" w:eastAsia="Arial" w:cs="Arial"/>
                <w:sz w:val="22"/>
                <w:szCs w:val="22"/>
              </w:rPr>
              <w:t>FI-03</w:t>
            </w:r>
          </w:p>
        </w:tc>
        <w:tc>
          <w:tcPr>
            <w:tcW w:w="4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816BEDC">
            <w:r>
              <w:rPr>
                <w:rFonts w:ascii="Arial" w:hAnsi="Arial" w:eastAsia="Arial" w:cs="Arial"/>
                <w:sz w:val="22"/>
                <w:szCs w:val="22"/>
              </w:rPr>
              <w:t>Assign Chart of Accounts to Company Code</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495B8D4">
            <w:r>
              <w:rPr>
                <w:rFonts w:ascii="Arial" w:hAnsi="Arial" w:eastAsia="Arial" w:cs="Arial"/>
                <w:sz w:val="22"/>
                <w:szCs w:val="22"/>
              </w:rPr>
              <w:t>OB62</w:t>
            </w:r>
          </w:p>
        </w:tc>
      </w:tr>
      <w:tr w14:paraId="6782F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53DD208C">
            <w:r>
              <w:rPr>
                <w:rFonts w:ascii="Arial" w:hAnsi="Arial" w:eastAsia="Arial" w:cs="Arial"/>
                <w:sz w:val="22"/>
                <w:szCs w:val="22"/>
              </w:rPr>
              <w:t>FI-04</w:t>
            </w:r>
          </w:p>
        </w:tc>
        <w:tc>
          <w:tcPr>
            <w:tcW w:w="4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2EF93ED">
            <w:r>
              <w:rPr>
                <w:rFonts w:ascii="Arial" w:hAnsi="Arial" w:eastAsia="Arial" w:cs="Arial"/>
                <w:sz w:val="22"/>
                <w:szCs w:val="22"/>
              </w:rPr>
              <w:t>Define Fiscal Year Variant (April–March)</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13045FE3">
            <w:r>
              <w:rPr>
                <w:rFonts w:ascii="Arial" w:hAnsi="Arial" w:eastAsia="Arial" w:cs="Arial"/>
                <w:sz w:val="22"/>
                <w:szCs w:val="22"/>
              </w:rPr>
              <w:t>OB29</w:t>
            </w:r>
          </w:p>
        </w:tc>
      </w:tr>
      <w:tr w14:paraId="78D23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D463614">
            <w:r>
              <w:rPr>
                <w:rFonts w:ascii="Arial" w:hAnsi="Arial" w:eastAsia="Arial" w:cs="Arial"/>
                <w:sz w:val="22"/>
                <w:szCs w:val="22"/>
              </w:rPr>
              <w:t>FI-05</w:t>
            </w:r>
          </w:p>
        </w:tc>
        <w:tc>
          <w:tcPr>
            <w:tcW w:w="4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CB58BCC">
            <w:r>
              <w:rPr>
                <w:rFonts w:ascii="Arial" w:hAnsi="Arial" w:eastAsia="Arial" w:cs="Arial"/>
                <w:sz w:val="22"/>
                <w:szCs w:val="22"/>
              </w:rPr>
              <w:t>Assign Fiscal Year to Company Code</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881A181">
            <w:r>
              <w:rPr>
                <w:rFonts w:ascii="Arial" w:hAnsi="Arial" w:eastAsia="Arial" w:cs="Arial"/>
                <w:sz w:val="22"/>
                <w:szCs w:val="22"/>
              </w:rPr>
              <w:t>OB37</w:t>
            </w:r>
          </w:p>
        </w:tc>
      </w:tr>
      <w:tr w14:paraId="0456C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57EAA6F6">
            <w:r>
              <w:rPr>
                <w:rFonts w:ascii="Arial" w:hAnsi="Arial" w:eastAsia="Arial" w:cs="Arial"/>
                <w:sz w:val="22"/>
                <w:szCs w:val="22"/>
              </w:rPr>
              <w:t>FI-06</w:t>
            </w:r>
          </w:p>
        </w:tc>
        <w:tc>
          <w:tcPr>
            <w:tcW w:w="4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50358976">
            <w:r>
              <w:rPr>
                <w:rFonts w:ascii="Arial" w:hAnsi="Arial" w:eastAsia="Arial" w:cs="Arial"/>
                <w:sz w:val="22"/>
                <w:szCs w:val="22"/>
              </w:rPr>
              <w:t>Define Posting Period Variant</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187AAC78">
            <w:r>
              <w:rPr>
                <w:rFonts w:ascii="Arial" w:hAnsi="Arial" w:eastAsia="Arial" w:cs="Arial"/>
                <w:sz w:val="22"/>
                <w:szCs w:val="22"/>
              </w:rPr>
              <w:t>OBBO</w:t>
            </w:r>
          </w:p>
        </w:tc>
      </w:tr>
      <w:tr w14:paraId="57A59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BA047FF">
            <w:r>
              <w:rPr>
                <w:rFonts w:ascii="Arial" w:hAnsi="Arial" w:eastAsia="Arial" w:cs="Arial"/>
                <w:sz w:val="22"/>
                <w:szCs w:val="22"/>
              </w:rPr>
              <w:t>FI-07</w:t>
            </w:r>
          </w:p>
        </w:tc>
        <w:tc>
          <w:tcPr>
            <w:tcW w:w="4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FD798C5">
            <w:r>
              <w:rPr>
                <w:rFonts w:ascii="Arial" w:hAnsi="Arial" w:eastAsia="Arial" w:cs="Arial"/>
                <w:sz w:val="22"/>
                <w:szCs w:val="22"/>
              </w:rPr>
              <w:t>Create G/L Accounts</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9EBAFB1">
            <w:r>
              <w:rPr>
                <w:rFonts w:ascii="Arial" w:hAnsi="Arial" w:eastAsia="Arial" w:cs="Arial"/>
                <w:sz w:val="22"/>
                <w:szCs w:val="22"/>
              </w:rPr>
              <w:t>FS00</w:t>
            </w:r>
          </w:p>
        </w:tc>
      </w:tr>
      <w:tr w14:paraId="2D699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C87F7E4">
            <w:r>
              <w:rPr>
                <w:rFonts w:ascii="Arial" w:hAnsi="Arial" w:eastAsia="Arial" w:cs="Arial"/>
                <w:sz w:val="22"/>
                <w:szCs w:val="22"/>
              </w:rPr>
              <w:t>FI-08</w:t>
            </w:r>
          </w:p>
        </w:tc>
        <w:tc>
          <w:tcPr>
            <w:tcW w:w="4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5AE622B5">
            <w:r>
              <w:rPr>
                <w:rFonts w:ascii="Arial" w:hAnsi="Arial" w:eastAsia="Arial" w:cs="Arial"/>
                <w:sz w:val="22"/>
                <w:szCs w:val="22"/>
              </w:rPr>
              <w:t>Define Payment Terms</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32A6AD5B">
            <w:r>
              <w:rPr>
                <w:rFonts w:ascii="Arial" w:hAnsi="Arial" w:eastAsia="Arial" w:cs="Arial"/>
                <w:sz w:val="22"/>
                <w:szCs w:val="22"/>
              </w:rPr>
              <w:t>OBB8</w:t>
            </w:r>
          </w:p>
        </w:tc>
      </w:tr>
      <w:tr w14:paraId="51A42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6A17262">
            <w:r>
              <w:rPr>
                <w:rFonts w:ascii="Arial" w:hAnsi="Arial" w:eastAsia="Arial" w:cs="Arial"/>
                <w:sz w:val="22"/>
                <w:szCs w:val="22"/>
              </w:rPr>
              <w:t>FI-09</w:t>
            </w:r>
          </w:p>
        </w:tc>
        <w:tc>
          <w:tcPr>
            <w:tcW w:w="4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EA56435">
            <w:r>
              <w:rPr>
                <w:rFonts w:ascii="Arial" w:hAnsi="Arial" w:eastAsia="Arial" w:cs="Arial"/>
                <w:sz w:val="22"/>
                <w:szCs w:val="22"/>
              </w:rPr>
              <w:t>Configure Tax Procedure (GST)</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3521FDC">
            <w:r>
              <w:rPr>
                <w:rFonts w:ascii="Arial" w:hAnsi="Arial" w:eastAsia="Arial" w:cs="Arial"/>
                <w:sz w:val="22"/>
                <w:szCs w:val="22"/>
              </w:rPr>
              <w:t>OBYZ</w:t>
            </w:r>
          </w:p>
        </w:tc>
      </w:tr>
    </w:tbl>
    <w:p w14:paraId="0EE03FB0">
      <w:pPr>
        <w:spacing w:before="120" w:after="0"/>
      </w:pPr>
    </w:p>
    <w:p w14:paraId="0F54EADF">
      <w:pPr>
        <w:pStyle w:val="3"/>
        <w:spacing w:before="200" w:after="100"/>
        <w:jc w:val="left"/>
      </w:pPr>
      <w:r>
        <w:rPr>
          <w:rFonts w:ascii="Arial" w:hAnsi="Arial" w:eastAsia="Arial" w:cs="Arial"/>
          <w:b/>
          <w:bCs/>
          <w:color w:val="2E75B6"/>
          <w:sz w:val="28"/>
          <w:szCs w:val="28"/>
        </w:rPr>
        <w:t>8.2 MM Customisation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4800"/>
        <w:gridCol w:w="3000"/>
      </w:tblGrid>
      <w:tr w14:paraId="57139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6154D912">
            <w:pPr>
              <w:jc w:val="center"/>
            </w:pPr>
            <w:r>
              <w:rPr>
                <w:rFonts w:ascii="Arial" w:hAnsi="Arial" w:eastAsia="Arial" w:cs="Arial"/>
                <w:b/>
                <w:bCs/>
                <w:color w:val="1F4E79"/>
                <w:sz w:val="22"/>
                <w:szCs w:val="22"/>
              </w:rPr>
              <w:t>Step No.</w:t>
            </w:r>
          </w:p>
        </w:tc>
        <w:tc>
          <w:tcPr>
            <w:tcW w:w="48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089C00C7">
            <w:pPr>
              <w:jc w:val="center"/>
            </w:pPr>
            <w:r>
              <w:rPr>
                <w:rFonts w:ascii="Arial" w:hAnsi="Arial" w:eastAsia="Arial" w:cs="Arial"/>
                <w:b/>
                <w:bCs/>
                <w:color w:val="1F4E79"/>
                <w:sz w:val="22"/>
                <w:szCs w:val="22"/>
              </w:rPr>
              <w:t>What We Configure</w:t>
            </w:r>
          </w:p>
        </w:tc>
        <w:tc>
          <w:tcPr>
            <w:tcW w:w="3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11571CC4">
            <w:pPr>
              <w:jc w:val="center"/>
            </w:pPr>
            <w:r>
              <w:rPr>
                <w:rFonts w:ascii="Arial" w:hAnsi="Arial" w:eastAsia="Arial" w:cs="Arial"/>
                <w:b/>
                <w:bCs/>
                <w:color w:val="1F4E79"/>
                <w:sz w:val="22"/>
                <w:szCs w:val="22"/>
              </w:rPr>
              <w:t>T-Code / Path</w:t>
            </w:r>
          </w:p>
        </w:tc>
      </w:tr>
      <w:tr w14:paraId="1824F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CFB2110">
            <w:r>
              <w:rPr>
                <w:rFonts w:ascii="Arial" w:hAnsi="Arial" w:eastAsia="Arial" w:cs="Arial"/>
                <w:sz w:val="22"/>
                <w:szCs w:val="22"/>
              </w:rPr>
              <w:t>MM-01</w:t>
            </w:r>
          </w:p>
        </w:tc>
        <w:tc>
          <w:tcPr>
            <w:tcW w:w="4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EC881B8">
            <w:r>
              <w:rPr>
                <w:rFonts w:ascii="Arial" w:hAnsi="Arial" w:eastAsia="Arial" w:cs="Arial"/>
                <w:sz w:val="22"/>
                <w:szCs w:val="22"/>
              </w:rPr>
              <w:t>Define Plant VS10, VS20, VS30</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1D02A4D">
            <w:r>
              <w:rPr>
                <w:rFonts w:ascii="Arial" w:hAnsi="Arial" w:eastAsia="Arial" w:cs="Arial"/>
                <w:sz w:val="22"/>
                <w:szCs w:val="22"/>
              </w:rPr>
              <w:t>OX10</w:t>
            </w:r>
          </w:p>
        </w:tc>
      </w:tr>
      <w:tr w14:paraId="62580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3AC91F2">
            <w:r>
              <w:rPr>
                <w:rFonts w:ascii="Arial" w:hAnsi="Arial" w:eastAsia="Arial" w:cs="Arial"/>
                <w:sz w:val="22"/>
                <w:szCs w:val="22"/>
              </w:rPr>
              <w:t>MM-02</w:t>
            </w:r>
          </w:p>
        </w:tc>
        <w:tc>
          <w:tcPr>
            <w:tcW w:w="4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6F746662">
            <w:r>
              <w:rPr>
                <w:rFonts w:ascii="Arial" w:hAnsi="Arial" w:eastAsia="Arial" w:cs="Arial"/>
                <w:sz w:val="22"/>
                <w:szCs w:val="22"/>
              </w:rPr>
              <w:t>Define Storage Locations</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5A6B1FC">
            <w:r>
              <w:rPr>
                <w:rFonts w:ascii="Arial" w:hAnsi="Arial" w:eastAsia="Arial" w:cs="Arial"/>
                <w:sz w:val="22"/>
                <w:szCs w:val="22"/>
              </w:rPr>
              <w:t>OX09</w:t>
            </w:r>
          </w:p>
        </w:tc>
      </w:tr>
      <w:tr w14:paraId="360A1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323819D">
            <w:r>
              <w:rPr>
                <w:rFonts w:ascii="Arial" w:hAnsi="Arial" w:eastAsia="Arial" w:cs="Arial"/>
                <w:sz w:val="22"/>
                <w:szCs w:val="22"/>
              </w:rPr>
              <w:t>MM-03</w:t>
            </w:r>
          </w:p>
        </w:tc>
        <w:tc>
          <w:tcPr>
            <w:tcW w:w="4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97CE53A">
            <w:r>
              <w:rPr>
                <w:rFonts w:ascii="Arial" w:hAnsi="Arial" w:eastAsia="Arial" w:cs="Arial"/>
                <w:sz w:val="22"/>
                <w:szCs w:val="22"/>
              </w:rPr>
              <w:t>Create Purchasing Organisation VSPO</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CCFC5A6">
            <w:r>
              <w:rPr>
                <w:rFonts w:ascii="Arial" w:hAnsi="Arial" w:eastAsia="Arial" w:cs="Arial"/>
                <w:sz w:val="22"/>
                <w:szCs w:val="22"/>
              </w:rPr>
              <w:t>OX08</w:t>
            </w:r>
          </w:p>
        </w:tc>
      </w:tr>
      <w:tr w14:paraId="57784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5210BA09">
            <w:r>
              <w:rPr>
                <w:rFonts w:ascii="Arial" w:hAnsi="Arial" w:eastAsia="Arial" w:cs="Arial"/>
                <w:sz w:val="22"/>
                <w:szCs w:val="22"/>
              </w:rPr>
              <w:t>MM-04</w:t>
            </w:r>
          </w:p>
        </w:tc>
        <w:tc>
          <w:tcPr>
            <w:tcW w:w="4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8767BA6">
            <w:r>
              <w:rPr>
                <w:rFonts w:ascii="Arial" w:hAnsi="Arial" w:eastAsia="Arial" w:cs="Arial"/>
                <w:sz w:val="22"/>
                <w:szCs w:val="22"/>
              </w:rPr>
              <w:t>Assign Purch. Org to Company Code and Plant</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65024687">
            <w:r>
              <w:rPr>
                <w:rFonts w:ascii="Arial" w:hAnsi="Arial" w:eastAsia="Arial" w:cs="Arial"/>
                <w:sz w:val="22"/>
                <w:szCs w:val="22"/>
              </w:rPr>
              <w:t>OX01 / OX17</w:t>
            </w:r>
          </w:p>
        </w:tc>
      </w:tr>
      <w:tr w14:paraId="52B38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6706C23">
            <w:r>
              <w:rPr>
                <w:rFonts w:ascii="Arial" w:hAnsi="Arial" w:eastAsia="Arial" w:cs="Arial"/>
                <w:sz w:val="22"/>
                <w:szCs w:val="22"/>
              </w:rPr>
              <w:t>MM-05</w:t>
            </w:r>
          </w:p>
        </w:tc>
        <w:tc>
          <w:tcPr>
            <w:tcW w:w="4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20ADEB7">
            <w:r>
              <w:rPr>
                <w:rFonts w:ascii="Arial" w:hAnsi="Arial" w:eastAsia="Arial" w:cs="Arial"/>
                <w:sz w:val="22"/>
                <w:szCs w:val="22"/>
              </w:rPr>
              <w:t>Define Number Ranges for Purchase Orders</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904A203">
            <w:r>
              <w:rPr>
                <w:rFonts w:ascii="Arial" w:hAnsi="Arial" w:eastAsia="Arial" w:cs="Arial"/>
                <w:sz w:val="22"/>
                <w:szCs w:val="22"/>
              </w:rPr>
              <w:t>OMH6</w:t>
            </w:r>
          </w:p>
        </w:tc>
      </w:tr>
      <w:tr w14:paraId="42616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5F723C46">
            <w:r>
              <w:rPr>
                <w:rFonts w:ascii="Arial" w:hAnsi="Arial" w:eastAsia="Arial" w:cs="Arial"/>
                <w:sz w:val="22"/>
                <w:szCs w:val="22"/>
              </w:rPr>
              <w:t>MM-06</w:t>
            </w:r>
          </w:p>
        </w:tc>
        <w:tc>
          <w:tcPr>
            <w:tcW w:w="4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898EB81">
            <w:r>
              <w:rPr>
                <w:rFonts w:ascii="Arial" w:hAnsi="Arial" w:eastAsia="Arial" w:cs="Arial"/>
                <w:sz w:val="22"/>
                <w:szCs w:val="22"/>
              </w:rPr>
              <w:t>Set Valuation Area (at Plant level)</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167C0E5F">
            <w:r>
              <w:rPr>
                <w:rFonts w:ascii="Arial" w:hAnsi="Arial" w:eastAsia="Arial" w:cs="Arial"/>
                <w:sz w:val="22"/>
                <w:szCs w:val="22"/>
              </w:rPr>
              <w:t>OMWM</w:t>
            </w:r>
          </w:p>
        </w:tc>
      </w:tr>
      <w:tr w14:paraId="1A2CC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6C8ED43">
            <w:r>
              <w:rPr>
                <w:rFonts w:ascii="Arial" w:hAnsi="Arial" w:eastAsia="Arial" w:cs="Arial"/>
                <w:sz w:val="22"/>
                <w:szCs w:val="22"/>
              </w:rPr>
              <w:t>MM-07</w:t>
            </w:r>
          </w:p>
        </w:tc>
        <w:tc>
          <w:tcPr>
            <w:tcW w:w="4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422CAF3">
            <w:r>
              <w:rPr>
                <w:rFonts w:ascii="Arial" w:hAnsi="Arial" w:eastAsia="Arial" w:cs="Arial"/>
                <w:sz w:val="22"/>
                <w:szCs w:val="22"/>
              </w:rPr>
              <w:t>Configure Movement Types for GR/GI</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47EE642">
            <w:r>
              <w:rPr>
                <w:rFonts w:ascii="Arial" w:hAnsi="Arial" w:eastAsia="Arial" w:cs="Arial"/>
                <w:sz w:val="22"/>
                <w:szCs w:val="22"/>
              </w:rPr>
              <w:t>OMJJ</w:t>
            </w:r>
          </w:p>
        </w:tc>
      </w:tr>
    </w:tbl>
    <w:p w14:paraId="4F8D1D61">
      <w:pPr>
        <w:spacing w:before="120" w:after="0"/>
      </w:pPr>
    </w:p>
    <w:p w14:paraId="3E82B212">
      <w:pPr>
        <w:pStyle w:val="3"/>
        <w:spacing w:before="200" w:after="100"/>
        <w:jc w:val="left"/>
      </w:pPr>
      <w:r>
        <w:rPr>
          <w:rFonts w:ascii="Arial" w:hAnsi="Arial" w:eastAsia="Arial" w:cs="Arial"/>
          <w:b/>
          <w:bCs/>
          <w:color w:val="2E75B6"/>
          <w:sz w:val="28"/>
          <w:szCs w:val="28"/>
        </w:rPr>
        <w:t>8.3 SD Customisation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4800"/>
        <w:gridCol w:w="3000"/>
      </w:tblGrid>
      <w:tr w14:paraId="6107D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32F776AA">
            <w:pPr>
              <w:jc w:val="center"/>
            </w:pPr>
            <w:r>
              <w:rPr>
                <w:rFonts w:ascii="Arial" w:hAnsi="Arial" w:eastAsia="Arial" w:cs="Arial"/>
                <w:b/>
                <w:bCs/>
                <w:color w:val="1F4E79"/>
                <w:sz w:val="22"/>
                <w:szCs w:val="22"/>
              </w:rPr>
              <w:t>Step No.</w:t>
            </w:r>
          </w:p>
        </w:tc>
        <w:tc>
          <w:tcPr>
            <w:tcW w:w="48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282730A2">
            <w:pPr>
              <w:jc w:val="center"/>
            </w:pPr>
            <w:r>
              <w:rPr>
                <w:rFonts w:ascii="Arial" w:hAnsi="Arial" w:eastAsia="Arial" w:cs="Arial"/>
                <w:b/>
                <w:bCs/>
                <w:color w:val="1F4E79"/>
                <w:sz w:val="22"/>
                <w:szCs w:val="22"/>
              </w:rPr>
              <w:t>What We Configure</w:t>
            </w:r>
          </w:p>
        </w:tc>
        <w:tc>
          <w:tcPr>
            <w:tcW w:w="3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6D797E89">
            <w:pPr>
              <w:jc w:val="center"/>
            </w:pPr>
            <w:r>
              <w:rPr>
                <w:rFonts w:ascii="Arial" w:hAnsi="Arial" w:eastAsia="Arial" w:cs="Arial"/>
                <w:b/>
                <w:bCs/>
                <w:color w:val="1F4E79"/>
                <w:sz w:val="22"/>
                <w:szCs w:val="22"/>
              </w:rPr>
              <w:t>T-Code / Path</w:t>
            </w:r>
          </w:p>
        </w:tc>
      </w:tr>
      <w:tr w14:paraId="00EE1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002293C">
            <w:r>
              <w:rPr>
                <w:rFonts w:ascii="Arial" w:hAnsi="Arial" w:eastAsia="Arial" w:cs="Arial"/>
                <w:sz w:val="22"/>
                <w:szCs w:val="22"/>
              </w:rPr>
              <w:t>SD-01</w:t>
            </w:r>
          </w:p>
        </w:tc>
        <w:tc>
          <w:tcPr>
            <w:tcW w:w="4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1064825">
            <w:r>
              <w:rPr>
                <w:rFonts w:ascii="Arial" w:hAnsi="Arial" w:eastAsia="Arial" w:cs="Arial"/>
                <w:sz w:val="22"/>
                <w:szCs w:val="22"/>
              </w:rPr>
              <w:t>Define Sales Organisation VS30</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378CD30">
            <w:r>
              <w:rPr>
                <w:rFonts w:ascii="Arial" w:hAnsi="Arial" w:eastAsia="Arial" w:cs="Arial"/>
                <w:sz w:val="22"/>
                <w:szCs w:val="22"/>
              </w:rPr>
              <w:t>OVX5</w:t>
            </w:r>
          </w:p>
        </w:tc>
      </w:tr>
      <w:tr w14:paraId="2A8C4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43F32DDC">
            <w:r>
              <w:rPr>
                <w:rFonts w:ascii="Arial" w:hAnsi="Arial" w:eastAsia="Arial" w:cs="Arial"/>
                <w:sz w:val="22"/>
                <w:szCs w:val="22"/>
              </w:rPr>
              <w:t>SD-02</w:t>
            </w:r>
          </w:p>
        </w:tc>
        <w:tc>
          <w:tcPr>
            <w:tcW w:w="4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E1419FA">
            <w:r>
              <w:rPr>
                <w:rFonts w:ascii="Arial" w:hAnsi="Arial" w:eastAsia="Arial" w:cs="Arial"/>
                <w:sz w:val="22"/>
                <w:szCs w:val="22"/>
              </w:rPr>
              <w:t>Define Distribution Channels (10, 20)</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B4BDE58">
            <w:r>
              <w:rPr>
                <w:rFonts w:ascii="Arial" w:hAnsi="Arial" w:eastAsia="Arial" w:cs="Arial"/>
                <w:sz w:val="22"/>
                <w:szCs w:val="22"/>
              </w:rPr>
              <w:t>OVXI</w:t>
            </w:r>
          </w:p>
        </w:tc>
      </w:tr>
      <w:tr w14:paraId="4EC37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E0A6184">
            <w:r>
              <w:rPr>
                <w:rFonts w:ascii="Arial" w:hAnsi="Arial" w:eastAsia="Arial" w:cs="Arial"/>
                <w:sz w:val="22"/>
                <w:szCs w:val="22"/>
              </w:rPr>
              <w:t>SD-03</w:t>
            </w:r>
          </w:p>
        </w:tc>
        <w:tc>
          <w:tcPr>
            <w:tcW w:w="4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B4E8C97">
            <w:r>
              <w:rPr>
                <w:rFonts w:ascii="Arial" w:hAnsi="Arial" w:eastAsia="Arial" w:cs="Arial"/>
                <w:sz w:val="22"/>
                <w:szCs w:val="22"/>
              </w:rPr>
              <w:t>Define Divisions (01, 02)</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2AEE208">
            <w:r>
              <w:rPr>
                <w:rFonts w:ascii="Arial" w:hAnsi="Arial" w:eastAsia="Arial" w:cs="Arial"/>
                <w:sz w:val="22"/>
                <w:szCs w:val="22"/>
              </w:rPr>
              <w:t>OVX3</w:t>
            </w:r>
          </w:p>
        </w:tc>
      </w:tr>
      <w:tr w14:paraId="18F3E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8C736F3">
            <w:r>
              <w:rPr>
                <w:rFonts w:ascii="Arial" w:hAnsi="Arial" w:eastAsia="Arial" w:cs="Arial"/>
                <w:sz w:val="22"/>
                <w:szCs w:val="22"/>
              </w:rPr>
              <w:t>SD-04</w:t>
            </w:r>
          </w:p>
        </w:tc>
        <w:tc>
          <w:tcPr>
            <w:tcW w:w="4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14349B74">
            <w:r>
              <w:rPr>
                <w:rFonts w:ascii="Arial" w:hAnsi="Arial" w:eastAsia="Arial" w:cs="Arial"/>
                <w:sz w:val="22"/>
                <w:szCs w:val="22"/>
              </w:rPr>
              <w:t>Set Up Sales Area (Org + Channel + Division)</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45F90C68">
            <w:r>
              <w:rPr>
                <w:rFonts w:ascii="Arial" w:hAnsi="Arial" w:eastAsia="Arial" w:cs="Arial"/>
                <w:sz w:val="22"/>
                <w:szCs w:val="22"/>
              </w:rPr>
              <w:t>OVXG</w:t>
            </w:r>
          </w:p>
        </w:tc>
      </w:tr>
      <w:tr w14:paraId="6B194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5798B5E">
            <w:r>
              <w:rPr>
                <w:rFonts w:ascii="Arial" w:hAnsi="Arial" w:eastAsia="Arial" w:cs="Arial"/>
                <w:sz w:val="22"/>
                <w:szCs w:val="22"/>
              </w:rPr>
              <w:t>SD-05</w:t>
            </w:r>
          </w:p>
        </w:tc>
        <w:tc>
          <w:tcPr>
            <w:tcW w:w="4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47BAF36">
            <w:r>
              <w:rPr>
                <w:rFonts w:ascii="Arial" w:hAnsi="Arial" w:eastAsia="Arial" w:cs="Arial"/>
                <w:sz w:val="22"/>
                <w:szCs w:val="22"/>
              </w:rPr>
              <w:t>Assign Sales Org to Company Code</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81AB3B3">
            <w:r>
              <w:rPr>
                <w:rFonts w:ascii="Arial" w:hAnsi="Arial" w:eastAsia="Arial" w:cs="Arial"/>
                <w:sz w:val="22"/>
                <w:szCs w:val="22"/>
              </w:rPr>
              <w:t>OVX3</w:t>
            </w:r>
          </w:p>
        </w:tc>
      </w:tr>
      <w:tr w14:paraId="33043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E349C0E">
            <w:r>
              <w:rPr>
                <w:rFonts w:ascii="Arial" w:hAnsi="Arial" w:eastAsia="Arial" w:cs="Arial"/>
                <w:sz w:val="22"/>
                <w:szCs w:val="22"/>
              </w:rPr>
              <w:t>SD-06</w:t>
            </w:r>
          </w:p>
        </w:tc>
        <w:tc>
          <w:tcPr>
            <w:tcW w:w="4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598AD14C">
            <w:r>
              <w:rPr>
                <w:rFonts w:ascii="Arial" w:hAnsi="Arial" w:eastAsia="Arial" w:cs="Arial"/>
                <w:sz w:val="22"/>
                <w:szCs w:val="22"/>
              </w:rPr>
              <w:t>Define Pricing Procedure</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7C50D8E">
            <w:r>
              <w:rPr>
                <w:rFonts w:ascii="Arial" w:hAnsi="Arial" w:eastAsia="Arial" w:cs="Arial"/>
                <w:sz w:val="22"/>
                <w:szCs w:val="22"/>
              </w:rPr>
              <w:t>V/08</w:t>
            </w:r>
          </w:p>
        </w:tc>
      </w:tr>
      <w:tr w14:paraId="34B75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08FFFC1">
            <w:r>
              <w:rPr>
                <w:rFonts w:ascii="Arial" w:hAnsi="Arial" w:eastAsia="Arial" w:cs="Arial"/>
                <w:sz w:val="22"/>
                <w:szCs w:val="22"/>
              </w:rPr>
              <w:t>SD-07</w:t>
            </w:r>
          </w:p>
        </w:tc>
        <w:tc>
          <w:tcPr>
            <w:tcW w:w="4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BE3998F">
            <w:r>
              <w:rPr>
                <w:rFonts w:ascii="Arial" w:hAnsi="Arial" w:eastAsia="Arial" w:cs="Arial"/>
                <w:sz w:val="22"/>
                <w:szCs w:val="22"/>
              </w:rPr>
              <w:t>Configure Output (Invoice print format)</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A75F93F">
            <w:r>
              <w:rPr>
                <w:rFonts w:ascii="Arial" w:hAnsi="Arial" w:eastAsia="Arial" w:cs="Arial"/>
                <w:sz w:val="22"/>
                <w:szCs w:val="22"/>
              </w:rPr>
              <w:t>NACE</w:t>
            </w:r>
          </w:p>
        </w:tc>
      </w:tr>
      <w:tr w14:paraId="5017D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3D3F2CED">
            <w:r>
              <w:rPr>
                <w:rFonts w:ascii="Arial" w:hAnsi="Arial" w:eastAsia="Arial" w:cs="Arial"/>
                <w:sz w:val="22"/>
                <w:szCs w:val="22"/>
              </w:rPr>
              <w:t>SD-08</w:t>
            </w:r>
          </w:p>
        </w:tc>
        <w:tc>
          <w:tcPr>
            <w:tcW w:w="4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39DAFF48">
            <w:r>
              <w:rPr>
                <w:rFonts w:ascii="Arial" w:hAnsi="Arial" w:eastAsia="Arial" w:cs="Arial"/>
                <w:sz w:val="22"/>
                <w:szCs w:val="22"/>
              </w:rPr>
              <w:t>Define Shipping Points</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74A1519">
            <w:r>
              <w:rPr>
                <w:rFonts w:ascii="Arial" w:hAnsi="Arial" w:eastAsia="Arial" w:cs="Arial"/>
                <w:sz w:val="22"/>
                <w:szCs w:val="22"/>
              </w:rPr>
              <w:t>OVXD</w:t>
            </w:r>
          </w:p>
        </w:tc>
      </w:tr>
    </w:tbl>
    <w:p w14:paraId="28F2DED9">
      <w:r>
        <w:br w:type="page"/>
      </w:r>
    </w:p>
    <w:p w14:paraId="5B5FFDA2">
      <w:pPr>
        <w:pStyle w:val="2"/>
        <w:pBdr>
          <w:bottom w:val="single" w:color="2E75B6" w:sz="8" w:space="4"/>
        </w:pBdr>
        <w:spacing w:before="320" w:after="160"/>
        <w:jc w:val="left"/>
      </w:pPr>
      <w:r>
        <w:rPr>
          <w:rFonts w:ascii="Arial" w:hAnsi="Arial" w:eastAsia="Arial" w:cs="Arial"/>
          <w:b/>
          <w:bCs/>
          <w:color w:val="1F4E79"/>
          <w:sz w:val="30"/>
          <w:szCs w:val="30"/>
        </w:rPr>
        <w:t>9. Business Process Flows</w:t>
      </w:r>
    </w:p>
    <w:p w14:paraId="29762741">
      <w:pPr>
        <w:spacing w:before="60" w:after="80" w:line="340" w:lineRule="auto"/>
        <w:jc w:val="both"/>
      </w:pPr>
      <w:r>
        <w:rPr>
          <w:rFonts w:ascii="Arial" w:hAnsi="Arial" w:eastAsia="Arial" w:cs="Arial"/>
          <w:b w:val="0"/>
          <w:bCs w:val="0"/>
          <w:color w:val="000000"/>
          <w:sz w:val="24"/>
          <w:szCs w:val="24"/>
        </w:rPr>
        <w:t>A process flow is the step-by-step journey that a business activity follows — from the starting point to the final completion. In SAP, every process flow leaves a digital trail of documents that are linked to each other.</w:t>
      </w:r>
    </w:p>
    <w:p w14:paraId="5BA2642B">
      <w:pPr>
        <w:spacing w:before="120" w:after="0"/>
      </w:pPr>
    </w:p>
    <w:p w14:paraId="7320A702">
      <w:pPr>
        <w:pStyle w:val="3"/>
        <w:spacing w:before="200" w:after="100"/>
        <w:jc w:val="left"/>
      </w:pPr>
      <w:r>
        <w:rPr>
          <w:rFonts w:ascii="Arial" w:hAnsi="Arial" w:eastAsia="Arial" w:cs="Arial"/>
          <w:b/>
          <w:bCs/>
          <w:color w:val="2E75B6"/>
          <w:sz w:val="28"/>
          <w:szCs w:val="28"/>
        </w:rPr>
        <w:t>9.1 Procure-to-Pay (P2P) Process</w:t>
      </w:r>
    </w:p>
    <w:p w14:paraId="66A01FD8">
      <w:pPr>
        <w:spacing w:before="60" w:after="80" w:line="340" w:lineRule="auto"/>
        <w:jc w:val="both"/>
      </w:pPr>
      <w:r>
        <w:rPr>
          <w:rFonts w:ascii="Arial" w:hAnsi="Arial" w:eastAsia="Arial" w:cs="Arial"/>
          <w:b w:val="0"/>
          <w:bCs w:val="0"/>
          <w:color w:val="000000"/>
          <w:sz w:val="24"/>
          <w:szCs w:val="24"/>
        </w:rPr>
        <w:t>P2P is the process of buying goods from a vendor and paying for them. VedaStar follows this process whenever it needs to stock up products for its showrooms.</w:t>
      </w:r>
    </w:p>
    <w:p w14:paraId="5C21DF9A">
      <w:pPr>
        <w:spacing w:before="120" w:after="0"/>
      </w:pPr>
    </w:p>
    <w:p w14:paraId="4E6E6E27">
      <w:pPr>
        <w:spacing w:before="140" w:after="80"/>
      </w:pPr>
      <w:r>
        <w:rPr>
          <w:rFonts w:ascii="Arial" w:hAnsi="Arial" w:eastAsia="Arial" w:cs="Arial"/>
          <w:b/>
          <w:bCs/>
          <w:color w:val="595959"/>
          <w:sz w:val="24"/>
          <w:szCs w:val="24"/>
        </w:rPr>
        <w:t>P2P Flow Diagram</w:t>
      </w:r>
    </w:p>
    <w:p w14:paraId="254F6AA4">
      <w:pPr>
        <w:spacing w:before="120" w:after="0"/>
        <w:rPr>
          <w:rFonts w:hint="default"/>
          <w:lang w:val="en-US"/>
        </w:rPr>
      </w:pPr>
      <w:r>
        <w:rPr>
          <w:rFonts w:hint="default"/>
          <w:lang w:val="en-US"/>
        </w:rPr>
        <w:drawing>
          <wp:inline distT="0" distB="0" distL="114300" distR="114300">
            <wp:extent cx="6181090" cy="4457065"/>
            <wp:effectExtent l="0" t="0" r="3810" b="635"/>
            <wp:docPr id="6" name="Picture 6" descr="p2p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2p_flow"/>
                    <pic:cNvPicPr>
                      <a:picLocks noChangeAspect="1"/>
                    </pic:cNvPicPr>
                  </pic:nvPicPr>
                  <pic:blipFill>
                    <a:blip r:embed="rId10"/>
                    <a:stretch>
                      <a:fillRect/>
                    </a:stretch>
                  </pic:blipFill>
                  <pic:spPr>
                    <a:xfrm>
                      <a:off x="0" y="0"/>
                      <a:ext cx="6181090" cy="4457065"/>
                    </a:xfrm>
                    <a:prstGeom prst="rect">
                      <a:avLst/>
                    </a:prstGeom>
                  </pic:spPr>
                </pic:pic>
              </a:graphicData>
            </a:graphic>
          </wp:inline>
        </w:drawing>
      </w:r>
    </w:p>
    <w:p w14:paraId="33DE3748">
      <w:pPr>
        <w:spacing w:before="140" w:after="80"/>
      </w:pPr>
      <w:r>
        <w:rPr>
          <w:rFonts w:ascii="Arial" w:hAnsi="Arial" w:eastAsia="Arial" w:cs="Arial"/>
          <w:b/>
          <w:bCs/>
          <w:color w:val="595959"/>
          <w:sz w:val="24"/>
          <w:szCs w:val="24"/>
        </w:rPr>
        <w:t>Step-by-Step Explanation</w:t>
      </w:r>
    </w:p>
    <w:p w14:paraId="12B0489A">
      <w:pPr>
        <w:pStyle w:val="16"/>
        <w:numPr>
          <w:ilvl w:val="0"/>
          <w:numId w:val="2"/>
        </w:numPr>
        <w:spacing w:before="40" w:after="40"/>
      </w:pPr>
      <w:r>
        <w:rPr>
          <w:rFonts w:ascii="Arial" w:hAnsi="Arial" w:eastAsia="Arial" w:cs="Arial"/>
          <w:sz w:val="24"/>
          <w:szCs w:val="24"/>
        </w:rPr>
        <w:t>Purchase Requisition (PR): The warehouse team at VedaStar Bhubaneswar notices that Samsung 55" LED TVs are running low. They raise a Purchase Requisition in SAP to request the purchase department to order more. T-Code: ME51N</w:t>
      </w:r>
    </w:p>
    <w:p w14:paraId="77C3CCE6">
      <w:pPr>
        <w:pStyle w:val="16"/>
        <w:numPr>
          <w:ilvl w:val="0"/>
          <w:numId w:val="2"/>
        </w:numPr>
        <w:spacing w:before="40" w:after="40"/>
      </w:pPr>
      <w:r>
        <w:rPr>
          <w:rFonts w:ascii="Arial" w:hAnsi="Arial" w:eastAsia="Arial" w:cs="Arial"/>
          <w:sz w:val="24"/>
          <w:szCs w:val="24"/>
        </w:rPr>
        <w:t>Purchase Order (PO): The purchase department approves the PR and creates a Purchase Order for 50 units of Samsung LED TV from Vendor V-1001 (Reliance Digital Distributors) at INR 45,000 per unit. Total PO Value = INR 22,50,000. T-Code: ME21N</w:t>
      </w:r>
    </w:p>
    <w:p w14:paraId="6B9C629E">
      <w:pPr>
        <w:pStyle w:val="16"/>
        <w:numPr>
          <w:ilvl w:val="0"/>
          <w:numId w:val="2"/>
        </w:numPr>
        <w:spacing w:before="40" w:after="40"/>
      </w:pPr>
      <w:r>
        <w:rPr>
          <w:rFonts w:ascii="Arial" w:hAnsi="Arial" w:eastAsia="Arial" w:cs="Arial"/>
          <w:sz w:val="24"/>
          <w:szCs w:val="24"/>
        </w:rPr>
        <w:t>Goods Receipt (GR): When the goods arrive at the warehouse, the stores team does a Goods Receipt in SAP (T-Code: MIGO). SAP automatically increases the stock count for VS-MAT-001 at Plant VS10. A Material Document and Accounting Document are created automatically.</w:t>
      </w:r>
    </w:p>
    <w:p w14:paraId="6BC29522">
      <w:pPr>
        <w:pStyle w:val="16"/>
        <w:numPr>
          <w:ilvl w:val="0"/>
          <w:numId w:val="2"/>
        </w:numPr>
        <w:spacing w:before="40" w:after="40"/>
      </w:pPr>
      <w:r>
        <w:rPr>
          <w:rFonts w:ascii="Arial" w:hAnsi="Arial" w:eastAsia="Arial" w:cs="Arial"/>
          <w:sz w:val="24"/>
          <w:szCs w:val="24"/>
        </w:rPr>
        <w:t>Invoice Verification (MIRO): The vendor sends a bill. The accounts team uses MIRO to enter the invoice in SAP. SAP checks whether the invoice quantity and price match the PO and GR — this is called 3-way matching. If everything matches, the invoice is posted. A liability is created in FI.</w:t>
      </w:r>
    </w:p>
    <w:p w14:paraId="009E3898">
      <w:pPr>
        <w:pStyle w:val="16"/>
        <w:numPr>
          <w:ilvl w:val="0"/>
          <w:numId w:val="2"/>
        </w:numPr>
        <w:spacing w:before="40" w:after="40"/>
      </w:pPr>
      <w:r>
        <w:rPr>
          <w:rFonts w:ascii="Arial" w:hAnsi="Arial" w:eastAsia="Arial" w:cs="Arial"/>
          <w:sz w:val="24"/>
          <w:szCs w:val="24"/>
        </w:rPr>
        <w:t>Vendor Payment (F-53): On the due date, the accounts team runs the payment (T-Code: F-53 or F110 for automatic payment). SAP transfers the amount from the VedaStar bank account and clears the vendor liability. The accounting entry is: Debit Vendor Account, Credit Bank Account.</w:t>
      </w:r>
    </w:p>
    <w:p w14:paraId="6E967B15">
      <w:pPr>
        <w:spacing w:before="120" w:after="0"/>
      </w:pPr>
    </w:p>
    <w:p w14:paraId="04E18BED">
      <w:pPr>
        <w:spacing w:before="140" w:after="80"/>
      </w:pPr>
      <w:r>
        <w:rPr>
          <w:rFonts w:ascii="Arial" w:hAnsi="Arial" w:eastAsia="Arial" w:cs="Arial"/>
          <w:b/>
          <w:bCs/>
          <w:color w:val="595959"/>
          <w:sz w:val="24"/>
          <w:szCs w:val="24"/>
        </w:rPr>
        <w:t>Accounting Entries in FI (P2P)</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700"/>
        <w:gridCol w:w="3700"/>
      </w:tblGrid>
      <w:tr w14:paraId="3465E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3CFBD51C">
            <w:pPr>
              <w:jc w:val="center"/>
            </w:pPr>
            <w:r>
              <w:rPr>
                <w:rFonts w:ascii="Arial" w:hAnsi="Arial" w:eastAsia="Arial" w:cs="Arial"/>
                <w:b/>
                <w:bCs/>
                <w:color w:val="1F4E79"/>
                <w:sz w:val="22"/>
                <w:szCs w:val="22"/>
              </w:rPr>
              <w:t>Step</w:t>
            </w:r>
          </w:p>
        </w:tc>
        <w:tc>
          <w:tcPr>
            <w:tcW w:w="37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092526C4">
            <w:pPr>
              <w:jc w:val="center"/>
            </w:pPr>
            <w:r>
              <w:rPr>
                <w:rFonts w:ascii="Arial" w:hAnsi="Arial" w:eastAsia="Arial" w:cs="Arial"/>
                <w:b/>
                <w:bCs/>
                <w:color w:val="1F4E79"/>
                <w:sz w:val="22"/>
                <w:szCs w:val="22"/>
              </w:rPr>
              <w:t>Debit</w:t>
            </w:r>
          </w:p>
        </w:tc>
        <w:tc>
          <w:tcPr>
            <w:tcW w:w="37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6C7098C0">
            <w:pPr>
              <w:jc w:val="center"/>
            </w:pPr>
            <w:r>
              <w:rPr>
                <w:rFonts w:ascii="Arial" w:hAnsi="Arial" w:eastAsia="Arial" w:cs="Arial"/>
                <w:b/>
                <w:bCs/>
                <w:color w:val="1F4E79"/>
                <w:sz w:val="22"/>
                <w:szCs w:val="22"/>
              </w:rPr>
              <w:t>Credit</w:t>
            </w:r>
          </w:p>
        </w:tc>
      </w:tr>
      <w:tr w14:paraId="1D854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71512FF">
            <w:r>
              <w:rPr>
                <w:rFonts w:ascii="Arial" w:hAnsi="Arial" w:eastAsia="Arial" w:cs="Arial"/>
                <w:sz w:val="22"/>
                <w:szCs w:val="22"/>
              </w:rPr>
              <w:t>Goods Receipt (GR)</w:t>
            </w:r>
          </w:p>
        </w:tc>
        <w:tc>
          <w:tcPr>
            <w:tcW w:w="3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1618718">
            <w:r>
              <w:rPr>
                <w:rFonts w:ascii="Arial" w:hAnsi="Arial" w:eastAsia="Arial" w:cs="Arial"/>
                <w:sz w:val="22"/>
                <w:szCs w:val="22"/>
              </w:rPr>
              <w:t>Inventory / Stock Account</w:t>
            </w:r>
          </w:p>
        </w:tc>
        <w:tc>
          <w:tcPr>
            <w:tcW w:w="3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97DA095">
            <w:r>
              <w:rPr>
                <w:rFonts w:ascii="Arial" w:hAnsi="Arial" w:eastAsia="Arial" w:cs="Arial"/>
                <w:sz w:val="22"/>
                <w:szCs w:val="22"/>
              </w:rPr>
              <w:t>GR/IR Clearing Account</w:t>
            </w:r>
          </w:p>
        </w:tc>
      </w:tr>
      <w:tr w14:paraId="1442F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4EF1B305">
            <w:r>
              <w:rPr>
                <w:rFonts w:ascii="Arial" w:hAnsi="Arial" w:eastAsia="Arial" w:cs="Arial"/>
                <w:sz w:val="22"/>
                <w:szCs w:val="22"/>
              </w:rPr>
              <w:t>Invoice Verification (MIRO)</w:t>
            </w:r>
          </w:p>
        </w:tc>
        <w:tc>
          <w:tcPr>
            <w:tcW w:w="37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444683E3">
            <w:r>
              <w:rPr>
                <w:rFonts w:ascii="Arial" w:hAnsi="Arial" w:eastAsia="Arial" w:cs="Arial"/>
                <w:sz w:val="22"/>
                <w:szCs w:val="22"/>
              </w:rPr>
              <w:t>GR/IR Clearing Account</w:t>
            </w:r>
          </w:p>
        </w:tc>
        <w:tc>
          <w:tcPr>
            <w:tcW w:w="37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588F4A3C">
            <w:r>
              <w:rPr>
                <w:rFonts w:ascii="Arial" w:hAnsi="Arial" w:eastAsia="Arial" w:cs="Arial"/>
                <w:sz w:val="22"/>
                <w:szCs w:val="22"/>
              </w:rPr>
              <w:t>Vendor Account (Payable)</w:t>
            </w:r>
          </w:p>
        </w:tc>
      </w:tr>
      <w:tr w14:paraId="01B41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8CDB6E8">
            <w:r>
              <w:rPr>
                <w:rFonts w:ascii="Arial" w:hAnsi="Arial" w:eastAsia="Arial" w:cs="Arial"/>
                <w:sz w:val="22"/>
                <w:szCs w:val="22"/>
              </w:rPr>
              <w:t>Vendor Payment (F-53)</w:t>
            </w:r>
          </w:p>
        </w:tc>
        <w:tc>
          <w:tcPr>
            <w:tcW w:w="3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EC0AA44">
            <w:r>
              <w:rPr>
                <w:rFonts w:ascii="Arial" w:hAnsi="Arial" w:eastAsia="Arial" w:cs="Arial"/>
                <w:sz w:val="22"/>
                <w:szCs w:val="22"/>
              </w:rPr>
              <w:t>Vendor Account (Payable)</w:t>
            </w:r>
          </w:p>
        </w:tc>
        <w:tc>
          <w:tcPr>
            <w:tcW w:w="3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4220CC8">
            <w:r>
              <w:rPr>
                <w:rFonts w:ascii="Arial" w:hAnsi="Arial" w:eastAsia="Arial" w:cs="Arial"/>
                <w:sz w:val="22"/>
                <w:szCs w:val="22"/>
              </w:rPr>
              <w:t>Bank Account</w:t>
            </w:r>
          </w:p>
        </w:tc>
      </w:tr>
    </w:tbl>
    <w:p w14:paraId="3D29D79C">
      <w:pPr>
        <w:spacing w:before="120" w:after="0"/>
      </w:pPr>
    </w:p>
    <w:p w14:paraId="50FBF960">
      <w:pPr>
        <w:pBdr>
          <w:left w:val="single" w:color="2E75B6" w:sz="12" w:space="0"/>
        </w:pBdr>
        <w:shd w:val="clear" w:fill="F2F2F2"/>
        <w:spacing w:before="80" w:after="80"/>
        <w:ind w:left="360"/>
        <w:jc w:val="left"/>
      </w:pPr>
      <w:r>
        <w:rPr>
          <w:rFonts w:ascii="Courier New" w:hAnsi="Courier New" w:eastAsia="Courier New" w:cs="Courier New"/>
          <w:color w:val="1F4E79"/>
          <w:sz w:val="22"/>
          <w:szCs w:val="22"/>
        </w:rPr>
        <w:t>Example: ME21N — Create Purchase Order
Vendor        : V-1001 (Reliance Digital Distributors)
Purch. Org.   : VSPO
Purch. Group  : PG1
Plant         : VS10
Material      : VS-MAT-001 (Samsung 55" LED TV)
Quantity      : 50 EA
Net Price     : INR 45,000
Delivery Date : 15.05.2025</w:t>
      </w:r>
    </w:p>
    <w:p w14:paraId="64C404F1">
      <w:pPr>
        <w:spacing w:before="400" w:after="0"/>
      </w:pPr>
    </w:p>
    <w:p w14:paraId="1DA5AAC7">
      <w:pPr>
        <w:pStyle w:val="3"/>
        <w:spacing w:before="200" w:after="100"/>
        <w:jc w:val="left"/>
        <w:rPr>
          <w:rFonts w:ascii="Arial" w:hAnsi="Arial" w:eastAsia="Arial" w:cs="Arial"/>
          <w:b/>
          <w:bCs/>
          <w:color w:val="2E75B6"/>
          <w:sz w:val="28"/>
          <w:szCs w:val="28"/>
        </w:rPr>
      </w:pPr>
    </w:p>
    <w:p w14:paraId="057DC2E2">
      <w:pPr>
        <w:pStyle w:val="3"/>
        <w:spacing w:before="200" w:after="100"/>
        <w:jc w:val="left"/>
        <w:rPr>
          <w:rFonts w:ascii="Arial" w:hAnsi="Arial" w:eastAsia="Arial" w:cs="Arial"/>
          <w:b/>
          <w:bCs/>
          <w:color w:val="2E75B6"/>
          <w:sz w:val="28"/>
          <w:szCs w:val="28"/>
        </w:rPr>
      </w:pPr>
    </w:p>
    <w:p w14:paraId="2965D77A">
      <w:pPr>
        <w:pStyle w:val="3"/>
        <w:spacing w:before="200" w:after="100"/>
        <w:jc w:val="left"/>
        <w:rPr>
          <w:rFonts w:ascii="Arial" w:hAnsi="Arial" w:eastAsia="Arial" w:cs="Arial"/>
          <w:b/>
          <w:bCs/>
          <w:color w:val="2E75B6"/>
          <w:sz w:val="28"/>
          <w:szCs w:val="28"/>
        </w:rPr>
      </w:pPr>
    </w:p>
    <w:p w14:paraId="6BEC4EAF">
      <w:pPr>
        <w:pStyle w:val="3"/>
        <w:spacing w:before="200" w:after="100"/>
        <w:jc w:val="left"/>
        <w:rPr>
          <w:rFonts w:ascii="Arial" w:hAnsi="Arial" w:eastAsia="Arial" w:cs="Arial"/>
          <w:b/>
          <w:bCs/>
          <w:color w:val="2E75B6"/>
          <w:sz w:val="28"/>
          <w:szCs w:val="28"/>
        </w:rPr>
      </w:pPr>
    </w:p>
    <w:p w14:paraId="70310613">
      <w:pPr>
        <w:pStyle w:val="3"/>
        <w:spacing w:before="200" w:after="100"/>
        <w:jc w:val="left"/>
        <w:rPr>
          <w:rFonts w:ascii="Arial" w:hAnsi="Arial" w:eastAsia="Arial" w:cs="Arial"/>
          <w:b/>
          <w:bCs/>
          <w:color w:val="2E75B6"/>
          <w:sz w:val="28"/>
          <w:szCs w:val="28"/>
        </w:rPr>
      </w:pPr>
    </w:p>
    <w:p w14:paraId="4CB15CA6">
      <w:pPr>
        <w:pStyle w:val="3"/>
        <w:spacing w:before="200" w:after="100"/>
        <w:jc w:val="left"/>
        <w:rPr>
          <w:rFonts w:ascii="Arial" w:hAnsi="Arial" w:eastAsia="Arial" w:cs="Arial"/>
          <w:b/>
          <w:bCs/>
          <w:color w:val="2E75B6"/>
          <w:sz w:val="28"/>
          <w:szCs w:val="28"/>
        </w:rPr>
      </w:pPr>
    </w:p>
    <w:p w14:paraId="12D65340">
      <w:pPr>
        <w:pStyle w:val="3"/>
        <w:spacing w:before="200" w:after="100"/>
        <w:jc w:val="left"/>
        <w:rPr>
          <w:rFonts w:ascii="Arial" w:hAnsi="Arial" w:eastAsia="Arial" w:cs="Arial"/>
          <w:b/>
          <w:bCs/>
          <w:color w:val="2E75B6"/>
          <w:sz w:val="28"/>
          <w:szCs w:val="28"/>
        </w:rPr>
      </w:pPr>
    </w:p>
    <w:p w14:paraId="66E62B53">
      <w:pPr>
        <w:pStyle w:val="3"/>
        <w:spacing w:before="200" w:after="100"/>
        <w:jc w:val="left"/>
        <w:rPr>
          <w:rFonts w:ascii="Arial" w:hAnsi="Arial" w:eastAsia="Arial" w:cs="Arial"/>
          <w:b/>
          <w:bCs/>
          <w:color w:val="2E75B6"/>
          <w:sz w:val="28"/>
          <w:szCs w:val="28"/>
        </w:rPr>
      </w:pPr>
    </w:p>
    <w:p w14:paraId="6B8775D6">
      <w:pPr>
        <w:pStyle w:val="3"/>
        <w:spacing w:before="200" w:after="100"/>
        <w:jc w:val="left"/>
        <w:rPr>
          <w:rFonts w:ascii="Arial" w:hAnsi="Arial" w:eastAsia="Arial" w:cs="Arial"/>
          <w:b/>
          <w:bCs/>
          <w:color w:val="2E75B6"/>
          <w:sz w:val="28"/>
          <w:szCs w:val="28"/>
        </w:rPr>
      </w:pPr>
    </w:p>
    <w:p w14:paraId="193D9EB3">
      <w:pPr>
        <w:pStyle w:val="3"/>
        <w:spacing w:before="200" w:after="100"/>
        <w:jc w:val="left"/>
        <w:rPr>
          <w:rFonts w:ascii="Arial" w:hAnsi="Arial" w:eastAsia="Arial" w:cs="Arial"/>
          <w:b/>
          <w:bCs/>
          <w:color w:val="2E75B6"/>
          <w:sz w:val="28"/>
          <w:szCs w:val="28"/>
        </w:rPr>
      </w:pPr>
    </w:p>
    <w:p w14:paraId="7880597F">
      <w:pPr>
        <w:pStyle w:val="3"/>
        <w:spacing w:before="200" w:after="100"/>
        <w:jc w:val="left"/>
        <w:rPr>
          <w:rFonts w:ascii="Arial" w:hAnsi="Arial" w:eastAsia="Arial" w:cs="Arial"/>
          <w:b/>
          <w:bCs/>
          <w:color w:val="2E75B6"/>
          <w:sz w:val="28"/>
          <w:szCs w:val="28"/>
        </w:rPr>
      </w:pPr>
    </w:p>
    <w:p w14:paraId="63ECB61C">
      <w:pPr>
        <w:pStyle w:val="3"/>
        <w:spacing w:before="200" w:after="100"/>
        <w:jc w:val="left"/>
      </w:pPr>
      <w:r>
        <w:rPr>
          <w:rFonts w:ascii="Arial" w:hAnsi="Arial" w:eastAsia="Arial" w:cs="Arial"/>
          <w:b/>
          <w:bCs/>
          <w:color w:val="2E75B6"/>
          <w:sz w:val="28"/>
          <w:szCs w:val="28"/>
        </w:rPr>
        <w:t>9.2 Order-to-Cash (O2C) Process</w:t>
      </w:r>
    </w:p>
    <w:p w14:paraId="6BBBFDAA">
      <w:pPr>
        <w:spacing w:before="60" w:after="80" w:line="340" w:lineRule="auto"/>
        <w:jc w:val="both"/>
      </w:pPr>
      <w:r>
        <w:rPr>
          <w:rFonts w:ascii="Arial" w:hAnsi="Arial" w:eastAsia="Arial" w:cs="Arial"/>
          <w:b w:val="0"/>
          <w:bCs w:val="0"/>
          <w:color w:val="000000"/>
          <w:sz w:val="24"/>
          <w:szCs w:val="24"/>
        </w:rPr>
        <w:t>O2C is the process of receiving an order from a customer, delivering the product, and collecting payment. This is VedaStar's main revenue-generating process.</w:t>
      </w:r>
    </w:p>
    <w:p w14:paraId="78D01691">
      <w:pPr>
        <w:spacing w:before="120" w:after="0"/>
      </w:pPr>
    </w:p>
    <w:p w14:paraId="278EC605">
      <w:pPr>
        <w:spacing w:before="140" w:after="80"/>
      </w:pPr>
      <w:r>
        <w:rPr>
          <w:rFonts w:ascii="Arial" w:hAnsi="Arial" w:eastAsia="Arial" w:cs="Arial"/>
          <w:b/>
          <w:bCs/>
          <w:color w:val="595959"/>
          <w:sz w:val="24"/>
          <w:szCs w:val="24"/>
        </w:rPr>
        <w:t>O2C Flow Diagram</w:t>
      </w:r>
    </w:p>
    <w:p w14:paraId="4EBB122F">
      <w:pPr>
        <w:pBdr>
          <w:top w:val="single" w:color="AAAAAA" w:sz="2" w:space="0"/>
          <w:left w:val="single" w:color="AAAAAA" w:sz="2" w:space="0"/>
          <w:bottom w:val="single" w:color="AAAAAA" w:sz="2" w:space="0"/>
          <w:right w:val="single" w:color="AAAAAA" w:sz="2" w:space="0"/>
        </w:pBdr>
        <w:shd w:val="clear" w:fill="D6E4F0"/>
        <w:spacing w:before="120" w:after="120"/>
        <w:jc w:val="center"/>
        <w:rPr>
          <w:rFonts w:hint="default"/>
          <w:lang w:val="en-US"/>
        </w:rPr>
      </w:pPr>
      <w:r>
        <w:rPr>
          <w:rFonts w:hint="default"/>
          <w:lang w:val="en-US"/>
        </w:rPr>
        <w:drawing>
          <wp:inline distT="0" distB="0" distL="114300" distR="114300">
            <wp:extent cx="6181090" cy="4457065"/>
            <wp:effectExtent l="0" t="0" r="3810" b="635"/>
            <wp:docPr id="7" name="Picture 7" descr="o2c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o2c_flow"/>
                    <pic:cNvPicPr>
                      <a:picLocks noChangeAspect="1"/>
                    </pic:cNvPicPr>
                  </pic:nvPicPr>
                  <pic:blipFill>
                    <a:blip r:embed="rId11"/>
                    <a:stretch>
                      <a:fillRect/>
                    </a:stretch>
                  </pic:blipFill>
                  <pic:spPr>
                    <a:xfrm>
                      <a:off x="0" y="0"/>
                      <a:ext cx="6181090" cy="4457065"/>
                    </a:xfrm>
                    <a:prstGeom prst="rect">
                      <a:avLst/>
                    </a:prstGeom>
                  </pic:spPr>
                </pic:pic>
              </a:graphicData>
            </a:graphic>
          </wp:inline>
        </w:drawing>
      </w:r>
    </w:p>
    <w:p w14:paraId="69F2E98A">
      <w:pPr>
        <w:spacing w:before="120" w:after="0"/>
      </w:pPr>
    </w:p>
    <w:p w14:paraId="433A468E">
      <w:pPr>
        <w:spacing w:before="140" w:after="80"/>
      </w:pPr>
      <w:r>
        <w:rPr>
          <w:rFonts w:ascii="Arial" w:hAnsi="Arial" w:eastAsia="Arial" w:cs="Arial"/>
          <w:b/>
          <w:bCs/>
          <w:color w:val="595959"/>
          <w:sz w:val="24"/>
          <w:szCs w:val="24"/>
        </w:rPr>
        <w:t>Step-by-Step Explanation</w:t>
      </w:r>
    </w:p>
    <w:p w14:paraId="57EE5926">
      <w:pPr>
        <w:pStyle w:val="16"/>
        <w:numPr>
          <w:ilvl w:val="0"/>
          <w:numId w:val="2"/>
        </w:numPr>
        <w:spacing w:before="40" w:after="40"/>
      </w:pPr>
      <w:r>
        <w:rPr>
          <w:rFonts w:ascii="Arial" w:hAnsi="Arial" w:eastAsia="Arial" w:cs="Arial"/>
          <w:sz w:val="24"/>
          <w:szCs w:val="24"/>
        </w:rPr>
        <w:t>Customer Inquiry / Quotation: Customer C-2001 (Sharma Electronics Emporium, Patna) contacts VedaStar asking for a price quote on 10 units of Dell Laptops. The sales team creates a Quotation in SAP (T-Code: VA21) showing price, delivery terms, and validity.</w:t>
      </w:r>
    </w:p>
    <w:p w14:paraId="2C54028B">
      <w:pPr>
        <w:pStyle w:val="16"/>
        <w:numPr>
          <w:ilvl w:val="0"/>
          <w:numId w:val="2"/>
        </w:numPr>
        <w:spacing w:before="40" w:after="40"/>
      </w:pPr>
      <w:r>
        <w:rPr>
          <w:rFonts w:ascii="Arial" w:hAnsi="Arial" w:eastAsia="Arial" w:cs="Arial"/>
          <w:sz w:val="24"/>
          <w:szCs w:val="24"/>
        </w:rPr>
        <w:t>Sales Order (SO): The customer agrees to the quote and places the order. The sales team converts the quotation into a Sales Order (T-Code: VA01). SAP checks stock availability and credit limit of the customer automatically. Sales Order No.: SO-2025-0041, Qty: 10 units of VS-MAT-003 @ INR 58,000 each. Total: INR 5,80,000.</w:t>
      </w:r>
    </w:p>
    <w:p w14:paraId="1524DC62">
      <w:pPr>
        <w:pStyle w:val="16"/>
        <w:numPr>
          <w:ilvl w:val="0"/>
          <w:numId w:val="2"/>
        </w:numPr>
        <w:spacing w:before="40" w:after="40"/>
      </w:pPr>
      <w:r>
        <w:rPr>
          <w:rFonts w:ascii="Arial" w:hAnsi="Arial" w:eastAsia="Arial" w:cs="Arial"/>
          <w:sz w:val="24"/>
          <w:szCs w:val="24"/>
        </w:rPr>
        <w:t>Delivery Document: The warehouse receives a notification from SAP. They pick 10 Dell Laptops from Storage Location SL01 at Plant VS10 and create a Delivery Document (T-Code: VL01N). The delivery date is set as 3 days from the order date.</w:t>
      </w:r>
    </w:p>
    <w:p w14:paraId="7A249C85">
      <w:pPr>
        <w:pStyle w:val="16"/>
        <w:numPr>
          <w:ilvl w:val="0"/>
          <w:numId w:val="2"/>
        </w:numPr>
        <w:spacing w:before="40" w:after="40"/>
      </w:pPr>
      <w:r>
        <w:rPr>
          <w:rFonts w:ascii="Arial" w:hAnsi="Arial" w:eastAsia="Arial" w:cs="Arial"/>
          <w:sz w:val="24"/>
          <w:szCs w:val="24"/>
        </w:rPr>
        <w:t>Post Goods Issue (PGI): After the goods are physically dispatched, the team does Post Goods Issue in SAP (T-Code: VL02N). This reduces the stock count by 10 in SAP. An accounting entry is created: Debit Cost of Goods Sold, Credit Inventory Account.</w:t>
      </w:r>
    </w:p>
    <w:p w14:paraId="089C1A1D">
      <w:pPr>
        <w:pStyle w:val="16"/>
        <w:numPr>
          <w:ilvl w:val="0"/>
          <w:numId w:val="2"/>
        </w:numPr>
        <w:spacing w:before="40" w:after="40"/>
      </w:pPr>
      <w:r>
        <w:rPr>
          <w:rFonts w:ascii="Arial" w:hAnsi="Arial" w:eastAsia="Arial" w:cs="Arial"/>
          <w:sz w:val="24"/>
          <w:szCs w:val="24"/>
        </w:rPr>
        <w:t>Billing / Invoice (VF01): Once PGI is done, the billing team creates a customer invoice (T-Code: VF01). SAP generates the invoice automatically based on the sales order and delivery data. Invoice Amount: INR 5,80,000 + 18% GST = INR 6,84,400. The accounting entry is: Debit Customer Account, Credit Sales Revenue Account.</w:t>
      </w:r>
    </w:p>
    <w:p w14:paraId="52FCBC29">
      <w:pPr>
        <w:pStyle w:val="16"/>
        <w:numPr>
          <w:ilvl w:val="0"/>
          <w:numId w:val="2"/>
        </w:numPr>
        <w:spacing w:before="40" w:after="40"/>
      </w:pPr>
      <w:r>
        <w:rPr>
          <w:rFonts w:ascii="Arial" w:hAnsi="Arial" w:eastAsia="Arial" w:cs="Arial"/>
          <w:sz w:val="24"/>
          <w:szCs w:val="24"/>
        </w:rPr>
        <w:t>Customer Payment (F-28): The customer pays within the credit period. The accounts team posts the incoming payment (T-Code: F-28). SAP clears the customer receivable. Entry: Debit Bank Account, Credit Customer Account.</w:t>
      </w:r>
    </w:p>
    <w:p w14:paraId="2D61AABA">
      <w:pPr>
        <w:spacing w:before="120" w:after="0"/>
      </w:pPr>
    </w:p>
    <w:p w14:paraId="0FFA90F4">
      <w:pPr>
        <w:spacing w:before="140" w:after="80"/>
      </w:pPr>
      <w:r>
        <w:rPr>
          <w:rFonts w:ascii="Arial" w:hAnsi="Arial" w:eastAsia="Arial" w:cs="Arial"/>
          <w:b/>
          <w:bCs/>
          <w:color w:val="595959"/>
          <w:sz w:val="24"/>
          <w:szCs w:val="24"/>
        </w:rPr>
        <w:t>Accounting Entries in FI (O2C)</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700"/>
        <w:gridCol w:w="3700"/>
      </w:tblGrid>
      <w:tr w14:paraId="6A73B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56DBB023">
            <w:pPr>
              <w:jc w:val="center"/>
            </w:pPr>
            <w:r>
              <w:rPr>
                <w:rFonts w:ascii="Arial" w:hAnsi="Arial" w:eastAsia="Arial" w:cs="Arial"/>
                <w:b/>
                <w:bCs/>
                <w:color w:val="1F4E79"/>
                <w:sz w:val="22"/>
                <w:szCs w:val="22"/>
              </w:rPr>
              <w:t>Step</w:t>
            </w:r>
          </w:p>
        </w:tc>
        <w:tc>
          <w:tcPr>
            <w:tcW w:w="37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178D1186">
            <w:pPr>
              <w:jc w:val="center"/>
            </w:pPr>
            <w:r>
              <w:rPr>
                <w:rFonts w:ascii="Arial" w:hAnsi="Arial" w:eastAsia="Arial" w:cs="Arial"/>
                <w:b/>
                <w:bCs/>
                <w:color w:val="1F4E79"/>
                <w:sz w:val="22"/>
                <w:szCs w:val="22"/>
              </w:rPr>
              <w:t>Debit</w:t>
            </w:r>
          </w:p>
        </w:tc>
        <w:tc>
          <w:tcPr>
            <w:tcW w:w="37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64FE5643">
            <w:pPr>
              <w:jc w:val="center"/>
            </w:pPr>
            <w:r>
              <w:rPr>
                <w:rFonts w:ascii="Arial" w:hAnsi="Arial" w:eastAsia="Arial" w:cs="Arial"/>
                <w:b/>
                <w:bCs/>
                <w:color w:val="1F4E79"/>
                <w:sz w:val="22"/>
                <w:szCs w:val="22"/>
              </w:rPr>
              <w:t>Credit</w:t>
            </w:r>
          </w:p>
        </w:tc>
      </w:tr>
      <w:tr w14:paraId="39268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CE9FE19">
            <w:r>
              <w:rPr>
                <w:rFonts w:ascii="Arial" w:hAnsi="Arial" w:eastAsia="Arial" w:cs="Arial"/>
                <w:sz w:val="22"/>
                <w:szCs w:val="22"/>
              </w:rPr>
              <w:t>Post Goods Issue (PGI)</w:t>
            </w:r>
          </w:p>
        </w:tc>
        <w:tc>
          <w:tcPr>
            <w:tcW w:w="3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866608B">
            <w:r>
              <w:rPr>
                <w:rFonts w:ascii="Arial" w:hAnsi="Arial" w:eastAsia="Arial" w:cs="Arial"/>
                <w:sz w:val="22"/>
                <w:szCs w:val="22"/>
              </w:rPr>
              <w:t>Cost of Goods Sold (COGS)</w:t>
            </w:r>
          </w:p>
        </w:tc>
        <w:tc>
          <w:tcPr>
            <w:tcW w:w="3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84E0049">
            <w:r>
              <w:rPr>
                <w:rFonts w:ascii="Arial" w:hAnsi="Arial" w:eastAsia="Arial" w:cs="Arial"/>
                <w:sz w:val="22"/>
                <w:szCs w:val="22"/>
              </w:rPr>
              <w:t>Inventory / Stock Account</w:t>
            </w:r>
          </w:p>
        </w:tc>
      </w:tr>
      <w:tr w14:paraId="2BCBC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65635687">
            <w:r>
              <w:rPr>
                <w:rFonts w:ascii="Arial" w:hAnsi="Arial" w:eastAsia="Arial" w:cs="Arial"/>
                <w:sz w:val="22"/>
                <w:szCs w:val="22"/>
              </w:rPr>
              <w:t>Billing / Invoice</w:t>
            </w:r>
          </w:p>
        </w:tc>
        <w:tc>
          <w:tcPr>
            <w:tcW w:w="37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64B839DE">
            <w:r>
              <w:rPr>
                <w:rFonts w:ascii="Arial" w:hAnsi="Arial" w:eastAsia="Arial" w:cs="Arial"/>
                <w:sz w:val="22"/>
                <w:szCs w:val="22"/>
              </w:rPr>
              <w:t>Customer Account (Receivable)</w:t>
            </w:r>
          </w:p>
        </w:tc>
        <w:tc>
          <w:tcPr>
            <w:tcW w:w="37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6BF5AC40">
            <w:r>
              <w:rPr>
                <w:rFonts w:ascii="Arial" w:hAnsi="Arial" w:eastAsia="Arial" w:cs="Arial"/>
                <w:sz w:val="22"/>
                <w:szCs w:val="22"/>
              </w:rPr>
              <w:t>Sales Revenue Account</w:t>
            </w:r>
          </w:p>
        </w:tc>
      </w:tr>
      <w:tr w14:paraId="441A6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A49F423">
            <w:r>
              <w:rPr>
                <w:rFonts w:ascii="Arial" w:hAnsi="Arial" w:eastAsia="Arial" w:cs="Arial"/>
                <w:sz w:val="22"/>
                <w:szCs w:val="22"/>
              </w:rPr>
              <w:t>Customer Payment (F-28)</w:t>
            </w:r>
          </w:p>
        </w:tc>
        <w:tc>
          <w:tcPr>
            <w:tcW w:w="3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818D696">
            <w:r>
              <w:rPr>
                <w:rFonts w:ascii="Arial" w:hAnsi="Arial" w:eastAsia="Arial" w:cs="Arial"/>
                <w:sz w:val="22"/>
                <w:szCs w:val="22"/>
              </w:rPr>
              <w:t>Bank Account</w:t>
            </w:r>
          </w:p>
        </w:tc>
        <w:tc>
          <w:tcPr>
            <w:tcW w:w="3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BBDFAF5">
            <w:r>
              <w:rPr>
                <w:rFonts w:ascii="Arial" w:hAnsi="Arial" w:eastAsia="Arial" w:cs="Arial"/>
                <w:sz w:val="22"/>
                <w:szCs w:val="22"/>
              </w:rPr>
              <w:t>Customer Account (Receivable)</w:t>
            </w:r>
          </w:p>
        </w:tc>
      </w:tr>
    </w:tbl>
    <w:p w14:paraId="34C4F035">
      <w:pPr>
        <w:spacing w:before="120" w:after="0"/>
      </w:pPr>
    </w:p>
    <w:p w14:paraId="38728D02">
      <w:pPr>
        <w:pBdr>
          <w:left w:val="single" w:color="2E75B6" w:sz="12" w:space="0"/>
        </w:pBdr>
        <w:shd w:val="clear" w:fill="F2F2F2"/>
        <w:spacing w:before="80" w:after="80"/>
        <w:ind w:left="360"/>
        <w:jc w:val="left"/>
      </w:pPr>
      <w:r>
        <w:rPr>
          <w:rFonts w:ascii="Courier New" w:hAnsi="Courier New" w:eastAsia="Courier New" w:cs="Courier New"/>
          <w:color w:val="1F4E79"/>
          <w:sz w:val="22"/>
          <w:szCs w:val="22"/>
        </w:rPr>
        <w:t>Example: VA01 — Create Sales Order
Order Type    : OR (Standard Order)
Sales Org.    : VS30
Dist. Channel : 10 (Retail Showroom)
Division      : 01 (Electronics)
Customer      : C-2001 (Sharma Electronics Emporium)
Material      : VS-MAT-003 (Dell Inspiron 15 Laptop)
Quantity      : 10 EA
Price         : INR 58,000 per unit
Req. Del. Date: 20.05.2025</w:t>
      </w:r>
    </w:p>
    <w:p w14:paraId="1997C0D2">
      <w:r>
        <w:br w:type="page"/>
      </w:r>
    </w:p>
    <w:p w14:paraId="5961CB50">
      <w:pPr>
        <w:pStyle w:val="2"/>
        <w:pBdr>
          <w:bottom w:val="single" w:color="2E75B6" w:sz="8" w:space="4"/>
        </w:pBdr>
        <w:spacing w:before="320" w:after="160"/>
        <w:jc w:val="left"/>
      </w:pPr>
      <w:r>
        <w:rPr>
          <w:rFonts w:ascii="Arial" w:hAnsi="Arial" w:eastAsia="Arial" w:cs="Arial"/>
          <w:b/>
          <w:bCs/>
          <w:color w:val="1F4E79"/>
          <w:sz w:val="30"/>
          <w:szCs w:val="30"/>
        </w:rPr>
        <w:t>10. Module Integration — How FI, MM, and SD Work Together</w:t>
      </w:r>
    </w:p>
    <w:p w14:paraId="0D418110">
      <w:pPr>
        <w:spacing w:before="60" w:after="80" w:line="340" w:lineRule="auto"/>
        <w:jc w:val="both"/>
      </w:pPr>
      <w:r>
        <w:rPr>
          <w:rFonts w:ascii="Arial" w:hAnsi="Arial" w:eastAsia="Arial" w:cs="Arial"/>
          <w:b w:val="0"/>
          <w:bCs w:val="0"/>
          <w:color w:val="000000"/>
          <w:sz w:val="24"/>
          <w:szCs w:val="24"/>
        </w:rPr>
        <w:t>One of the biggest strengths of SAP ERP is that all modules are connected. When something happens in MM or SD, SAP automatically updates the FI (accounting) module. The user does not need to manually enter accounting entries — SAP does it automatically. This avoids errors and saves a huge amount of time.</w:t>
      </w:r>
    </w:p>
    <w:p w14:paraId="1FD6C30F">
      <w:pPr>
        <w:spacing w:before="120" w:after="0"/>
      </w:pPr>
    </w:p>
    <w:p w14:paraId="725656A8">
      <w:pPr>
        <w:spacing w:before="140" w:after="80"/>
      </w:pPr>
      <w:r>
        <w:rPr>
          <w:rFonts w:ascii="Arial" w:hAnsi="Arial" w:eastAsia="Arial" w:cs="Arial"/>
          <w:b/>
          <w:bCs/>
          <w:color w:val="595959"/>
          <w:sz w:val="24"/>
          <w:szCs w:val="24"/>
        </w:rPr>
        <w:t>Integration Flow Diagram</w:t>
      </w:r>
    </w:p>
    <w:p w14:paraId="01B272D4">
      <w:pPr>
        <w:spacing w:before="120" w:after="0"/>
        <w:rPr>
          <w:rFonts w:hint="default"/>
          <w:lang w:val="en-US"/>
        </w:rPr>
      </w:pPr>
      <w:r>
        <w:rPr>
          <w:rFonts w:hint="default"/>
          <w:lang w:val="en-US"/>
        </w:rPr>
        <w:drawing>
          <wp:inline distT="0" distB="0" distL="114300" distR="114300">
            <wp:extent cx="6181090" cy="3296285"/>
            <wp:effectExtent l="0" t="0" r="3810" b="5715"/>
            <wp:docPr id="8" name="Picture 8" descr="integration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ntegration_flow"/>
                    <pic:cNvPicPr>
                      <a:picLocks noChangeAspect="1"/>
                    </pic:cNvPicPr>
                  </pic:nvPicPr>
                  <pic:blipFill>
                    <a:blip r:embed="rId12"/>
                    <a:stretch>
                      <a:fillRect/>
                    </a:stretch>
                  </pic:blipFill>
                  <pic:spPr>
                    <a:xfrm>
                      <a:off x="0" y="0"/>
                      <a:ext cx="6181090" cy="3296285"/>
                    </a:xfrm>
                    <a:prstGeom prst="rect">
                      <a:avLst/>
                    </a:prstGeom>
                  </pic:spPr>
                </pic:pic>
              </a:graphicData>
            </a:graphic>
          </wp:inline>
        </w:drawing>
      </w:r>
    </w:p>
    <w:p w14:paraId="71FFA562">
      <w:pPr>
        <w:pStyle w:val="3"/>
        <w:spacing w:before="200" w:after="100"/>
        <w:jc w:val="left"/>
      </w:pPr>
      <w:r>
        <w:rPr>
          <w:rFonts w:ascii="Arial" w:hAnsi="Arial" w:eastAsia="Arial" w:cs="Arial"/>
          <w:b/>
          <w:bCs/>
          <w:color w:val="2E75B6"/>
          <w:sz w:val="28"/>
          <w:szCs w:val="28"/>
        </w:rPr>
        <w:t>10.1 MM-FI Integration</w:t>
      </w:r>
    </w:p>
    <w:p w14:paraId="53C4E759">
      <w:pPr>
        <w:pStyle w:val="16"/>
        <w:numPr>
          <w:ilvl w:val="0"/>
          <w:numId w:val="1"/>
        </w:numPr>
        <w:spacing w:before="40" w:after="40"/>
      </w:pPr>
      <w:r>
        <w:rPr>
          <w:rFonts w:ascii="Arial" w:hAnsi="Arial" w:eastAsia="Arial" w:cs="Arial"/>
          <w:sz w:val="24"/>
          <w:szCs w:val="24"/>
        </w:rPr>
        <w:t>When a Goods Receipt (GR) is posted in MM → SAP automatically posts an accounting document in FI (Debit Inventory, Credit GR/IR Clearing).</w:t>
      </w:r>
    </w:p>
    <w:p w14:paraId="6955C4DF">
      <w:pPr>
        <w:pStyle w:val="16"/>
        <w:numPr>
          <w:ilvl w:val="0"/>
          <w:numId w:val="1"/>
        </w:numPr>
        <w:spacing w:before="40" w:after="40"/>
      </w:pPr>
      <w:r>
        <w:rPr>
          <w:rFonts w:ascii="Arial" w:hAnsi="Arial" w:eastAsia="Arial" w:cs="Arial"/>
          <w:sz w:val="24"/>
          <w:szCs w:val="24"/>
        </w:rPr>
        <w:t>When an invoice is posted in MIRO → SAP clears the GR/IR account and creates a vendor payable in FI.</w:t>
      </w:r>
    </w:p>
    <w:p w14:paraId="3BC52389">
      <w:pPr>
        <w:pStyle w:val="16"/>
        <w:numPr>
          <w:ilvl w:val="0"/>
          <w:numId w:val="1"/>
        </w:numPr>
        <w:spacing w:before="40" w:after="40"/>
      </w:pPr>
      <w:r>
        <w:rPr>
          <w:rFonts w:ascii="Arial" w:hAnsi="Arial" w:eastAsia="Arial" w:cs="Arial"/>
          <w:sz w:val="24"/>
          <w:szCs w:val="24"/>
        </w:rPr>
        <w:t>When payment is made (F-53) → The vendor payable is cleared from the FI accounts.</w:t>
      </w:r>
    </w:p>
    <w:p w14:paraId="35ADF267">
      <w:pPr>
        <w:spacing w:before="120" w:after="0"/>
      </w:pPr>
    </w:p>
    <w:p w14:paraId="5A5E6CD8">
      <w:pPr>
        <w:pStyle w:val="3"/>
        <w:spacing w:before="200" w:after="100"/>
        <w:jc w:val="left"/>
      </w:pPr>
      <w:r>
        <w:rPr>
          <w:rFonts w:ascii="Arial" w:hAnsi="Arial" w:eastAsia="Arial" w:cs="Arial"/>
          <w:b/>
          <w:bCs/>
          <w:color w:val="2E75B6"/>
          <w:sz w:val="28"/>
          <w:szCs w:val="28"/>
        </w:rPr>
        <w:t>10.2 SD-FI Integration</w:t>
      </w:r>
    </w:p>
    <w:p w14:paraId="0B13D427">
      <w:pPr>
        <w:pStyle w:val="16"/>
        <w:numPr>
          <w:ilvl w:val="0"/>
          <w:numId w:val="1"/>
        </w:numPr>
        <w:spacing w:before="40" w:after="40"/>
      </w:pPr>
      <w:r>
        <w:rPr>
          <w:rFonts w:ascii="Arial" w:hAnsi="Arial" w:eastAsia="Arial" w:cs="Arial"/>
          <w:sz w:val="24"/>
          <w:szCs w:val="24"/>
        </w:rPr>
        <w:t>When PGI (Post Goods Issue) is done in SD → SAP automatically reduces inventory in MM and posts COGS in FI.</w:t>
      </w:r>
    </w:p>
    <w:p w14:paraId="03918043">
      <w:pPr>
        <w:pStyle w:val="16"/>
        <w:numPr>
          <w:ilvl w:val="0"/>
          <w:numId w:val="1"/>
        </w:numPr>
        <w:spacing w:before="40" w:after="40"/>
      </w:pPr>
      <w:r>
        <w:rPr>
          <w:rFonts w:ascii="Arial" w:hAnsi="Arial" w:eastAsia="Arial" w:cs="Arial"/>
          <w:sz w:val="24"/>
          <w:szCs w:val="24"/>
        </w:rPr>
        <w:t>When a billing document (VF01) is created in SD → SAP automatically creates a customer receivable in FI.</w:t>
      </w:r>
    </w:p>
    <w:p w14:paraId="1A4EB185">
      <w:pPr>
        <w:pStyle w:val="16"/>
        <w:numPr>
          <w:ilvl w:val="0"/>
          <w:numId w:val="1"/>
        </w:numPr>
        <w:spacing w:before="40" w:after="40"/>
      </w:pPr>
      <w:r>
        <w:rPr>
          <w:rFonts w:ascii="Arial" w:hAnsi="Arial" w:eastAsia="Arial" w:cs="Arial"/>
          <w:sz w:val="24"/>
          <w:szCs w:val="24"/>
        </w:rPr>
        <w:t>When customer payment (F-28) is received → The receivable is cleared in FI.</w:t>
      </w:r>
    </w:p>
    <w:p w14:paraId="22FA57F8">
      <w:pPr>
        <w:spacing w:before="120" w:after="0"/>
      </w:pPr>
    </w:p>
    <w:p w14:paraId="506BE8DC">
      <w:pPr>
        <w:pStyle w:val="3"/>
        <w:spacing w:before="200" w:after="100"/>
        <w:jc w:val="left"/>
      </w:pPr>
      <w:r>
        <w:rPr>
          <w:rFonts w:ascii="Arial" w:hAnsi="Arial" w:eastAsia="Arial" w:cs="Arial"/>
          <w:b/>
          <w:bCs/>
          <w:color w:val="2E75B6"/>
          <w:sz w:val="28"/>
          <w:szCs w:val="28"/>
        </w:rPr>
        <w:t>10.3 MM-SD Integration</w:t>
      </w:r>
    </w:p>
    <w:p w14:paraId="54F6B4B8">
      <w:pPr>
        <w:pStyle w:val="16"/>
        <w:numPr>
          <w:ilvl w:val="0"/>
          <w:numId w:val="1"/>
        </w:numPr>
        <w:spacing w:before="40" w:after="40"/>
      </w:pPr>
      <w:r>
        <w:rPr>
          <w:rFonts w:ascii="Arial" w:hAnsi="Arial" w:eastAsia="Arial" w:cs="Arial"/>
          <w:sz w:val="24"/>
          <w:szCs w:val="24"/>
        </w:rPr>
        <w:t>Stock availability check during Sales Order (VA01) in SD reads real-time stock data from MM.</w:t>
      </w:r>
    </w:p>
    <w:p w14:paraId="7D50539D">
      <w:pPr>
        <w:pStyle w:val="16"/>
        <w:numPr>
          <w:ilvl w:val="0"/>
          <w:numId w:val="1"/>
        </w:numPr>
        <w:spacing w:before="40" w:after="40"/>
      </w:pPr>
      <w:r>
        <w:rPr>
          <w:rFonts w:ascii="Arial" w:hAnsi="Arial" w:eastAsia="Arial" w:cs="Arial"/>
          <w:sz w:val="24"/>
          <w:szCs w:val="24"/>
        </w:rPr>
        <w:t>Material details (price, unit of measure) in SD are linked to the Material Master maintained in MM.</w:t>
      </w:r>
    </w:p>
    <w:p w14:paraId="1884869E">
      <w:pPr>
        <w:spacing w:before="120" w:after="0"/>
      </w:pPr>
    </w:p>
    <w:p w14:paraId="40DEEBFF">
      <w:pPr>
        <w:spacing w:before="60" w:after="80" w:line="340" w:lineRule="auto"/>
        <w:jc w:val="both"/>
      </w:pPr>
      <w:r>
        <w:rPr>
          <w:rFonts w:ascii="Arial" w:hAnsi="Arial" w:eastAsia="Arial" w:cs="Arial"/>
          <w:b w:val="0"/>
          <w:bCs w:val="0"/>
          <w:color w:val="000000"/>
          <w:sz w:val="24"/>
          <w:szCs w:val="24"/>
        </w:rPr>
        <w:t>In simple terms: MM handles buying, SD handles selling, and FI handles the money. All three talk to each other automatically inside SAP — this is called Real-Time Integration.</w:t>
      </w:r>
    </w:p>
    <w:p w14:paraId="7488BE53">
      <w:r>
        <w:br w:type="page"/>
      </w:r>
    </w:p>
    <w:p w14:paraId="3B79AD94">
      <w:pPr>
        <w:pStyle w:val="2"/>
        <w:pBdr>
          <w:bottom w:val="single" w:color="2E75B6" w:sz="8" w:space="4"/>
        </w:pBdr>
        <w:spacing w:before="320" w:after="160"/>
        <w:jc w:val="left"/>
      </w:pPr>
      <w:r>
        <w:rPr>
          <w:rFonts w:ascii="Arial" w:hAnsi="Arial" w:eastAsia="Arial" w:cs="Arial"/>
          <w:b/>
          <w:bCs/>
          <w:color w:val="1F4E79"/>
          <w:sz w:val="30"/>
          <w:szCs w:val="30"/>
        </w:rPr>
        <w:t>11. Important SAP Reports Used in VedaStar</w:t>
      </w:r>
    </w:p>
    <w:p w14:paraId="6350DF9D">
      <w:pPr>
        <w:spacing w:before="60" w:after="80" w:line="340" w:lineRule="auto"/>
        <w:jc w:val="both"/>
      </w:pPr>
      <w:r>
        <w:rPr>
          <w:rFonts w:ascii="Arial" w:hAnsi="Arial" w:eastAsia="Arial" w:cs="Arial"/>
          <w:b w:val="0"/>
          <w:bCs w:val="0"/>
          <w:color w:val="000000"/>
          <w:sz w:val="24"/>
          <w:szCs w:val="24"/>
        </w:rPr>
        <w:t>SAP provides many built-in reports that help management make decisions. These reports can be generated at any time and show live data. No need to wait for month-end!</w:t>
      </w:r>
    </w:p>
    <w:p w14:paraId="01D5ED2B">
      <w:pPr>
        <w:spacing w:before="120" w:after="0"/>
      </w:pPr>
    </w:p>
    <w:p w14:paraId="6AFBDC7A">
      <w:pPr>
        <w:pStyle w:val="3"/>
        <w:spacing w:before="200" w:after="100"/>
        <w:jc w:val="left"/>
      </w:pPr>
      <w:r>
        <w:rPr>
          <w:rFonts w:ascii="Arial" w:hAnsi="Arial" w:eastAsia="Arial" w:cs="Arial"/>
          <w:b/>
          <w:bCs/>
          <w:color w:val="2E75B6"/>
          <w:sz w:val="28"/>
          <w:szCs w:val="28"/>
        </w:rPr>
        <w:t>11.1 FI Reports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89"/>
        <w:gridCol w:w="2039"/>
        <w:gridCol w:w="4972"/>
      </w:tblGrid>
      <w:tr w14:paraId="444F8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5ED58B2A">
            <w:pPr>
              <w:jc w:val="center"/>
            </w:pPr>
            <w:r>
              <w:rPr>
                <w:rFonts w:ascii="Arial" w:hAnsi="Arial" w:eastAsia="Arial" w:cs="Arial"/>
                <w:b/>
                <w:bCs/>
                <w:color w:val="1F4E79"/>
                <w:sz w:val="22"/>
                <w:szCs w:val="22"/>
              </w:rPr>
              <w:t>Report Name</w:t>
            </w:r>
          </w:p>
        </w:tc>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5507CDE9">
            <w:pPr>
              <w:jc w:val="center"/>
            </w:pPr>
            <w:r>
              <w:rPr>
                <w:rFonts w:ascii="Arial" w:hAnsi="Arial" w:eastAsia="Arial" w:cs="Arial"/>
                <w:b/>
                <w:bCs/>
                <w:color w:val="1F4E79"/>
                <w:sz w:val="22"/>
                <w:szCs w:val="22"/>
              </w:rPr>
              <w:t>T-Code</w:t>
            </w:r>
          </w:p>
        </w:tc>
        <w:tc>
          <w:tcPr>
            <w:tcW w:w="5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0983872C">
            <w:pPr>
              <w:jc w:val="center"/>
            </w:pPr>
            <w:r>
              <w:rPr>
                <w:rFonts w:ascii="Arial" w:hAnsi="Arial" w:eastAsia="Arial" w:cs="Arial"/>
                <w:b/>
                <w:bCs/>
                <w:color w:val="1F4E79"/>
                <w:sz w:val="22"/>
                <w:szCs w:val="22"/>
              </w:rPr>
              <w:t>What It Shows</w:t>
            </w:r>
          </w:p>
        </w:tc>
      </w:tr>
      <w:tr w14:paraId="25506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87AB759">
            <w:r>
              <w:rPr>
                <w:rFonts w:ascii="Arial" w:hAnsi="Arial" w:eastAsia="Arial" w:cs="Arial"/>
                <w:sz w:val="22"/>
                <w:szCs w:val="22"/>
              </w:rPr>
              <w:t>Balance Sheet</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38FD681">
            <w:r>
              <w:rPr>
                <w:rFonts w:ascii="Arial" w:hAnsi="Arial" w:eastAsia="Arial" w:cs="Arial"/>
                <w:sz w:val="22"/>
                <w:szCs w:val="22"/>
              </w:rPr>
              <w:t>F.01</w:t>
            </w:r>
          </w:p>
        </w:tc>
        <w:tc>
          <w:tcPr>
            <w:tcW w:w="5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E96C306">
            <w:r>
              <w:rPr>
                <w:rFonts w:ascii="Arial" w:hAnsi="Arial" w:eastAsia="Arial" w:cs="Arial"/>
                <w:sz w:val="22"/>
                <w:szCs w:val="22"/>
              </w:rPr>
              <w:t>Assets, liabilities, and equity of the company</w:t>
            </w:r>
          </w:p>
        </w:tc>
      </w:tr>
      <w:tr w14:paraId="07C87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58030EF0">
            <w:r>
              <w:rPr>
                <w:rFonts w:ascii="Arial" w:hAnsi="Arial" w:eastAsia="Arial" w:cs="Arial"/>
                <w:sz w:val="22"/>
                <w:szCs w:val="22"/>
              </w:rPr>
              <w:t>Profit &amp; Loss Statement</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33A4F5C0">
            <w:r>
              <w:rPr>
                <w:rFonts w:ascii="Arial" w:hAnsi="Arial" w:eastAsia="Arial" w:cs="Arial"/>
                <w:sz w:val="22"/>
                <w:szCs w:val="22"/>
              </w:rPr>
              <w:t>F.01</w:t>
            </w:r>
          </w:p>
        </w:tc>
        <w:tc>
          <w:tcPr>
            <w:tcW w:w="5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B11F287">
            <w:r>
              <w:rPr>
                <w:rFonts w:ascii="Arial" w:hAnsi="Arial" w:eastAsia="Arial" w:cs="Arial"/>
                <w:sz w:val="22"/>
                <w:szCs w:val="22"/>
              </w:rPr>
              <w:t>Revenue, expenses, and net profit/loss</w:t>
            </w:r>
          </w:p>
        </w:tc>
      </w:tr>
      <w:tr w14:paraId="4B1BD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5EAE671">
            <w:r>
              <w:rPr>
                <w:rFonts w:ascii="Arial" w:hAnsi="Arial" w:eastAsia="Arial" w:cs="Arial"/>
                <w:sz w:val="22"/>
                <w:szCs w:val="22"/>
              </w:rPr>
              <w:t>Customer Ledger Report</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A470418">
            <w:r>
              <w:rPr>
                <w:rFonts w:ascii="Arial" w:hAnsi="Arial" w:eastAsia="Arial" w:cs="Arial"/>
                <w:sz w:val="22"/>
                <w:szCs w:val="22"/>
              </w:rPr>
              <w:t>FBL5N</w:t>
            </w:r>
          </w:p>
        </w:tc>
        <w:tc>
          <w:tcPr>
            <w:tcW w:w="5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B79F002">
            <w:r>
              <w:rPr>
                <w:rFonts w:ascii="Arial" w:hAnsi="Arial" w:eastAsia="Arial" w:cs="Arial"/>
                <w:sz w:val="22"/>
                <w:szCs w:val="22"/>
              </w:rPr>
              <w:t>All transactions for a specific customer</w:t>
            </w:r>
          </w:p>
        </w:tc>
      </w:tr>
      <w:tr w14:paraId="3ACFD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4F1CB5B0">
            <w:r>
              <w:rPr>
                <w:rFonts w:ascii="Arial" w:hAnsi="Arial" w:eastAsia="Arial" w:cs="Arial"/>
                <w:sz w:val="22"/>
                <w:szCs w:val="22"/>
              </w:rPr>
              <w:t>Vendor Ledger Report</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444CA0B8">
            <w:r>
              <w:rPr>
                <w:rFonts w:ascii="Arial" w:hAnsi="Arial" w:eastAsia="Arial" w:cs="Arial"/>
                <w:sz w:val="22"/>
                <w:szCs w:val="22"/>
              </w:rPr>
              <w:t>FBL1N</w:t>
            </w:r>
          </w:p>
        </w:tc>
        <w:tc>
          <w:tcPr>
            <w:tcW w:w="5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143E6F19">
            <w:r>
              <w:rPr>
                <w:rFonts w:ascii="Arial" w:hAnsi="Arial" w:eastAsia="Arial" w:cs="Arial"/>
                <w:sz w:val="22"/>
                <w:szCs w:val="22"/>
              </w:rPr>
              <w:t>All transactions for a specific vendor</w:t>
            </w:r>
          </w:p>
        </w:tc>
      </w:tr>
      <w:tr w14:paraId="0908A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273B6A7">
            <w:r>
              <w:rPr>
                <w:rFonts w:ascii="Arial" w:hAnsi="Arial" w:eastAsia="Arial" w:cs="Arial"/>
                <w:sz w:val="22"/>
                <w:szCs w:val="22"/>
              </w:rPr>
              <w:t>General Ledger Report</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E1A2E81">
            <w:r>
              <w:rPr>
                <w:rFonts w:ascii="Arial" w:hAnsi="Arial" w:eastAsia="Arial" w:cs="Arial"/>
                <w:sz w:val="22"/>
                <w:szCs w:val="22"/>
              </w:rPr>
              <w:t>FBL3N</w:t>
            </w:r>
          </w:p>
        </w:tc>
        <w:tc>
          <w:tcPr>
            <w:tcW w:w="5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F65B30B">
            <w:r>
              <w:rPr>
                <w:rFonts w:ascii="Arial" w:hAnsi="Arial" w:eastAsia="Arial" w:cs="Arial"/>
                <w:sz w:val="22"/>
                <w:szCs w:val="22"/>
              </w:rPr>
              <w:t>All entries in a particular G/L account</w:t>
            </w:r>
          </w:p>
        </w:tc>
      </w:tr>
      <w:tr w14:paraId="7FF70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112712D3">
            <w:r>
              <w:rPr>
                <w:rFonts w:ascii="Arial" w:hAnsi="Arial" w:eastAsia="Arial" w:cs="Arial"/>
                <w:sz w:val="22"/>
                <w:szCs w:val="22"/>
              </w:rPr>
              <w:t>Accounts Payable Ageing</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35F860C">
            <w:r>
              <w:rPr>
                <w:rFonts w:ascii="Arial" w:hAnsi="Arial" w:eastAsia="Arial" w:cs="Arial"/>
                <w:sz w:val="22"/>
                <w:szCs w:val="22"/>
              </w:rPr>
              <w:t>S_ALR_87012085</w:t>
            </w:r>
          </w:p>
        </w:tc>
        <w:tc>
          <w:tcPr>
            <w:tcW w:w="5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16E0B03D">
            <w:r>
              <w:rPr>
                <w:rFonts w:ascii="Arial" w:hAnsi="Arial" w:eastAsia="Arial" w:cs="Arial"/>
                <w:sz w:val="22"/>
                <w:szCs w:val="22"/>
              </w:rPr>
              <w:t>How much is owed to vendors and for how long</w:t>
            </w:r>
          </w:p>
        </w:tc>
      </w:tr>
    </w:tbl>
    <w:p w14:paraId="30B23594">
      <w:pPr>
        <w:spacing w:before="120" w:after="0"/>
      </w:pPr>
    </w:p>
    <w:p w14:paraId="74328D59">
      <w:pPr>
        <w:pStyle w:val="3"/>
        <w:spacing w:before="200" w:after="100"/>
        <w:jc w:val="left"/>
      </w:pPr>
      <w:r>
        <w:rPr>
          <w:rFonts w:ascii="Arial" w:hAnsi="Arial" w:eastAsia="Arial" w:cs="Arial"/>
          <w:b/>
          <w:bCs/>
          <w:color w:val="2E75B6"/>
          <w:sz w:val="28"/>
          <w:szCs w:val="28"/>
        </w:rPr>
        <w:t>11.2 MM Reports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000"/>
        <w:gridCol w:w="5000"/>
      </w:tblGrid>
      <w:tr w14:paraId="10A5B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11A5FC59">
            <w:pPr>
              <w:jc w:val="center"/>
            </w:pPr>
            <w:r>
              <w:rPr>
                <w:rFonts w:ascii="Arial" w:hAnsi="Arial" w:eastAsia="Arial" w:cs="Arial"/>
                <w:b/>
                <w:bCs/>
                <w:color w:val="1F4E79"/>
                <w:sz w:val="22"/>
                <w:szCs w:val="22"/>
              </w:rPr>
              <w:t>Report Name</w:t>
            </w:r>
          </w:p>
        </w:tc>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62E890D9">
            <w:pPr>
              <w:jc w:val="center"/>
            </w:pPr>
            <w:r>
              <w:rPr>
                <w:rFonts w:ascii="Arial" w:hAnsi="Arial" w:eastAsia="Arial" w:cs="Arial"/>
                <w:b/>
                <w:bCs/>
                <w:color w:val="1F4E79"/>
                <w:sz w:val="22"/>
                <w:szCs w:val="22"/>
              </w:rPr>
              <w:t>T-Code</w:t>
            </w:r>
          </w:p>
        </w:tc>
        <w:tc>
          <w:tcPr>
            <w:tcW w:w="5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0D85D25E">
            <w:pPr>
              <w:jc w:val="center"/>
            </w:pPr>
            <w:r>
              <w:rPr>
                <w:rFonts w:ascii="Arial" w:hAnsi="Arial" w:eastAsia="Arial" w:cs="Arial"/>
                <w:b/>
                <w:bCs/>
                <w:color w:val="1F4E79"/>
                <w:sz w:val="22"/>
                <w:szCs w:val="22"/>
              </w:rPr>
              <w:t>What It Shows</w:t>
            </w:r>
          </w:p>
        </w:tc>
      </w:tr>
      <w:tr w14:paraId="4FB60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897B4AD">
            <w:r>
              <w:rPr>
                <w:rFonts w:ascii="Arial" w:hAnsi="Arial" w:eastAsia="Arial" w:cs="Arial"/>
                <w:sz w:val="22"/>
                <w:szCs w:val="22"/>
              </w:rPr>
              <w:t>Stock Overview</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0D30AD5">
            <w:r>
              <w:rPr>
                <w:rFonts w:ascii="Arial" w:hAnsi="Arial" w:eastAsia="Arial" w:cs="Arial"/>
                <w:sz w:val="22"/>
                <w:szCs w:val="22"/>
              </w:rPr>
              <w:t>MMBE</w:t>
            </w:r>
          </w:p>
        </w:tc>
        <w:tc>
          <w:tcPr>
            <w:tcW w:w="5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C42C33B">
            <w:r>
              <w:rPr>
                <w:rFonts w:ascii="Arial" w:hAnsi="Arial" w:eastAsia="Arial" w:cs="Arial"/>
                <w:sz w:val="22"/>
                <w:szCs w:val="22"/>
              </w:rPr>
              <w:t>Current stock at each plant and storage location</w:t>
            </w:r>
          </w:p>
        </w:tc>
      </w:tr>
      <w:tr w14:paraId="5FEDC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16D4E0E">
            <w:r>
              <w:rPr>
                <w:rFonts w:ascii="Arial" w:hAnsi="Arial" w:eastAsia="Arial" w:cs="Arial"/>
                <w:sz w:val="22"/>
                <w:szCs w:val="22"/>
              </w:rPr>
              <w:t>Purchase Order List</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6D11C66C">
            <w:r>
              <w:rPr>
                <w:rFonts w:ascii="Arial" w:hAnsi="Arial" w:eastAsia="Arial" w:cs="Arial"/>
                <w:sz w:val="22"/>
                <w:szCs w:val="22"/>
              </w:rPr>
              <w:t>ME2M / ME2N</w:t>
            </w:r>
          </w:p>
        </w:tc>
        <w:tc>
          <w:tcPr>
            <w:tcW w:w="5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2F254498">
            <w:r>
              <w:rPr>
                <w:rFonts w:ascii="Arial" w:hAnsi="Arial" w:eastAsia="Arial" w:cs="Arial"/>
                <w:sz w:val="22"/>
                <w:szCs w:val="22"/>
              </w:rPr>
              <w:t>All open and completed purchase orders</w:t>
            </w:r>
          </w:p>
        </w:tc>
      </w:tr>
      <w:tr w14:paraId="1770D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1952073">
            <w:r>
              <w:rPr>
                <w:rFonts w:ascii="Arial" w:hAnsi="Arial" w:eastAsia="Arial" w:cs="Arial"/>
                <w:sz w:val="22"/>
                <w:szCs w:val="22"/>
              </w:rPr>
              <w:t>Vendor Evaluation Report</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0CA5DBA">
            <w:r>
              <w:rPr>
                <w:rFonts w:ascii="Arial" w:hAnsi="Arial" w:eastAsia="Arial" w:cs="Arial"/>
                <w:sz w:val="22"/>
                <w:szCs w:val="22"/>
              </w:rPr>
              <w:t>ME6H</w:t>
            </w:r>
          </w:p>
        </w:tc>
        <w:tc>
          <w:tcPr>
            <w:tcW w:w="5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1225DBC">
            <w:r>
              <w:rPr>
                <w:rFonts w:ascii="Arial" w:hAnsi="Arial" w:eastAsia="Arial" w:cs="Arial"/>
                <w:sz w:val="22"/>
                <w:szCs w:val="22"/>
              </w:rPr>
              <w:t>Rating of vendors based on delivery and quality</w:t>
            </w:r>
          </w:p>
        </w:tc>
      </w:tr>
      <w:tr w14:paraId="29A7D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7CC49FC">
            <w:r>
              <w:rPr>
                <w:rFonts w:ascii="Arial" w:hAnsi="Arial" w:eastAsia="Arial" w:cs="Arial"/>
                <w:sz w:val="22"/>
                <w:szCs w:val="22"/>
              </w:rPr>
              <w:t>Material Movement Report</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69A8019">
            <w:r>
              <w:rPr>
                <w:rFonts w:ascii="Arial" w:hAnsi="Arial" w:eastAsia="Arial" w:cs="Arial"/>
                <w:sz w:val="22"/>
                <w:szCs w:val="22"/>
              </w:rPr>
              <w:t>MB51</w:t>
            </w:r>
          </w:p>
        </w:tc>
        <w:tc>
          <w:tcPr>
            <w:tcW w:w="5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699A46F7">
            <w:r>
              <w:rPr>
                <w:rFonts w:ascii="Arial" w:hAnsi="Arial" w:eastAsia="Arial" w:cs="Arial"/>
                <w:sz w:val="22"/>
                <w:szCs w:val="22"/>
              </w:rPr>
              <w:t>All goods receipts and goods issues for a material</w:t>
            </w:r>
          </w:p>
        </w:tc>
      </w:tr>
      <w:tr w14:paraId="02369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29724D3">
            <w:r>
              <w:rPr>
                <w:rFonts w:ascii="Arial" w:hAnsi="Arial" w:eastAsia="Arial" w:cs="Arial"/>
                <w:sz w:val="22"/>
                <w:szCs w:val="22"/>
              </w:rPr>
              <w:t>Slow-Moving Stock Report</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7790945">
            <w:r>
              <w:rPr>
                <w:rFonts w:ascii="Arial" w:hAnsi="Arial" w:eastAsia="Arial" w:cs="Arial"/>
                <w:sz w:val="22"/>
                <w:szCs w:val="22"/>
              </w:rPr>
              <w:t>MB52</w:t>
            </w:r>
          </w:p>
        </w:tc>
        <w:tc>
          <w:tcPr>
            <w:tcW w:w="5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EE15ABC">
            <w:r>
              <w:rPr>
                <w:rFonts w:ascii="Arial" w:hAnsi="Arial" w:eastAsia="Arial" w:cs="Arial"/>
                <w:sz w:val="22"/>
                <w:szCs w:val="22"/>
              </w:rPr>
              <w:t>Items that have not moved in a long time</w:t>
            </w:r>
          </w:p>
        </w:tc>
      </w:tr>
    </w:tbl>
    <w:p w14:paraId="20C96FFC">
      <w:pPr>
        <w:spacing w:before="120" w:after="0"/>
      </w:pPr>
    </w:p>
    <w:p w14:paraId="7D5AE6D6">
      <w:pPr>
        <w:pStyle w:val="3"/>
        <w:spacing w:before="200" w:after="100"/>
        <w:jc w:val="left"/>
      </w:pPr>
      <w:r>
        <w:rPr>
          <w:rFonts w:ascii="Arial" w:hAnsi="Arial" w:eastAsia="Arial" w:cs="Arial"/>
          <w:b/>
          <w:bCs/>
          <w:color w:val="2E75B6"/>
          <w:sz w:val="28"/>
          <w:szCs w:val="28"/>
        </w:rPr>
        <w:t>11.3 SD Reports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000"/>
        <w:gridCol w:w="5000"/>
      </w:tblGrid>
      <w:tr w14:paraId="4A835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4C72558A">
            <w:pPr>
              <w:jc w:val="center"/>
            </w:pPr>
            <w:r>
              <w:rPr>
                <w:rFonts w:ascii="Arial" w:hAnsi="Arial" w:eastAsia="Arial" w:cs="Arial"/>
                <w:b/>
                <w:bCs/>
                <w:color w:val="1F4E79"/>
                <w:sz w:val="22"/>
                <w:szCs w:val="22"/>
              </w:rPr>
              <w:t>Report Name</w:t>
            </w:r>
          </w:p>
        </w:tc>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67FDBBC3">
            <w:pPr>
              <w:jc w:val="center"/>
            </w:pPr>
            <w:r>
              <w:rPr>
                <w:rFonts w:ascii="Arial" w:hAnsi="Arial" w:eastAsia="Arial" w:cs="Arial"/>
                <w:b/>
                <w:bCs/>
                <w:color w:val="1F4E79"/>
                <w:sz w:val="22"/>
                <w:szCs w:val="22"/>
              </w:rPr>
              <w:t>T-Code</w:t>
            </w:r>
          </w:p>
        </w:tc>
        <w:tc>
          <w:tcPr>
            <w:tcW w:w="5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2FBACAF6">
            <w:pPr>
              <w:jc w:val="center"/>
            </w:pPr>
            <w:r>
              <w:rPr>
                <w:rFonts w:ascii="Arial" w:hAnsi="Arial" w:eastAsia="Arial" w:cs="Arial"/>
                <w:b/>
                <w:bCs/>
                <w:color w:val="1F4E79"/>
                <w:sz w:val="22"/>
                <w:szCs w:val="22"/>
              </w:rPr>
              <w:t>What It Shows</w:t>
            </w:r>
          </w:p>
        </w:tc>
      </w:tr>
      <w:tr w14:paraId="5E18C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762EB5B">
            <w:r>
              <w:rPr>
                <w:rFonts w:ascii="Arial" w:hAnsi="Arial" w:eastAsia="Arial" w:cs="Arial"/>
                <w:sz w:val="22"/>
                <w:szCs w:val="22"/>
              </w:rPr>
              <w:t>Sales Order List</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5C30B7A">
            <w:r>
              <w:rPr>
                <w:rFonts w:ascii="Arial" w:hAnsi="Arial" w:eastAsia="Arial" w:cs="Arial"/>
                <w:sz w:val="22"/>
                <w:szCs w:val="22"/>
              </w:rPr>
              <w:t>VA05</w:t>
            </w:r>
          </w:p>
        </w:tc>
        <w:tc>
          <w:tcPr>
            <w:tcW w:w="5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40390F6">
            <w:r>
              <w:rPr>
                <w:rFonts w:ascii="Arial" w:hAnsi="Arial" w:eastAsia="Arial" w:cs="Arial"/>
                <w:sz w:val="22"/>
                <w:szCs w:val="22"/>
              </w:rPr>
              <w:t>All sales orders — open and completed</w:t>
            </w:r>
          </w:p>
        </w:tc>
      </w:tr>
      <w:tr w14:paraId="517F9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572330B9">
            <w:r>
              <w:rPr>
                <w:rFonts w:ascii="Arial" w:hAnsi="Arial" w:eastAsia="Arial" w:cs="Arial"/>
                <w:sz w:val="22"/>
                <w:szCs w:val="22"/>
              </w:rPr>
              <w:t>Delivery List</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29CFB6DD">
            <w:r>
              <w:rPr>
                <w:rFonts w:ascii="Arial" w:hAnsi="Arial" w:eastAsia="Arial" w:cs="Arial"/>
                <w:sz w:val="22"/>
                <w:szCs w:val="22"/>
              </w:rPr>
              <w:t>VL06</w:t>
            </w:r>
          </w:p>
        </w:tc>
        <w:tc>
          <w:tcPr>
            <w:tcW w:w="5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40DAF6B4">
            <w:r>
              <w:rPr>
                <w:rFonts w:ascii="Arial" w:hAnsi="Arial" w:eastAsia="Arial" w:cs="Arial"/>
                <w:sz w:val="22"/>
                <w:szCs w:val="22"/>
              </w:rPr>
              <w:t>Pending and completed delivery documents</w:t>
            </w:r>
          </w:p>
        </w:tc>
      </w:tr>
      <w:tr w14:paraId="20013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F116A54">
            <w:r>
              <w:rPr>
                <w:rFonts w:ascii="Arial" w:hAnsi="Arial" w:eastAsia="Arial" w:cs="Arial"/>
                <w:sz w:val="22"/>
                <w:szCs w:val="22"/>
              </w:rPr>
              <w:t>Billing Document List</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9B70DE4">
            <w:r>
              <w:rPr>
                <w:rFonts w:ascii="Arial" w:hAnsi="Arial" w:eastAsia="Arial" w:cs="Arial"/>
                <w:sz w:val="22"/>
                <w:szCs w:val="22"/>
              </w:rPr>
              <w:t>VF05</w:t>
            </w:r>
          </w:p>
        </w:tc>
        <w:tc>
          <w:tcPr>
            <w:tcW w:w="5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5391E89">
            <w:r>
              <w:rPr>
                <w:rFonts w:ascii="Arial" w:hAnsi="Arial" w:eastAsia="Arial" w:cs="Arial"/>
                <w:sz w:val="22"/>
                <w:szCs w:val="22"/>
              </w:rPr>
              <w:t>All invoices raised to customers</w:t>
            </w:r>
          </w:p>
        </w:tc>
      </w:tr>
      <w:tr w14:paraId="7F42C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F92281D">
            <w:r>
              <w:rPr>
                <w:rFonts w:ascii="Arial" w:hAnsi="Arial" w:eastAsia="Arial" w:cs="Arial"/>
                <w:sz w:val="22"/>
                <w:szCs w:val="22"/>
              </w:rPr>
              <w:t>Customer Sales Analysis</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6FF8B7D3">
            <w:r>
              <w:rPr>
                <w:rFonts w:ascii="Arial" w:hAnsi="Arial" w:eastAsia="Arial" w:cs="Arial"/>
                <w:sz w:val="22"/>
                <w:szCs w:val="22"/>
              </w:rPr>
              <w:t>MCTA</w:t>
            </w:r>
          </w:p>
        </w:tc>
        <w:tc>
          <w:tcPr>
            <w:tcW w:w="5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0888C88">
            <w:r>
              <w:rPr>
                <w:rFonts w:ascii="Arial" w:hAnsi="Arial" w:eastAsia="Arial" w:cs="Arial"/>
                <w:sz w:val="22"/>
                <w:szCs w:val="22"/>
              </w:rPr>
              <w:t>How much each customer has bought</w:t>
            </w:r>
          </w:p>
        </w:tc>
      </w:tr>
      <w:tr w14:paraId="018F6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41E0F83">
            <w:r>
              <w:rPr>
                <w:rFonts w:ascii="Arial" w:hAnsi="Arial" w:eastAsia="Arial" w:cs="Arial"/>
                <w:sz w:val="22"/>
                <w:szCs w:val="22"/>
              </w:rPr>
              <w:t>Sales Info System Report</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70F0F6E">
            <w:r>
              <w:rPr>
                <w:rFonts w:ascii="Arial" w:hAnsi="Arial" w:eastAsia="Arial" w:cs="Arial"/>
                <w:sz w:val="22"/>
                <w:szCs w:val="22"/>
              </w:rPr>
              <w:t>MC+2</w:t>
            </w:r>
          </w:p>
        </w:tc>
        <w:tc>
          <w:tcPr>
            <w:tcW w:w="5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29B35A8">
            <w:r>
              <w:rPr>
                <w:rFonts w:ascii="Arial" w:hAnsi="Arial" w:eastAsia="Arial" w:cs="Arial"/>
                <w:sz w:val="22"/>
                <w:szCs w:val="22"/>
              </w:rPr>
              <w:t>Product-wise sales performance report</w:t>
            </w:r>
          </w:p>
        </w:tc>
      </w:tr>
    </w:tbl>
    <w:p w14:paraId="7727E696">
      <w:r>
        <w:br w:type="page"/>
      </w:r>
    </w:p>
    <w:p w14:paraId="239CDA81">
      <w:pPr>
        <w:pStyle w:val="2"/>
        <w:pBdr>
          <w:bottom w:val="single" w:color="2E75B6" w:sz="8" w:space="4"/>
        </w:pBdr>
        <w:spacing w:before="320" w:after="160"/>
        <w:jc w:val="left"/>
      </w:pPr>
      <w:r>
        <w:rPr>
          <w:rFonts w:ascii="Arial" w:hAnsi="Arial" w:eastAsia="Arial" w:cs="Arial"/>
          <w:b/>
          <w:bCs/>
          <w:color w:val="1F4E79"/>
          <w:sz w:val="30"/>
          <w:szCs w:val="30"/>
        </w:rPr>
        <w:t>12. Unique Points of This Project</w:t>
      </w:r>
    </w:p>
    <w:p w14:paraId="3F6DBF35">
      <w:pPr>
        <w:spacing w:before="60" w:after="80" w:line="340" w:lineRule="auto"/>
        <w:jc w:val="both"/>
      </w:pPr>
      <w:r>
        <w:rPr>
          <w:rFonts w:ascii="Arial" w:hAnsi="Arial" w:eastAsia="Arial" w:cs="Arial"/>
          <w:b w:val="0"/>
          <w:bCs w:val="0"/>
          <w:color w:val="000000"/>
          <w:sz w:val="24"/>
          <w:szCs w:val="24"/>
        </w:rPr>
        <w:t>This SAP ERP blueprint for VedaStar Retail Solutions Pvt. Ltd. has several unique features that make it stand out from a basic student project:</w:t>
      </w:r>
    </w:p>
    <w:p w14:paraId="27EBAE57">
      <w:pPr>
        <w:spacing w:before="120" w:after="0"/>
      </w:pPr>
    </w:p>
    <w:p w14:paraId="236788B4">
      <w:pPr>
        <w:pStyle w:val="16"/>
        <w:numPr>
          <w:ilvl w:val="0"/>
          <w:numId w:val="1"/>
        </w:numPr>
        <w:spacing w:before="40" w:after="40"/>
      </w:pPr>
      <w:r>
        <w:rPr>
          <w:rFonts w:ascii="Arial" w:hAnsi="Arial" w:eastAsia="Arial" w:cs="Arial"/>
          <w:sz w:val="24"/>
          <w:szCs w:val="24"/>
        </w:rPr>
        <w:t>Indian Business Context: The project is designed around the real-world challenges of an Indian retail company — including GST handling, INR currency, and India-specific payment terms like 30/45-day credit cycles.</w:t>
      </w:r>
    </w:p>
    <w:p w14:paraId="35DAA718">
      <w:pPr>
        <w:pStyle w:val="16"/>
        <w:numPr>
          <w:ilvl w:val="0"/>
          <w:numId w:val="1"/>
        </w:numPr>
        <w:spacing w:before="40" w:after="40"/>
      </w:pPr>
      <w:r>
        <w:rPr>
          <w:rFonts w:ascii="Arial" w:hAnsi="Arial" w:eastAsia="Arial" w:cs="Arial"/>
          <w:sz w:val="24"/>
          <w:szCs w:val="24"/>
        </w:rPr>
        <w:t>End-to-End Coverage: Both the P2P and O2C processes are covered fully — from the first document to the final payment — with proper accounting entries at each stage.</w:t>
      </w:r>
    </w:p>
    <w:p w14:paraId="3E755F05">
      <w:pPr>
        <w:pStyle w:val="16"/>
        <w:numPr>
          <w:ilvl w:val="0"/>
          <w:numId w:val="1"/>
        </w:numPr>
        <w:spacing w:before="40" w:after="40"/>
      </w:pPr>
      <w:r>
        <w:rPr>
          <w:rFonts w:ascii="Arial" w:hAnsi="Arial" w:eastAsia="Arial" w:cs="Arial"/>
          <w:sz w:val="24"/>
          <w:szCs w:val="24"/>
        </w:rPr>
        <w:t>3-Way Matching in P2P: The invoice verification step uses 3-way matching (PO + GR + Invoice), which is the industry-standard best practice for preventing fraud and overpayment.</w:t>
      </w:r>
    </w:p>
    <w:p w14:paraId="428FF6B0">
      <w:pPr>
        <w:pStyle w:val="16"/>
        <w:numPr>
          <w:ilvl w:val="0"/>
          <w:numId w:val="1"/>
        </w:numPr>
        <w:spacing w:before="40" w:after="40"/>
      </w:pPr>
      <w:r>
        <w:rPr>
          <w:rFonts w:ascii="Arial" w:hAnsi="Arial" w:eastAsia="Arial" w:cs="Arial"/>
          <w:sz w:val="24"/>
          <w:szCs w:val="24"/>
        </w:rPr>
        <w:t>Real-Time Integration Design: The project demonstrates how MM, SD, and FI modules share data automatically — no manual accounting is needed after each transaction.</w:t>
      </w:r>
    </w:p>
    <w:p w14:paraId="6286B456">
      <w:pPr>
        <w:pStyle w:val="16"/>
        <w:numPr>
          <w:ilvl w:val="0"/>
          <w:numId w:val="1"/>
        </w:numPr>
        <w:spacing w:before="40" w:after="40"/>
      </w:pPr>
      <w:r>
        <w:rPr>
          <w:rFonts w:ascii="Arial" w:hAnsi="Arial" w:eastAsia="Arial" w:cs="Arial"/>
          <w:sz w:val="24"/>
          <w:szCs w:val="24"/>
        </w:rPr>
        <w:t>Multi-Branch Structure: VedaStar operates across 4 cities with different plants and storage locations, making the enterprise structure realistic and complex enough for learning.</w:t>
      </w:r>
    </w:p>
    <w:p w14:paraId="5164023F">
      <w:pPr>
        <w:pStyle w:val="16"/>
        <w:numPr>
          <w:ilvl w:val="0"/>
          <w:numId w:val="1"/>
        </w:numPr>
        <w:spacing w:before="40" w:after="40"/>
      </w:pPr>
      <w:r>
        <w:rPr>
          <w:rFonts w:ascii="Arial" w:hAnsi="Arial" w:eastAsia="Arial" w:cs="Arial"/>
          <w:sz w:val="24"/>
          <w:szCs w:val="24"/>
        </w:rPr>
        <w:t>GST Integration: The pricing procedure is designed to include CGST and SGST/IGST automatically based on whether the transaction is intra-state or inter-state — a real requirement for Indian companies.</w:t>
      </w:r>
    </w:p>
    <w:p w14:paraId="5D9D8545">
      <w:pPr>
        <w:pStyle w:val="16"/>
        <w:numPr>
          <w:ilvl w:val="0"/>
          <w:numId w:val="1"/>
        </w:numPr>
        <w:spacing w:before="40" w:after="40"/>
      </w:pPr>
      <w:r>
        <w:rPr>
          <w:rFonts w:ascii="Arial" w:hAnsi="Arial" w:eastAsia="Arial" w:cs="Arial"/>
          <w:sz w:val="24"/>
          <w:szCs w:val="24"/>
        </w:rPr>
        <w:t>Customised Pricing Procedure: The SD module has a customised pricing procedure (VS_PRICE) that handles base price, trade discounts, and GST calculation in sequence.</w:t>
      </w:r>
    </w:p>
    <w:p w14:paraId="45A35D4C">
      <w:pPr>
        <w:spacing w:before="200" w:after="0"/>
      </w:pPr>
    </w:p>
    <w:p w14:paraId="191B37B0">
      <w:pPr>
        <w:pStyle w:val="2"/>
        <w:pBdr>
          <w:bottom w:val="single" w:color="2E75B6" w:sz="8" w:space="4"/>
        </w:pBdr>
        <w:spacing w:before="320" w:after="160"/>
        <w:jc w:val="left"/>
      </w:pPr>
      <w:r>
        <w:rPr>
          <w:rFonts w:ascii="Arial" w:hAnsi="Arial" w:eastAsia="Arial" w:cs="Arial"/>
          <w:b/>
          <w:bCs/>
          <w:color w:val="1F4E79"/>
          <w:sz w:val="30"/>
          <w:szCs w:val="30"/>
        </w:rPr>
        <w:t>13. Future Improvements</w:t>
      </w:r>
    </w:p>
    <w:p w14:paraId="5CECAC60">
      <w:pPr>
        <w:spacing w:before="60" w:after="80" w:line="340" w:lineRule="auto"/>
        <w:jc w:val="both"/>
      </w:pPr>
      <w:r>
        <w:rPr>
          <w:rFonts w:ascii="Arial" w:hAnsi="Arial" w:eastAsia="Arial" w:cs="Arial"/>
          <w:b w:val="0"/>
          <w:bCs w:val="0"/>
          <w:color w:val="000000"/>
          <w:sz w:val="24"/>
          <w:szCs w:val="24"/>
        </w:rPr>
        <w:t>This project covers the core SAP modules. In the future, the following improvements could be added to make VedaStar's SAP system even more powerful:</w:t>
      </w:r>
    </w:p>
    <w:p w14:paraId="6F95366A">
      <w:pPr>
        <w:spacing w:before="120" w:after="0"/>
      </w:pP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4900"/>
      </w:tblGrid>
      <w:tr w14:paraId="6A443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210FC992">
            <w:pPr>
              <w:jc w:val="center"/>
            </w:pPr>
            <w:r>
              <w:rPr>
                <w:rFonts w:ascii="Arial" w:hAnsi="Arial" w:eastAsia="Arial" w:cs="Arial"/>
                <w:b/>
                <w:bCs/>
                <w:color w:val="1F4E79"/>
                <w:sz w:val="22"/>
                <w:szCs w:val="22"/>
              </w:rPr>
              <w:t>Improvement</w:t>
            </w:r>
          </w:p>
        </w:tc>
        <w:tc>
          <w:tcPr>
            <w:tcW w:w="24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49E31F67">
            <w:pPr>
              <w:jc w:val="center"/>
            </w:pPr>
            <w:r>
              <w:rPr>
                <w:rFonts w:ascii="Arial" w:hAnsi="Arial" w:eastAsia="Arial" w:cs="Arial"/>
                <w:b/>
                <w:bCs/>
                <w:color w:val="1F4E79"/>
                <w:sz w:val="22"/>
                <w:szCs w:val="22"/>
              </w:rPr>
              <w:t>SAP Module/Feature</w:t>
            </w:r>
          </w:p>
        </w:tc>
        <w:tc>
          <w:tcPr>
            <w:tcW w:w="49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5A28BB6F">
            <w:pPr>
              <w:jc w:val="center"/>
            </w:pPr>
            <w:r>
              <w:rPr>
                <w:rFonts w:ascii="Arial" w:hAnsi="Arial" w:eastAsia="Arial" w:cs="Arial"/>
                <w:b/>
                <w:bCs/>
                <w:color w:val="1F4E79"/>
                <w:sz w:val="22"/>
                <w:szCs w:val="22"/>
              </w:rPr>
              <w:t>Benefit</w:t>
            </w:r>
          </w:p>
        </w:tc>
      </w:tr>
      <w:tr w14:paraId="2C72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5171181">
            <w:r>
              <w:rPr>
                <w:rFonts w:ascii="Arial" w:hAnsi="Arial" w:eastAsia="Arial" w:cs="Arial"/>
                <w:sz w:val="22"/>
                <w:szCs w:val="22"/>
              </w:rPr>
              <w:t>Add SAP HR (HCM) Module</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A43E5B9">
            <w:r>
              <w:rPr>
                <w:rFonts w:ascii="Arial" w:hAnsi="Arial" w:eastAsia="Arial" w:cs="Arial"/>
                <w:sz w:val="22"/>
                <w:szCs w:val="22"/>
              </w:rPr>
              <w:t>SAP HCM</w:t>
            </w:r>
          </w:p>
        </w:tc>
        <w:tc>
          <w:tcPr>
            <w:tcW w:w="4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1F9A5F7">
            <w:r>
              <w:rPr>
                <w:rFonts w:ascii="Arial" w:hAnsi="Arial" w:eastAsia="Arial" w:cs="Arial"/>
                <w:sz w:val="22"/>
                <w:szCs w:val="22"/>
              </w:rPr>
              <w:t>Manage employee payroll, leave, and attendance in SAP</w:t>
            </w:r>
          </w:p>
        </w:tc>
      </w:tr>
      <w:tr w14:paraId="47CE0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3C0FC3E0">
            <w:r>
              <w:rPr>
                <w:rFonts w:ascii="Arial" w:hAnsi="Arial" w:eastAsia="Arial" w:cs="Arial"/>
                <w:sz w:val="22"/>
                <w:szCs w:val="22"/>
              </w:rPr>
              <w:t>Implement SAP CRM</w:t>
            </w:r>
          </w:p>
        </w:tc>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19CEFAA6">
            <w:r>
              <w:rPr>
                <w:rFonts w:ascii="Arial" w:hAnsi="Arial" w:eastAsia="Arial" w:cs="Arial"/>
                <w:sz w:val="22"/>
                <w:szCs w:val="22"/>
              </w:rPr>
              <w:t>SAP CRM / C4C</w:t>
            </w:r>
          </w:p>
        </w:tc>
        <w:tc>
          <w:tcPr>
            <w:tcW w:w="4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440CF71F">
            <w:r>
              <w:rPr>
                <w:rFonts w:ascii="Arial" w:hAnsi="Arial" w:eastAsia="Arial" w:cs="Arial"/>
                <w:sz w:val="22"/>
                <w:szCs w:val="22"/>
              </w:rPr>
              <w:t>Track customer complaints, loyalty programs, and after-sales service</w:t>
            </w:r>
          </w:p>
        </w:tc>
      </w:tr>
      <w:tr w14:paraId="06EA5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E01301D">
            <w:r>
              <w:rPr>
                <w:rFonts w:ascii="Arial" w:hAnsi="Arial" w:eastAsia="Arial" w:cs="Arial"/>
                <w:sz w:val="22"/>
                <w:szCs w:val="22"/>
              </w:rPr>
              <w:t>Migrate to SAP S/4HANA</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FECB2ED">
            <w:r>
              <w:rPr>
                <w:rFonts w:ascii="Arial" w:hAnsi="Arial" w:eastAsia="Arial" w:cs="Arial"/>
                <w:sz w:val="22"/>
                <w:szCs w:val="22"/>
              </w:rPr>
              <w:t>S/4HANA</w:t>
            </w:r>
          </w:p>
        </w:tc>
        <w:tc>
          <w:tcPr>
            <w:tcW w:w="4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C467F96">
            <w:r>
              <w:rPr>
                <w:rFonts w:ascii="Arial" w:hAnsi="Arial" w:eastAsia="Arial" w:cs="Arial"/>
                <w:sz w:val="22"/>
                <w:szCs w:val="22"/>
              </w:rPr>
              <w:t>Faster real-time analytics using in-memory HANA database</w:t>
            </w:r>
          </w:p>
        </w:tc>
      </w:tr>
      <w:tr w14:paraId="31DCC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43593E4B">
            <w:r>
              <w:rPr>
                <w:rFonts w:ascii="Arial" w:hAnsi="Arial" w:eastAsia="Arial" w:cs="Arial"/>
                <w:sz w:val="22"/>
                <w:szCs w:val="22"/>
              </w:rPr>
              <w:t>Add SAP Analytics Cloud</w:t>
            </w:r>
          </w:p>
        </w:tc>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BFBE9B5">
            <w:r>
              <w:rPr>
                <w:rFonts w:ascii="Arial" w:hAnsi="Arial" w:eastAsia="Arial" w:cs="Arial"/>
                <w:sz w:val="22"/>
                <w:szCs w:val="22"/>
              </w:rPr>
              <w:t>SAC Dashboards</w:t>
            </w:r>
          </w:p>
        </w:tc>
        <w:tc>
          <w:tcPr>
            <w:tcW w:w="4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60DEAD8">
            <w:r>
              <w:rPr>
                <w:rFonts w:ascii="Arial" w:hAnsi="Arial" w:eastAsia="Arial" w:cs="Arial"/>
                <w:sz w:val="22"/>
                <w:szCs w:val="22"/>
              </w:rPr>
              <w:t>Live graphical dashboards for top management decision making</w:t>
            </w:r>
          </w:p>
        </w:tc>
      </w:tr>
      <w:tr w14:paraId="43E6F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8269403">
            <w:r>
              <w:rPr>
                <w:rFonts w:ascii="Arial" w:hAnsi="Arial" w:eastAsia="Arial" w:cs="Arial"/>
                <w:sz w:val="22"/>
                <w:szCs w:val="22"/>
              </w:rPr>
              <w:t>Integrate E-Commerce Portal</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4022979">
            <w:r>
              <w:rPr>
                <w:rFonts w:ascii="Arial" w:hAnsi="Arial" w:eastAsia="Arial" w:cs="Arial"/>
                <w:sz w:val="22"/>
                <w:szCs w:val="22"/>
              </w:rPr>
              <w:t>SAP Commerce Cloud</w:t>
            </w:r>
          </w:p>
        </w:tc>
        <w:tc>
          <w:tcPr>
            <w:tcW w:w="4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E548A6E">
            <w:r>
              <w:rPr>
                <w:rFonts w:ascii="Arial" w:hAnsi="Arial" w:eastAsia="Arial" w:cs="Arial"/>
                <w:sz w:val="22"/>
                <w:szCs w:val="22"/>
              </w:rPr>
              <w:t>Connect VedaStar's online store directly with SAP backend</w:t>
            </w:r>
          </w:p>
        </w:tc>
      </w:tr>
      <w:tr w14:paraId="248C0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61E4B1CC">
            <w:r>
              <w:rPr>
                <w:rFonts w:ascii="Arial" w:hAnsi="Arial" w:eastAsia="Arial" w:cs="Arial"/>
                <w:sz w:val="22"/>
                <w:szCs w:val="22"/>
              </w:rPr>
              <w:t>Implement Barcode/RFID Scanning</w:t>
            </w:r>
          </w:p>
        </w:tc>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68EDB006">
            <w:r>
              <w:rPr>
                <w:rFonts w:ascii="Arial" w:hAnsi="Arial" w:eastAsia="Arial" w:cs="Arial"/>
                <w:sz w:val="22"/>
                <w:szCs w:val="22"/>
              </w:rPr>
              <w:t>Extended WM</w:t>
            </w:r>
          </w:p>
        </w:tc>
        <w:tc>
          <w:tcPr>
            <w:tcW w:w="49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2E6FB970">
            <w:r>
              <w:rPr>
                <w:rFonts w:ascii="Arial" w:hAnsi="Arial" w:eastAsia="Arial" w:cs="Arial"/>
                <w:sz w:val="22"/>
                <w:szCs w:val="22"/>
              </w:rPr>
              <w:t>Faster and more accurate goods receipt using warehouse scanning</w:t>
            </w:r>
          </w:p>
        </w:tc>
      </w:tr>
      <w:tr w14:paraId="04751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9678559">
            <w:r>
              <w:rPr>
                <w:rFonts w:ascii="Arial" w:hAnsi="Arial" w:eastAsia="Arial" w:cs="Arial"/>
                <w:sz w:val="22"/>
                <w:szCs w:val="22"/>
              </w:rPr>
              <w:t>Add EDI with Vendors</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3F4504B">
            <w:r>
              <w:rPr>
                <w:rFonts w:ascii="Arial" w:hAnsi="Arial" w:eastAsia="Arial" w:cs="Arial"/>
                <w:sz w:val="22"/>
                <w:szCs w:val="22"/>
              </w:rPr>
              <w:t>SAP EDI / IDocs</w:t>
            </w:r>
          </w:p>
        </w:tc>
        <w:tc>
          <w:tcPr>
            <w:tcW w:w="4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0F3000F">
            <w:r>
              <w:rPr>
                <w:rFonts w:ascii="Arial" w:hAnsi="Arial" w:eastAsia="Arial" w:cs="Arial"/>
                <w:sz w:val="22"/>
                <w:szCs w:val="22"/>
              </w:rPr>
              <w:t>Automatic purchase orders sent to vendor systems electronically</w:t>
            </w:r>
          </w:p>
        </w:tc>
      </w:tr>
    </w:tbl>
    <w:p w14:paraId="5A0A05D0">
      <w:r>
        <w:br w:type="page"/>
      </w:r>
    </w:p>
    <w:p w14:paraId="0D4E2C2F">
      <w:pPr>
        <w:pStyle w:val="2"/>
        <w:pBdr>
          <w:bottom w:val="single" w:color="2E75B6" w:sz="8" w:space="4"/>
        </w:pBdr>
        <w:spacing w:before="320" w:after="160"/>
        <w:jc w:val="left"/>
      </w:pPr>
      <w:r>
        <w:rPr>
          <w:rFonts w:ascii="Arial" w:hAnsi="Arial" w:eastAsia="Arial" w:cs="Arial"/>
          <w:b/>
          <w:bCs/>
          <w:color w:val="1F4E79"/>
          <w:sz w:val="30"/>
          <w:szCs w:val="30"/>
        </w:rPr>
        <w:t>14. Conclusion</w:t>
      </w:r>
    </w:p>
    <w:p w14:paraId="11E8D802">
      <w:pPr>
        <w:spacing w:before="60" w:after="80" w:line="340" w:lineRule="auto"/>
        <w:jc w:val="both"/>
      </w:pPr>
      <w:r>
        <w:rPr>
          <w:rFonts w:ascii="Arial" w:hAnsi="Arial" w:eastAsia="Arial" w:cs="Arial"/>
          <w:b w:val="0"/>
          <w:bCs w:val="0"/>
          <w:color w:val="000000"/>
          <w:sz w:val="24"/>
          <w:szCs w:val="24"/>
        </w:rPr>
        <w:t>This project successfully demonstrates how SAP ERP can transform a growing retail company from a disorganised, manual operation into a streamlined, data-driven business. VedaStar Retail Solutions Pvt. Ltd. — though fictitious — represents the real-world challenges faced by thousands of small and medium Indian businesses today.</w:t>
      </w:r>
    </w:p>
    <w:p w14:paraId="015AFBD1">
      <w:pPr>
        <w:spacing w:before="120" w:after="0"/>
      </w:pPr>
    </w:p>
    <w:p w14:paraId="18DE6526">
      <w:pPr>
        <w:spacing w:before="60" w:after="80" w:line="340" w:lineRule="auto"/>
        <w:jc w:val="both"/>
      </w:pPr>
      <w:r>
        <w:rPr>
          <w:rFonts w:ascii="Arial" w:hAnsi="Arial" w:eastAsia="Arial" w:cs="Arial"/>
          <w:b w:val="0"/>
          <w:bCs w:val="0"/>
          <w:color w:val="000000"/>
          <w:sz w:val="24"/>
          <w:szCs w:val="24"/>
        </w:rPr>
        <w:t>By implementing the three core modules — FI, MM, and SD — VedaStar can now:</w:t>
      </w:r>
    </w:p>
    <w:p w14:paraId="74847346">
      <w:pPr>
        <w:pStyle w:val="16"/>
        <w:numPr>
          <w:ilvl w:val="0"/>
          <w:numId w:val="1"/>
        </w:numPr>
        <w:spacing w:before="40" w:after="40"/>
      </w:pPr>
      <w:r>
        <w:rPr>
          <w:rFonts w:ascii="Arial" w:hAnsi="Arial" w:eastAsia="Arial" w:cs="Arial"/>
          <w:sz w:val="24"/>
          <w:szCs w:val="24"/>
        </w:rPr>
        <w:t>Know exactly how much stock is available at every branch at any moment</w:t>
      </w:r>
    </w:p>
    <w:p w14:paraId="031C0DC3">
      <w:pPr>
        <w:pStyle w:val="16"/>
        <w:numPr>
          <w:ilvl w:val="0"/>
          <w:numId w:val="1"/>
        </w:numPr>
        <w:spacing w:before="40" w:after="40"/>
      </w:pPr>
      <w:r>
        <w:rPr>
          <w:rFonts w:ascii="Arial" w:hAnsi="Arial" w:eastAsia="Arial" w:cs="Arial"/>
          <w:sz w:val="24"/>
          <w:szCs w:val="24"/>
        </w:rPr>
        <w:t>Raise purchase orders and sales invoices digitally — no more paper</w:t>
      </w:r>
    </w:p>
    <w:p w14:paraId="22496F17">
      <w:pPr>
        <w:pStyle w:val="16"/>
        <w:numPr>
          <w:ilvl w:val="0"/>
          <w:numId w:val="1"/>
        </w:numPr>
        <w:spacing w:before="40" w:after="40"/>
      </w:pPr>
      <w:r>
        <w:rPr>
          <w:rFonts w:ascii="Arial" w:hAnsi="Arial" w:eastAsia="Arial" w:cs="Arial"/>
          <w:sz w:val="24"/>
          <w:szCs w:val="24"/>
        </w:rPr>
        <w:t>Automatically post accounting entries without manual effort</w:t>
      </w:r>
    </w:p>
    <w:p w14:paraId="7973945B">
      <w:pPr>
        <w:pStyle w:val="16"/>
        <w:numPr>
          <w:ilvl w:val="0"/>
          <w:numId w:val="1"/>
        </w:numPr>
        <w:spacing w:before="40" w:after="40"/>
      </w:pPr>
      <w:r>
        <w:rPr>
          <w:rFonts w:ascii="Arial" w:hAnsi="Arial" w:eastAsia="Arial" w:cs="Arial"/>
          <w:sz w:val="24"/>
          <w:szCs w:val="24"/>
        </w:rPr>
        <w:t>Receive instant reports on sales, profitability, vendor performance, and cash flow</w:t>
      </w:r>
    </w:p>
    <w:p w14:paraId="75C8C40E">
      <w:pPr>
        <w:pStyle w:val="16"/>
        <w:numPr>
          <w:ilvl w:val="0"/>
          <w:numId w:val="1"/>
        </w:numPr>
        <w:spacing w:before="40" w:after="40"/>
      </w:pPr>
      <w:r>
        <w:rPr>
          <w:rFonts w:ascii="Arial" w:hAnsi="Arial" w:eastAsia="Arial" w:cs="Arial"/>
          <w:sz w:val="24"/>
          <w:szCs w:val="24"/>
        </w:rPr>
        <w:t>Comply with GST regulations easily through SAP's built-in tax engine</w:t>
      </w:r>
    </w:p>
    <w:p w14:paraId="0414DCC3">
      <w:pPr>
        <w:spacing w:before="120" w:after="0"/>
      </w:pPr>
    </w:p>
    <w:p w14:paraId="3CE31CF9">
      <w:pPr>
        <w:spacing w:before="60" w:after="80" w:line="340" w:lineRule="auto"/>
        <w:jc w:val="both"/>
      </w:pPr>
      <w:r>
        <w:rPr>
          <w:rFonts w:ascii="Arial" w:hAnsi="Arial" w:eastAsia="Arial" w:cs="Arial"/>
          <w:b w:val="0"/>
          <w:bCs w:val="0"/>
          <w:color w:val="000000"/>
          <w:sz w:val="24"/>
          <w:szCs w:val="24"/>
        </w:rPr>
        <w:t>SAP ERP is not just software — it is a way of organising a business correctly. Every student learning SAP is essentially learning how real companies across the world manage their daily operations. The concepts of Purchase Requisitions, Goods Receipts, Sales Orders, and Financial Postings are not just SAP features — they are universal business practices.</w:t>
      </w:r>
    </w:p>
    <w:p w14:paraId="25B8AC66">
      <w:pPr>
        <w:spacing w:before="120" w:after="0"/>
      </w:pPr>
    </w:p>
    <w:p w14:paraId="71627C7C">
      <w:pPr>
        <w:spacing w:before="60" w:after="80" w:line="340" w:lineRule="auto"/>
        <w:jc w:val="both"/>
      </w:pPr>
      <w:r>
        <w:rPr>
          <w:rFonts w:ascii="Arial" w:hAnsi="Arial" w:eastAsia="Arial" w:cs="Arial"/>
          <w:b w:val="0"/>
          <w:bCs w:val="0"/>
          <w:color w:val="000000"/>
          <w:sz w:val="24"/>
          <w:szCs w:val="24"/>
        </w:rPr>
        <w:t>This project gives a clear, step-by-step understanding of how these processes work, how they are configured in SAP, and how they connect with each other. It is a strong foundation for any student aiming to build a career in SAP consulting, business analysis, or ERP project management.</w:t>
      </w:r>
    </w:p>
    <w:p w14:paraId="4D620E62">
      <w:pPr>
        <w:spacing w:before="120" w:after="0"/>
      </w:pPr>
    </w:p>
    <w:p w14:paraId="15368918">
      <w:pPr>
        <w:pBdr>
          <w:top w:val="single" w:color="2E75B6" w:sz="6" w:space="4"/>
        </w:pBdr>
        <w:spacing w:before="200" w:after="100"/>
        <w:jc w:val="center"/>
      </w:pPr>
      <w:r>
        <w:rPr>
          <w:rFonts w:ascii="Arial" w:hAnsi="Arial" w:eastAsia="Arial" w:cs="Arial"/>
          <w:color w:val="595959"/>
          <w:sz w:val="22"/>
          <w:szCs w:val="22"/>
        </w:rPr>
        <w:t>"SAP connects every part of a business — just like the human nervous system connects every part of the body."</w:t>
      </w:r>
    </w:p>
    <w:p w14:paraId="1040DB37">
      <w:r>
        <w:br w:type="page"/>
      </w:r>
    </w:p>
    <w:p w14:paraId="3A743421">
      <w:pPr>
        <w:pStyle w:val="2"/>
        <w:pBdr>
          <w:bottom w:val="single" w:color="2E75B6" w:sz="8" w:space="4"/>
        </w:pBdr>
        <w:spacing w:before="320" w:after="160"/>
        <w:jc w:val="left"/>
      </w:pPr>
      <w:r>
        <w:rPr>
          <w:rFonts w:ascii="Arial" w:hAnsi="Arial" w:eastAsia="Arial" w:cs="Arial"/>
          <w:b/>
          <w:bCs/>
          <w:color w:val="1F4E79"/>
          <w:sz w:val="30"/>
          <w:szCs w:val="30"/>
        </w:rPr>
        <w:t>15. Appendix — Complete T-Code Reference</w:t>
      </w:r>
    </w:p>
    <w:p w14:paraId="25F652CF">
      <w:pPr>
        <w:spacing w:before="60" w:after="80" w:line="340" w:lineRule="auto"/>
        <w:jc w:val="both"/>
      </w:pPr>
      <w:r>
        <w:rPr>
          <w:rFonts w:ascii="Arial" w:hAnsi="Arial" w:eastAsia="Arial" w:cs="Arial"/>
          <w:b w:val="0"/>
          <w:bCs w:val="0"/>
          <w:color w:val="000000"/>
          <w:sz w:val="24"/>
          <w:szCs w:val="24"/>
        </w:rPr>
        <w:t>A T-Code (Transaction Code) is a shortcut in SAP that takes you directly to a specific function or screen. Instead of navigating through menus, you simply type the T-Code in the command bar and press Enter.</w:t>
      </w:r>
    </w:p>
    <w:p w14:paraId="3370179A">
      <w:pPr>
        <w:spacing w:before="120" w:after="0"/>
      </w:pPr>
    </w:p>
    <w:p w14:paraId="6A823DEE">
      <w:pPr>
        <w:pStyle w:val="3"/>
        <w:spacing w:before="200" w:after="100"/>
        <w:jc w:val="left"/>
      </w:pPr>
      <w:r>
        <w:rPr>
          <w:rFonts w:ascii="Arial" w:hAnsi="Arial" w:eastAsia="Arial" w:cs="Arial"/>
          <w:b/>
          <w:bCs/>
          <w:color w:val="2E75B6"/>
          <w:sz w:val="28"/>
          <w:szCs w:val="28"/>
        </w:rPr>
        <w:t>FI — Financial Accounting T-Codes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800"/>
        <w:gridCol w:w="4400"/>
      </w:tblGrid>
      <w:tr w14:paraId="6C3A3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7B4FE0F9">
            <w:pPr>
              <w:jc w:val="center"/>
            </w:pPr>
            <w:r>
              <w:rPr>
                <w:rFonts w:ascii="Arial" w:hAnsi="Arial" w:eastAsia="Arial" w:cs="Arial"/>
                <w:b/>
                <w:bCs/>
                <w:color w:val="1F4E79"/>
                <w:sz w:val="22"/>
                <w:szCs w:val="22"/>
              </w:rPr>
              <w:t>T-Code</w:t>
            </w:r>
          </w:p>
        </w:tc>
        <w:tc>
          <w:tcPr>
            <w:tcW w:w="38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4DAC55C2">
            <w:pPr>
              <w:jc w:val="center"/>
            </w:pPr>
            <w:r>
              <w:rPr>
                <w:rFonts w:ascii="Arial" w:hAnsi="Arial" w:eastAsia="Arial" w:cs="Arial"/>
                <w:b/>
                <w:bCs/>
                <w:color w:val="1F4E79"/>
                <w:sz w:val="22"/>
                <w:szCs w:val="22"/>
              </w:rPr>
              <w:t>Function</w:t>
            </w:r>
          </w:p>
        </w:tc>
        <w:tc>
          <w:tcPr>
            <w:tcW w:w="44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7961653E">
            <w:pPr>
              <w:jc w:val="center"/>
            </w:pPr>
            <w:r>
              <w:rPr>
                <w:rFonts w:ascii="Arial" w:hAnsi="Arial" w:eastAsia="Arial" w:cs="Arial"/>
                <w:b/>
                <w:bCs/>
                <w:color w:val="1F4E79"/>
                <w:sz w:val="22"/>
                <w:szCs w:val="22"/>
              </w:rPr>
              <w:t>When Used</w:t>
            </w:r>
          </w:p>
        </w:tc>
      </w:tr>
      <w:tr w14:paraId="207E5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392081C">
            <w:r>
              <w:rPr>
                <w:rFonts w:ascii="Arial" w:hAnsi="Arial" w:eastAsia="Arial" w:cs="Arial"/>
                <w:sz w:val="22"/>
                <w:szCs w:val="22"/>
              </w:rPr>
              <w:t>FS00</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09CE2D2">
            <w:r>
              <w:rPr>
                <w:rFonts w:ascii="Arial" w:hAnsi="Arial" w:eastAsia="Arial" w:cs="Arial"/>
                <w:sz w:val="22"/>
                <w:szCs w:val="22"/>
              </w:rPr>
              <w:t>Create / Edit G/L Account</w:t>
            </w:r>
          </w:p>
        </w:tc>
        <w:tc>
          <w:tcPr>
            <w:tcW w:w="4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1690FB9">
            <w:r>
              <w:rPr>
                <w:rFonts w:ascii="Arial" w:hAnsi="Arial" w:eastAsia="Arial" w:cs="Arial"/>
                <w:sz w:val="22"/>
                <w:szCs w:val="22"/>
              </w:rPr>
              <w:t>Setting up ledger accounts</w:t>
            </w:r>
          </w:p>
        </w:tc>
      </w:tr>
      <w:tr w14:paraId="20C7C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4ED6C36A">
            <w:r>
              <w:rPr>
                <w:rFonts w:ascii="Arial" w:hAnsi="Arial" w:eastAsia="Arial" w:cs="Arial"/>
                <w:sz w:val="22"/>
                <w:szCs w:val="22"/>
              </w:rPr>
              <w:t>FB50</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31AAB8DE">
            <w:r>
              <w:rPr>
                <w:rFonts w:ascii="Arial" w:hAnsi="Arial" w:eastAsia="Arial" w:cs="Arial"/>
                <w:sz w:val="22"/>
                <w:szCs w:val="22"/>
              </w:rPr>
              <w:t>Post G/L Document (Journal Entry)</w:t>
            </w:r>
          </w:p>
        </w:tc>
        <w:tc>
          <w:tcPr>
            <w:tcW w:w="4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577B05BF">
            <w:r>
              <w:rPr>
                <w:rFonts w:ascii="Arial" w:hAnsi="Arial" w:eastAsia="Arial" w:cs="Arial"/>
                <w:sz w:val="22"/>
                <w:szCs w:val="22"/>
              </w:rPr>
              <w:t>Manual accounting entries</w:t>
            </w:r>
          </w:p>
        </w:tc>
      </w:tr>
      <w:tr w14:paraId="6B19E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54B9CBA">
            <w:r>
              <w:rPr>
                <w:rFonts w:ascii="Arial" w:hAnsi="Arial" w:eastAsia="Arial" w:cs="Arial"/>
                <w:sz w:val="22"/>
                <w:szCs w:val="22"/>
              </w:rPr>
              <w:t>FBL3N</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1CBA63C">
            <w:r>
              <w:rPr>
                <w:rFonts w:ascii="Arial" w:hAnsi="Arial" w:eastAsia="Arial" w:cs="Arial"/>
                <w:sz w:val="22"/>
                <w:szCs w:val="22"/>
              </w:rPr>
              <w:t>G/L Account Line Items Report</w:t>
            </w:r>
          </w:p>
        </w:tc>
        <w:tc>
          <w:tcPr>
            <w:tcW w:w="4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0C56F39">
            <w:r>
              <w:rPr>
                <w:rFonts w:ascii="Arial" w:hAnsi="Arial" w:eastAsia="Arial" w:cs="Arial"/>
                <w:sz w:val="22"/>
                <w:szCs w:val="22"/>
              </w:rPr>
              <w:t>View all entries in an account</w:t>
            </w:r>
          </w:p>
        </w:tc>
      </w:tr>
      <w:tr w14:paraId="39D7E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BD620A0">
            <w:r>
              <w:rPr>
                <w:rFonts w:ascii="Arial" w:hAnsi="Arial" w:eastAsia="Arial" w:cs="Arial"/>
                <w:sz w:val="22"/>
                <w:szCs w:val="22"/>
              </w:rPr>
              <w:t>FBL1N</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3361D7E">
            <w:r>
              <w:rPr>
                <w:rFonts w:ascii="Arial" w:hAnsi="Arial" w:eastAsia="Arial" w:cs="Arial"/>
                <w:sz w:val="22"/>
                <w:szCs w:val="22"/>
              </w:rPr>
              <w:t>Vendor Line Items Report</w:t>
            </w:r>
          </w:p>
        </w:tc>
        <w:tc>
          <w:tcPr>
            <w:tcW w:w="4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4D3DF4DF">
            <w:r>
              <w:rPr>
                <w:rFonts w:ascii="Arial" w:hAnsi="Arial" w:eastAsia="Arial" w:cs="Arial"/>
                <w:sz w:val="22"/>
                <w:szCs w:val="22"/>
              </w:rPr>
              <w:t>View vendor payment history</w:t>
            </w:r>
          </w:p>
        </w:tc>
      </w:tr>
      <w:tr w14:paraId="1F172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98F7D6E">
            <w:r>
              <w:rPr>
                <w:rFonts w:ascii="Arial" w:hAnsi="Arial" w:eastAsia="Arial" w:cs="Arial"/>
                <w:sz w:val="22"/>
                <w:szCs w:val="22"/>
              </w:rPr>
              <w:t>FBL5N</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2418E95">
            <w:r>
              <w:rPr>
                <w:rFonts w:ascii="Arial" w:hAnsi="Arial" w:eastAsia="Arial" w:cs="Arial"/>
                <w:sz w:val="22"/>
                <w:szCs w:val="22"/>
              </w:rPr>
              <w:t>Customer Line Items Report</w:t>
            </w:r>
          </w:p>
        </w:tc>
        <w:tc>
          <w:tcPr>
            <w:tcW w:w="4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97F183B">
            <w:r>
              <w:rPr>
                <w:rFonts w:ascii="Arial" w:hAnsi="Arial" w:eastAsia="Arial" w:cs="Arial"/>
                <w:sz w:val="22"/>
                <w:szCs w:val="22"/>
              </w:rPr>
              <w:t>View customer payment history</w:t>
            </w:r>
          </w:p>
        </w:tc>
      </w:tr>
      <w:tr w14:paraId="648A7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62818BAA">
            <w:r>
              <w:rPr>
                <w:rFonts w:ascii="Arial" w:hAnsi="Arial" w:eastAsia="Arial" w:cs="Arial"/>
                <w:sz w:val="22"/>
                <w:szCs w:val="22"/>
              </w:rPr>
              <w:t>F-53</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2DB50A72">
            <w:r>
              <w:rPr>
                <w:rFonts w:ascii="Arial" w:hAnsi="Arial" w:eastAsia="Arial" w:cs="Arial"/>
                <w:sz w:val="22"/>
                <w:szCs w:val="22"/>
              </w:rPr>
              <w:t>Post Outgoing Payment (Vendor)</w:t>
            </w:r>
          </w:p>
        </w:tc>
        <w:tc>
          <w:tcPr>
            <w:tcW w:w="4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159CE2DF">
            <w:r>
              <w:rPr>
                <w:rFonts w:ascii="Arial" w:hAnsi="Arial" w:eastAsia="Arial" w:cs="Arial"/>
                <w:sz w:val="22"/>
                <w:szCs w:val="22"/>
              </w:rPr>
              <w:t>Paying a vendor manually</w:t>
            </w:r>
          </w:p>
        </w:tc>
      </w:tr>
      <w:tr w14:paraId="75262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7F35217">
            <w:r>
              <w:rPr>
                <w:rFonts w:ascii="Arial" w:hAnsi="Arial" w:eastAsia="Arial" w:cs="Arial"/>
                <w:sz w:val="22"/>
                <w:szCs w:val="22"/>
              </w:rPr>
              <w:t>F-28</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8127054">
            <w:r>
              <w:rPr>
                <w:rFonts w:ascii="Arial" w:hAnsi="Arial" w:eastAsia="Arial" w:cs="Arial"/>
                <w:sz w:val="22"/>
                <w:szCs w:val="22"/>
              </w:rPr>
              <w:t>Post Incoming Payment (Customer)</w:t>
            </w:r>
          </w:p>
        </w:tc>
        <w:tc>
          <w:tcPr>
            <w:tcW w:w="4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86EF78A">
            <w:r>
              <w:rPr>
                <w:rFonts w:ascii="Arial" w:hAnsi="Arial" w:eastAsia="Arial" w:cs="Arial"/>
                <w:sz w:val="22"/>
                <w:szCs w:val="22"/>
              </w:rPr>
              <w:t>Receiving customer payment</w:t>
            </w:r>
          </w:p>
        </w:tc>
      </w:tr>
      <w:tr w14:paraId="11F98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44876162">
            <w:r>
              <w:rPr>
                <w:rFonts w:ascii="Arial" w:hAnsi="Arial" w:eastAsia="Arial" w:cs="Arial"/>
                <w:sz w:val="22"/>
                <w:szCs w:val="22"/>
              </w:rPr>
              <w:t>F110</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8BFC400">
            <w:r>
              <w:rPr>
                <w:rFonts w:ascii="Arial" w:hAnsi="Arial" w:eastAsia="Arial" w:cs="Arial"/>
                <w:sz w:val="22"/>
                <w:szCs w:val="22"/>
              </w:rPr>
              <w:t>Automatic Payment Run</w:t>
            </w:r>
          </w:p>
        </w:tc>
        <w:tc>
          <w:tcPr>
            <w:tcW w:w="4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6377CF9D">
            <w:r>
              <w:rPr>
                <w:rFonts w:ascii="Arial" w:hAnsi="Arial" w:eastAsia="Arial" w:cs="Arial"/>
                <w:sz w:val="22"/>
                <w:szCs w:val="22"/>
              </w:rPr>
              <w:t>Batch payment to multiple vendors</w:t>
            </w:r>
          </w:p>
        </w:tc>
      </w:tr>
      <w:tr w14:paraId="2446B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E7E0389">
            <w:r>
              <w:rPr>
                <w:rFonts w:ascii="Arial" w:hAnsi="Arial" w:eastAsia="Arial" w:cs="Arial"/>
                <w:sz w:val="22"/>
                <w:szCs w:val="22"/>
              </w:rPr>
              <w:t>F.01</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92BB394">
            <w:r>
              <w:rPr>
                <w:rFonts w:ascii="Arial" w:hAnsi="Arial" w:eastAsia="Arial" w:cs="Arial"/>
                <w:sz w:val="22"/>
                <w:szCs w:val="22"/>
              </w:rPr>
              <w:t>Financial Statements</w:t>
            </w:r>
          </w:p>
        </w:tc>
        <w:tc>
          <w:tcPr>
            <w:tcW w:w="4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8E4D426">
            <w:r>
              <w:rPr>
                <w:rFonts w:ascii="Arial" w:hAnsi="Arial" w:eastAsia="Arial" w:cs="Arial"/>
                <w:sz w:val="22"/>
                <w:szCs w:val="22"/>
              </w:rPr>
              <w:t>Balance Sheet and P&amp;L</w:t>
            </w:r>
          </w:p>
        </w:tc>
      </w:tr>
      <w:tr w14:paraId="14AA8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403E6188">
            <w:r>
              <w:rPr>
                <w:rFonts w:ascii="Arial" w:hAnsi="Arial" w:eastAsia="Arial" w:cs="Arial"/>
                <w:sz w:val="22"/>
                <w:szCs w:val="22"/>
              </w:rPr>
              <w:t>OB13</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4D1C867F">
            <w:r>
              <w:rPr>
                <w:rFonts w:ascii="Arial" w:hAnsi="Arial" w:eastAsia="Arial" w:cs="Arial"/>
                <w:sz w:val="22"/>
                <w:szCs w:val="22"/>
              </w:rPr>
              <w:t>Define Chart of Accounts</w:t>
            </w:r>
          </w:p>
        </w:tc>
        <w:tc>
          <w:tcPr>
            <w:tcW w:w="4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5EB6F66">
            <w:r>
              <w:rPr>
                <w:rFonts w:ascii="Arial" w:hAnsi="Arial" w:eastAsia="Arial" w:cs="Arial"/>
                <w:sz w:val="22"/>
                <w:szCs w:val="22"/>
              </w:rPr>
              <w:t>Configuration — done once</w:t>
            </w:r>
          </w:p>
        </w:tc>
      </w:tr>
      <w:tr w14:paraId="3C761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0E4925E">
            <w:r>
              <w:rPr>
                <w:rFonts w:ascii="Arial" w:hAnsi="Arial" w:eastAsia="Arial" w:cs="Arial"/>
                <w:sz w:val="22"/>
                <w:szCs w:val="22"/>
              </w:rPr>
              <w:t>OBB8</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6A73D31">
            <w:r>
              <w:rPr>
                <w:rFonts w:ascii="Arial" w:hAnsi="Arial" w:eastAsia="Arial" w:cs="Arial"/>
                <w:sz w:val="22"/>
                <w:szCs w:val="22"/>
              </w:rPr>
              <w:t>Define Payment Terms</w:t>
            </w:r>
          </w:p>
        </w:tc>
        <w:tc>
          <w:tcPr>
            <w:tcW w:w="4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917C320">
            <w:r>
              <w:rPr>
                <w:rFonts w:ascii="Arial" w:hAnsi="Arial" w:eastAsia="Arial" w:cs="Arial"/>
                <w:sz w:val="22"/>
                <w:szCs w:val="22"/>
              </w:rPr>
              <w:t>Set 30/45-day payment terms</w:t>
            </w:r>
          </w:p>
        </w:tc>
      </w:tr>
    </w:tbl>
    <w:p w14:paraId="3483E895">
      <w:pPr>
        <w:spacing w:before="120" w:after="0"/>
      </w:pPr>
    </w:p>
    <w:p w14:paraId="14B66EF3">
      <w:pPr>
        <w:pStyle w:val="3"/>
        <w:spacing w:before="200" w:after="100"/>
        <w:jc w:val="left"/>
      </w:pPr>
      <w:r>
        <w:rPr>
          <w:rFonts w:ascii="Arial" w:hAnsi="Arial" w:eastAsia="Arial" w:cs="Arial"/>
          <w:b/>
          <w:bCs/>
          <w:color w:val="2E75B6"/>
          <w:sz w:val="28"/>
          <w:szCs w:val="28"/>
        </w:rPr>
        <w:t>MM — Materials Management T-Codes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800"/>
        <w:gridCol w:w="4400"/>
      </w:tblGrid>
      <w:tr w14:paraId="56266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2FA9156B">
            <w:pPr>
              <w:jc w:val="center"/>
            </w:pPr>
            <w:r>
              <w:rPr>
                <w:rFonts w:ascii="Arial" w:hAnsi="Arial" w:eastAsia="Arial" w:cs="Arial"/>
                <w:b/>
                <w:bCs/>
                <w:color w:val="1F4E79"/>
                <w:sz w:val="22"/>
                <w:szCs w:val="22"/>
              </w:rPr>
              <w:t>T-Code</w:t>
            </w:r>
          </w:p>
        </w:tc>
        <w:tc>
          <w:tcPr>
            <w:tcW w:w="38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62771D37">
            <w:pPr>
              <w:jc w:val="center"/>
            </w:pPr>
            <w:r>
              <w:rPr>
                <w:rFonts w:ascii="Arial" w:hAnsi="Arial" w:eastAsia="Arial" w:cs="Arial"/>
                <w:b/>
                <w:bCs/>
                <w:color w:val="1F4E79"/>
                <w:sz w:val="22"/>
                <w:szCs w:val="22"/>
              </w:rPr>
              <w:t>Function</w:t>
            </w:r>
          </w:p>
        </w:tc>
        <w:tc>
          <w:tcPr>
            <w:tcW w:w="44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2347D6D1">
            <w:pPr>
              <w:jc w:val="center"/>
            </w:pPr>
            <w:r>
              <w:rPr>
                <w:rFonts w:ascii="Arial" w:hAnsi="Arial" w:eastAsia="Arial" w:cs="Arial"/>
                <w:b/>
                <w:bCs/>
                <w:color w:val="1F4E79"/>
                <w:sz w:val="22"/>
                <w:szCs w:val="22"/>
              </w:rPr>
              <w:t>When Used</w:t>
            </w:r>
          </w:p>
        </w:tc>
      </w:tr>
      <w:tr w14:paraId="751ED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EC0FA1C">
            <w:r>
              <w:rPr>
                <w:rFonts w:ascii="Arial" w:hAnsi="Arial" w:eastAsia="Arial" w:cs="Arial"/>
                <w:sz w:val="22"/>
                <w:szCs w:val="22"/>
              </w:rPr>
              <w:t>MM01</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C42F909">
            <w:r>
              <w:rPr>
                <w:rFonts w:ascii="Arial" w:hAnsi="Arial" w:eastAsia="Arial" w:cs="Arial"/>
                <w:sz w:val="22"/>
                <w:szCs w:val="22"/>
              </w:rPr>
              <w:t>Create Material Master</w:t>
            </w:r>
          </w:p>
        </w:tc>
        <w:tc>
          <w:tcPr>
            <w:tcW w:w="4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887A83A">
            <w:r>
              <w:rPr>
                <w:rFonts w:ascii="Arial" w:hAnsi="Arial" w:eastAsia="Arial" w:cs="Arial"/>
                <w:sz w:val="22"/>
                <w:szCs w:val="22"/>
              </w:rPr>
              <w:t>New product added to system</w:t>
            </w:r>
          </w:p>
        </w:tc>
      </w:tr>
      <w:tr w14:paraId="3314F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45BD523E">
            <w:r>
              <w:rPr>
                <w:rFonts w:ascii="Arial" w:hAnsi="Arial" w:eastAsia="Arial" w:cs="Arial"/>
                <w:sz w:val="22"/>
                <w:szCs w:val="22"/>
              </w:rPr>
              <w:t>MM02</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642BB393">
            <w:r>
              <w:rPr>
                <w:rFonts w:ascii="Arial" w:hAnsi="Arial" w:eastAsia="Arial" w:cs="Arial"/>
                <w:sz w:val="22"/>
                <w:szCs w:val="22"/>
              </w:rPr>
              <w:t>Change Material Master</w:t>
            </w:r>
          </w:p>
        </w:tc>
        <w:tc>
          <w:tcPr>
            <w:tcW w:w="4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6585A67A">
            <w:r>
              <w:rPr>
                <w:rFonts w:ascii="Arial" w:hAnsi="Arial" w:eastAsia="Arial" w:cs="Arial"/>
                <w:sz w:val="22"/>
                <w:szCs w:val="22"/>
              </w:rPr>
              <w:t>Update product details</w:t>
            </w:r>
          </w:p>
        </w:tc>
      </w:tr>
      <w:tr w14:paraId="7C897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75288EB">
            <w:r>
              <w:rPr>
                <w:rFonts w:ascii="Arial" w:hAnsi="Arial" w:eastAsia="Arial" w:cs="Arial"/>
                <w:sz w:val="22"/>
                <w:szCs w:val="22"/>
              </w:rPr>
              <w:t>MM03</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D9F4C07">
            <w:r>
              <w:rPr>
                <w:rFonts w:ascii="Arial" w:hAnsi="Arial" w:eastAsia="Arial" w:cs="Arial"/>
                <w:sz w:val="22"/>
                <w:szCs w:val="22"/>
              </w:rPr>
              <w:t>Display Material Master</w:t>
            </w:r>
          </w:p>
        </w:tc>
        <w:tc>
          <w:tcPr>
            <w:tcW w:w="4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4FF5F52">
            <w:r>
              <w:rPr>
                <w:rFonts w:ascii="Arial" w:hAnsi="Arial" w:eastAsia="Arial" w:cs="Arial"/>
                <w:sz w:val="22"/>
                <w:szCs w:val="22"/>
              </w:rPr>
              <w:t>View product information</w:t>
            </w:r>
          </w:p>
        </w:tc>
      </w:tr>
      <w:tr w14:paraId="1B4DF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159523F2">
            <w:r>
              <w:rPr>
                <w:rFonts w:ascii="Arial" w:hAnsi="Arial" w:eastAsia="Arial" w:cs="Arial"/>
                <w:sz w:val="22"/>
                <w:szCs w:val="22"/>
              </w:rPr>
              <w:t>XK01</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D382A88">
            <w:r>
              <w:rPr>
                <w:rFonts w:ascii="Arial" w:hAnsi="Arial" w:eastAsia="Arial" w:cs="Arial"/>
                <w:sz w:val="22"/>
                <w:szCs w:val="22"/>
              </w:rPr>
              <w:t>Create Vendor Master</w:t>
            </w:r>
          </w:p>
        </w:tc>
        <w:tc>
          <w:tcPr>
            <w:tcW w:w="4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22CBF09A">
            <w:r>
              <w:rPr>
                <w:rFonts w:ascii="Arial" w:hAnsi="Arial" w:eastAsia="Arial" w:cs="Arial"/>
                <w:sz w:val="22"/>
                <w:szCs w:val="22"/>
              </w:rPr>
              <w:t>New vendor added</w:t>
            </w:r>
          </w:p>
        </w:tc>
      </w:tr>
      <w:tr w14:paraId="6C236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5E39992">
            <w:r>
              <w:rPr>
                <w:rFonts w:ascii="Arial" w:hAnsi="Arial" w:eastAsia="Arial" w:cs="Arial"/>
                <w:sz w:val="22"/>
                <w:szCs w:val="22"/>
              </w:rPr>
              <w:t>XK02</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490B32C">
            <w:r>
              <w:rPr>
                <w:rFonts w:ascii="Arial" w:hAnsi="Arial" w:eastAsia="Arial" w:cs="Arial"/>
                <w:sz w:val="22"/>
                <w:szCs w:val="22"/>
              </w:rPr>
              <w:t>Change Vendor Master</w:t>
            </w:r>
          </w:p>
        </w:tc>
        <w:tc>
          <w:tcPr>
            <w:tcW w:w="4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4E7156D">
            <w:r>
              <w:rPr>
                <w:rFonts w:ascii="Arial" w:hAnsi="Arial" w:eastAsia="Arial" w:cs="Arial"/>
                <w:sz w:val="22"/>
                <w:szCs w:val="22"/>
              </w:rPr>
              <w:t>Update vendor details</w:t>
            </w:r>
          </w:p>
        </w:tc>
      </w:tr>
      <w:tr w14:paraId="77B33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6CF6067D">
            <w:r>
              <w:rPr>
                <w:rFonts w:ascii="Arial" w:hAnsi="Arial" w:eastAsia="Arial" w:cs="Arial"/>
                <w:sz w:val="22"/>
                <w:szCs w:val="22"/>
              </w:rPr>
              <w:t>ME51N</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2982FDF2">
            <w:r>
              <w:rPr>
                <w:rFonts w:ascii="Arial" w:hAnsi="Arial" w:eastAsia="Arial" w:cs="Arial"/>
                <w:sz w:val="22"/>
                <w:szCs w:val="22"/>
              </w:rPr>
              <w:t>Create Purchase Requisition</w:t>
            </w:r>
          </w:p>
        </w:tc>
        <w:tc>
          <w:tcPr>
            <w:tcW w:w="4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21F4CAEA">
            <w:r>
              <w:rPr>
                <w:rFonts w:ascii="Arial" w:hAnsi="Arial" w:eastAsia="Arial" w:cs="Arial"/>
                <w:sz w:val="22"/>
                <w:szCs w:val="22"/>
              </w:rPr>
              <w:t>Request to purchase goods</w:t>
            </w:r>
          </w:p>
        </w:tc>
      </w:tr>
      <w:tr w14:paraId="3247C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AD45197">
            <w:r>
              <w:rPr>
                <w:rFonts w:ascii="Arial" w:hAnsi="Arial" w:eastAsia="Arial" w:cs="Arial"/>
                <w:sz w:val="22"/>
                <w:szCs w:val="22"/>
              </w:rPr>
              <w:t>ME21N</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F5BD64D">
            <w:r>
              <w:rPr>
                <w:rFonts w:ascii="Arial" w:hAnsi="Arial" w:eastAsia="Arial" w:cs="Arial"/>
                <w:sz w:val="22"/>
                <w:szCs w:val="22"/>
              </w:rPr>
              <w:t>Create Purchase Order</w:t>
            </w:r>
          </w:p>
        </w:tc>
        <w:tc>
          <w:tcPr>
            <w:tcW w:w="4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A706B82">
            <w:r>
              <w:rPr>
                <w:rFonts w:ascii="Arial" w:hAnsi="Arial" w:eastAsia="Arial" w:cs="Arial"/>
                <w:sz w:val="22"/>
                <w:szCs w:val="22"/>
              </w:rPr>
              <w:t>Official PO to vendor</w:t>
            </w:r>
          </w:p>
        </w:tc>
      </w:tr>
      <w:tr w14:paraId="6CC2A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DBB2BD2">
            <w:r>
              <w:rPr>
                <w:rFonts w:ascii="Arial" w:hAnsi="Arial" w:eastAsia="Arial" w:cs="Arial"/>
                <w:sz w:val="22"/>
                <w:szCs w:val="22"/>
              </w:rPr>
              <w:t>ME22N</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39002171">
            <w:r>
              <w:rPr>
                <w:rFonts w:ascii="Arial" w:hAnsi="Arial" w:eastAsia="Arial" w:cs="Arial"/>
                <w:sz w:val="22"/>
                <w:szCs w:val="22"/>
              </w:rPr>
              <w:t>Change Purchase Order</w:t>
            </w:r>
          </w:p>
        </w:tc>
        <w:tc>
          <w:tcPr>
            <w:tcW w:w="4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54765AA0">
            <w:r>
              <w:rPr>
                <w:rFonts w:ascii="Arial" w:hAnsi="Arial" w:eastAsia="Arial" w:cs="Arial"/>
                <w:sz w:val="22"/>
                <w:szCs w:val="22"/>
              </w:rPr>
              <w:t>Modify an existing PO</w:t>
            </w:r>
          </w:p>
        </w:tc>
      </w:tr>
      <w:tr w14:paraId="4EC64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D7317F0">
            <w:r>
              <w:rPr>
                <w:rFonts w:ascii="Arial" w:hAnsi="Arial" w:eastAsia="Arial" w:cs="Arial"/>
                <w:sz w:val="22"/>
                <w:szCs w:val="22"/>
              </w:rPr>
              <w:t>ME23N</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7F744B8">
            <w:r>
              <w:rPr>
                <w:rFonts w:ascii="Arial" w:hAnsi="Arial" w:eastAsia="Arial" w:cs="Arial"/>
                <w:sz w:val="22"/>
                <w:szCs w:val="22"/>
              </w:rPr>
              <w:t>Display Purchase Order</w:t>
            </w:r>
          </w:p>
        </w:tc>
        <w:tc>
          <w:tcPr>
            <w:tcW w:w="4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6BE5A9B">
            <w:r>
              <w:rPr>
                <w:rFonts w:ascii="Arial" w:hAnsi="Arial" w:eastAsia="Arial" w:cs="Arial"/>
                <w:sz w:val="22"/>
                <w:szCs w:val="22"/>
              </w:rPr>
              <w:t>View PO details</w:t>
            </w:r>
          </w:p>
        </w:tc>
      </w:tr>
      <w:tr w14:paraId="477F5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69CB77D4">
            <w:r>
              <w:rPr>
                <w:rFonts w:ascii="Arial" w:hAnsi="Arial" w:eastAsia="Arial" w:cs="Arial"/>
                <w:sz w:val="22"/>
                <w:szCs w:val="22"/>
              </w:rPr>
              <w:t>MIGO</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3DD42F69">
            <w:r>
              <w:rPr>
                <w:rFonts w:ascii="Arial" w:hAnsi="Arial" w:eastAsia="Arial" w:cs="Arial"/>
                <w:sz w:val="22"/>
                <w:szCs w:val="22"/>
              </w:rPr>
              <w:t>Goods Movement (GR/GI)</w:t>
            </w:r>
          </w:p>
        </w:tc>
        <w:tc>
          <w:tcPr>
            <w:tcW w:w="4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27ABABA1">
            <w:r>
              <w:rPr>
                <w:rFonts w:ascii="Arial" w:hAnsi="Arial" w:eastAsia="Arial" w:cs="Arial"/>
                <w:sz w:val="22"/>
                <w:szCs w:val="22"/>
              </w:rPr>
              <w:t>Receive or issue goods</w:t>
            </w:r>
          </w:p>
        </w:tc>
      </w:tr>
      <w:tr w14:paraId="1434B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499426E">
            <w:r>
              <w:rPr>
                <w:rFonts w:ascii="Arial" w:hAnsi="Arial" w:eastAsia="Arial" w:cs="Arial"/>
                <w:sz w:val="22"/>
                <w:szCs w:val="22"/>
              </w:rPr>
              <w:t>MIRO</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6F861A4">
            <w:r>
              <w:rPr>
                <w:rFonts w:ascii="Arial" w:hAnsi="Arial" w:eastAsia="Arial" w:cs="Arial"/>
                <w:sz w:val="22"/>
                <w:szCs w:val="22"/>
              </w:rPr>
              <w:t>Invoice Verification</w:t>
            </w:r>
          </w:p>
        </w:tc>
        <w:tc>
          <w:tcPr>
            <w:tcW w:w="4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1289F09">
            <w:r>
              <w:rPr>
                <w:rFonts w:ascii="Arial" w:hAnsi="Arial" w:eastAsia="Arial" w:cs="Arial"/>
                <w:sz w:val="22"/>
                <w:szCs w:val="22"/>
              </w:rPr>
              <w:t>Enter vendor bill in SAP</w:t>
            </w:r>
          </w:p>
        </w:tc>
      </w:tr>
      <w:tr w14:paraId="36C73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BE5FFE0">
            <w:r>
              <w:rPr>
                <w:rFonts w:ascii="Arial" w:hAnsi="Arial" w:eastAsia="Arial" w:cs="Arial"/>
                <w:sz w:val="22"/>
                <w:szCs w:val="22"/>
              </w:rPr>
              <w:t>MMBE</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288F5399">
            <w:r>
              <w:rPr>
                <w:rFonts w:ascii="Arial" w:hAnsi="Arial" w:eastAsia="Arial" w:cs="Arial"/>
                <w:sz w:val="22"/>
                <w:szCs w:val="22"/>
              </w:rPr>
              <w:t>Stock Overview</w:t>
            </w:r>
          </w:p>
        </w:tc>
        <w:tc>
          <w:tcPr>
            <w:tcW w:w="4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56F42E1A">
            <w:r>
              <w:rPr>
                <w:rFonts w:ascii="Arial" w:hAnsi="Arial" w:eastAsia="Arial" w:cs="Arial"/>
                <w:sz w:val="22"/>
                <w:szCs w:val="22"/>
              </w:rPr>
              <w:t>Check current stock levels</w:t>
            </w:r>
          </w:p>
        </w:tc>
      </w:tr>
      <w:tr w14:paraId="1C268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D8103E9">
            <w:r>
              <w:rPr>
                <w:rFonts w:ascii="Arial" w:hAnsi="Arial" w:eastAsia="Arial" w:cs="Arial"/>
                <w:sz w:val="22"/>
                <w:szCs w:val="22"/>
              </w:rPr>
              <w:t>MB51</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136D2CB">
            <w:r>
              <w:rPr>
                <w:rFonts w:ascii="Arial" w:hAnsi="Arial" w:eastAsia="Arial" w:cs="Arial"/>
                <w:sz w:val="22"/>
                <w:szCs w:val="22"/>
              </w:rPr>
              <w:t>Material Document List</w:t>
            </w:r>
          </w:p>
        </w:tc>
        <w:tc>
          <w:tcPr>
            <w:tcW w:w="4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834BD65">
            <w:r>
              <w:rPr>
                <w:rFonts w:ascii="Arial" w:hAnsi="Arial" w:eastAsia="Arial" w:cs="Arial"/>
                <w:sz w:val="22"/>
                <w:szCs w:val="22"/>
              </w:rPr>
              <w:t>View all GR/GI history</w:t>
            </w:r>
          </w:p>
        </w:tc>
      </w:tr>
    </w:tbl>
    <w:p w14:paraId="0354F6F0">
      <w:pPr>
        <w:spacing w:before="120" w:after="0"/>
      </w:pPr>
    </w:p>
    <w:p w14:paraId="0304A727">
      <w:pPr>
        <w:pStyle w:val="3"/>
        <w:spacing w:before="200" w:after="100"/>
        <w:jc w:val="left"/>
      </w:pPr>
      <w:r>
        <w:rPr>
          <w:rFonts w:ascii="Arial" w:hAnsi="Arial" w:eastAsia="Arial" w:cs="Arial"/>
          <w:b/>
          <w:bCs/>
          <w:color w:val="2E75B6"/>
          <w:sz w:val="28"/>
          <w:szCs w:val="28"/>
        </w:rPr>
        <w:t>SD — Sales &amp; Distribution T-Codes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800"/>
        <w:gridCol w:w="4400"/>
      </w:tblGrid>
      <w:tr w14:paraId="1C4C5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1F1E0889">
            <w:pPr>
              <w:jc w:val="center"/>
            </w:pPr>
            <w:r>
              <w:rPr>
                <w:rFonts w:ascii="Arial" w:hAnsi="Arial" w:eastAsia="Arial" w:cs="Arial"/>
                <w:b/>
                <w:bCs/>
                <w:color w:val="1F4E79"/>
                <w:sz w:val="22"/>
                <w:szCs w:val="22"/>
              </w:rPr>
              <w:t>T-Code</w:t>
            </w:r>
          </w:p>
        </w:tc>
        <w:tc>
          <w:tcPr>
            <w:tcW w:w="38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5DDB0398">
            <w:pPr>
              <w:jc w:val="center"/>
            </w:pPr>
            <w:r>
              <w:rPr>
                <w:rFonts w:ascii="Arial" w:hAnsi="Arial" w:eastAsia="Arial" w:cs="Arial"/>
                <w:b/>
                <w:bCs/>
                <w:color w:val="1F4E79"/>
                <w:sz w:val="22"/>
                <w:szCs w:val="22"/>
              </w:rPr>
              <w:t>Function</w:t>
            </w:r>
          </w:p>
        </w:tc>
        <w:tc>
          <w:tcPr>
            <w:tcW w:w="44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66A1C280">
            <w:pPr>
              <w:jc w:val="center"/>
            </w:pPr>
            <w:r>
              <w:rPr>
                <w:rFonts w:ascii="Arial" w:hAnsi="Arial" w:eastAsia="Arial" w:cs="Arial"/>
                <w:b/>
                <w:bCs/>
                <w:color w:val="1F4E79"/>
                <w:sz w:val="22"/>
                <w:szCs w:val="22"/>
              </w:rPr>
              <w:t>When Used</w:t>
            </w:r>
          </w:p>
        </w:tc>
      </w:tr>
      <w:tr w14:paraId="23273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E9D657C">
            <w:r>
              <w:rPr>
                <w:rFonts w:ascii="Arial" w:hAnsi="Arial" w:eastAsia="Arial" w:cs="Arial"/>
                <w:sz w:val="22"/>
                <w:szCs w:val="22"/>
              </w:rPr>
              <w:t>XD01</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7A10C5F">
            <w:r>
              <w:rPr>
                <w:rFonts w:ascii="Arial" w:hAnsi="Arial" w:eastAsia="Arial" w:cs="Arial"/>
                <w:sz w:val="22"/>
                <w:szCs w:val="22"/>
              </w:rPr>
              <w:t>Create Customer Master</w:t>
            </w:r>
          </w:p>
        </w:tc>
        <w:tc>
          <w:tcPr>
            <w:tcW w:w="4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F306472">
            <w:r>
              <w:rPr>
                <w:rFonts w:ascii="Arial" w:hAnsi="Arial" w:eastAsia="Arial" w:cs="Arial"/>
                <w:sz w:val="22"/>
                <w:szCs w:val="22"/>
              </w:rPr>
              <w:t>New customer added</w:t>
            </w:r>
          </w:p>
        </w:tc>
      </w:tr>
      <w:tr w14:paraId="20628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5D6E06BE">
            <w:r>
              <w:rPr>
                <w:rFonts w:ascii="Arial" w:hAnsi="Arial" w:eastAsia="Arial" w:cs="Arial"/>
                <w:sz w:val="22"/>
                <w:szCs w:val="22"/>
              </w:rPr>
              <w:t>XD02</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DA90A7C">
            <w:r>
              <w:rPr>
                <w:rFonts w:ascii="Arial" w:hAnsi="Arial" w:eastAsia="Arial" w:cs="Arial"/>
                <w:sz w:val="22"/>
                <w:szCs w:val="22"/>
              </w:rPr>
              <w:t>Change Customer Master</w:t>
            </w:r>
          </w:p>
        </w:tc>
        <w:tc>
          <w:tcPr>
            <w:tcW w:w="4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6AB480E3">
            <w:r>
              <w:rPr>
                <w:rFonts w:ascii="Arial" w:hAnsi="Arial" w:eastAsia="Arial" w:cs="Arial"/>
                <w:sz w:val="22"/>
                <w:szCs w:val="22"/>
              </w:rPr>
              <w:t>Update customer details</w:t>
            </w:r>
          </w:p>
        </w:tc>
      </w:tr>
      <w:tr w14:paraId="0E044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89713F6">
            <w:r>
              <w:rPr>
                <w:rFonts w:ascii="Arial" w:hAnsi="Arial" w:eastAsia="Arial" w:cs="Arial"/>
                <w:sz w:val="22"/>
                <w:szCs w:val="22"/>
              </w:rPr>
              <w:t>VA11</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F9C0EF2">
            <w:r>
              <w:rPr>
                <w:rFonts w:ascii="Arial" w:hAnsi="Arial" w:eastAsia="Arial" w:cs="Arial"/>
                <w:sz w:val="22"/>
                <w:szCs w:val="22"/>
              </w:rPr>
              <w:t>Create Inquiry</w:t>
            </w:r>
          </w:p>
        </w:tc>
        <w:tc>
          <w:tcPr>
            <w:tcW w:w="4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1AE8001">
            <w:r>
              <w:rPr>
                <w:rFonts w:ascii="Arial" w:hAnsi="Arial" w:eastAsia="Arial" w:cs="Arial"/>
                <w:sz w:val="22"/>
                <w:szCs w:val="22"/>
              </w:rPr>
              <w:t>Customer asks for information</w:t>
            </w:r>
          </w:p>
        </w:tc>
      </w:tr>
      <w:tr w14:paraId="47B38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2E0DE5A">
            <w:r>
              <w:rPr>
                <w:rFonts w:ascii="Arial" w:hAnsi="Arial" w:eastAsia="Arial" w:cs="Arial"/>
                <w:sz w:val="22"/>
                <w:szCs w:val="22"/>
              </w:rPr>
              <w:t>VA21</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7E20713">
            <w:r>
              <w:rPr>
                <w:rFonts w:ascii="Arial" w:hAnsi="Arial" w:eastAsia="Arial" w:cs="Arial"/>
                <w:sz w:val="22"/>
                <w:szCs w:val="22"/>
              </w:rPr>
              <w:t>Create Quotation</w:t>
            </w:r>
          </w:p>
        </w:tc>
        <w:tc>
          <w:tcPr>
            <w:tcW w:w="4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386ADA9">
            <w:r>
              <w:rPr>
                <w:rFonts w:ascii="Arial" w:hAnsi="Arial" w:eastAsia="Arial" w:cs="Arial"/>
                <w:sz w:val="22"/>
                <w:szCs w:val="22"/>
              </w:rPr>
              <w:t>Send price quote to customer</w:t>
            </w:r>
          </w:p>
        </w:tc>
      </w:tr>
      <w:tr w14:paraId="25219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4B5F1E7">
            <w:r>
              <w:rPr>
                <w:rFonts w:ascii="Arial" w:hAnsi="Arial" w:eastAsia="Arial" w:cs="Arial"/>
                <w:sz w:val="22"/>
                <w:szCs w:val="22"/>
              </w:rPr>
              <w:t>VA01</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64F8EB6">
            <w:r>
              <w:rPr>
                <w:rFonts w:ascii="Arial" w:hAnsi="Arial" w:eastAsia="Arial" w:cs="Arial"/>
                <w:sz w:val="22"/>
                <w:szCs w:val="22"/>
              </w:rPr>
              <w:t>Create Sales Order</w:t>
            </w:r>
          </w:p>
        </w:tc>
        <w:tc>
          <w:tcPr>
            <w:tcW w:w="4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F750871">
            <w:r>
              <w:rPr>
                <w:rFonts w:ascii="Arial" w:hAnsi="Arial" w:eastAsia="Arial" w:cs="Arial"/>
                <w:sz w:val="22"/>
                <w:szCs w:val="22"/>
              </w:rPr>
              <w:t>Customer confirms purchase</w:t>
            </w:r>
          </w:p>
        </w:tc>
      </w:tr>
      <w:tr w14:paraId="22195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217D7AAC">
            <w:r>
              <w:rPr>
                <w:rFonts w:ascii="Arial" w:hAnsi="Arial" w:eastAsia="Arial" w:cs="Arial"/>
                <w:sz w:val="22"/>
                <w:szCs w:val="22"/>
              </w:rPr>
              <w:t>VA02</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5A57E27C">
            <w:r>
              <w:rPr>
                <w:rFonts w:ascii="Arial" w:hAnsi="Arial" w:eastAsia="Arial" w:cs="Arial"/>
                <w:sz w:val="22"/>
                <w:szCs w:val="22"/>
              </w:rPr>
              <w:t>Change Sales Order</w:t>
            </w:r>
          </w:p>
        </w:tc>
        <w:tc>
          <w:tcPr>
            <w:tcW w:w="4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389F728E">
            <w:r>
              <w:rPr>
                <w:rFonts w:ascii="Arial" w:hAnsi="Arial" w:eastAsia="Arial" w:cs="Arial"/>
                <w:sz w:val="22"/>
                <w:szCs w:val="22"/>
              </w:rPr>
              <w:t>Modify an existing order</w:t>
            </w:r>
          </w:p>
        </w:tc>
      </w:tr>
      <w:tr w14:paraId="2B3EB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E1D8DF4">
            <w:r>
              <w:rPr>
                <w:rFonts w:ascii="Arial" w:hAnsi="Arial" w:eastAsia="Arial" w:cs="Arial"/>
                <w:sz w:val="22"/>
                <w:szCs w:val="22"/>
              </w:rPr>
              <w:t>VA05</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40B917A">
            <w:r>
              <w:rPr>
                <w:rFonts w:ascii="Arial" w:hAnsi="Arial" w:eastAsia="Arial" w:cs="Arial"/>
                <w:sz w:val="22"/>
                <w:szCs w:val="22"/>
              </w:rPr>
              <w:t>Sales Order List</w:t>
            </w:r>
          </w:p>
        </w:tc>
        <w:tc>
          <w:tcPr>
            <w:tcW w:w="4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E279C1B">
            <w:r>
              <w:rPr>
                <w:rFonts w:ascii="Arial" w:hAnsi="Arial" w:eastAsia="Arial" w:cs="Arial"/>
                <w:sz w:val="22"/>
                <w:szCs w:val="22"/>
              </w:rPr>
              <w:t>View all sales orders</w:t>
            </w:r>
          </w:p>
        </w:tc>
      </w:tr>
      <w:tr w14:paraId="2529B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3DACDB64">
            <w:r>
              <w:rPr>
                <w:rFonts w:ascii="Arial" w:hAnsi="Arial" w:eastAsia="Arial" w:cs="Arial"/>
                <w:sz w:val="22"/>
                <w:szCs w:val="22"/>
              </w:rPr>
              <w:t>VL01N</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6842F3D5">
            <w:r>
              <w:rPr>
                <w:rFonts w:ascii="Arial" w:hAnsi="Arial" w:eastAsia="Arial" w:cs="Arial"/>
                <w:sz w:val="22"/>
                <w:szCs w:val="22"/>
              </w:rPr>
              <w:t>Create Outbound Delivery</w:t>
            </w:r>
          </w:p>
        </w:tc>
        <w:tc>
          <w:tcPr>
            <w:tcW w:w="4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67D110EC">
            <w:r>
              <w:rPr>
                <w:rFonts w:ascii="Arial" w:hAnsi="Arial" w:eastAsia="Arial" w:cs="Arial"/>
                <w:sz w:val="22"/>
                <w:szCs w:val="22"/>
              </w:rPr>
              <w:t>Prepare goods for shipping</w:t>
            </w:r>
          </w:p>
        </w:tc>
      </w:tr>
      <w:tr w14:paraId="1DB2E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5CDA254">
            <w:r>
              <w:rPr>
                <w:rFonts w:ascii="Arial" w:hAnsi="Arial" w:eastAsia="Arial" w:cs="Arial"/>
                <w:sz w:val="22"/>
                <w:szCs w:val="22"/>
              </w:rPr>
              <w:t>VL02N</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1DA066C">
            <w:r>
              <w:rPr>
                <w:rFonts w:ascii="Arial" w:hAnsi="Arial" w:eastAsia="Arial" w:cs="Arial"/>
                <w:sz w:val="22"/>
                <w:szCs w:val="22"/>
              </w:rPr>
              <w:t>Change Delivery / Post PGI</w:t>
            </w:r>
          </w:p>
        </w:tc>
        <w:tc>
          <w:tcPr>
            <w:tcW w:w="4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867E264">
            <w:r>
              <w:rPr>
                <w:rFonts w:ascii="Arial" w:hAnsi="Arial" w:eastAsia="Arial" w:cs="Arial"/>
                <w:sz w:val="22"/>
                <w:szCs w:val="22"/>
              </w:rPr>
              <w:t>Confirm goods dispatched</w:t>
            </w:r>
          </w:p>
        </w:tc>
      </w:tr>
      <w:tr w14:paraId="570A4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0E8A0A08">
            <w:r>
              <w:rPr>
                <w:rFonts w:ascii="Arial" w:hAnsi="Arial" w:eastAsia="Arial" w:cs="Arial"/>
                <w:sz w:val="22"/>
                <w:szCs w:val="22"/>
              </w:rPr>
              <w:t>VF01</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93F7024">
            <w:r>
              <w:rPr>
                <w:rFonts w:ascii="Arial" w:hAnsi="Arial" w:eastAsia="Arial" w:cs="Arial"/>
                <w:sz w:val="22"/>
                <w:szCs w:val="22"/>
              </w:rPr>
              <w:t>Create Billing Document</w:t>
            </w:r>
          </w:p>
        </w:tc>
        <w:tc>
          <w:tcPr>
            <w:tcW w:w="4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35051B52">
            <w:r>
              <w:rPr>
                <w:rFonts w:ascii="Arial" w:hAnsi="Arial" w:eastAsia="Arial" w:cs="Arial"/>
                <w:sz w:val="22"/>
                <w:szCs w:val="22"/>
              </w:rPr>
              <w:t>Raise invoice to customer</w:t>
            </w:r>
          </w:p>
        </w:tc>
      </w:tr>
      <w:tr w14:paraId="599A2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6529268">
            <w:r>
              <w:rPr>
                <w:rFonts w:ascii="Arial" w:hAnsi="Arial" w:eastAsia="Arial" w:cs="Arial"/>
                <w:sz w:val="22"/>
                <w:szCs w:val="22"/>
              </w:rPr>
              <w:t>VF02</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7C11F42">
            <w:r>
              <w:rPr>
                <w:rFonts w:ascii="Arial" w:hAnsi="Arial" w:eastAsia="Arial" w:cs="Arial"/>
                <w:sz w:val="22"/>
                <w:szCs w:val="22"/>
              </w:rPr>
              <w:t>Change Billing Document</w:t>
            </w:r>
          </w:p>
        </w:tc>
        <w:tc>
          <w:tcPr>
            <w:tcW w:w="4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ABBE6D1">
            <w:r>
              <w:rPr>
                <w:rFonts w:ascii="Arial" w:hAnsi="Arial" w:eastAsia="Arial" w:cs="Arial"/>
                <w:sz w:val="22"/>
                <w:szCs w:val="22"/>
              </w:rPr>
              <w:t>Modify an invoice</w:t>
            </w:r>
          </w:p>
        </w:tc>
      </w:tr>
      <w:tr w14:paraId="23F92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1F6A61D">
            <w:r>
              <w:rPr>
                <w:rFonts w:ascii="Arial" w:hAnsi="Arial" w:eastAsia="Arial" w:cs="Arial"/>
                <w:sz w:val="22"/>
                <w:szCs w:val="22"/>
              </w:rPr>
              <w:t>VF05</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5B79D450">
            <w:r>
              <w:rPr>
                <w:rFonts w:ascii="Arial" w:hAnsi="Arial" w:eastAsia="Arial" w:cs="Arial"/>
                <w:sz w:val="22"/>
                <w:szCs w:val="22"/>
              </w:rPr>
              <w:t>Billing Document List</w:t>
            </w:r>
          </w:p>
        </w:tc>
        <w:tc>
          <w:tcPr>
            <w:tcW w:w="44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421E95C8">
            <w:r>
              <w:rPr>
                <w:rFonts w:ascii="Arial" w:hAnsi="Arial" w:eastAsia="Arial" w:cs="Arial"/>
                <w:sz w:val="22"/>
                <w:szCs w:val="22"/>
              </w:rPr>
              <w:t>View all invoices</w:t>
            </w:r>
          </w:p>
        </w:tc>
      </w:tr>
      <w:tr w14:paraId="389F9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F9C38B1">
            <w:r>
              <w:rPr>
                <w:rFonts w:ascii="Arial" w:hAnsi="Arial" w:eastAsia="Arial" w:cs="Arial"/>
                <w:sz w:val="22"/>
                <w:szCs w:val="22"/>
              </w:rPr>
              <w:t>MCTA</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1CE2CC2">
            <w:r>
              <w:rPr>
                <w:rFonts w:ascii="Arial" w:hAnsi="Arial" w:eastAsia="Arial" w:cs="Arial"/>
                <w:sz w:val="22"/>
                <w:szCs w:val="22"/>
              </w:rPr>
              <w:t>Customer Analysis</w:t>
            </w:r>
          </w:p>
        </w:tc>
        <w:tc>
          <w:tcPr>
            <w:tcW w:w="4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EB9DE99">
            <w:r>
              <w:rPr>
                <w:rFonts w:ascii="Arial" w:hAnsi="Arial" w:eastAsia="Arial" w:cs="Arial"/>
                <w:sz w:val="22"/>
                <w:szCs w:val="22"/>
              </w:rPr>
              <w:t>Sales report by customer</w:t>
            </w:r>
          </w:p>
        </w:tc>
      </w:tr>
    </w:tbl>
    <w:p w14:paraId="0FA1FE38">
      <w:pPr>
        <w:spacing w:before="120" w:after="0"/>
      </w:pPr>
    </w:p>
    <w:p w14:paraId="484D1CC4">
      <w:pPr>
        <w:pStyle w:val="3"/>
        <w:spacing w:before="200" w:after="100"/>
        <w:jc w:val="left"/>
      </w:pPr>
      <w:r>
        <w:rPr>
          <w:rFonts w:ascii="Arial" w:hAnsi="Arial" w:eastAsia="Arial" w:cs="Arial"/>
          <w:b/>
          <w:bCs/>
          <w:color w:val="2E75B6"/>
          <w:sz w:val="28"/>
          <w:szCs w:val="28"/>
        </w:rPr>
        <w:t>General / Cross-Module T-Codes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600"/>
      </w:tblGrid>
      <w:tr w14:paraId="5F504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0D989027">
            <w:pPr>
              <w:jc w:val="center"/>
            </w:pPr>
            <w:r>
              <w:rPr>
                <w:rFonts w:ascii="Arial" w:hAnsi="Arial" w:eastAsia="Arial" w:cs="Arial"/>
                <w:b/>
                <w:bCs/>
                <w:color w:val="1F4E79"/>
                <w:sz w:val="22"/>
                <w:szCs w:val="22"/>
              </w:rPr>
              <w:t>T-Code</w:t>
            </w:r>
          </w:p>
        </w:tc>
        <w:tc>
          <w:tcPr>
            <w:tcW w:w="76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45EE5681">
            <w:pPr>
              <w:jc w:val="center"/>
            </w:pPr>
            <w:r>
              <w:rPr>
                <w:rFonts w:ascii="Arial" w:hAnsi="Arial" w:eastAsia="Arial" w:cs="Arial"/>
                <w:b/>
                <w:bCs/>
                <w:color w:val="1F4E79"/>
                <w:sz w:val="22"/>
                <w:szCs w:val="22"/>
              </w:rPr>
              <w:t>Function</w:t>
            </w:r>
          </w:p>
        </w:tc>
      </w:tr>
      <w:tr w14:paraId="2A9EF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5DEC4E5">
            <w:r>
              <w:rPr>
                <w:rFonts w:ascii="Arial" w:hAnsi="Arial" w:eastAsia="Arial" w:cs="Arial"/>
                <w:sz w:val="22"/>
                <w:szCs w:val="22"/>
              </w:rPr>
              <w:t>SPRO</w:t>
            </w:r>
          </w:p>
        </w:tc>
        <w:tc>
          <w:tcPr>
            <w:tcW w:w="7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C3DDE83">
            <w:r>
              <w:rPr>
                <w:rFonts w:ascii="Arial" w:hAnsi="Arial" w:eastAsia="Arial" w:cs="Arial"/>
                <w:sz w:val="22"/>
                <w:szCs w:val="22"/>
              </w:rPr>
              <w:t>Configuration/Customisation menu — all SAP settings</w:t>
            </w:r>
          </w:p>
        </w:tc>
      </w:tr>
      <w:tr w14:paraId="45388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584F1859">
            <w:r>
              <w:rPr>
                <w:rFonts w:ascii="Arial" w:hAnsi="Arial" w:eastAsia="Arial" w:cs="Arial"/>
                <w:sz w:val="22"/>
                <w:szCs w:val="22"/>
              </w:rPr>
              <w:t>SE38</w:t>
            </w:r>
          </w:p>
        </w:tc>
        <w:tc>
          <w:tcPr>
            <w:tcW w:w="7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684AD905">
            <w:r>
              <w:rPr>
                <w:rFonts w:ascii="Arial" w:hAnsi="Arial" w:eastAsia="Arial" w:cs="Arial"/>
                <w:sz w:val="22"/>
                <w:szCs w:val="22"/>
              </w:rPr>
              <w:t>ABAP Editor — write and run ABAP programs</w:t>
            </w:r>
          </w:p>
        </w:tc>
      </w:tr>
      <w:tr w14:paraId="0D8D0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E54CC2E">
            <w:r>
              <w:rPr>
                <w:rFonts w:ascii="Arial" w:hAnsi="Arial" w:eastAsia="Arial" w:cs="Arial"/>
                <w:sz w:val="22"/>
                <w:szCs w:val="22"/>
              </w:rPr>
              <w:t>SM30</w:t>
            </w:r>
          </w:p>
        </w:tc>
        <w:tc>
          <w:tcPr>
            <w:tcW w:w="7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0F661F8">
            <w:r>
              <w:rPr>
                <w:rFonts w:ascii="Arial" w:hAnsi="Arial" w:eastAsia="Arial" w:cs="Arial"/>
                <w:sz w:val="22"/>
                <w:szCs w:val="22"/>
              </w:rPr>
              <w:t>View/Table Maintenance — view configuration tables</w:t>
            </w:r>
          </w:p>
        </w:tc>
      </w:tr>
      <w:tr w14:paraId="25419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79076FB0">
            <w:r>
              <w:rPr>
                <w:rFonts w:ascii="Arial" w:hAnsi="Arial" w:eastAsia="Arial" w:cs="Arial"/>
                <w:sz w:val="22"/>
                <w:szCs w:val="22"/>
              </w:rPr>
              <w:t>SU01</w:t>
            </w:r>
          </w:p>
        </w:tc>
        <w:tc>
          <w:tcPr>
            <w:tcW w:w="7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34BB968D">
            <w:r>
              <w:rPr>
                <w:rFonts w:ascii="Arial" w:hAnsi="Arial" w:eastAsia="Arial" w:cs="Arial"/>
                <w:sz w:val="22"/>
                <w:szCs w:val="22"/>
              </w:rPr>
              <w:t>User Administration — create/manage SAP users</w:t>
            </w:r>
          </w:p>
        </w:tc>
      </w:tr>
      <w:tr w14:paraId="5BA2A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AA4D9EE">
            <w:r>
              <w:rPr>
                <w:rFonts w:ascii="Arial" w:hAnsi="Arial" w:eastAsia="Arial" w:cs="Arial"/>
                <w:sz w:val="22"/>
                <w:szCs w:val="22"/>
              </w:rPr>
              <w:t>AL11</w:t>
            </w:r>
          </w:p>
        </w:tc>
        <w:tc>
          <w:tcPr>
            <w:tcW w:w="7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21A0846">
            <w:r>
              <w:rPr>
                <w:rFonts w:ascii="Arial" w:hAnsi="Arial" w:eastAsia="Arial" w:cs="Arial"/>
                <w:sz w:val="22"/>
                <w:szCs w:val="22"/>
              </w:rPr>
              <w:t>SAP File Directory</w:t>
            </w:r>
          </w:p>
        </w:tc>
      </w:tr>
      <w:tr w14:paraId="39CC8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44CCBA7A">
            <w:r>
              <w:rPr>
                <w:rFonts w:ascii="Arial" w:hAnsi="Arial" w:eastAsia="Arial" w:cs="Arial"/>
                <w:sz w:val="22"/>
                <w:szCs w:val="22"/>
              </w:rPr>
              <w:t>ST05</w:t>
            </w:r>
          </w:p>
        </w:tc>
        <w:tc>
          <w:tcPr>
            <w:tcW w:w="76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20" w:type="dxa"/>
              <w:bottom w:w="60" w:type="dxa"/>
              <w:right w:w="120" w:type="dxa"/>
            </w:tcMar>
          </w:tcPr>
          <w:p w14:paraId="35A8BC7B">
            <w:r>
              <w:rPr>
                <w:rFonts w:ascii="Arial" w:hAnsi="Arial" w:eastAsia="Arial" w:cs="Arial"/>
                <w:sz w:val="22"/>
                <w:szCs w:val="22"/>
              </w:rPr>
              <w:t>SQL Trace — for performance analysis</w:t>
            </w:r>
          </w:p>
        </w:tc>
      </w:tr>
    </w:tbl>
    <w:p w14:paraId="637A8995">
      <w:pPr>
        <w:spacing w:before="400" w:after="0"/>
      </w:pPr>
    </w:p>
    <w:p w14:paraId="52F7E1CE">
      <w:pPr>
        <w:pBdr>
          <w:top w:val="single" w:color="2E75B6" w:sz="8" w:space="8"/>
        </w:pBdr>
        <w:spacing w:before="240" w:after="0"/>
        <w:jc w:val="center"/>
      </w:pPr>
      <w:r>
        <w:rPr>
          <w:rFonts w:ascii="Arial" w:hAnsi="Arial" w:eastAsia="Arial" w:cs="Arial"/>
          <w:b/>
          <w:bCs/>
          <w:color w:val="1F4E79"/>
          <w:sz w:val="24"/>
          <w:szCs w:val="24"/>
        </w:rPr>
        <w:t>End of Report</w:t>
      </w:r>
    </w:p>
    <w:p w14:paraId="07BD6A48">
      <w:pPr>
        <w:spacing w:before="60" w:after="0"/>
        <w:jc w:val="center"/>
      </w:pPr>
      <w:r>
        <w:rPr>
          <w:rFonts w:ascii="Arial" w:hAnsi="Arial" w:eastAsia="Arial" w:cs="Arial"/>
          <w:color w:val="595959"/>
          <w:sz w:val="20"/>
          <w:szCs w:val="20"/>
        </w:rPr>
        <w:t xml:space="preserve">Ayush Raj | Roll No: 23051337 | KIIT University </w:t>
      </w:r>
    </w:p>
    <w:sectPr>
      <w:headerReference r:id="rId5" w:type="default"/>
      <w:footerReference r:id="rId6" w:type="default"/>
      <w:pgSz w:w="11906" w:h="16838"/>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842F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3C4A5F">
    <w:pPr>
      <w:pBdr>
        <w:top w:val="single" w:color="2E75B6" w:sz="6" w:space="4"/>
      </w:pBdr>
      <w:tabs>
        <w:tab w:val="right" w:pos="9746"/>
      </w:tabs>
      <w:spacing w:before="80" w:after="0"/>
      <w:jc w:val="right"/>
    </w:pPr>
    <w:r>
      <w:rPr>
        <w:rFonts w:ascii="Arial" w:hAnsi="Arial" w:eastAsia="Arial" w:cs="Arial"/>
        <w:color w:val="595959"/>
        <w:sz w:val="18"/>
        <w:szCs w:val="18"/>
      </w:rPr>
      <w:t>KIIT University | SAP Project Report</w:t>
    </w:r>
    <w:r>
      <w:rPr>
        <w:rFonts w:ascii="Arial" w:hAnsi="Arial" w:eastAsia="Arial" w:cs="Arial"/>
        <w:color w:val="595959"/>
        <w:sz w:val="18"/>
        <w:szCs w:val="18"/>
      </w:rPr>
      <w:tab/>
    </w:r>
    <w:r>
      <w:rPr>
        <w:rFonts w:ascii="Arial" w:hAnsi="Arial" w:eastAsia="Arial" w:cs="Arial"/>
        <w:color w:val="595959"/>
        <w:sz w:val="18"/>
        <w:szCs w:val="18"/>
      </w:rPr>
      <w:pgNum/>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2C83F"/>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E9E43">
    <w:pPr>
      <w:pBdr>
        <w:bottom w:val="single" w:color="2E75B6" w:sz="6" w:space="4"/>
      </w:pBdr>
      <w:spacing w:before="0" w:after="80"/>
      <w:jc w:val="right"/>
    </w:pPr>
    <w:r>
      <w:rPr>
        <w:rFonts w:ascii="Arial" w:hAnsi="Arial" w:eastAsia="Arial" w:cs="Arial"/>
        <w:color w:val="595959"/>
        <w:sz w:val="18"/>
        <w:szCs w:val="18"/>
      </w:rPr>
      <w:t>SAP ERP Blueprint | VedaStar Retail Solutions Pvt. Ltd. | Ayush Raj | 23051337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A47CA3"/>
    <w:multiLevelType w:val="singleLevel"/>
    <w:tmpl w:val="46A47CA3"/>
    <w:lvl w:ilvl="0" w:tentative="0">
      <w:start w:val="1"/>
      <w:numFmt w:val="decimal"/>
      <w:lvlText w:val="%1."/>
      <w:lvlJc w:val="left"/>
      <w:pPr>
        <w:ind w:left="600" w:hanging="300"/>
      </w:pPr>
    </w:lvl>
  </w:abstractNum>
  <w:abstractNum w:abstractNumId="1">
    <w:nsid w:val="730F5597"/>
    <w:multiLevelType w:val="multilevel"/>
    <w:tmpl w:val="730F5597"/>
    <w:lvl w:ilvl="0" w:tentative="0">
      <w:start w:val="1"/>
      <w:numFmt w:val="bullet"/>
      <w:lvlText w:val="•"/>
      <w:lvlJc w:val="left"/>
      <w:pPr>
        <w:ind w:left="600" w:hanging="300"/>
      </w:pPr>
    </w:lvl>
    <w:lvl w:ilvl="1" w:tentative="0">
      <w:start w:val="1"/>
      <w:numFmt w:val="bullet"/>
      <w:lvlText w:val="◦"/>
      <w:lvlJc w:val="left"/>
      <w:pPr>
        <w:ind w:left="960" w:hanging="30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B7E40CD"/>
    <w:rsid w:val="492F3A9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20" w:after="160"/>
      <w:outlineLvl w:val="0"/>
    </w:pPr>
    <w:rPr>
      <w:rFonts w:ascii="Arial" w:hAnsi="Arial" w:eastAsia="Arial" w:cs="Arial"/>
      <w:b/>
      <w:bCs/>
      <w:color w:val="1F4E79"/>
      <w:sz w:val="30"/>
      <w:szCs w:val="30"/>
    </w:rPr>
  </w:style>
  <w:style w:type="paragraph" w:styleId="3">
    <w:name w:val="heading 2"/>
    <w:next w:val="1"/>
    <w:qFormat/>
    <w:uiPriority w:val="0"/>
    <w:pPr>
      <w:spacing w:before="200" w:after="100"/>
      <w:outlineLvl w:val="1"/>
    </w:pPr>
    <w:rPr>
      <w:rFonts w:ascii="Arial" w:hAnsi="Arial" w:eastAsia="Arial" w:cs="Arial"/>
      <w:b/>
      <w:bCs/>
      <w:color w:val="2E75B6"/>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TotalTime>489</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2026-04-18T06:46:00Z</dcterms:created>
  <dc:creator>Un-named</dc:creator>
  <cp:lastModifiedBy>Ranchordas Chanchar</cp:lastModifiedBy>
  <dcterms:modified xsi:type="dcterms:W3CDTF">2026-04-18T18:57:19Z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43EB4066D24746FB8FA7022957057548_12</vt:lpwstr>
  </property>
</Properties>
</file>