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2E6E"/>
          <w:sz w:val="48"/>
        </w:rPr>
        <w:t>be11 Cricket &amp; Football Booking Platform</w:t>
      </w:r>
    </w:p>
    <w:p>
      <w:pPr>
        <w:jc w:val="center"/>
      </w:pPr>
      <w:r>
        <w:rPr>
          <w:rFonts w:ascii="Arial" w:hAnsi="Arial"/>
          <w:i/>
          <w:color w:val="64748B"/>
          <w:sz w:val="28"/>
        </w:rPr>
        <w:t>Comprehensive Audit, Extension &amp; Handover Documentation</w:t>
      </w:r>
    </w:p>
    <w:p>
      <w:pPr>
        <w:spacing w:after="480"/>
      </w:pPr>
    </w:p>
    <w:p>
      <w:pPr>
        <w:pStyle w:val="Heading1"/>
      </w:pPr>
      <w:r>
        <w:rPr>
          <w:color w:val="0A2E6E"/>
        </w:rPr>
        <w:t>1. Executive Summary</w:t>
      </w:r>
    </w:p>
    <w:p>
      <w:pPr>
        <w:spacing w:line="276" w:lineRule="auto" w:after="240"/>
      </w:pPr>
      <w:r>
        <w:t>be11 Sports is a premium, startup-grade full-stack cricket &amp; football ground booking and sports management platform. This document details the completed project-wide audit and extension phase. All visible links and placeholder layouts (Shop, Custom Jersey Builder canvas, Leagues &amp; Tournaments, Become a Vendor registrations) have been fully implemented on top of the locked Google Stitch UI and connected to RESTful backend API routes.</w:t>
      </w:r>
    </w:p>
    <w:p>
      <w:pPr>
        <w:pStyle w:val="Heading1"/>
      </w:pPr>
      <w:r>
        <w:rPr>
          <w:color w:val="0A2E6E"/>
        </w:rPr>
        <w:t>2. Database Schema &amp; Architecture Extensions</w:t>
      </w:r>
    </w:p>
    <w:p>
      <w:r>
        <w:t>We have extended the SQLite relational database schema using Prisma ORM. The following models have been created and synced:</w:t>
        <w:br/>
      </w:r>
    </w:p>
    <w:p>
      <w:r>
        <w:t>• User: User authentication parameters, wallet balance ledger.</w:t>
        <w:br/>
        <w:t>• Ground: Turf coordinates, locations, prices, owner relations.</w:t>
        <w:br/>
        <w:t>• Product: Sports gear items (bats, balls, custom jerseys, boots).</w:t>
        <w:br/>
        <w:t>• Order: Purchase orders including custom design parameters, wallet debit checks.</w:t>
        <w:br/>
        <w:t>• Tournament: Fixtures, registered team counts, leaderboards.</w:t>
        <w:br/>
        <w:t>• Vendor: Become-vendor credentials registration forms.</w:t>
      </w:r>
    </w:p>
    <w:p>
      <w:pPr>
        <w:pStyle w:val="Heading1"/>
      </w:pPr>
      <w:r>
        <w:rPr>
          <w:color w:val="0A2E6E"/>
        </w:rPr>
        <w:t>3. Audited &amp; Completed Features</w:t>
      </w:r>
    </w:p>
    <w:p>
      <w:r>
        <w:t>All 14 Audited Phases have been completed successfully: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 Name</w:t>
            </w:r>
          </w:p>
        </w:tc>
        <w:tc>
          <w:tcPr>
            <w:tcW w:type="dxa" w:w="4320"/>
          </w:tcPr>
          <w:p>
            <w:r>
              <w:t>Functional Scope</w:t>
            </w:r>
          </w:p>
        </w:tc>
      </w:tr>
      <w:tr>
        <w:tc>
          <w:tcPr>
            <w:tcW w:type="dxa" w:w="4320"/>
          </w:tcPr>
          <w:p>
            <w:r>
              <w:t>Location Selector</w:t>
            </w:r>
          </w:p>
        </w:tc>
        <w:tc>
          <w:tcPr>
            <w:tcW w:type="dxa" w:w="4320"/>
          </w:tcPr>
          <w:p>
            <w:r>
              <w:t>Wired Header selector dropdown with 15 cities (Mumbai, Delhi, Pune, Bengaluru, etc.). Updates home and search grounds recommendations dynamically.</w:t>
            </w:r>
          </w:p>
        </w:tc>
      </w:tr>
      <w:tr>
        <w:tc>
          <w:tcPr>
            <w:tcW w:type="dxa" w:w="4320"/>
          </w:tcPr>
          <w:p>
            <w:r>
              <w:t>Sports Restriction</w:t>
            </w:r>
          </w:p>
        </w:tc>
        <w:tc>
          <w:tcPr>
            <w:tcW w:type="dxa" w:w="4320"/>
          </w:tcPr>
          <w:p>
            <w:r>
              <w:t>Badminton and all other sports have been completely removed. Restricted platform specifically to Cricket and Football only.</w:t>
            </w:r>
          </w:p>
        </w:tc>
      </w:tr>
      <w:tr>
        <w:tc>
          <w:tcPr>
            <w:tcW w:type="dxa" w:w="4320"/>
          </w:tcPr>
          <w:p>
            <w:r>
              <w:t>Sports Shop</w:t>
            </w:r>
          </w:p>
        </w:tc>
        <w:tc>
          <w:tcPr>
            <w:tcW w:type="dxa" w:w="4320"/>
          </w:tcPr>
          <w:p>
            <w:r>
              <w:t>Products catalog listing cricket bats, leather balls, soccer shoes, shin guards, gloves with add-to-cart, cart drawer checkouts and wallet payment.</w:t>
            </w:r>
          </w:p>
        </w:tc>
      </w:tr>
      <w:tr>
        <w:tc>
          <w:tcPr>
            <w:tcW w:type="dxa" w:w="4320"/>
          </w:tcPr>
          <w:p>
            <w:r>
              <w:t>Jersey Builder</w:t>
            </w:r>
          </w:p>
        </w:tc>
        <w:tc>
          <w:tcPr>
            <w:tcW w:type="dxa" w:w="4320"/>
          </w:tcPr>
          <w:p>
            <w:r>
              <w:t>Choose Cricket/Football jersey. Enter team/player name, number, size and color picks. Live preview SVG canvas updates in real-time. Checkout orders.</w:t>
            </w:r>
          </w:p>
        </w:tc>
      </w:tr>
      <w:tr>
        <w:tc>
          <w:tcPr>
            <w:tcW w:type="dxa" w:w="4320"/>
          </w:tcPr>
          <w:p>
            <w:r>
              <w:t>Tournaments</w:t>
            </w:r>
          </w:p>
        </w:tc>
        <w:tc>
          <w:tcPr>
            <w:tcW w:type="dxa" w:w="4320"/>
          </w:tcPr>
          <w:p>
            <w:r>
              <w:t>Leagues tab lists Upcoming, Ongoing and Completed cups. Releases fixture lists, leaderboards, and team registration form modals.</w:t>
            </w:r>
          </w:p>
        </w:tc>
      </w:tr>
      <w:tr>
        <w:tc>
          <w:tcPr>
            <w:tcW w:type="dxa" w:w="4320"/>
          </w:tcPr>
          <w:p>
            <w:r>
              <w:t>Become Vendor</w:t>
            </w:r>
          </w:p>
        </w:tc>
        <w:tc>
          <w:tcPr>
            <w:tcW w:type="dxa" w:w="4320"/>
          </w:tcPr>
          <w:p>
            <w:r>
              <w:t>Form captures ground name, pricing, amenities checklist, opening hours and submits for admin review verification.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A2E6E"/>
        </w:rPr>
        <w:t>4. Verification &amp; Run Instructions</w:t>
      </w:r>
    </w:p>
    <w:p>
      <w:r>
        <w:t>To preview the website locally:</w:t>
        <w:br/>
        <w:t>1. Sync backend schema: 'npx prisma db push'</w:t>
        <w:br/>
        <w:t>2. Seed catalog: 'npx prisma db seed'</w:t>
        <w:br/>
        <w:t>3. Launch server workspace: 'npm run dev'</w:t>
        <w:br/>
        <w:t>The frontend is accessible at http://localhost:5173 and backend API is on http://localhost:5000.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