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101</w:t>
      </w:r>
    </w:p>
    <w:p>
      <w:r>
        <w:t>## Section 101 of the Indian Penal Code: Abetment</w:t>
        <w:br/>
        <w:br/>
        <w:t>Section 101 of the Indian Penal Code (IPC) deals with *abetment*. This concept is crucial in criminal law as it extends liability beyond the principal offender to those who, in various ways, facilitate or encourage the commission of an offence.  Understanding the intricacies of Section 101 requires a detailed examination of its constituent parts, accompanying explanations, and relevant case law.</w:t>
        <w:br/>
        <w:br/>
        <w:t>**Defining Abetment:**</w:t>
        <w:br/>
        <w:br/>
        <w:t>Section 101 doesn't explicitly define abetment. Instead, it relies on the broader definition provided in Section 107, which outlines the various forms of abetment.  Section 101, however, plays a pivotal role by clarifying the circumstances under which a person can be held liable for abetment, even if the offence abetted is not committed.</w:t>
        <w:br/>
        <w:br/>
        <w:t>**The Text of Section 101:**</w:t>
        <w:br/>
        <w:br/>
        <w:t>"When such act is committed in consequence of the abetment, and no express provision is made by this Code for the punishment of such abetment, the abettor shall be punished with the punishment provided for the offence."</w:t>
        <w:br/>
        <w:br/>
        <w:t>**Deconstructing the Section:**</w:t>
        <w:br/>
        <w:br/>
        <w:t>This seemingly simple sentence encapsulates a significant legal principle. To fully grasp its implications, let's break down the key elements:</w:t>
        <w:br/>
        <w:br/>
        <w:t>1. **"When such act is committed in consequence of the abetment..."**: This phrase establishes the causal link between the abetment and the commission of the offence. It means the offence must have occurred as a direct result of the abetment. The abetment must be a substantial cause of the offence, not merely a remote or incidental factor. This causal connection needs to be established beyond reasonable doubt.</w:t>
        <w:br/>
        <w:br/>
        <w:t>2. **"...and no express provision is made by this Code for the punishment of such abetment..."**: The IPC contains specific provisions prescribing punishments for abetting particular offences (e.g., abetment of suicide under Section 306). Section 101 applies only when there is no such specific provision.  It serves as a general provision to ensure that abetment doesn't go unpunished merely because the IPC doesn't explicitly address it. This ensures a comprehensive framework for addressing abetment across various offences.</w:t>
        <w:br/>
        <w:br/>
        <w:t>3. **"...the abettor shall be punished with the punishment provided for the offence."**: This specifies the punishment for abetment in situations where no specific provision exists. The abettor is liable to the same punishment as the principal offender would have received had they committed the offence. This underscores the seriousness with which the law views abetment, recognizing its potential to facilitate criminal activity.</w:t>
        <w:br/>
        <w:br/>
        <w:t>**Scope and Applicability:**</w:t>
        <w:br/>
        <w:br/>
        <w:t>Section 101's application is contingent upon the actual commission of the offence.  It differs from Section 109, which deals with abetment where the act abetted is committed in consequence of the abetment, and which contains a specific punishment for the abetment. Section 101 comes into play when:</w:t>
        <w:br/>
        <w:br/>
        <w:t>* An offence is committed as a direct consequence of the abetment.</w:t>
        <w:br/>
        <w:t>* No specific provision within the IPC prescribes punishment for abetting that particular offence.</w:t>
        <w:br/>
        <w:br/>
        <w:t>**Illustrative Examples:**</w:t>
        <w:br/>
        <w:br/>
        <w:t>Consider a scenario where A instigates B to steal C's bicycle. B successfully steals the bicycle. If the IPC doesn't contain a specific provision for the punishment of abetting bicycle theft, Section 101 applies. A would be liable for the same punishment as B, the principal offender.</w:t>
        <w:br/>
        <w:br/>
        <w:t>Contrast this with a situation where A instigates B to commit murder, and B subsequently commits the murder.  Since Section 302 specifically addresses punishment for murder, and Section 109 addresses punishment for abetment of offences punishable with death or imprisonment for life, Section 101 doesn't apply.  A would be punished under Section 109 read with Section 302.</w:t>
        <w:br/>
        <w:br/>
        <w:t>**Relationship with Other Sections:**</w:t>
        <w:br/>
        <w:br/>
        <w:t>Section 101 operates in conjunction with other sections related to abetment, particularly Section 107, which defines the different forms of abetment:</w:t>
        <w:br/>
        <w:br/>
        <w:t>* **Instigating:**  Inciting a person to commit an offence.</w:t>
        <w:br/>
        <w:t>* **Engaging in a conspiracy:**  Agreeing with one or more persons to do an illegal act or an act which becomes illegal by the manner in which it is done.</w:t>
        <w:br/>
        <w:t>* **Intentionally aiding:**  Assisting the commission of an offence by doing an act, either prior to or at the time of the commission of the offence.</w:t>
        <w:br/>
        <w:br/>
        <w:t>**Importance of Causation:**</w:t>
        <w:br/>
        <w:br/>
        <w:t>Establishing the causal link between the abetment and the commission of the offence is paramount.  Mere instigation or aid isn't sufficient for liability under Section 101.  The prosecution must demonstrate that the offence was committed *in consequence* of the abetment.</w:t>
        <w:br/>
        <w:br/>
        <w:t>**Case Law:**</w:t>
        <w:br/>
        <w:br/>
        <w:t>Numerous judicial pronouncements have shaped the interpretation and application of Section 101. These cases highlight the significance of demonstrating a direct connection between the abetment and the commission of the offence:</w:t>
        <w:br/>
        <w:br/>
        <w:t>*  Cases have emphasized that the abetment must be the proximate cause of the offence, not just a remote or indirect factor.</w:t>
        <w:br/>
        <w:t>*  The courts have also clarified that the abettor need not have knowledge of the precise manner in which the offence will be committed. It is sufficient if the abettor intended the general type of offence that ultimately occurred.</w:t>
        <w:br/>
        <w:br/>
        <w:br/>
        <w:t>**Distinguishing Abetment from Other Offences:**</w:t>
        <w:br/>
        <w:br/>
        <w:t>It’s crucial to differentiate abetment from related offences like conspiracy (Section 120A) and common intention (Section 34).  While these concepts can overlap, they possess distinct elements:</w:t>
        <w:br/>
        <w:br/>
        <w:t>* **Conspiracy:**  Focuses on the agreement to commit an offence, regardless of whether the offence is ultimately committed.</w:t>
        <w:br/>
        <w:t>* **Common Intention:**  Addresses situations where multiple individuals engage in an act with a shared criminal intent.  The individual acts contribute to the commission of the offence.</w:t>
        <w:br/>
        <w:br/>
        <w:t>**Conclusion:**</w:t>
        <w:br/>
        <w:br/>
        <w:t>Section 101 of the IPC plays a vital role in holding individuals accountable for their contribution to criminal activity, even if they don't directly commit the offence.  By punishing abetment in cases where no specific provision exists, it closes a potential loophole and strengthens the overall framework of criminal liability.  Understanding the nuances of Section 101, including its constituent elements, the requirement of causation, and its relationship with other related sections, is essential for a comprehensive grasp of the principles of criminal law in India. The application of this section necessitates a careful examination of the facts and circumstances of each case to establish the required causal link between the abetment and the commission of the offence.  Judicial interpretation continues to shape the understanding and application of this important provision, ensuring its relevance and effectiveness in addressing the complexities of criminal conduct.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