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w:t>
      </w:r>
    </w:p>
    <w:p>
      <w:r>
        <w:t>## IPC Section 11: "Public"</w:t>
        <w:br/>
        <w:br/>
        <w:t>Section 11 of the Indian Penal Code (IPC), 1860, defines the term "public." This seemingly straightforward definition has far-reaching implications for various offenses within the Code, as many provisions refer to acts committed in "public" or affecting the "public." A precise understanding of what constitutes "public" is therefore crucial for the correct application of the law. This extensive explanation will delve into the wording of Section 11, the rationale behind it, its practical implications, potential challenges in its application, relevant case law, and its interaction with other legal concepts.</w:t>
        <w:br/>
        <w:br/>
        <w:t>**The Text of Section 11:**</w:t>
        <w:br/>
        <w:br/>
        <w:t>The text of Section 11 is concise:</w:t>
        <w:br/>
        <w:br/>
        <w:t>"Public.—The word “public” includes any class of the public or any community of persons."</w:t>
        <w:br/>
        <w:br/>
        <w:t>**Dissecting the Components of Section 11:**</w:t>
        <w:br/>
        <w:br/>
        <w:t>1. **"The word 'public'"**: This introduces the term being defined, which is central to many offenses within the IPC.</w:t>
        <w:br/>
        <w:br/>
        <w:br/>
        <w:t>2. **"includes any class of the public"**: This broadens the definition beyond the general populace. It signifies that even a specific segment of the population can be considered "public" for the purposes of the law.  This is crucial for offenses targeting specific groups, such as women, children, or members of a particular religious community.</w:t>
        <w:br/>
        <w:br/>
        <w:br/>
        <w:t>3. **"or any community of persons"**: This further expands the definition to encompass any group of individuals, regardless of their specific characteristics or shared interests. This is particularly relevant for offenses like unlawful assembly or rioting, where the actions of a specific group can disrupt public order.</w:t>
        <w:br/>
        <w:br/>
        <w:br/>
        <w:t>**Rationale Behind Section 11:**</w:t>
        <w:br/>
        <w:br/>
        <w:t>The rationale for including Section 11 and defining "public" stems from several key considerations:</w:t>
        <w:br/>
        <w:br/>
        <w:t>1. **Clarity and Precision**:  A clear definition of "public" ensures consistent application of legal provisions referring to acts committed in "public" or affecting the "public."</w:t>
        <w:br/>
        <w:br/>
        <w:br/>
        <w:t>2. **Protecting Specific Groups**:  The inclusive definition protects specific classes of the public and communities of persons, ensuring that offenses targeting these groups are adequately addressed.</w:t>
        <w:br/>
        <w:br/>
        <w:br/>
        <w:t>3. **Maintaining Public Order**:  The definition facilitates the application of laws relating to public order, such as those dealing with unlawful assembly, rioting, and affray, by clarifying what constitutes a "public" gathering or disturbance.</w:t>
        <w:br/>
        <w:br/>
        <w:br/>
        <w:t>4. **Preventing Loopholes**:  By broadly defining "public," the law prevents potential loopholes that could arise from narrow interpretations.  This ensures that offenses impacting even a segment of the population are appropriately addressed.</w:t>
        <w:br/>
        <w:br/>
        <w:br/>
        <w:t>**Practical Implications of Section 11:**</w:t>
        <w:br/>
        <w:br/>
        <w:t>1. **Offenses related to Public Order**:  Section 11 is crucial in interpreting offenses related to public order, such as unlawful assembly (Section 141), rioting (Section 146), and affray (Section 159).  It clarifies what constitutes a "public" place or gathering for these offenses.</w:t>
        <w:br/>
        <w:br/>
        <w:br/>
        <w:t>2. **Offenses against Public Tranquility**:  Section 11 is relevant to offenses against public tranquility, such as public nuisance (Section 268) and obscene acts and songs (Section 294).  It defines the "public" who are affected by these acts.</w:t>
        <w:br/>
        <w:br/>
        <w:br/>
        <w:t>3. **Offenses related to Public Health and Safety**:  The definition is applicable to offenses related to public health and safety, such as negligent conduct with respect to fire or combustible matter (Section 285) and negligent conduct with respect to poisonous substance (Section 284). It defines the "public" who are potentially endangered by such conduct.</w:t>
        <w:br/>
        <w:br/>
        <w:br/>
        <w:t>4. **Offenses related to Public Morality**:  Section 11 is relevant for offenses concerning public morality, such as indecent exposure (Section 294) and obscenity (Section 292). It clarifies the "public" who are exposed to or offended by such acts.</w:t>
        <w:br/>
        <w:br/>
        <w:br/>
        <w:t>**Potential Challenges in Application**:</w:t>
        <w:br/>
        <w:br/>
        <w:t>1. **Determining the Scope of "Public"**:  The broad definition can create challenges in determining the precise scope of "public" in specific situations.  Contextual interpretation is crucial.</w:t>
        <w:br/>
        <w:br/>
        <w:br/>
        <w:t>2. **Balancing Individual Rights and Public Interest**:  Applying Section 11 often requires balancing individual rights with the broader public interest.  For example, in cases of free speech, the courts must weigh the right to expression against the potential for public disorder or harm.</w:t>
        <w:br/>
        <w:br/>
        <w:br/>
        <w:t>3. **Evolving Social Norms**:  The interpretation of "public" can be influenced by evolving social norms and community standards.  What is considered "public" in one context might not be in another.</w:t>
        <w:br/>
        <w:br/>
        <w:br/>
        <w:t>**Relevant Case Law**:</w:t>
        <w:br/>
        <w:br/>
        <w:t>Numerous cases have shaped the interpretation and application of Section 11.  These cases illustrate how courts have applied the definition of "public" in various contexts:</w:t>
        <w:br/>
        <w:br/>
        <w:t>* **Manohar Lal Sharma v. State of Maharashtra (2015) 9 SCC 635**: This case dealt with the interpretation of "public" in the context of public nuisance. The court emphasized the need to consider the specific circumstances and the impact on the community.</w:t>
        <w:br/>
        <w:br/>
        <w:t>* **Various cases related to unlawful assembly and rioting**: These cases demonstrate the application of Section 11 in determining whether a gathering constitutes an "unlawful assembly" and whether the actions of the group constitute "rioting."  The courts consider factors such as the number of persons involved, their common object, and the potential for disturbance to public order.</w:t>
        <w:br/>
        <w:br/>
        <w:t>* **Cases related to obscenity**: These cases highlight the application of Section 11 in determining whether an act is committed in "public" and whether it causes annoyance or offense to the "public."  The courts consider factors such as the location of the act, the nature of the act, and the prevailing community standards.</w:t>
        <w:br/>
        <w:br/>
        <w:br/>
        <w:t>**Interaction with Other Legal Concepts**:</w:t>
        <w:br/>
        <w:br/>
        <w:t>Section 11 interacts with other legal concepts, including:</w:t>
        <w:br/>
        <w:br/>
        <w:t>1. **Freedom of Speech and Expression**:  The definition of "public" plays a crucial role in balancing the right to freedom of speech and expression with the need to maintain public order and prevent harm.</w:t>
        <w:br/>
        <w:br/>
        <w:br/>
        <w:t>2. **Right to Privacy**:  The concept of "public" is relevant in determining the boundaries of privacy.  Acts committed in "public" are generally subject to less legal protection regarding privacy than acts committed in private.</w:t>
        <w:br/>
        <w:br/>
        <w:br/>
        <w:t>3. **Concept of Community Standards**:  The interpretation of "public" can be influenced by prevailing community standards and norms.  What is considered acceptable behavior in "public" can vary across different communities and cultures.</w:t>
        <w:br/>
        <w:br/>
        <w:br/>
        <w:t>**Conclusion**:</w:t>
        <w:br/>
        <w:br/>
        <w:t>Section 11 of the IPC provides a crucial definition of "public" that has broad implications for the application of various offenses within the Code.  The inclusive definition, encompassing classes of the public and communities of persons, ensures that the law can address a wide range of offenses affecting public order, tranquility, health, safety, and morality.  However, applying Section 11 requires careful consideration of the specific context, balancing individual rights with the broader public interest, and recognizing the influence of evolving social norms.  Understanding the nuances of Section 11 is essential for legal professionals, law enforcement agencies, and anyone concerned with the application of criminal law.  It underscores the importance of a nuanced and context-sensitive approach to interpreting legal provisions involving the concept of "public."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