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114</w:t>
      </w:r>
    </w:p>
    <w:p>
      <w:r>
        <w:t>## Section 114 of the Indian Penal Code: Presence and Common Intention</w:t>
        <w:br/>
        <w:br/>
        <w:t>Section 114 of the Indian Penal Code (IPC) deals with the concept of common intention and the presence of a person at the scene of an offence. It essentially states that if an offence is committed by several people with a shared intention, every person who was present at the scene of the offence and actively participated in furthering the common intention is deemed to have committed that offence.  This section doesn't create a new offence but rather attributes criminal liability to individuals based on their presence, shared intention, and participation in the criminal act.  This detailed explanation delves into the nuances of Section 114, exploring its wording, judicial interpretation, relationship with other sections of the IPC, evidentiary challenges, and its significance within the broader criminal justice system.</w:t>
        <w:br/>
        <w:br/>
        <w:t>**The Text of Section 114:**</w:t>
        <w:br/>
        <w:br/>
        <w:t>Section 114 states:</w:t>
        <w:br/>
        <w:br/>
        <w:t>"Whenever any person commits an offence, every other person who, being present at the time and place of the commission of such offence, is guilty of such offence in the same manner and to the same extent as if he had actually committed it."</w:t>
        <w:br/>
        <w:br/>
        <w:t>**Deconstructing the Elements of Section 114:**</w:t>
        <w:br/>
        <w:br/>
        <w:t>Section 114 establishes criminal liability based on three primary components:</w:t>
        <w:br/>
        <w:br/>
        <w:t>1. **Commission of an offence:** This signifies that an actual offence has been committed by someone. This offence forms the basis upon which the liability of others present at the scene can be established.</w:t>
        <w:br/>
        <w:br/>
        <w:t>2. **Presence at the time and place:** The individual must have been physically present at the location where the offence was committed and at the time of its commission. Mere knowledge or approval of the offence without physical presence is insufficient.</w:t>
        <w:br/>
        <w:br/>
        <w:t>3. **Common Intention:**  This is the most crucial element.  The individuals present must have shared a common intention to commit the offence.  Common intention signifies a shared design or pre-arranged plan to commit a particular criminal act. It doesn't require a formal agreement or explicit communication; it can be inferred from the conduct and circumstances surrounding the commission of the offence.</w:t>
        <w:br/>
        <w:br/>
        <w:t>**Distinction between 'Common Intention' and 'Similar Intention':**</w:t>
        <w:br/>
        <w:br/>
        <w:t>It's essential to differentiate between 'common intention' and 'similar intention.'  Common intention implies a pre-arranged plan and a shared design among the participants to commit a specific offence.  Similar intention, on the other hand, refers to individuals having the same intention independently, without any prior agreement or shared plan.  Section 114 specifically requires *common* intention for its application.</w:t>
        <w:br/>
        <w:br/>
        <w:t>**Establishing Common Intention:**</w:t>
        <w:br/>
        <w:br/>
        <w:t>Common intention is rarely explicitly stated or documented.  It's usually inferred from the circumstances, the conduct of the individuals involved, and the nature of their participation in the offence. Factors considered by courts include:</w:t>
        <w:br/>
        <w:br/>
        <w:t>* **Prior meetings or discussions:** Evidence of prior planning or discussions regarding the commission of the offence can strongly suggest common intention.</w:t>
        <w:br/>
        <w:t>* **Nature of the act:**  The brutality or pre-planned nature of the act can be an indicator of common intention.</w:t>
        <w:br/>
        <w:t>* **Distribution of roles:**  Assigned roles or coordinated actions during the commission of the offence point towards a shared plan.</w:t>
        <w:br/>
        <w:t>* **Conduct before, during, and after the offence:**  Actions taken before, during, and after the offence, such as providing weapons, coordinating escape, or sharing the spoils, can all contribute to establishing common intention.</w:t>
        <w:br/>
        <w:br/>
        <w:t>**Illustrative Examples:**</w:t>
        <w:br/>
        <w:br/>
        <w:t>* **Example 1:** A group of individuals, armed with weapons, attacks a person with the pre-arranged plan to rob and injure him.  All members present during the attack, even those who didn't directly inflict injuries, can be held liable for the robbery and assault under Section 114.</w:t>
        <w:br/>
        <w:br/>
        <w:t>* **Example 2:** A mob attacks a religious procession with the shared intention of causing communal violence. Even individuals who didn't directly engage in violence but were present, encouraging and supporting the mob, can be held liable for the violence under Section 114.</w:t>
        <w:br/>
        <w:br/>
        <w:t>* **Example 3:**  A group conspires to kidnap a child for ransom.  While only some members directly participate in seizing the child, others who were present at the scene, providing support and facilitating the kidnapping, can be held liable under Section 114.</w:t>
        <w:br/>
        <w:br/>
        <w:t>**Exceptions and Limitations:**</w:t>
        <w:br/>
        <w:br/>
        <w:t>* **Mere presence:** Simply being present at the scene of a crime without participating or sharing the common intention isn't sufficient for liability under Section 114.  The prosecution must establish active participation and a shared intention.</w:t>
        <w:br/>
        <w:br/>
        <w:t>* **Dissociation from the common intention:**  If an individual initially shared the common intention but later withdrew from it and communicated this withdrawal effectively to the others involved, they may escape liability under Section 114.  However, mere passive withdrawal without actively distancing oneself from the offence is generally insufficient.</w:t>
        <w:br/>
        <w:br/>
        <w:t>* **Distinct and separate intentions:** If individuals act with independent intentions, even if they converge towards the commission of the same offence, Section 114 wouldn't apply.</w:t>
        <w:br/>
        <w:br/>
        <w:t>**Judicial Interpretation and Landmark Cases:**</w:t>
        <w:br/>
        <w:br/>
        <w:t>Numerous judicial pronouncements have shaped the interpretation and application of Section 114.  Courts have emphasized that mere presence is insufficient; active participation and sharing a common intention are crucial for its application.</w:t>
        <w:br/>
        <w:br/>
        <w:br/>
        <w:t>**Relationship with other sections:**</w:t>
        <w:br/>
        <w:br/>
        <w:t>Section 114 operates in conjunction with other provisions related to joint liability and group offences:</w:t>
        <w:br/>
        <w:br/>
        <w:t>* **Section 34:** Deals with acts done by several persons in furtherance of common intention.  The key difference lies in the requirement of presence in Section 114.</w:t>
        <w:br/>
        <w:t>* **Section 149:**  Deals with unlawful assembly and offences committed by members of such assemblies.</w:t>
        <w:br/>
        <w:br/>
        <w:br/>
        <w:t>**Evidentiary Challenges:**</w:t>
        <w:br/>
        <w:br/>
        <w:t>Proving common intention often presents evidentiary challenges. As it's rarely explicit, circumstantial evidence plays a crucial role.  The prosecution must meticulously piece together evidence from witness testimonies, forensic evidence, and the conduct of the accused to establish a shared intention beyond reasonable doubt.</w:t>
        <w:br/>
        <w:br/>
        <w:t>**Significance of Section 114:**</w:t>
        <w:br/>
        <w:br/>
        <w:t>Section 114 plays a vital role in addressing crimes committed by groups, holding individuals accountable for their participation in a shared criminal enterprise, even if their role wasn't direct or immediately apparent.  It deterrs individuals from joining criminal groups and passively supporting criminal activities by emphasizing that mere presence coupled with shared intention can attract criminal liability.  This section strengthens the legal framework against organized crime and mob violence by ensuring that all participants in a criminal endeavour, regardless of their individual contributions, are held accountable for the collective act.  It contributes to a more just and secure society by addressing the complexities of group crime and promoting individual responsibility for collective actions.  By emphasizing both presence and common intention, Section 114 provides a powerful tool for law enforcement and the judiciary to address the challenges posed by collective criminal activity and to ensure that all those who contribute to the commission of an offence are brought to justice.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