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118</w:t>
      </w:r>
    </w:p>
    <w:p>
      <w:r>
        <w:t>## Section 118 of the Indian Penal Code: Concealing design to commit offence punishable with death or imprisonment for life</w:t>
        <w:br/>
        <w:br/>
        <w:t>Section 118 of the Indian Penal Code (IPC) deals with the act of concealing a design to commit an offence punishable with death or imprisonment for life. This section focuses on the deliberate withholding of information about a planned serious crime from authorities, highlighting the importance of citizen cooperation in preventing such offences. The gravity of the potential crime being concealed is reflected in the punishment prescribed under this section.</w:t>
        <w:br/>
        <w:br/>
        <w:t>**Deconstructing Section 118:**</w:t>
        <w:br/>
        <w:br/>
        <w:t>To fully understand the implications of Section 118, a detailed analysis of its core components is necessary:</w:t>
        <w:br/>
        <w:br/>
        <w:t>**1. Concealing a design:**</w:t>
        <w:br/>
        <w:br/>
        <w:t>The central element of this section is the act of "concealing a design." This implies a deliberate and conscious act of hiding or suppressing information about a planned offence. It's not merely passive ignorance or unawareness; it involves actively keeping knowledge of the intended crime from authorities or individuals who could prevent it. The "design" refers to the plan or intention to commit a specific offence.  This plan doesn't necessarily need to be fully formed or detailed; even a general intention coupled with preparatory steps can constitute a design.</w:t>
        <w:br/>
        <w:br/>
        <w:t>**2. Offence punishable with death or imprisonment for life:**</w:t>
        <w:br/>
        <w:br/>
        <w:t>The section specifies that the concealed design must pertain to an offence punishable with either death or imprisonment for life. This threshold highlights the seriousness of the offences contemplated under this provision. These offences represent the most severe crimes recognized by the IPC and include murder, terrorism, waging war against the Government of India, and other heinous acts.  The severity of the potential crime underscores the importance of disclosing any information about its planned execution.</w:t>
        <w:br/>
        <w:br/>
        <w:t>**3. Knowledge of the design:**</w:t>
        <w:br/>
        <w:br/>
        <w:t>For an individual to be liable under Section 118, they must have knowledge of the design to commit the specified offence. This knowledge must be demonstrably clear and not based on mere suspicion or conjecture. The prosecution needs to establish that the accused was aware of the plan and its intended consequences.</w:t>
        <w:br/>
        <w:br/>
        <w:t>**4.  Without informing the authorities:**</w:t>
        <w:br/>
        <w:br/>
        <w:t>The act of concealment becomes an offence under Section 118 when the person with knowledge of the design fails to inform the appropriate authorities.  This includes law enforcement agencies, judicial officers, or any other individual with the authority to intervene and prevent the crime.  The failure to inform must be deliberate and not due to any legitimate impediment.  For example, if a person is coerced or threatened into silence, it may not constitute a violation of this section.</w:t>
        <w:br/>
        <w:br/>
        <w:t>**5. Punishment:**</w:t>
        <w:br/>
        <w:br/>
        <w:t>Section 118 prescribes a punishment of imprisonment which may extend to seven years, or with fine, or with both. This punishment, while not as severe as the potential punishment for the concealed offence itself, reflects the gravity of enabling serious crimes through silence. The legislature recognizes the crucial role of citizen cooperation in preventing such offences and imposes a significant penalty for failing to fulfill this civic duty.</w:t>
        <w:br/>
        <w:br/>
        <w:t>**Illustrative Examples:**</w:t>
        <w:br/>
        <w:br/>
        <w:t>To better understand the application of Section 118, let’s consider some examples:</w:t>
        <w:br/>
        <w:br/>
        <w:t>* **Example 1:**  A person overhears a conversation detailing a plan to assassinate a high-ranking government official. The individual knows the identities of the conspirators and their intended target, but chooses to remain silent, fearing retaliation.  This person would be liable under Section 118 for concealing the design to commit murder, an offence punishable with death or imprisonment for life.</w:t>
        <w:br/>
        <w:t>* **Example 2:** An individual becomes aware that their neighbor is storing a large quantity of explosives in their basement and intends to use them to bomb a public place. Despite realizing the potential danger, the individual chooses not to report this information to the police due to personal animosity with the neighbor. This individual would be liable under Section 118 for concealing the design to commit an act of terrorism, an offence punishable with death or imprisonment for life.</w:t>
        <w:br/>
        <w:t>* **Example 3:** A person discovers that a group of individuals is planning to kidnap a child for ransom.  The person is aware of the intended victim and the planned execution of the crime but chooses not to inform the authorities due to fear of getting involved.  This person would be liable under Section 118 for concealing the design to commit kidnapping, an offence that can be punishable with life imprisonment in certain circumstances.</w:t>
        <w:br/>
        <w:br/>
        <w:br/>
        <w:t>**Distinguishing Section 118 from related sections:**</w:t>
        <w:br/>
        <w:br/>
        <w:t>Section 118 occupies a unique space within the IPC and needs to be distinguished from other related sections:</w:t>
        <w:br/>
        <w:br/>
        <w:t>* **Section 120A &amp; 120B (Criminal Conspiracy):** While both sections deal with planned offences, Section 118 focuses specifically on the act of concealment, while criminal conspiracy involves an agreement between two or more persons to commit an offence. A person can be liable under both sections if they are part of the conspiracy and also conceal the design from authorities.</w:t>
        <w:br/>
        <w:t>* **Sections 107-116 (Abetment):** Abetment involves actively instigating, aiding, or conspiring to commit an offence.  Section 118 deals with passive concealment rather than active participation in the planning or execution of the crime. However, a person can be liable for both abetment and concealment if they actively participate in the planning and subsequently conceal the design.</w:t>
        <w:br/>
        <w:t>* **Section 201 (Causing disappearance of evidence of offence):** This section deals with destroying evidence after an offence has been committed.  Section 118 deals with concealing the design of an offence before it is committed.</w:t>
        <w:br/>
        <w:br/>
        <w:br/>
        <w:t>**Importance of Section 118 in crime prevention:**</w:t>
        <w:br/>
        <w:br/>
        <w:t>Section 118 plays a crucial role in crime prevention by encouraging citizen cooperation with law enforcement. By criminalizing the act of concealing information about planned serious offences, the section aims to deter individuals from harboring such knowledge and motivates them to report it to the appropriate authorities.  This proactive approach to crime prevention can help avert potentially catastrophic events and safeguard public safety.</w:t>
        <w:br/>
        <w:br/>
        <w:t>**Conclusion:**</w:t>
        <w:br/>
        <w:br/>
        <w:t>Section 118 of the IPC addresses a critical aspect of crime prevention – the concealment of designs to commit serious offences punishable with death or imprisonment for life. By imposing a significant penalty for withholding such information, the section emphasizes the importance of citizen vigilance and cooperation with law enforcement. This provision is instrumental in creating a safer society by empowering citizens to play an active role in preventing heinous crimes.  Understanding the nuances of Section 118 is vital for law enforcement, legal professionals, and the general public, as it fosters a greater awareness of individual responsibility in maintaining public safety and the rule of law.</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