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119</w:t>
      </w:r>
    </w:p>
    <w:p>
      <w:r>
        <w:t>## Section 119 of the Indian Penal Code: Public servant concealing design to commit offence which it is his duty to prevent</w:t>
        <w:br/>
        <w:br/>
        <w:t>Section 119 of the Indian Penal Code (IPC) addresses a specific form of criminal concealment, focusing on public servants who fail to disclose information about planned offences that fall within their duty to prevent. This section highlights the enhanced responsibility placed on public servants due to their position of authority and their obligation to uphold the law.  It underscores the principle that those entrusted with protecting society must not shield criminal designs.</w:t>
        <w:br/>
        <w:br/>
        <w:t>**Understanding the components of Section 119:**</w:t>
        <w:br/>
        <w:br/>
        <w:t>To fully grasp the implications of Section 119, a detailed analysis of its key components is crucial:</w:t>
        <w:br/>
        <w:br/>
        <w:t>**1. Public Servant:**</w:t>
        <w:br/>
        <w:br/>
        <w:t>The scope of Section 119 is limited to "public servants."  The definition of "public servant" is provided in Section 21 of the IPC and encompasses a wide range of individuals holding government positions or performing public duties. This includes government officials, police officers, judges, members of the armed forces, and anyone entrusted with any public duty. This element emphasizes the special responsibility entrusted to public servants to uphold the law and protect the public interest.</w:t>
        <w:br/>
        <w:br/>
        <w:t>**2. Concealing a design:**</w:t>
        <w:br/>
        <w:br/>
        <w:t>Similar to Section 118, the core of this section lies in the act of "concealing a design." This refers to a deliberate and conscious act of suppressing information about a planned offence. It is not mere passive ignorance or unawareness; it involves actively withholding knowledge of the intended crime from appropriate authorities or individuals who could prevent its commission.  The "design" signifies the plan or intention to commit the offence, which need not be fully developed, as a general intention coupled with preparatory steps can be sufficient.</w:t>
        <w:br/>
        <w:br/>
        <w:t>**3. Offence which it is his duty to prevent:**</w:t>
        <w:br/>
        <w:br/>
        <w:t>This crucial element distinguishes Section 119 from Section 118.  Section 119 applies only when the concealed offence falls within the public servant's duty to prevent. This duty can arise from the nature of the public servant's office, specific legal obligations, or the circumstances surrounding the planned offence.  For instance, a police officer has a general duty to prevent cognizable offences.  Similarly, a district magistrate has a duty to maintain law and order within their jurisdiction.  The "duty to prevent" is an essential aspect of establishing liability under this section.</w:t>
        <w:br/>
        <w:br/>
        <w:t>**4. Knowledge of the design:**</w:t>
        <w:br/>
        <w:br/>
        <w:t>The prosecution must establish that the public servant had knowledge of the design to commit the offence.  This knowledge must be demonstrably clear and not based on mere suspicion or conjecture.  The public servant must be aware of the plan and its intended consequences.  This knowledge can be acquired directly or indirectly through various means.</w:t>
        <w:br/>
        <w:br/>
        <w:t>**5. Without informing the authorities:**</w:t>
        <w:br/>
        <w:br/>
        <w:t>The act of concealment becomes an offence under Section 119 when the public servant fails to inform the appropriate authorities about the planned offence.  These authorities could be superiors within the same department, other law enforcement agencies, or any individual with the authority to intervene and prevent the crime. The failure to inform must be deliberate and without lawful excuse.  If a public servant is coerced or threatened into silence, it may not constitute a violation of this section.</w:t>
        <w:br/>
        <w:br/>
        <w:t>**6. Punishment:**</w:t>
        <w:br/>
        <w:br/>
        <w:t>Section 119 prescribes the same punishment as Section 118, which is imprisonment which may extend to seven years, or with fine, or with both.  This punishment, while less severe than that prescribed for the concealed offence itself, reflects the gravity of the breach of duty by a public servant.  The legislature recognizes the heightened responsibility placed on public servants and imposes a significant penalty for their failure to uphold the law.</w:t>
        <w:br/>
        <w:br/>
        <w:br/>
        <w:t>**Illustrative Examples:**</w:t>
        <w:br/>
        <w:br/>
        <w:t>To clarify the application of Section 119, consider the following examples:</w:t>
        <w:br/>
        <w:br/>
        <w:t>* **Example 1:** A police officer receives information from a reliable source about a planned robbery of a bank within their jurisdiction.  The officer knows the identities of the robbers and their intended target but chooses to remain silent due to personal connections with one of the robbers. The officer would be liable under Section 119 for concealing the design to commit robbery, an offence which it is their duty to prevent.</w:t>
        <w:br/>
        <w:t>* **Example 2:** A district magistrate receives intelligence about a planned communal riot in a sensitive area under their jurisdiction. The magistrate has information about the individuals instigating the riot and their planned actions but chooses to downplay the threat and does not take adequate preventive measures or inform higher authorities due to political pressure.  The magistrate would be liable under Section 119 for concealing the design to commit rioting, an offence which it is their duty to prevent.</w:t>
        <w:br/>
        <w:t>* **Example 3:** A customs officer learns about a planned smuggling operation involving illegal drugs. The officer has detailed information about the smugglers, their route, and the quantity of drugs involved but chooses to ignore the information in exchange for a bribe.  The officer would be liable under Section 119 for concealing the design to commit smuggling, an offence which it is their duty to prevent.</w:t>
        <w:br/>
        <w:br/>
        <w:br/>
        <w:t>**Distinguishing Section 119 from related sections:**</w:t>
        <w:br/>
        <w:br/>
        <w:t>Section 119 has specific characteristics that distinguish it from related sections:</w:t>
        <w:br/>
        <w:br/>
        <w:t>* **Section 118 (Concealing design to commit offence punishable with death or imprisonment for life):** While both sections deal with the concealment of criminal designs, Section 119 specifically applies to public servants and focuses on offences that fall within their duty to prevent.  Section 118 has a broader scope and applies to any individual concealing a design to commit a more serious offence.</w:t>
        <w:br/>
        <w:t>* **Section 217 (Public servant disobeying direction of law with intent to save person from punishment):** This section deals with a public servant deliberately disobeying the law to protect someone from punishment. Section 119 deals with concealing the design to commit an offence before it takes place.</w:t>
        <w:br/>
        <w:t>* **Section 218 (Public servant framing incorrect record or writing with intent to save person from punishment or property from forfeiture):** This section deals with a public servant manipulating records to shield someone from punishment or property confiscation. Section 119 deals with the act of concealment, not the manipulation of records.</w:t>
        <w:br/>
        <w:br/>
        <w:br/>
        <w:t>**The rationale behind Section 119:**</w:t>
        <w:br/>
        <w:br/>
        <w:t>Section 119 serves a vital function in ensuring the integrity and effectiveness of public administration. By holding public servants accountable for concealing information about planned offences within their duty to prevent, the section reinforces the principle that public servants are entrusted with a special responsibility to uphold the law. This provision aims to deter corrupt practices and ensure that public servants actively contribute to crime prevention rather than becoming accomplices through silence.</w:t>
        <w:br/>
        <w:br/>
        <w:t>**Conclusion:**</w:t>
        <w:br/>
        <w:br/>
        <w:t>Section 119 of the IPC is a crucial provision that addresses the unique responsibility of public servants in preventing crime.  By criminalizing the act of concealing information about planned offences that fall within their duty to prevent, the section upholds the principles of accountability and integrity in public service. Understanding the nuances of Section 119 is essential for public servants, legal professionals, and the general public alike, as it contributes to a greater awareness of the role of public officials in safeguarding society and maintaining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