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129</w:t>
      </w:r>
    </w:p>
    <w:p>
      <w:r>
        <w:t>## Section 129 of the Indian Penal Code: Abetment of Mutiny, if Mutiny is Committed in Consequence thereof</w:t>
        <w:br/>
        <w:br/>
        <w:t>Section 129 of the Indian Penal Code (IPC) deals with the specific scenario of abetting mutiny where the mutiny is actually committed as a consequence of the abetment. This section differs from Section 126, which covers abetment of mutiny in general, by focusing on instances where the incitement or encouragement directly results in the commission of mutiny. This causal link between the abetment and the resulting mutiny is the defining characteristic of Section 129 and carries a higher penalty, reflecting the greater threat to discipline and security posed when such incitement is successful. This detailed explanation will delve into the various aspects of Section 129, analyzing its ingredients, examining potential interpretations, exploring related provisions, discussing challenges in prosecution, and highlighting its significance in maintaining order within the armed forces.</w:t>
        <w:br/>
        <w:br/>
        <w:br/>
        <w:t>**I. The Text of Section 129:**</w:t>
        <w:br/>
        <w:br/>
        <w:t>Section 129 of the IPC states:</w:t>
        <w:br/>
        <w:br/>
        <w:t>"Whoever abets the committing of mutiny by an officer, soldier, sailor or airman, in the Army, Navy or Air Force of the Indian Government, and the mutiny be committed in consequence of such abetment, shall be punished with death, or with imprisonment for life, or imprisonment of either description for a term which may extend to ten years, and shall also be liable to fine."</w:t>
        <w:br/>
        <w:br/>
        <w:br/>
        <w:t>**II. Deconstructing the Elements of Section 129:**</w:t>
        <w:br/>
        <w:br/>
        <w:t>To secure a conviction under Section 129, the prosecution must prove the following essential elements beyond a reasonable doubt:</w:t>
        <w:br/>
        <w:br/>
        <w:t>1. **Abetment of Mutiny:** The accused must have abetted the commission of mutiny.  Abetment, as defined under Section 107 of the IPC, includes:</w:t>
        <w:br/>
        <w:t xml:space="preserve">    * **Instigating:** Inciting a person to commit mutiny by provoking, suggesting, or encouraging them.</w:t>
        <w:br/>
        <w:t xml:space="preserve">    * **Engaging in a Conspiracy:**  Entering into an agreement with one or more persons to commit mutiny.</w:t>
        <w:br/>
        <w:t xml:space="preserve">    * **Intentionally Aiding:** Providing assistance or facilitating the commission of mutiny by supplying weapons, information, or other forms of support.</w:t>
        <w:br/>
        <w:br/>
        <w:t>2. **Target Group:** The abetment must be directed towards an "officer, soldier, sailor, or airman" serving in the Army, Navy, or Air Force of the Indian Government.  This specifies the individuals subject to the provisions of this section.</w:t>
        <w:br/>
        <w:br/>
        <w:t>3. **Mutiny Committed in Consequence of Abetment:** This is the crucial element that distinguishes Section 129 from Section 126.  The prosecution must establish a direct causal link between the accused's act of abetment and the subsequent commission of mutiny. It must be proven that the mutiny wouldn't have occurred *but for* the incitement or encouragement by the accused. This requires demonstrating a clear and proximate connection between the abetment and the mutiny.</w:t>
        <w:br/>
        <w:br/>
        <w:t>4. **Definition of Mutiny:** The act committed must constitute "mutiny" as defined under Section 131 of the IPC. Mutiny involves:</w:t>
        <w:br/>
        <w:t xml:space="preserve">    * **Concerted Action:**  It must involve two or more persons subject to military, naval, or air force law.</w:t>
        <w:br/>
        <w:t xml:space="preserve">    * **Illegal Purpose:** The concerted action must be undertaken with the purpose of resisting or refusing to obey military, naval, or air force authority.</w:t>
        <w:br/>
        <w:t xml:space="preserve">    * **Use of Criminal Force or Threat of Criminal Force:** The act must involve the actual use of criminal force or the threat of using criminal force against a superior officer or any person acting in conjunction with a superior officer.</w:t>
        <w:br/>
        <w:br/>
        <w:t>5. **Mens Rea (Guilty Mind):** The accused must have the intention to abet mutiny.  Mere knowledge that their actions might lead to mutiny is insufficient. The prosecution must demonstrate that the accused actively intended their actions to result in the commission of mutiny.</w:t>
        <w:br/>
        <w:br/>
        <w:br/>
        <w:br/>
        <w:t>**III. Interpretations and Potential Case Laws:**</w:t>
        <w:br/>
        <w:br/>
        <w:t>Given the sensitive nature of mutiny cases, specific details of judicial pronouncements are often confidential. However, certain principles are relevant to the interpretation of Section 129:</w:t>
        <w:br/>
        <w:br/>
        <w:t>* **Establishing the Causal Link:** Proving the direct causal link between the abetment and the subsequent mutiny is crucial.  This requires demonstrating that the accused's actions were the proximate cause of the mutiny, and that the mutiny wouldn't have occurred without the abetment.</w:t>
        <w:br/>
        <w:t>* **Circumstantial Evidence:**  Direct evidence of abetment may be difficult to obtain.  Circumstantial evidence, such as the timing and content of communications, the accused's relationship with the mutineers, and their subsequent conduct, can be used to establish the causal link.</w:t>
        <w:br/>
        <w:t>* **Distinguishing from Section 126:**  The distinction between Section 126 (Abetment of Mutiny) and Section 129 (Abetment of Mutiny where mutiny is committed) rests solely on whether the mutiny occurred as a direct consequence of the abetment.  If the mutiny occurred independently or due to other factors, Section 129 wouldn't apply.</w:t>
        <w:br/>
        <w:br/>
        <w:br/>
        <w:br/>
        <w:t>**IV. Related Provisions:**</w:t>
        <w:br/>
        <w:br/>
        <w:t>Section 129 is interconnected with other provisions in the IPC dealing with offenses against the state and the armed forces:</w:t>
        <w:br/>
        <w:br/>
        <w:t>* **Section 126 (Abetting Mutiny):** This section is the foundation upon which Section 129 builds. It covers the general offense of abetting mutiny, while Section 129 addresses the specific scenario where mutiny results from the abetment.</w:t>
        <w:br/>
        <w:t>* **Section 131 (Mutiny):** This section defines the offense of mutiny, which is the central element of both Sections 126 and 129.</w:t>
        <w:br/>
        <w:t>* **Sections 132-140 (Other Offenses Relating to Mutiny and Desertion):** These sections cover related offenses such as harboring deserters, attempting to seduce soldiers from their duty, and joining an unlawful assembly of soldiers, sailors, or airmen.  They provide a broader context for understanding the gravity with which the law treats offenses relating to military discipline and order.</w:t>
        <w:br/>
        <w:br/>
        <w:br/>
        <w:br/>
        <w:t>**V. Challenges in Prosecution:**</w:t>
        <w:br/>
        <w:br/>
        <w:t>Prosecuting cases under Section 129 can present significant challenges:</w:t>
        <w:br/>
        <w:br/>
        <w:t>* **Proving Causation:** Establishing the direct causal link between the abetment and the resulting mutiny can be complex, particularly in situations involving multiple factors or where the mutiny involves a large number of individuals.</w:t>
        <w:br/>
        <w:t>* **Evidence Gathering:** Collecting evidence of abetment can be difficult, especially when it involves clandestine communication or covert actions.</w:t>
        <w:br/>
        <w:t>* **Witness Testimony:**  Securing reliable witness testimony can be challenging in mutiny cases, as witnesses may be reluctant to testify against fellow service members or fear retribution.</w:t>
        <w:br/>
        <w:t>* **National Security Concerns:**  Mutiny cases often involve sensitive national security information, which can complicate the prosecution process and require special handling of evidence.</w:t>
        <w:br/>
        <w:br/>
        <w:br/>
        <w:t>**VI. Significance and Purpose of Section 129:**</w:t>
        <w:br/>
        <w:br/>
        <w:t>Section 129 plays a crucial role in maintaining order and discipline within the armed forces:</w:t>
        <w:br/>
        <w:br/>
        <w:br/>
        <w:t>* **Deterrence:**  The severe punishment, including the possibility of the death penalty, serves as a strong deterrent against inciting mutiny.  The enhanced penalty compared to Section 126 underscores the gravity of successful incitement.</w:t>
        <w:br/>
        <w:t>* **Protecting Military Cohesion:** Mutiny disrupts the chain of command and undermines military effectiveness.  Section 129 aims to prevent such disruptions by criminalizing successful incitement.</w:t>
        <w:br/>
        <w:br/>
        <w:t>* **Safeguarding National Security:**  A disciplined and cohesive military is essential for national security.  By preventing mutiny, Section 129 contributes to protecting the nation's interests and maintaining stability.</w:t>
        <w:br/>
        <w:br/>
        <w:br/>
        <w:br/>
        <w:t>**VII. Conclusion:**</w:t>
        <w:br/>
        <w:br/>
        <w:t>Section 129 of the IPC is a critical provision that addresses the specific scenario of abetting mutiny where the mutiny is actually committed as a consequence of the abetment.  By imposing a stricter penalty than Section 126, it reflects the greater danger posed by successful incitement to mutiny. The section underscores the importance of maintaining discipline within the armed forces and safeguarding national security.  While prosecuting cases under this section presents challenges, its existence serves as a powerful deterrent and reinforces the legal framework designed to prevent mutiny and its devastating consequences.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