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141</w:t>
      </w:r>
    </w:p>
    <w:p>
      <w:r>
        <w:t>## Section 141 of the Indian Penal Code: Unlawful Assembly</w:t>
        <w:br/>
        <w:br/>
        <w:t>Section 141 of the Indian Penal Code (IPC) deals with the definition of an "unlawful assembly." It's a foundational provision for several subsequent sections related to riots and other offenses against public tranquility. Understanding its nuances is crucial for comprehending the legal framework surrounding public order and the responsibilities of citizens.</w:t>
        <w:br/>
        <w:br/>
        <w:t>**The Bare Text of Section 141:**</w:t>
        <w:br/>
        <w:br/>
        <w:t>"An assembly of five or more persons is designated an “unlawful assembly”, if the common object of the persons composing that assembly is—</w:t>
        <w:br/>
        <w:br/>
        <w:t>(First) — To overawe by criminal force, or show of criminal force, the Central or any State Government or Parliament or the Legislature of any State, or any public servant in the exercise of the lawful power of such public servant; or</w:t>
        <w:br/>
        <w:br/>
        <w:t>(Second) — To resist the execution of any law, or of any legal process; or</w:t>
        <w:br/>
        <w:br/>
        <w:t>(Third) — To commit any mischief or criminal trespass, or other offence; or</w:t>
        <w:br/>
        <w:br/>
        <w:t>(Fourth) — By means of criminal force, or show of criminal force, to take or obtain possession of any property, or to deprive any person of the enjoyment of a right of way, or of the use of water or other incorporeal right of which he is in possession or enjoyment, or to enforce any right or supposed right; or</w:t>
        <w:br/>
        <w:br/>
        <w:t>(Fifth) — By means of criminal force, or show of criminal force, to compel any person to do what he is not legally bound to do, or to omit to do what he is legally entitled to do."</w:t>
        <w:br/>
        <w:br/>
        <w:br/>
        <w:t>**Deconstructing the Definition:**</w:t>
        <w:br/>
        <w:br/>
        <w:t>**1. "Assembly of five or more persons":**</w:t>
        <w:br/>
        <w:br/>
        <w:t>This is the *quantitative* element of the definition.  Fewer than five persons cannot constitute an unlawful assembly, no matter what their intentions.  However, it's important to note that the presence of five or more individuals is not *sufficient* to constitute an unlawful assembly. The *qualitative* element – the common object – is equally essential.</w:t>
        <w:br/>
        <w:br/>
        <w:t>**2. "Common Object":**</w:t>
        <w:br/>
        <w:br/>
        <w:t>The crux of Section 141 lies in the concept of a "common object." This implies a shared intention amongst the members of the assembly to achieve a particular unlawful purpose. This common object must be one of the five specifically listed in the section. The existence of a common object is a matter of inference from the facts and circumstances of each case. Mere presence at the scene is not enough; active participation with the common object is required.</w:t>
        <w:br/>
        <w:br/>
        <w:t>**Analysis of the Five Clauses Defining Unlawful Objects:**</w:t>
        <w:br/>
        <w:br/>
        <w:t>**a) First Clause – Overawing Government or Public Servants:**</w:t>
        <w:br/>
        <w:br/>
        <w:t>This clause aims to protect the authority and functioning of the government and its officials. The assembly becomes unlawful if its purpose is to intimidate or coerce the Central or State government, Parliament, State Legislature, or any public servant performing their lawful duties, either by using actual criminal force or by displaying a readiness to use it.</w:t>
        <w:br/>
        <w:br/>
        <w:t>**b) Second Clause – Resisting the Execution of Law or Legal Process:**</w:t>
        <w:br/>
        <w:br/>
        <w:t>This clause protects the rule of law and the administration of justice.  An assembly formed to obstruct the implementation of any law or legal process, such as a court order or police warrant, falls under this category.  The resistance can be active or passive.</w:t>
        <w:br/>
        <w:br/>
        <w:t>**c) Third Clause – Committing Mischief, Criminal Trespass, or Other Offence:**</w:t>
        <w:br/>
        <w:br/>
        <w:t>This is a broad clause that encompasses various criminal activities.  "Mischief" and "criminal trespass" are defined in other sections of the IPC (Sections 425 and 441 respectively). "Other offence" refers to any offence punishable under the IPC or any other law.  The common object must be to commit these offences *as an assembly*.</w:t>
        <w:br/>
        <w:br/>
        <w:t>**d) Fourth Clause – Taking Possession of Property or Depriving Someone of a Right:**</w:t>
        <w:br/>
        <w:br/>
        <w:t>This clause safeguards property rights and other incorporeal rights, such as right of way, use of water, etc. An assembly becomes unlawful if its objective is to seize property or deprive someone of their rights through the use or threat of criminal force. This clause also covers enforcing any right, even a supposed one, through criminal force or its show.</w:t>
        <w:br/>
        <w:br/>
        <w:t>**e) Fifth Clause – Compelling Someone to Do or Omit to Do Something:**</w:t>
        <w:br/>
        <w:br/>
        <w:t>This clause protects individual liberty and autonomy.  An assembly is deemed unlawful if it aims to force someone to perform an action they are not legally obligated to do, or to refrain from doing something they are legally entitled to do, by using or threatening criminal force.</w:t>
        <w:br/>
        <w:br/>
        <w:t>**Key Elements to Establish an Unlawful Assembly:**</w:t>
        <w:br/>
        <w:br/>
        <w:t>1. **Number of Persons:** Five or more.</w:t>
        <w:br/>
        <w:t>2. **Common Object:**  One of the five enumerated in Section 141.</w:t>
        <w:br/>
        <w:t>3. **Knowledge of the Common Object:** Each member of the assembly must be aware of the common object.  This knowledge need not be express; it can be inferred from the circumstances.</w:t>
        <w:br/>
        <w:t>4. **Participation with the Common Object:**  Mere presence at the scene is insufficient.  Each member must participate, actively or passively, with the common object.</w:t>
        <w:br/>
        <w:br/>
        <w:t>**Distinguishing Unlawful Assembly from other Similar Offences:**</w:t>
        <w:br/>
        <w:br/>
        <w:t>* **Riot (Section 146):**  An unlawful assembly becomes a riot when it uses force or violence to achieve its common object.  Every member of a riotous assembly is guilty of rioting.</w:t>
        <w:br/>
        <w:br/>
        <w:t>* **Affray (Section 159):** Affray involves fighting in a public place to the terror of the public. While an unlawful assembly *may* lead to affray, it is not a necessary consequence. An affray can occur without the existence of an unlawful assembly.</w:t>
        <w:br/>
        <w:br/>
        <w:t>**Punishment for Unlawful Assembly:**</w:t>
        <w:br/>
        <w:br/>
        <w:t>Section 143 of the IPC prescribes the punishment for being a member of an unlawful assembly, which can extend to six months imprisonment, a fine, or both.  The punishment can be enhanced depending on the nature of the common object and the consequences of the assembly’s actions.</w:t>
        <w:br/>
        <w:br/>
        <w:br/>
        <w:t>**Significance of Section 141:**</w:t>
        <w:br/>
        <w:br/>
        <w:t>Section 141 serves as a preventive measure. By criminalizing the very formation of an assembly with an unlawful object, the law aims to deter potential disturbances of public order.  It empowers law enforcement agencies to intervene and disperse unlawful assemblies before they escalate into violence or other criminal activities.  The section is also crucial for maintaining the authority of the government, ensuring the smooth functioning of legal processes, and protecting individual rights and freedoms.</w:t>
        <w:br/>
        <w:br/>
        <w:br/>
        <w:t>**Conclusion:**</w:t>
        <w:br/>
        <w:br/>
        <w:t>Section 141 of the IPC is a critical provision for safeguarding public peace and tranquility. Its broad scope allows it to address various forms of collective unlawful activity. Understanding the elements of the section, particularly the concept of “common object,” is essential for both law enforcement and citizens alike. The section plays a vital role in preventing escalation of potentially disruptive situations and maintaining the rule of law.  Its application requires careful consideration of the specific facts and circumstances of each case, ensuring that the fundamental right of peaceful assembly is not unduly infringed upon while simultaneously upholding public order and security.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