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w:t>
      </w:r>
    </w:p>
    <w:p>
      <w:r>
        <w:t>## Section 16 of the Indian Penal Code: "It is not an offence to do what is done by accident or misfortune, and without any criminal intention or knowledge in the doing of a lawful act in a lawful manner by lawful means and with proper care and caution"</w:t>
        <w:br/>
        <w:br/>
        <w:t>Section 16 of the Indian Penal Code (IPC) carves out an important exception to criminal liability. It essentially states that an act done entirely by accident or misfortune, without any criminal intent, while performing a lawful act in a lawful manner, using lawful means, and with proper care and caution, does not constitute an offense.  This provision embodies the fundamental principle that criminal liability should be based on culpability, requiring both a guilty act (actus reus) and a guilty mind (mens rea).</w:t>
        <w:br/>
        <w:br/>
        <w:t>**I. Dissecting the Elements of Section 16:**</w:t>
        <w:br/>
        <w:br/>
        <w:t>1. **Accident or Misfortune:** An "accident" is an unforeseen and unintended event occurring without negligence or criminal intent. "Misfortune" similarly refers to an unfortunate event occurring beyond one's control and without any fault or criminal design.  The event must be truly accidental or unfortunate, not a predictable consequence of reckless or negligent behavior.</w:t>
        <w:br/>
        <w:br/>
        <w:t>2. **Absence of Criminal Intention or Knowledge:**  This is a crucial element.  The person performing the act must not have any intention to cause harm or commit an offense, nor should they have any knowledge that their actions are likely to cause harm or constitute an offense.  The act must be done innocently and without any culpable mental state.</w:t>
        <w:br/>
        <w:br/>
        <w:t>3. **Lawful Act:**  The act being performed must be lawful in itself.  Section 16 does not provide protection for acts that are inherently illegal, even if done accidentally or unintentionally.  For example, accidentally discharging a firearm while cleaning it might be covered under Section 16 if done with proper care, but accidentally discharging it while committing a robbery would not be.</w:t>
        <w:br/>
        <w:br/>
        <w:t>4. **Lawful Manner:**  Not only must the act itself be lawful, but it must also be performed in a lawful manner.  This means adhering to any prescribed rules, regulations, or procedures related to the performance of that act.  For example, driving a car is a lawful act, but driving it on the wrong side of the road is an unlawful manner of performing that act, negating the protection of Section 16.</w:t>
        <w:br/>
        <w:br/>
        <w:t>5. **Lawful Means:**  The means employed in performing the act must also be lawful.  This refers to the instruments or methods used to carry out the act.  For example, hunting is a lawful act in certain circumstances, but using prohibited weapons or methods for hunting would be considered unlawful means, excluding the application of Section 16.</w:t>
        <w:br/>
        <w:br/>
        <w:t>6. **Proper Care and Caution:**  This is perhaps the most critical element of Section 16.  The act must be performed with a reasonable degree of care and caution, considering the potential risks involved. The standard of care required is that of a reasonable person under similar circumstances.  If a person acts negligently or recklessly, even while performing a lawful act, they cannot claim the protection of Section 16.</w:t>
        <w:br/>
        <w:br/>
        <w:t>**II.  Illustrative Examples:**</w:t>
        <w:br/>
        <w:br/>
        <w:t>* A surgeon performing a complex operation with due care and skill, but the patient dies due to unforeseen complications, would likely be protected under Section 16.</w:t>
        <w:br/>
        <w:br/>
        <w:t>* A woodcutter felling a tree in a designated area and with proper precautions, but the tree unexpectedly falls on a passerby causing injury, might be protected under Section 16.</w:t>
        <w:br/>
        <w:br/>
        <w:t>* A person driving a car within the speed limit and following traffic rules, but accidentally hits a pedestrian who darts out unexpectedly, might be protected under Section 16.</w:t>
        <w:br/>
        <w:br/>
        <w:t>**III.  Exceptions to Section 16:**</w:t>
        <w:br/>
        <w:br/>
        <w:t>Even if an act satisfies all the elements of Section 16, certain specific provisions in the IPC or other laws may still impose liability. For example, some offenses related to strict liability, such as offenses under environmental laws or food safety regulations, may hold a person liable even in the absence of criminal intent or negligence.</w:t>
        <w:br/>
        <w:br/>
        <w:br/>
        <w:t>**IV.  Burden of Proof:**</w:t>
        <w:br/>
        <w:br/>
        <w:t>The burden of proving the applicability of Section 16 lies on the accused.  They must establish that their actions were accidental or unfortunate, performed without criminal intent or knowledge, in a lawful act, manner, and means, and with proper care and caution. The prosecution does not need to disprove these elements; it is the accused's responsibility to demonstrate their applicability.</w:t>
        <w:br/>
        <w:br/>
        <w:t>**V.  Relationship with other IPC sections:**</w:t>
        <w:br/>
        <w:br/>
        <w:t>Section 16 interacts with several other provisions of the IPC. It serves as a defense against charges brought under various sections defining specific offenses.  If an accused can successfully invoke Section 16, they can escape liability even if the act technically fulfills the definition of a particular offense.</w:t>
        <w:br/>
        <w:br/>
        <w:t>**VI.  Distinction between Section 16 and other defenses:**</w:t>
        <w:br/>
        <w:br/>
        <w:t>* **Mistake of Fact (Section 76 &amp; 79):** While Section 16 deals with accidental acts, Sections 76 and 79 deal with acts done under a mistake of fact.  A person acting under a bona fide and reasonable mistake of fact, believing their actions to be justified by law, is exempt from criminal liability.  The key difference is that Section 16 requires an accidental event, while Sections 76 and 79 require a mistake of fact.</w:t>
        <w:br/>
        <w:br/>
        <w:t>* **Necessity (Section 81):** Section 81 provides a defense for acts done to avoid a greater harm, even if those acts would otherwise be considered offenses.  The key difference is that Section 16 requires the act to be lawful, while Section 81 can excuse unlawful acts done out of necessity.</w:t>
        <w:br/>
        <w:br/>
        <w:t>* **Private Defense (Sections 96-106):**  These sections provide a defense for acts done in self-defense or in defense of property.  The key difference is that Section 16 requires the absence of criminal intent, while acts done in private defense may involve the intentional use of force, albeit justified under the circumstances.</w:t>
        <w:br/>
        <w:br/>
        <w:br/>
        <w:t>**VII.  Significance of Section 16:**</w:t>
        <w:br/>
        <w:br/>
        <w:t>Section 16 plays a crucial role in ensuring fairness and justice in the criminal justice system. It recognizes that not all harmful acts deserve punishment. By exempting accidental and unintentional acts done lawfully and with due care from criminal liability, it prevents the unjust punishment of individuals who are not morally culpable. This provision reflects the fundamental principle that criminal law should focus on punishing blameworthy conduct rather than merely harmful outcomes.</w:t>
        <w:br/>
        <w:br/>
        <w:br/>
        <w:t>**VIII. Conclusion:**</w:t>
        <w:br/>
        <w:br/>
        <w:t>Section 16 of the IPC provides a crucial safeguard against the unjust application of criminal law.  It ensures that individuals are not held criminally liable for genuinely accidental or unfortunate events that occur while lawfully and carefully performing an otherwise permissible act.  Understanding the specific requirements of this section, including the absence of criminal intent, the lawfulness of the act, manner, and means, and the exercise of due care and caution, is essential for both legal professionals and the general public.  This understanding fosters a more nuanced and equitable application of criminal law, protecting individuals from unwarranted criminal sanctions.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