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165</w:t>
      </w:r>
    </w:p>
    <w:p>
      <w:r>
        <w:t>## Section 165 of the Indian Penal Code: A Comprehensive Analysis</w:t>
        <w:br/>
        <w:br/>
        <w:t>Section 165 of the Indian Penal Code (IPC) addresses the offence of **public servant obtaining any valuable thing, without consideration, from a person concerned in any proceeding or business transacted by such public servant**.  This provision targets a specific form of corruption where public servants leverage their official position to obtain undue advantages from individuals involved in matters they handle.  This detailed analysis delves into the various facets of Section 165, including its essential ingredients, judicial interpretations, related provisions, and its significance in maintaining the integrity of public administration.</w:t>
        <w:br/>
        <w:br/>
        <w:t>**I. Text of Section 165:**</w:t>
        <w:br/>
        <w:br/>
        <w:t>&gt; "Whoever, being a public servant, accepts or obtains, or agrees to accept or attempts to obtain, for himself or for any other person, any valuable thing, without consideration, or any nominal consideration, from any person concerned in any proceeding or business transacted or about to be, by such public servant, or having any connection with such proceeding or business, or for any other person whom such public servant believes to be concerned in such proceeding or business, or to have any connection therewith, shall be punishable with simple imprisonment for a term which may extend to two years, or with fine, or with both."</w:t>
        <w:br/>
        <w:br/>
        <w:br/>
        <w:t>**II. Ingredients of the Offence:**</w:t>
        <w:br/>
        <w:br/>
        <w:t>To establish an offence under Section 165, the prosecution must prove the following elements beyond a reasonable doubt:</w:t>
        <w:br/>
        <w:br/>
        <w:t>1. **The accused is a public servant:**  The definition of "public servant" is crucial. Section 21 of the IPC provides a comprehensive definition, encompassing a wide range of individuals holding office under the government or performing public duties. This includes government employees, judges, members of the legislature, police officers, and those working in government-funded organizations.</w:t>
        <w:br/>
        <w:br/>
        <w:t>2. **Accepts or obtains or agrees to accept or attempts to obtain a valuable thing:**  This element focuses on the act of receiving or soliciting the valuable thing. It can be accepted directly by the public servant or indirectly through a third party.  Even an agreement to accept or an attempt to obtain the valuable thing constitutes the offence, even if the actual transfer doesn't occur.  The crucial aspect is the intention and action taken towards acquiring the valuable thing.</w:t>
        <w:br/>
        <w:br/>
        <w:t>3. **Valuable thing:** This term encompasses any item or benefit having some monetary or economic worth. It can include money, property, gifts, services, or any other form of advantage.</w:t>
        <w:br/>
        <w:br/>
        <w:t>4. **Without consideration or for nominal consideration:** The valuable thing must be obtained without any adequate consideration or for a consideration that is significantly less than its actual value. This signifies that the public servant is receiving an undue advantage or benefit.  Nominal consideration, while technically present, is so disproportionate to the value received that it effectively amounts to no consideration.</w:t>
        <w:br/>
        <w:br/>
        <w:t>5. **From a person concerned in any proceeding or business transacted by such public servant:**  This element establishes the crucial link between the public servant's official duties and the receipt of the valuable thing.  The valuable thing must be obtained from a person who is involved in a proceeding or business handled by the public servant. This includes proceedings or business transactions that are currently being transacted or are about to be transacted.  The connection can be direct or indirect. The person offering the valuable thing could be a party to the proceeding, a witness, or someone else connected to the matter.</w:t>
        <w:br/>
        <w:br/>
        <w:t>6. **Connection with the proceeding or business:**  The provision also covers situations where the valuable thing is obtained from a person whom the public servant *believes* to be concerned in the proceeding or business, even if they are not actually involved. This addresses situations where the public servant may be misled or mistaken about the person's connection to the matter but still obtains the valuable thing leveraging their official position.</w:t>
        <w:br/>
        <w:br/>
        <w:br/>
        <w:t>**III. Judicial Interpretations:**</w:t>
        <w:br/>
        <w:br/>
        <w:t>Several judicial pronouncements have clarified the interpretation and application of Section 165. Some key interpretations include:</w:t>
        <w:br/>
        <w:br/>
        <w:t>* **Meaning of "Valuable Thing":** Courts have interpreted this term broadly to include any item or benefit with economic worth.</w:t>
        <w:br/>
        <w:t>* **"Without Consideration":** The focus is on the adequacy of consideration. Even if some consideration is provided, if it's significantly less than the actual value of the thing received, it can be considered as "without consideration" for the purpose of this section.</w:t>
        <w:br/>
        <w:t>* **"Person Concerned":** This has been interpreted to include anyone directly or indirectly involved in the proceeding or business handled by the public servant.</w:t>
        <w:br/>
        <w:t>* **Proof of Motive:** While proving motive can strengthen the case, it is not strictly essential to establish an offence under Section 165. The focus is on the act of obtaining the valuable thing without adequate consideration in connection with official duties.</w:t>
        <w:br/>
        <w:br/>
        <w:br/>
        <w:t>**IV. Related Provisions:**</w:t>
        <w:br/>
        <w:br/>
        <w:t>Section 165 is related to other provisions within the IPC and other anti-corruption laws:</w:t>
        <w:br/>
        <w:br/>
        <w:t>* **Section 161 (Public servant taking gratification other than legal remuneration in respect of an official act):**  While both sections deal with public servants receiving undue advantages, Section 161 focuses on gratification linked to a specific official act, whereas Section 165 focuses on obtaining valuable things without consideration from persons involved in proceedings or business handled by the public servant.  There can be overlap between the two sections, but they target distinct aspects of corrupt behavior.</w:t>
        <w:br/>
        <w:t>* **Section 162 (Taking gratification, in order, by corrupt or illegal means, to influence public servant):**  This section deals with the offence of offering bribes to public servants.</w:t>
        <w:br/>
        <w:t>* **The Prevention of Corruption Act, 1988:** This Act provides a more comprehensive framework for tackling corruption, including enhanced penalties and special investigation procedures.</w:t>
        <w:br/>
        <w:br/>
        <w:br/>
        <w:t>**V. Significance of Section 165:**</w:t>
        <w:br/>
        <w:br/>
        <w:t>Section 165 is crucial for maintaining the integrity and impartiality of public administration. By prohibiting public servants from obtaining valuable things without adequate consideration from individuals involved in matters they handle, it aims to prevent conflicts of interest and ensure that official decisions are based on merit and not influenced by undue advantages.  This provision contributes to building public trust in the fairness and transparency of government processes.</w:t>
        <w:br/>
        <w:br/>
        <w:t>**VI. Challenges and Concerns:**</w:t>
        <w:br/>
        <w:br/>
        <w:t>Despite its significance, the implementation of Section 165 faces certain challenges:</w:t>
        <w:br/>
        <w:br/>
        <w:t>* **Proving "Without Consideration":** Establishing that the consideration provided was inadequate or nominal can sometimes be challenging, requiring careful scrutiny of the transaction and valuation of the valuable thing.</w:t>
        <w:br/>
        <w:t>* **Establishing the Connection**:  Demonstrating a clear link between the receipt of the valuable thing and the proceeding or business handled by the public servant is crucial.  This can be difficult in cases involving indirect connections or where the public servant attempts to conceal the link.</w:t>
        <w:br/>
        <w:t>* **Enforcement Challenges:**  Monitoring and enforcing this provision can be complex, requiring effective mechanisms for detecting and investigating potential violations.</w:t>
        <w:br/>
        <w:br/>
        <w:br/>
        <w:t>**VII. Conclusion:**</w:t>
        <w:br/>
        <w:br/>
        <w:t>Section 165 of the IPC is a crucial provision for maintaining the integrity of public service by preventing public servants from exploiting their position for personal gain. By prohibiting the acceptance of valuable things without adequate consideration from individuals involved in matters they handle, it aims to prevent conflicts of interest and ensure that official decisions are made impartially. Effective implementation of this provision, coupled with robust investigative procedures and public awareness, is vital for upholding ethical conduct within the public sector and fostering public trust in government institutions. This detailed analysis provides a comprehensive understanding of the scope and implications of Section 165 and its role in promoting good governance.  Continued efforts are needed to address the challenges in implementation and ensure its effectiveness in combating corruption and maintaining the integrity of public administration.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