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172</w:t>
      </w:r>
    </w:p>
    <w:p>
      <w:r>
        <w:t>## Section 172 of the Indian Penal Code: Absconding to avoid service of summons or other proceeding</w:t>
        <w:br/>
        <w:br/>
        <w:t>Section 172 of the Indian Penal Code (IPC) deals with the offence of absconding to avoid service of summons or other legal proceedings. This provision aims to ensure the smooth functioning of the judicial process by preventing individuals from evading legal obligations through deliberate acts of hiding or absconding. This essay will provide a comprehensive analysis of Section 172, exploring its ingredients, judicial interpretations, related provisions, and significance in upholding the rule of law.</w:t>
        <w:br/>
        <w:br/>
        <w:t>**I. The Text of Section 172:**</w:t>
        <w:br/>
        <w:br/>
        <w:t>Section 172 of the IPC states:</w:t>
        <w:br/>
        <w:br/>
        <w:t>“Whoever absconds in order to avoid being served with a summons, notice or order proceeding from any public servant legally competent, as such public servant, to issue such summons, notice or order, shall be punished with simple imprisonment for a term which may extend to one month, or with fine which may extend to five hundred rupees, or with both;</w:t>
        <w:br/>
        <w:br/>
        <w:t>or, if the summons or notice or order is to attend in person or by an authorized agent, or to produce a document in a Court of Justice, with simple imprisonment for a term which may extend to six months, or with fine which may extend to one thousand rupees, or with both;</w:t>
        <w:br/>
        <w:br/>
        <w:t>or, if the summons or notice or order requires the attendance of the person for the purpose of investigation into an offence, with simple imprisonment for a term which may extend to one month, or with fine which may extend to five hundred rupees, or with both;</w:t>
        <w:br/>
        <w:br/>
        <w:t>or, if the summons or notice or order requires the attendance of the person to answer to a charge of an offence, with simple imprisonment for a term which may extend to three months, or with fine which may extend to five hundred rupees, or with both.”</w:t>
        <w:br/>
        <w:br/>
        <w:t>**II. Ingredients of the Offence:**</w:t>
        <w:br/>
        <w:br/>
        <w:t>To establish an offence under Section 172, the prosecution must prove the following essential ingredients:</w:t>
        <w:br/>
        <w:br/>
        <w:t>1. **Absconding:**  The accused must have deliberately concealed themselves or absented themselves from their usual place of residence or business.  The act of absconding implies a conscious effort to avoid being found.  Mere absence is not sufficient; there must be evidence of deliberate evasion.</w:t>
        <w:br/>
        <w:br/>
        <w:t>2. **Intention to avoid service:**  The accused must have absconded with the specific intention of avoiding service of a summons, notice, or order. This intention is the *mens rea* (criminal intent) element of the offence.  It must be established that the accused's primary motive for absconding was to evade the legal process.</w:t>
        <w:br/>
        <w:br/>
        <w:t>3. **Summons, notice, or order from a competent public servant:** The summons, notice, or order must have been issued by a public servant legally authorized to do so.  The competency of the public servant is crucial; a summons issued by an unauthorized person would not trigger the application of Section 172.</w:t>
        <w:br/>
        <w:br/>
        <w:t>4. **Legality of the summons, notice, or order:** The summons, notice, or order must be legally valid and issued in accordance with the prescribed procedure.  An invalid or improperly issued summons would not support a conviction under this section.</w:t>
        <w:br/>
        <w:br/>
        <w:t>**III. Types of Summons, Notices, and Orders:**</w:t>
        <w:br/>
        <w:br/>
        <w:t>Section 172 differentiates between various types of summons, notices, and orders and prescribes different punishments based on their purpose:</w:t>
        <w:br/>
        <w:br/>
        <w:t>* **General Summons, Notice, or Order:**  If the summons, notice, or order is of a general nature, the punishment is imprisonment up to one month or a fine up to five hundred rupees, or both.</w:t>
        <w:br/>
        <w:br/>
        <w:t>* **Summons, Notice, or Order to Attend Court:** If the summons, notice, or order requires the person to attend court in person or through an authorized agent or to produce a document, the punishment is imprisonment up to six months or a fine up to one thousand rupees, or both. This higher penalty reflects the importance of ensuring attendance and cooperation with court proceedings.</w:t>
        <w:br/>
        <w:br/>
        <w:t>* **Summons, Notice, or Order for Investigation:** If the summons, notice, or order requires the person's attendance for an investigation into an offence, the punishment is imprisonment up to one month or a fine up to five hundred rupees, or both.</w:t>
        <w:br/>
        <w:br/>
        <w:t>* **Summons, Notice, or Order to Answer a Charge:** If the summons, notice, or order requires the person's attendance to answer a charge of an offence, the punishment is imprisonment up to three months or a fine up to five hundred rupees, or both.</w:t>
        <w:br/>
        <w:br/>
        <w:br/>
        <w:t>**IV. "Public Servant" Definition:**</w:t>
        <w:br/>
        <w:br/>
        <w:t>The definition of "public servant" under Section 21 of the IPC is essential for the interpretation of Section 172.  The broad scope of this definition covers various government officials, including police officers, judicial officers, and other individuals authorized to issue summons, notices, and orders.</w:t>
        <w:br/>
        <w:br/>
        <w:br/>
        <w:t>**V. "Absconds":**</w:t>
        <w:br/>
        <w:br/>
        <w:t>The term "absconds" implies a deliberate act of hiding or running away to avoid being found.  Mere absence from one's usual place of residence or business is not sufficient to constitute absconding.  The prosecution must establish that the accused's absence was intentional and aimed at evading service.</w:t>
        <w:br/>
        <w:br/>
        <w:br/>
        <w:t>**VI. "Intention to avoid service":**</w:t>
        <w:br/>
        <w:br/>
        <w:t>The *mens rea* element of Section 172 is the intention to avoid service. This intention can be inferred from the circumstances surrounding the absconding, such as the timing of the disappearance, the accused's conduct before and after absconding, and any attempts to conceal their whereabouts.</w:t>
        <w:br/>
        <w:br/>
        <w:br/>
        <w:t>**VII. Related Provisions:**</w:t>
        <w:br/>
        <w:br/>
        <w:t>Several other sections of the IPC are relevant to Section 172:</w:t>
        <w:br/>
        <w:br/>
        <w:t>* **Section 224 (Resistance or obstruction to lawful apprehension):** This section deals with resisting or obstructing one's own lawful apprehension.  It applies to situations where the accused actively resists arrest after a warrant has been issued.</w:t>
        <w:br/>
        <w:br/>
        <w:t>* **Section 225A (Omission to apprehend, or sufferance of escape, on part of public servant, in cases not otherwise provided for):** This section deals with the failure of a public servant to apprehend an accused person or allowing them to escape.</w:t>
        <w:br/>
        <w:br/>
        <w:br/>
        <w:t>**VIII. Evidentiary Aspects:**</w:t>
        <w:br/>
        <w:br/>
        <w:t>The prosecution must present evidence proving each ingredient of the offence beyond a reasonable doubt. This may include:</w:t>
        <w:br/>
        <w:br/>
        <w:t>* **Witness testimony:** Testimony from individuals who can confirm the accused's absconding and their attempts to avoid service.</w:t>
        <w:br/>
        <w:t>* **Documentary evidence:** Proof of the issuance of the summons, notice, or order and attempts to serve it on the accused.</w:t>
        <w:br/>
        <w:t>* **Circumstantial evidence:** Evidence of the accused's conduct and the surrounding circumstances suggesting an intention to avoid service.</w:t>
        <w:br/>
        <w:br/>
        <w:br/>
        <w:br/>
        <w:t>**IX. Punishment:**</w:t>
        <w:br/>
        <w:br/>
        <w:t>The punishment under Section 172 varies depending on the nature of the summons, notice, or order, as explained above.  The relatively light punishments reflect the fact that the offence primarily focuses on ensuring compliance with the legal process rather than punishing the underlying conduct that led to the issuance of the summons.</w:t>
        <w:br/>
        <w:br/>
        <w:br/>
        <w:t>**X. Judicial Interpretations:**</w:t>
        <w:br/>
        <w:br/>
        <w:t>Numerous judicial pronouncements have clarified various aspects of Section 172.  Courts have emphasized the need to establish the intention to avoid service and the legality of the summons, notice, or order.  The specific context and circumstances of each case are crucial in determining whether the ingredients of the offence are met.</w:t>
        <w:br/>
        <w:br/>
        <w:br/>
        <w:t>**XI. Significance of Section 172:**</w:t>
        <w:br/>
        <w:br/>
        <w:t>Section 172 plays a crucial role in upholding the rule of law and ensuring the effectiveness of the judicial process. By criminalizing the act of absconding to avoid service, it deters individuals from evading legal obligations and encourages compliance with legal procedures.  This promotes the smooth functioning of the justice system and strengthens public confidence in the legal process.</w:t>
        <w:br/>
        <w:br/>
        <w:br/>
        <w:t>In conclusion, Section 172 of the IPC provides a valuable tool for ensuring compliance with legal processes and preventing individuals from evading their legal obligations by absconding. The section's graded punishment scheme reflects the varying significance of different types of summons, notices, and orders.  Judicial interpretations have further refined the application of this section, ensuring its effectiveness in upholding the rule of law and promoting the efficient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