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182</w:t>
      </w:r>
    </w:p>
    <w:p>
      <w:r>
        <w:t>## Section 182 of the Indian Penal Code: A Comprehensive Analysis of False Information with Intent to Cause Public Servant to Use his Lawful Power to the Injury of Another Person</w:t>
        <w:br/>
        <w:br/>
        <w:t>Section 182 of the Indian Penal Code (IPC) addresses the offense of providing false information to a public servant with the intent to cause the public servant to use their lawful power to the injury of another person. This section is designed to protect individuals from malicious or frivolous complaints that could lead to unnecessary investigations, harassment, or wrongful prosecution.  It seeks to prevent the misuse of public resources and safeguard against the abuse of authority by public servants based on fabricated information.</w:t>
        <w:br/>
        <w:br/>
        <w:t>**The Text of Section 182:**</w:t>
        <w:br/>
        <w:br/>
        <w:t>Section 182 of the IPC states:</w:t>
        <w:br/>
        <w:br/>
        <w:t>"Whoever gives to any public servant any information which he knows or believes to be false, intending thereby to cause, or knowing it to be likely that he will thereby cause, such public servant—</w:t>
        <w:br/>
        <w:br/>
        <w:t>(a) to do or omit anything which such public servant ought not to do or omit if the true state of facts respecting which such information is given were known by him, or</w:t>
        <w:br/>
        <w:br/>
        <w:t>(b) to use the lawful power of such public servant to the injury or annoyance of any person,</w:t>
        <w:br/>
        <w:br/>
        <w:t>shall be punished with imprisonment of either description for a term which may extend to six months, or with fine which may extend to one thousand rupees, or with both."</w:t>
        <w:br/>
        <w:br/>
        <w:t>**Dissecting the Elements of the Offense:**</w:t>
        <w:br/>
        <w:br/>
        <w:t>To establish an offense under Section 182, the prosecution must prove the following essential elements beyond reasonable doubt:</w:t>
        <w:br/>
        <w:br/>
        <w:t>1. **Providing Information to a Public Servant:** The accused must have given information to a public servant.  This information can be oral, written, or in any other form. The term "public servant" is defined under Section 21 of the IPC and encompasses a wide range of individuals holding public office, including police officers, judicial officers, executive magistrates, and other government officials.</w:t>
        <w:br/>
        <w:br/>
        <w:t>2. **Knowledge or Belief of Falsity:** The accused must have known or believed the information provided to be false. This emphasizes the element of mens rea, or guilty mind.  It's not necessary to prove that the information was definitively false;  it suffices to show that the accused knew or believed it to be false at the time of providing it.</w:t>
        <w:br/>
        <w:br/>
        <w:t>3. **Intention or Knowledge of Likelihood:**  The accused must have provided the false information with one of the following mental states:</w:t>
        <w:br/>
        <w:t xml:space="preserve">    * **Intention to Cause a Specific Consequence:**  The accused intended that the public servant would act or omit to act in a certain way based on the false information.</w:t>
        <w:br/>
        <w:t xml:space="preserve">    * **Knowledge of Likelihood of a Specific Consequence:** The accused knew that providing the false information was likely to cause the public servant to act or omit to act in a specific manner.</w:t>
        <w:br/>
        <w:br/>
        <w:t>4. **Consequence of the False Information:** The false information must have been intended to cause, or likely to cause, one of the following consequences:</w:t>
        <w:br/>
        <w:br/>
        <w:t xml:space="preserve">    * **Improper Action or Omission by the Public Servant (Clause (a)):** The false information must have been intended to, or likely to, induce the public servant to do something they should not do, or omit to do something they should do, if the true facts were known. This covers situations where the public servant is misled into taking actions they would not have taken if they had accurate information.</w:t>
        <w:br/>
        <w:br/>
        <w:t xml:space="preserve">    * **Use of Lawful Power to the Injury or Annoyance of Another Person (Clause (b)):** The false information must have been intended to, or likely to, cause the public servant to use their lawful power in a way that harms or annoys another person. This includes instances where the false information leads to unnecessary investigations, wrongful arrests, or other forms of harassment. The term "injury" here refers to any harm, whether physical, financial, or reputational, and "annoyance" refers to any troublesome or irritating act.</w:t>
        <w:br/>
        <w:br/>
        <w:t>**Illustrative Examples:**</w:t>
        <w:br/>
        <w:br/>
        <w:t>* **False Complaint to Police:**  A person falsely reports to the police that their neighbor is involved in illegal activities, knowing that the report is false and intending to cause the police to investigate and harass the neighbor.</w:t>
        <w:br/>
        <w:br/>
        <w:t>* **False Information to Revenue Officer:**  An individual provides false information to a revenue officer about a competitor's business, intending to cause the officer to initiate unwarranted tax audits and disrupt the competitor's operations.</w:t>
        <w:br/>
        <w:br/>
        <w:t>* **False Affidavit in a Property Dispute:**  A person submits a false affidavit in a property dispute, knowing it is false and intending to mislead the court and cause the judge to issue an order detrimental to the other party. (Note: While this involves a court, if the affidavit is presented in a preliminary stage before formal judicial proceedings commence, Section 182 could be applicable. However, if the affidavit is part of the evidence in a judicial proceeding, Section 191 or 192 would be more relevant).</w:t>
        <w:br/>
        <w:br/>
        <w:t>* **False Information to Child Protection Services:** A person makes a false report to child protection services about a family, knowing the report is false and intending to cause the agency to investigate and potentially separate the family.</w:t>
        <w:br/>
        <w:br/>
        <w:br/>
        <w:t>**Distinguishing Section 182 from Related Offenses:**</w:t>
        <w:br/>
        <w:br/>
        <w:t>* **Section 177 (Furnishing False Information):**  Section 177 is a more general offense dealing with furnishing false information to a public servant. Section 182 requires a specific intent to cause the public servant to act improperly or use their power to harm another person. Section 177 can be applied even without such specific intent.</w:t>
        <w:br/>
        <w:br/>
        <w:t>* **Section 181 (False Statement on Oath in Other than Judicial Proceedings):**  Section 181 deals with false statements made under oath or affirmation in specific non-judicial proceedings. Section 182 applies to any false information given to a public servant, regardless of whether it is under oath.</w:t>
        <w:br/>
        <w:br/>
        <w:t>* **Section 211 (False Charge of Offense Made with Intent to Injure):**  Section 211 specifically addresses false charges of offenses made with the intent to injure. Section 182 is broader, covering any false information given to a public servant with the intent to cause them to act improperly or harm another person, even if it doesn't amount to a formal accusation of an offense.</w:t>
        <w:br/>
        <w:br/>
        <w:br/>
        <w:t>**Punishment:**</w:t>
        <w:br/>
        <w:br/>
        <w:t>Section 182 prescribes a punishment of imprisonment of either description (simple or rigorous) for a term which may extend to six months, or with a fine which may extend to one thousand rupees, or with both. The relatively lower punishment compared to other offenses related to giving false information reflects the fact that Section 182 focuses on the intent to cause improper action or injury through the false information, rather than the actual harm caused. However, the act itself can have serious consequences for the victim, and the court will consider the specific circumstances of each case while determining the appropriate punishment.</w:t>
        <w:br/>
        <w:br/>
        <w:br/>
        <w:t>**Key Considerations and Case Law:**</w:t>
        <w:br/>
        <w:br/>
        <w:t>* **Proof of Intent:**  Proving the intent of the accused is crucial in cases under Section 182. The prosecution must present evidence demonstrating that the accused provided the false information with the specific intent to cause the public servant to act improperly or harm another person. This can be established through circumstantial evidence, such as the nature of the false information, the relationship between the accused and the victim, and the subsequent actions of the public servant.</w:t>
        <w:br/>
        <w:br/>
        <w:t>* **"Injury" and "Annoyance":**  The terms "injury" and "annoyance" have been broadly interpreted by courts.  "Injury" includes any harm caused to a person, whether physical, financial, or reputational. "Annoyance" encompasses any troublesome or irritating act caused by the misuse of the public servant's lawful power.</w:t>
        <w:br/>
        <w:br/>
        <w:t>* **False Information Need Not Be Directly Related to an Offense:**  The false information provided need not directly relate to an offense.  It can be about any matter that could potentially cause a public servant to misuse their power.</w:t>
        <w:br/>
        <w:br/>
        <w:t>**Conclusion:**</w:t>
        <w:br/>
        <w:br/>
        <w:t>Section 182 serves as a deterrent against frivolous and malicious complaints that can lead to the misuse of public resources and the harassment of innocent individuals.  It protects individuals from the potential harm caused by false information given to public servants with malicious intent. By punishing those who provide such information, the section seeks to maintain the integrity of public administration and ensure that public servants' powers are used justly and appropriately.  Understanding the elements of this offense, its scope, and its distinction from related provisions is crucial for its effective application.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