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184</w:t>
      </w:r>
    </w:p>
    <w:p>
      <w:r>
        <w:t>## Section 184 of the Indian Penal Code: An Extensive Examination of Obstructing Sale of Property Offered for Sale by Authority of Public Servant</w:t>
        <w:br/>
        <w:br/>
        <w:t>Section 184 of the Indian Penal Code (IPC) deals specifically with the obstruction of the sale of property offered for sale by the lawful authority of a public servant. This section is closely related to Section 183, which addresses both obstructing sales and resisting the taking of property, but Section 184 focuses solely on the obstruction of sales. This nuanced distinction is crucial for understanding the scope and application of this provision.  It aims to protect the integrity of legally authorized sales processes, uphold the authority of public servants conducting such sales, and ensure that rightful owners or creditors can realize the value of the property being sold.</w:t>
        <w:br/>
        <w:br/>
        <w:t>**The Text of Section 184:**</w:t>
        <w:br/>
        <w:br/>
        <w:t>Section 184 of the IPC states:</w:t>
        <w:br/>
        <w:br/>
        <w:t>“Whoever intentionally obstructs any sale of property offered for sale by the lawful authority of any public servant, as such, shall be punished with imprisonment of either description for a term which may extend to one month, or with fine which may extend to five hundred rupees, or with both.”</w:t>
        <w:br/>
        <w:br/>
        <w:t>**Dissecting the Elements of the Offense:**</w:t>
        <w:br/>
        <w:br/>
        <w:t>To establish an offense under Section 184, the prosecution must prove the following elements beyond a reasonable doubt:</w:t>
        <w:br/>
        <w:br/>
        <w:t>1. **Sale of Property Offered by Lawful Authority of a Public Servant:**  A sale of property must be taking place, and this sale must be conducted under the lawful authority of a public servant.  This implies that a public servant, acting within the scope of their legal powers, must be authorized to conduct the sale.  Examples include sales conducted by court-appointed officers in execution of decrees, sales by revenue authorities for recovery of dues, and sales by other government agencies authorized by law to dispose of property.</w:t>
        <w:br/>
        <w:br/>
        <w:t>2. **Lawful Authority of a Public Servant:** The public servant conducting the sale must be acting under lawful authority.  This means the public servant's actions must be based on a valid legal provision, court order, or other legal instrument. If the public servant's actions are unauthorized or exceed the scope of their legal powers, obstruction of such a sale would not constitute an offense under Section 184.</w:t>
        <w:br/>
        <w:br/>
        <w:t>3. **Intentional Obstruction:** The accused's actions must be intentional.  This requires proving that the accused deliberately and consciously acted to obstruct the sale process.  Mere accidental interference or unintentional disruption would not be sufficient.  The prosecution must demonstrate that the accused had the specific intent to hinder the sale of the property.</w:t>
        <w:br/>
        <w:br/>
        <w:t>**Illustrative Examples:**</w:t>
        <w:br/>
        <w:br/>
        <w:t>* **Disrupting a Court Auction:**  A person intentionally disrupts a court-ordered auction by shouting, creating a commotion, or preventing potential bidders from participating, thereby obstructing the sale process conducted by a court-appointed officer.</w:t>
        <w:br/>
        <w:br/>
        <w:t>* **Spreading False Rumors about Property:**  An individual intentionally spreads false rumors about the title or quality of a property being sold by a government agency, intending to discourage potential buyers and obstruct the sale.</w:t>
        <w:br/>
        <w:br/>
        <w:t>* **Intimidating Potential Bidders:** A person threatens or intimidates potential bidders at a public auction conducted by a revenue officer to recover tax dues, thereby obstructing the sale by deterring participation.</w:t>
        <w:br/>
        <w:br/>
        <w:t>* **Physically Blocking Access to Auction Site:**  A group of individuals intentionally blocks access to the site where a public auction is being conducted by a public servant, preventing potential buyers from attending and obstructing the sale.</w:t>
        <w:br/>
        <w:br/>
        <w:br/>
        <w:t>**Distinguishing Section 184 from Related Offenses:**</w:t>
        <w:br/>
        <w:br/>
        <w:t>* **Section 183 (Resistance to Taking of Property by Lawful Authority of a Public Servant):** Section 183 is a broader provision that covers both obstructing sales and resisting the taking of property. Section 184 specifically deals with the obstruction of sales and is, therefore, a more specific offense. If the accused resists the actual seizure of property rather than obstructing its sale, Section 183 would be the more appropriate charge.</w:t>
        <w:br/>
        <w:br/>
        <w:t>* **Section 186 (Obstructing Public Servant in Discharge of Public Functions):**  Section 186 is a more general offense addressing the obstruction of any public servant in the performance of their duties.  Obstructing a sale conducted by a public servant could potentially fall under Section 186 as well. However, Section 184 is a more specific provision tailored to this particular type of obstruction.</w:t>
        <w:br/>
        <w:br/>
        <w:br/>
        <w:t>* **Section 353 (Assault or Criminal Force to Deter Public Servant from Discharge of his Duty):** Section 353 deals with the use of assault or criminal force against a public servant to prevent them from performing their duty. While obstructing a sale could involve the use of force, Section 184 does not require it.  Mere intentional obstruction is sufficient.  However, if the obstruction involves assault or criminal force, Section 353 would be the more appropriate charge, and Section 184 could be applied additionally.</w:t>
        <w:br/>
        <w:br/>
        <w:br/>
        <w:t>* **Section 425 (Mischief):** In certain situations, obstructing a sale could also amount to mischief under Section 425 if the obstruction causes wrongful loss or damage to the property or its owner. For example, if the obstruction leads to the cancellation of the sale and a consequent decrease in the property's value, the accused could be liable for mischief in addition to the offense under Section 184.</w:t>
        <w:br/>
        <w:br/>
        <w:br/>
        <w:br/>
        <w:t>**Punishment:**</w:t>
        <w:br/>
        <w:br/>
        <w:t>Section 184 prescribes the same punishment as Section 183: imprisonment of either description (simple or rigorous) for a term which may extend to one month, or with a fine which may extend to five hundred rupees, or with both.  The relatively light punishment reflects the fact that the section focuses on the obstruction of the sale process rather than any physical harm caused. However, such obstruction can disrupt legal procedures and undermine the authority of public servants, and the court will consider the specific circumstances of each case while determining the appropriate punishment.</w:t>
        <w:br/>
        <w:br/>
        <w:br/>
        <w:t>**Key Considerations and Case Law:**</w:t>
        <w:br/>
        <w:br/>
        <w:t>* **“Lawful Authority”:** Establishing the "lawful authority" of the public servant is crucial for a conviction under Section 184. The prosecution must prove that the public servant had the legal power to conduct the sale and was acting within the scope of their authority.</w:t>
        <w:br/>
        <w:br/>
        <w:t>* **"Intentional Obstruction":**  The element of intent must be proven beyond reasonable doubt.  The prosecution must demonstrate that the accused acted deliberately to obstruct the sale and not merely through accidental interference or unintentional disruption.</w:t>
        <w:br/>
        <w:br/>
        <w:t>* **Types of Obstruction:** Various forms of conduct can constitute obstruction under Section 184, including physical disruption, spreading false information, intimidating potential bidders, and preventing access to the sale site.</w:t>
        <w:br/>
        <w:br/>
        <w:br/>
        <w:t>* **Motivation for Obstruction:** The motivation behind the obstruction is not relevant for establishing the offense.  Even if the accused believes they are acting in good faith or protecting their own interests, intentional obstruction of a lawfully conducted sale would still fall under Section 184.</w:t>
        <w:br/>
        <w:br/>
        <w:br/>
        <w:t>**Conclusion:**</w:t>
        <w:br/>
        <w:br/>
        <w:t>Section 184 plays a significant role in ensuring the smooth functioning of legally authorized sales of property conducted by public servants. It protects the integrity of the sale process, upholds the authority of public servants conducting such sales, and allows rightful owners or creditors to realize the value of their assets.  By criminalizing intentional obstruction, the section deters individuals from interfering with legal procedures and undermining the administration of justice.  A comprehensive understanding of the elements of this offense, its scope, and its distinction from related provisions is essential for its proper application and enforcement.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