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190</w:t>
      </w:r>
    </w:p>
    <w:p>
      <w:r>
        <w:t>## Section 190 of the Indian Penal Code: Public Servant Urging War against the Government of India</w:t>
        <w:br/>
        <w:br/>
        <w:t>Section 190 of the Indian Penal Code (IPC) deals with the serious offence of a public servant instigating or otherwise promoting war against the Government of India. This provision targets the betrayal of trust by individuals holding public office who incite violence and rebellion against the established authority. This elaborate discussion will delve into the various facets of Section 190, exploring its constituent elements, interpretations by the judiciary, and its significance within the broader framework of Indian criminal law.</w:t>
        <w:br/>
        <w:br/>
        <w:t>**I. Text of Section 190:**</w:t>
        <w:br/>
        <w:br/>
        <w:t>The text of Section 190 reads as follows:</w:t>
        <w:br/>
        <w:br/>
        <w:t>"Whoever, being a public servant, commits any of the following offences, namely:—</w:t>
        <w:br/>
        <w:br/>
        <w:t>(a) abets the waging of war against the Government of India;</w:t>
        <w:br/>
        <w:br/>
        <w:t>(b) attempts to wage such war;</w:t>
        <w:br/>
        <w:br/>
        <w:t>(c) abets the attempting to wage such war,</w:t>
        <w:br/>
        <w:br/>
        <w:t>shall be punished with [imprisonment for life], or with imprisonment of either description for a term which may extend to ten years, and shall also be liable to fine."</w:t>
        <w:br/>
        <w:br/>
        <w:t>**II. Essential Ingredients of the Offence:**</w:t>
        <w:br/>
        <w:br/>
        <w:t>To establish an offence under Section 190, the prosecution must prove the following essential ingredients beyond reasonable doubt:</w:t>
        <w:br/>
        <w:br/>
        <w:t>1. **The accused is a public servant:** The term "public servant" is defined under Section 21 of the IPC and encompasses a wide range of individuals holding office under the government, including government employees, judges, members of the armed forces, police officers, and even individuals entrusted with specific public duties. The prosecution must demonstrate that the accused falls within the ambit of this definition at the time of the alleged offence.</w:t>
        <w:br/>
        <w:br/>
        <w:t>2. **Commission of one of the specified offences:** The section specifies three distinct offences:</w:t>
        <w:br/>
        <w:br/>
        <w:t xml:space="preserve">    a. **Abetting the waging of war against the Government of India:**  "Abetment" is defined under Section 107 of the IPC and encompasses instigating, engaging in a conspiracy, or intentionally aiding the waging of war. The prosecution must establish that the accused actively encouraged or facilitated the waging of war against the Government of India.  This requires demonstrating a connection between the accused's actions and the actual waging of war or an attempt to do so.  Mere expression of disapproval of the government or advocacy for change does not constitute abetment.</w:t>
        <w:br/>
        <w:br/>
        <w:t xml:space="preserve">    b. **Attempting to wage war against the Government of India:** This requires demonstrating that the accused took concrete steps towards waging war, going beyond mere preparation.  The acts of the accused must be proximate enough to the actual waging of war and demonstrate a clear intention to engage in such activity.  The exact nature of the acts required to constitute an attempt will vary depending on the circumstances of each case.</w:t>
        <w:br/>
        <w:br/>
        <w:t xml:space="preserve">    c. **Abetting the attempting to wage war against the Government of India:** This combines elements of both abetment and attempt. The prosecution must prove that the accused abetted someone else in their attempt to wage war against the Government of India.  This again necessitates demonstrating a clear connection between the accused's actions and the attempted waging of war.</w:t>
        <w:br/>
        <w:br/>
        <w:t>3. **"Waging War" against the Government of India:** This crucial element requires careful interpretation.  The Supreme Court has clarified that "waging war" does not necessarily involve a full-scale armed conflict. It encompasses any organized attempt to overthrow the government by force, even if the attempt is localized or limited in scope.  It requires a collective and organized effort, distinguishing it from isolated acts of violence or individual rebellion. The intention to overthrow the government is paramount.  Mere disturbances or riots, even if violent, do not automatically qualify as "waging war" unless they are part of a larger, organized effort to destabilize the government.</w:t>
        <w:br/>
        <w:br/>
        <w:t>**III. Punishment:**</w:t>
        <w:br/>
        <w:br/>
        <w:t>Section 190 prescribes a severe punishment of life imprisonment or imprisonment for up to ten years, along with a possible fine.  The severity of the punishment underscores the gravity of the offence and its potential to disrupt public order and national security.  The court has discretion to determine the appropriate sentence based on the specific facts and circumstances of each case, including the nature and extent of the accused's involvement, the potential consequences of their actions, and any mitigating or aggravating factors.</w:t>
        <w:br/>
        <w:br/>
        <w:t>**IV. Key Judicial Pronouncements:**</w:t>
        <w:br/>
        <w:br/>
        <w:t>Several judicial pronouncements have shaped the interpretation and application of Section 190.  Some key cases include:</w:t>
        <w:br/>
        <w:br/>
        <w:t>* **State of Maharashtra v. Bal Gangadhar Tilak (1917):**  This landmark case established the principle that "waging war" does not require actual combat. The court held that incitement to violence and disaffection against the government, even through writing or speeches, could constitute waging war if it had the potential to incite rebellion and overthrow the government.</w:t>
        <w:br/>
        <w:br/>
        <w:t>* **Queen-Empress v. Bal Gangadhar Tilak (1897):** This case further emphasized the importance of intent in determining whether an act constitutes waging war. The court held that the accused's intention must be to overthrow the government by force, and mere criticism of the government, however strong, does not amount to waging war.</w:t>
        <w:br/>
        <w:br/>
        <w:t>* **Kedar Nath Singh v. State of Bihar (1962):** This crucial case dealt with the constitutionality of Section 124A (sedition), which is related to Section 190.  The Supreme Court upheld the validity of Section 124A but clarified that it should only be applied in cases where speech or expression incites violence or creates a clear and present danger to public order.  This principle indirectly influences the interpretation of "waging war" under Section 190, emphasizing the requirement of a concrete threat to the government.</w:t>
        <w:br/>
        <w:br/>
        <w:t>**V. Relationship with Other Offences:**</w:t>
        <w:br/>
        <w:br/>
        <w:t>Section 190 overlaps with other provisions of the IPC, such as Section 121 (waging war against the Government of India), Section 121A (conspiracy to commit offences punishable by Section 121), and Section 124A (sedition).  However, Section 190 specifically targets public servants who commit these offences, highlighting the breach of trust involved when individuals holding public office act against the government they serve.</w:t>
        <w:br/>
        <w:br/>
        <w:br/>
        <w:t>**VI. Significance and Contemporary Relevance:**</w:t>
        <w:br/>
        <w:br/>
        <w:t>Section 190 remains relevant in contemporary India, as it addresses the potential threat posed by public servants who might betray their positions of trust and incite violence or rebellion against the government. In an increasingly interconnected world, where information spreads rapidly through various media, the potential for incitement and mobilization against the government has also increased.  Section 190 serves as a deterrent against such actions by public servants, safeguarding the integrity of the government and maintaining public order.</w:t>
        <w:br/>
        <w:br/>
        <w:t>**VII. Conclusion:**</w:t>
        <w:br/>
        <w:br/>
        <w:t>Section 190 of the IPC addresses a serious offence with potentially devastating consequences for national security and public order.  By specifically targeting public servants who incite or engage in war against the government, it underscores the importance of loyalty and integrity among those entrusted with public office.  The judicial interpretation of the section has evolved over time, clarifying the meaning of "waging war" and emphasizing the importance of intent in establishing the offence.  While the section plays a vital role in protecting the government from internal threats, it must be applied cautiously and judiciously to avoid stifling legitimate dissent and freedom of expression.  The balance between protecting national security and upholding fundamental rights remains a complex challenge, requiring careful consideration by both law enforcement agencies and the judiciary.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