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191</w:t>
      </w:r>
    </w:p>
    <w:p>
      <w:r>
        <w:t>## Section 191 of the Indian Penal Code: Giving False Evidence</w:t>
        <w:br/>
        <w:br/>
        <w:t>Section 191 of the Indian Penal Code (IPC) deals with the offence of giving false evidence. This comprehensive analysis will delve into the intricacies of Section 191, examining its various components, judicial interpretations, and its significance within the broader framework of Indian criminal law.</w:t>
        <w:br/>
        <w:br/>
        <w:t>**I. Text of Section 191:**</w:t>
        <w:br/>
        <w:br/>
        <w:t>The text of Section 191 is as follows:</w:t>
        <w:br/>
        <w:br/>
        <w:t>"Whoever, being legally bound by an oath or by an express provision of law to state the truth, makes any statement which is false, and which he either knows or believes to be false, or does not believe to be true, is said to give false evidence."</w:t>
        <w:br/>
        <w:br/>
        <w:t>**II. Essential Ingredients of the Offence:**</w:t>
        <w:br/>
        <w:br/>
        <w:t>To establish an offence under Section 191, the prosecution must prove the following essential ingredients beyond a reasonable doubt:</w:t>
        <w:br/>
        <w:br/>
        <w:t>1. **The accused is legally bound to state the truth:** This requirement establishes the context in which the false statement is made.  The legal obligation to speak the truth can arise from two sources:</w:t>
        <w:br/>
        <w:br/>
        <w:t xml:space="preserve">    a. **An oath:**  This refers to a formal affirmation, often invoking a divine power, to speak the truth.  This is common in judicial proceedings, where witnesses are sworn in before giving their testimony.</w:t>
        <w:br/>
        <w:br/>
        <w:t xml:space="preserve">    b. **An express provision of law:**  This refers to any statutory provision that mandates an individual to provide truthful information. Examples include affidavits, declarations, and statutory returns.  The specific provision must be identified and its applicability to the accused demonstrated.</w:t>
        <w:br/>
        <w:br/>
        <w:t>2. **The accused makes a statement:**  This implies a conscious and deliberate act of conveying information, whether orally or in writing.  A mere omission or failure to disclose information does not constitute a statement unless there is a specific legal obligation to disclose such information.</w:t>
        <w:br/>
        <w:br/>
        <w:t>3. **The statement is false:**  This requires establishing that the statement made by the accused deviates from the truth. The falsehood must be material to the matter at hand, meaning it must have the potential to influence the outcome of the proceeding or the decision being made.  A trivial or immaterial falsehood will not suffice.</w:t>
        <w:br/>
        <w:br/>
        <w:t>4. **The accused's state of mind:**  Section 191 specifies three possible mental states that can constitute the offence:</w:t>
        <w:br/>
        <w:br/>
        <w:t xml:space="preserve">    a. **Knowledge of falsehood:**  The accused knows that the statement they are making is false.</w:t>
        <w:br/>
        <w:br/>
        <w:t xml:space="preserve">    b. **Belief in falsehood:**  The accused believes that the statement they are making is false.</w:t>
        <w:br/>
        <w:br/>
        <w:t xml:space="preserve">    c. **Lack of belief in truth:**  The accused does not believe that the statement they are making is true.  This catches cases where the accused makes a statement recklessly, without any genuine belief in its veracity.</w:t>
        <w:br/>
        <w:br/>
        <w:t>It's crucial to understand that the prosecution need only prove *one* of these three mental states. They do not need to prove all three.  This broadens the scope of the offence and makes it easier to prosecute cases of false evidence.</w:t>
        <w:br/>
        <w:br/>
        <w:t>**III. Scope and Applicability:**</w:t>
        <w:br/>
        <w:br/>
        <w:t>Section 191 applies to a wide range of situations where individuals are legally bound to state the truth.  Some common examples include:</w:t>
        <w:br/>
        <w:br/>
        <w:t>* **Judicial proceedings:** Witness testimony, affidavits, and depositions in court.</w:t>
        <w:br/>
        <w:t>* **Legal documents:** Affidavits, declarations, and sworn statements used for various legal purposes.</w:t>
        <w:br/>
        <w:t>* **Statutory obligations:** Providing information required by law, such as tax returns, census data, and applications for government benefits.</w:t>
        <w:br/>
        <w:t>* **Official inquiries:**  Statements made during investigations by government agencies or other authorized bodies.</w:t>
        <w:br/>
        <w:br/>
        <w:t>**IV. Distinction between Section 191 and other related offences:**</w:t>
        <w:br/>
        <w:br/>
        <w:t>Section 191 should be distinguished from other related offences in the IPC, such as:</w:t>
        <w:br/>
        <w:br/>
        <w:t>* **Section 192 (Fabricating false evidence):**  This section deals with the creation or fabrication of false evidence, while Section 191 deals with the act of presenting or giving such evidence.  Fabricating false evidence is a separate and distinct offence that can be committed even if the fabricated evidence is never actually used.</w:t>
        <w:br/>
        <w:br/>
        <w:t>* **Section 193 (Punishment for false evidence):**  This section prescribes the punishment for giving or fabricating false evidence in judicial proceedings.  Section 191 defines the offence, while Section 193 provides for the consequences of committing that offence.</w:t>
        <w:br/>
        <w:br/>
        <w:t>* **Section 177 (Furnishing false information):** This section deals with furnishing false information to a public servant. While there can be overlap, Section 191 specifically focuses on situations where the individual is legally bound to state the truth.</w:t>
        <w:br/>
        <w:br/>
        <w:t>* **Section 201 (Causing disappearance of evidence of offence, or giving false information to screen offender):**  This section focuses on concealing evidence or providing false information to protect an offender.  While giving false evidence might sometimes serve this purpose, Section 191 is broader and covers any situation where a false statement is made under a legal obligation to tell the truth.</w:t>
        <w:br/>
        <w:br/>
        <w:br/>
        <w:t>**V. Judicial Interpretations:**</w:t>
        <w:br/>
        <w:br/>
        <w:t>Several judicial pronouncements have shaped the understanding and application of Section 191. Some key principles that have emerged from these interpretations include:</w:t>
        <w:br/>
        <w:br/>
        <w:t>* **Materiality of falsehood:**  The false statement must be relevant and material to the matter at hand.  A trivial or inconsequential falsehood will not attract Section 191.</w:t>
        <w:br/>
        <w:br/>
        <w:t>* **Proof of intention:** While intention is an element of the offence, it does not need to be specifically proven.  The prosecution can establish the required mental state by demonstrating the accused's knowledge, belief, or lack of belief in the truth of the statement.</w:t>
        <w:br/>
        <w:br/>
        <w:t>* **Corroboration not essential:**  While corroborative evidence can strengthen the prosecution's case, it is not essential to secure a conviction under Section 191.  The court can rely on the testimony of a single witness if it finds it credible and reliable.</w:t>
        <w:br/>
        <w:br/>
        <w:br/>
        <w:t>**VI. Significance and Contemporary Relevance:**</w:t>
        <w:br/>
        <w:br/>
        <w:t>Section 191 plays a crucial role in maintaining the integrity of the legal system.  False evidence can undermine the administration of justice, leading to wrongful convictions or acquittals.  By criminalizing the act of giving false evidence, Section 191 serves as a deterrent and helps ensure the reliability and trustworthiness of legal proceedings.  In the contemporary context, where information plays an increasingly important role in various legal and administrative processes, the importance of preventing false statements has only grown.  Section 191 provides a legal framework for dealing with such situations and upholding the rule of law.</w:t>
        <w:br/>
        <w:br/>
        <w:t>**VII. Conclusion:**</w:t>
        <w:br/>
        <w:br/>
        <w:t>Section 191 of the IPC provides a comprehensive framework for addressing the problem of false evidence. By clearly defining the elements of the offence and prescribing a punishment for its violation, the section plays a vital role in upholding the integrity of the legal system.  The judicial interpretations surrounding Section 191 have further refined its application, ensuring that it is used effectively to deter false statements and protect the interests of justice. As society becomes increasingly reliant on information, the significance of Section 191 in maintaining the veracity of legal and administrative processes will only continue to grow.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