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196</w:t>
      </w:r>
    </w:p>
    <w:p>
      <w:r>
        <w:t>## Section 196 of the Indian Penal Code: A Comprehensive Analysis</w:t>
        <w:br/>
        <w:br/>
        <w:t>Section 196 of the Indian Penal Code (IPC) deals with the offense of using evidence known to be false. It is a crucial provision designed to protect the integrity of the judicial system by punishing those who intentionally pervert the course of justice by presenting fabricated or manipulated evidence.  This detailed analysis delves into the various aspects of Section 196, exploring its constituent elements, interpreting key phrases, examining related provisions, and discussing relevant case laws.</w:t>
        <w:br/>
        <w:br/>
        <w:t>**The Text of Section 196:**</w:t>
        <w:br/>
        <w:br/>
        <w:t>"Using evidence known to be false.—Whoever corruptly uses or attempts to use as true or genuine evidence any evidence which he knows to be false or fabricated, shall be punished in the same manner as if he gave or fabricated false evidence."</w:t>
        <w:br/>
        <w:br/>
        <w:t>**Dissecting the Elements of the Offense:**</w:t>
        <w:br/>
        <w:br/>
        <w:t>1. **"Whoever corruptly uses or attempts to use":** This phrase highlights two distinct aspects of the offense: actual use and attempted use.  "Use" implies employing the false evidence in a legal proceeding or official inquiry.  "Attempts to use" encompasses situations where the individual takes steps towards using the false evidence, even if they ultimately fail to present it before a court or authority.  The term "corruptly" is crucial here. It implies a dishonest intention or motive behind using the false evidence.  It doesn't require monetary gain; any improper or unlawful motive suffices.  The prosecution must establish this corrupt intention beyond reasonable doubt.  Mere negligence or unintentional use of false evidence doesn't fall under the purview of Section 196.</w:t>
        <w:br/>
        <w:br/>
        <w:t>2. **"as true or genuine evidence":** This phrase emphasizes the perpetrator's representation of the false evidence as authentic and reliable.  The individual must present the fabricated evidence with the intention to deceive the court or authority into believing its veracity.</w:t>
        <w:br/>
        <w:br/>
        <w:t>3. **"any evidence which he knows to be false or fabricated":** This element focuses on the perpetrator's knowledge of the evidence's falsity.  The prosecution needs to prove that the accused had actual knowledge, not just suspicion or belief, that the evidence was fabricated or untrue.  This knowledge forms the *mens rea* (guilty mind) of the offense.  "Fabricated" implies the creation of false evidence, while "false" encompasses any evidence that deviates from the truth, including altered or manipulated existing evidence.  The type of evidence can vary widely, including documents, testimonies, material objects, electronic records, etc.</w:t>
        <w:br/>
        <w:br/>
        <w:t>4. **"shall be punished in the same manner as if he gave or fabricated false evidence":** This crucial aspect links Section 196 to Sections 191, 192, 193, and 194 of the IPC, which deal with giving or fabricating false evidence.  This linkage means that the punishment for using false evidence under Section 196 is the same as the punishment for giving or fabricating that specific type of false evidence.  The punishment varies depending on the nature of the proceeding where the false evidence is used and can range from imprisonment up to seven years and fine, or even life imprisonment in certain cases.</w:t>
        <w:br/>
        <w:br/>
        <w:t>**Distinction from Related Offenses:**</w:t>
        <w:br/>
        <w:br/>
        <w:t>* **Section 191 (Giving False Evidence):** Section 191 deals with the act of giving false evidence while under oath. Section 196, however, covers a broader range of actions, including attempting to use and using false evidence, irrespective of whether it is given under oath.  Furthermore, Section 196 specifically requires the corrupt intention to use the evidence.</w:t>
        <w:br/>
        <w:br/>
        <w:t>* **Section 192 (Fabricating False Evidence):** Section 192 pertains to the act of creating or fabricating false evidence. While Section 196 can encompass the use of fabricated evidence, it also covers the use of any other type of false evidence, even if not fabricated by the accused.</w:t>
        <w:br/>
        <w:br/>
        <w:t>* **Section 193 (Punishment for False Evidence):** Section 193 prescribes the punishment for giving or fabricating false evidence in a judicial proceeding.  Section 196 borrows the punishment structure from Section 193, ensuring that using false evidence carries the same weight as giving or fabricating it.</w:t>
        <w:br/>
        <w:br/>
        <w:t>* **Section 194 (Giving or Fabricating False Evidence with Intent to Procure Conviction of Capital Offence):** Section 194 deals with a specific aggravated form of giving or fabricating false evidence, where the intention is to procure the conviction of a capital offense.  While using such evidence could fall under Section 196, Section 194 prescribes a more stringent punishment due to the gravity of the intended outcome.</w:t>
        <w:br/>
        <w:br/>
        <w:t>**Interpretational Nuances and Case Laws:**</w:t>
        <w:br/>
        <w:br/>
        <w:t>* **"Corruptly":** The interpretation of "corruptly" is crucial.  Several judgments have clarified that it requires an improper or unlawful motive.  The case of *Emperor v. Ganesh Narayan Sathe* emphasized that "corruptly" means acting with an improper motive, not necessarily for pecuniary gain.</w:t>
        <w:br/>
        <w:br/>
        <w:t>* **"Knowledge":**  The requirement of "knowledge" implies actual knowledge of the falsity of the evidence.  Mere suspicion or belief is insufficient.  The prosecution must establish beyond reasonable doubt that the accused knew the evidence was false.</w:t>
        <w:br/>
        <w:br/>
        <w:t>* **"Attempts to use":**  The phrase "attempts to use" broadens the scope of the section.  Even if the attempt is unsuccessful, the offense is committed if the accused took steps toward using the false evidence with a corrupt intention.</w:t>
        <w:br/>
        <w:br/>
        <w:t>* **Scope of "evidence":** The term "evidence" encompasses a wide range of materials, including documents, testimonies, material objects, and electronic records.  The courts have interpreted this term broadly to cover any information presented to influence a judicial or official proceeding.</w:t>
        <w:br/>
        <w:br/>
        <w:t>* **Sanction under Section 195 CrPC:** It's important to note that a prosecution under Section 196 generally requires a complaint from the court before which the false evidence was used or attempted to be used, as per Section 195(1)(b)(i) of the Code of Criminal Procedure (CrPC).  This procedural safeguard prevents frivolous prosecutions and emphasizes the court's role in upholding the integrity of the judicial process.</w:t>
        <w:br/>
        <w:br/>
        <w:br/>
        <w:t>**Conclusion:**</w:t>
        <w:br/>
        <w:br/>
        <w:t>Section 196 of the IPC is a critical provision that safeguards the justice system from the detrimental effects of fabricated and false evidence.  By punishing those who corruptly use or attempt to use such evidence, it reinforces the sanctity of legal proceedings and ensures that judgments are based on truth and fairness. The detailed analysis presented here highlights the key elements of this section, clarifies its scope, and provides valuable insights into its interpretation and application through relevant case laws.  Understanding the nuances of Section 196 is essential for legal professionals, law enforcement agencies, and anyone involved in legal proceedings to appreciate its significance in upholding the integrity and efficiency of the judicial system.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