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197</w:t>
      </w:r>
    </w:p>
    <w:p>
      <w:r>
        <w:t>## Section 197 of the Indian Penal Code: A Comprehensive Analysis</w:t>
        <w:br/>
        <w:br/>
        <w:t>Section 197 of the Indian Penal Code (IPC) addresses the offense of issuing or using a false certificate.  This provision is designed to protect the integrity of official documents and processes by criminalizing the creation and use of fraudulent certificates, thereby preventing their misuse for personal gain or to deceive others.  This detailed analysis delves into the various facets of Section 197, exploring its constituent elements, interpreting key phrases, examining related provisions, and discussing relevant case laws.</w:t>
        <w:br/>
        <w:br/>
        <w:t>**The Text of Section 197:**</w:t>
        <w:br/>
        <w:br/>
        <w:t>"Issuing or signing false certificate.—Whoever issues or signs any certificate relating to any fact of which such certificate is by law declared to be legal evidence, knowing or believing that such certificate is false in any material point, shall be punished in the same manner as if he gave false evidence."</w:t>
        <w:br/>
        <w:br/>
        <w:t>**Dissecting the Elements of the Offense:**</w:t>
        <w:br/>
        <w:br/>
        <w:t>1. **"Whoever issues or signs":**  This phrase encompasses two distinct actions: issuing and signing. "Issuing" refers to the act of formally providing or distributing a certificate. "Signing" refers to the act of affixing one's signature to a certificate, thereby authenticating it.  The offense can be committed by either issuing or signing, or both.  It's crucial to note that the individual issuing or signing the certificate must have the authority or apparent authority to do so.</w:t>
        <w:br/>
        <w:br/>
        <w:t>2. **"any certificate relating to any fact":** This element focuses on the subject matter of the certificate. The certificate must relate to a specific fact or set of facts.  It implies that the certificate makes a statement or assertion about a particular matter.</w:t>
        <w:br/>
        <w:br/>
        <w:t>3. **"of which such certificate is by law declared to be legal evidence":** This crucial phrase defines the scope of the certificates covered under Section 197. The certificate must be one that is legally recognized as admissible evidence.  This signifies that specific laws or regulations must designate the certificate as having evidentiary value in legal proceedings.  This requirement distinguishes Section 197 from situations involving false statements in documents that are not legally designated as evidence.</w:t>
        <w:br/>
        <w:br/>
        <w:t>4. **"knowing or believing that such certificate is false in any material point":**  This element addresses the *mens rea* (guilty mind) required for the offense. The prosecution must establish that the accused knew or believed that the certificate contained false information in a material aspect.  "Material point" refers to a significant detail that affects the truth or accuracy of the certificate and its intended purpose.  The requirement of "knowing or believing" offers a wider scope than "knowledge" as required under Section 196. This means even if the accused didn't have absolute certainty but held a strong belief about the falsity, they can be held liable.</w:t>
        <w:br/>
        <w:br/>
        <w:t>5. **"shall be punished in the same manner as if he gave false evidence":**  This provision links the punishment for issuing or signing a false certificate under Section 197 to the penalties for giving false evidence under Sections 191, 192, 193, and 194.  This connection means that the punishment will depend on the context and nature of the false certificate and the proceedings where it is used.  The punishment can range from imprisonment up to seven years and fine, or even life imprisonment in certain cases if the false certificate is intended to procure a conviction for a capital offense.</w:t>
        <w:br/>
        <w:br/>
        <w:t>**Distinction from Related Offenses:**</w:t>
        <w:br/>
        <w:br/>
        <w:t>* **Section 196 (Using Evidence Known to be False):**  While both sections deal with falsity, Section 196 focuses on using existing false evidence, whereas Section 197 deals with the creation and issuance of a false certificate itself.</w:t>
        <w:br/>
        <w:br/>
        <w:t>* **Sections 191-194 (Giving/Fabricating False Evidence):**  These sections relate to giving or fabricating false evidence in general.  Section 197 specifically addresses the issuance of false certificates that are legally recognized as evidence.</w:t>
        <w:br/>
        <w:br/>
        <w:t>* **Section 463 (Forgery):**  Forgery involves making a false document with the intent to defraud.  While a false certificate under Section 197 could also be considered a forged document, Section 197 specifically targets the creation and issuance of certificates declared as legal evidence.  The focus in Section 197 is on the content and purpose of the certificate, while forgery under Section 463 focuses on the fraudulent creation of the document itself.</w:t>
        <w:br/>
        <w:br/>
        <w:t>* **Section 471 (Using as Genuine a Forged Document):** If a false certificate under Section 197 is also a forged document, using it would fall under Section 471.  However, Section 197 can apply even if the certificate isn't forged but contains materially false information.</w:t>
        <w:br/>
        <w:br/>
        <w:t>**Interpretational Nuances and Case Laws:**</w:t>
        <w:br/>
        <w:br/>
        <w:t>* **"Certificate":**  The term "certificate" isn't strictly defined in the IPC.  Courts have interpreted it broadly to include any document that formally attests to a fact and is legally recognized as evidence.</w:t>
        <w:br/>
        <w:br/>
        <w:t>* **"By law declared to be legal evidence":** This phrase is critical.  The specific law or regulation declaring the certificate as legal evidence must be identified.  Mere admissibility as evidence in a particular case doesn't suffice.</w:t>
        <w:br/>
        <w:br/>
        <w:t>* **"Material point":** The falsity must relate to a material aspect of the certificate, meaning it must significantly affect the truth or accuracy of the certificate's assertion.  Trivial or inconsequential errors may not constitute an offense under Section 197.</w:t>
        <w:br/>
        <w:br/>
        <w:t>* **"Knowing or believing":** This phrase indicates that the accused either knew for certain that the certificate was false or held a firm belief in its falsity.  Mere suspicion is insufficient.</w:t>
        <w:br/>
        <w:br/>
        <w:br/>
        <w:t>* **Sanction for Prosecution:** Similar to Section 196, prosecution under Section 197 generally requires a complaint from the court where the false certificate is produced or likely to be produced, as per Section 195(1)(b)(i) of the CrPC. This procedural requirement prevents arbitrary prosecutions.</w:t>
        <w:br/>
        <w:br/>
        <w:br/>
        <w:br/>
        <w:t>**Illustrative Examples:**</w:t>
        <w:br/>
        <w:br/>
        <w:t>* A doctor issuing a false medical certificate stating that a patient is unfit for work when they know the patient is healthy.</w:t>
        <w:br/>
        <w:br/>
        <w:t>* A government official issuing a false birth certificate knowing the information provided is incorrect.</w:t>
        <w:br/>
        <w:br/>
        <w:t>* A notary public certifying a document as a true copy knowing it contains significant alterations.</w:t>
        <w:br/>
        <w:br/>
        <w:br/>
        <w:t>**Conclusion:**</w:t>
        <w:br/>
        <w:br/>
        <w:t>Section 197 of the IPC plays a crucial role in protecting the integrity of official documents and legal processes by criminalizing the issuance and use of false certificates.  By penalizing those who knowingly or believingly create and disseminate such fraudulent documents, it upholds the reliability of certificates as legal evidence. This detailed analysis has explored the various elements of this section, distinguished it from related offenses, and clarified its interpretational nuances with reference to relevant legal principles.  Understanding the intricacies of Section 197 is vital for legal practitioners, government officials, and individuals dealing with certificates designated as legal evidence, ensuring they act with due diligence and avoid potential legal repercussions.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