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199</w:t>
      </w:r>
    </w:p>
    <w:p>
      <w:r>
        <w:t>## Section 199 of the Indian Penal Code: A Comprehensive Analysis</w:t>
        <w:br/>
        <w:br/>
        <w:t>Section 199 of the Indian Penal Code (IPC) addresses the offense of making a false declaration or issuing a false statement, knowing or believing it to be false and intending to cause it to be used as true before a public servant or any person authorized by law to receive a declaration or statement.  This provision is designed to protect the integrity of official inquiries and administrative processes by penalizing those who intentionally submit false information with the intent to deceive authorities or influence decisions.  This detailed analysis explores the various aspects of Section 199, examining its constituent elements, interpreting key phrases, distinguishing it from related offenses, and discussing relevant case laws.</w:t>
        <w:br/>
        <w:br/>
        <w:t>**The Text of Section 199:**</w:t>
        <w:br/>
        <w:br/>
        <w:t>"False statement made in declaration which is by law receivable as evidence.—Whoever, in any declaration made or subscribed by him, which declaration any Court of Justice, or any public servant or other person, is bound or authorized by law to receive as evidence of any fact, makes any statement which is false, and which he either knows or believes to be false, touching any point material to the object for which the declaration is made or used, shall be punished in the same manner as if he gave false evidence."</w:t>
        <w:br/>
        <w:br/>
        <w:br/>
        <w:t>**Dissecting the Elements of the Offense:**</w:t>
        <w:br/>
        <w:br/>
        <w:t>1. **"Whoever, in any declaration made or subscribed by him":** This phrase establishes the subject and the act.  The offense is committed by an individual who makes or signs a declaration.  "Subscribed" refers to the act of signing the declaration, indicating agreement with its contents.  This encompasses both oral and written declarations, as long as the declaration is of a kind that falls within the scope of the section.</w:t>
        <w:br/>
        <w:br/>
        <w:t>2. **"which declaration any Court of Justice, or any public servant or other person, is bound or authorized by law to receive as evidence of any fact":** This crucial element defines the scope of declarations covered by Section 199. The declaration must be one that a court, public servant, or other authorized person is legally obligated or permitted to receive as evidence. This implies that the declaration has legal significance and can be used in official proceedings or inquiries. This distinguishes Section 199 from situations involving false statements in casual or informal contexts. The specific law or regulation authorizing the receipt of the declaration as evidence must be identifiable.</w:t>
        <w:br/>
        <w:br/>
        <w:t>3. **"makes any statement which is false":** This element focuses on the content of the declaration.  The declaration must contain a statement that is factually incorrect.  This factual inaccuracy must be established objectively.</w:t>
        <w:br/>
        <w:br/>
        <w:t>4. **"and which he either knows or believes to be false":**  This element addresses the *mens rea* (guilty mind) required for the offense.  The prosecution must prove that the individual making the declaration either knew with certainty that the statement was false or held a firm belief in its falsity.  The inclusion of "believes" expands the scope compared to "knowledge," accommodating situations where absolute certainty might be lacking, but a strong conviction of falsity exists.  This subjective element is crucial for establishing culpability.</w:t>
        <w:br/>
        <w:br/>
        <w:t>5. **"touching any point material to the object for which the declaration is made or used":**  This phrase emphasizes that the false statement must relate to a significant aspect of the declaration's purpose. "Material point" refers to a detail that directly impacts the truthfulness and intended effect of the declaration.  Trivial or inconsequential errors might not constitute an offense under Section 199.  The materiality of the false statement must be assessed in relation to the specific purpose for which the declaration was created and utilized.</w:t>
        <w:br/>
        <w:br/>
        <w:t>6. **"shall be punished in the same manner as if he gave false evidence":**  This provision links the punishment for making a false declaration under Section 199 to the penalties for giving false evidence under Sections 191-194.  This connection ensures that the consequences for making a false declaration reflect the gravity of misleading official proceedings or inquiries.  The punishment can range from imprisonment up to seven years and a fine, or even life imprisonment in specific circumstances, depending on the nature of the proceedings and the intended consequences.</w:t>
        <w:br/>
        <w:br/>
        <w:t>**Distinction from Related Offenses:**</w:t>
        <w:br/>
        <w:br/>
        <w:t>* **Section 197 (Issuing or Signing False Certificate):** While both sections deal with false documents, Section 197 specifically targets certificates that are legally recognized as evidence.  Section 199 covers a broader range of declarations, encompassing any statement received as evidence by a court, public servant, or other authorized person.</w:t>
        <w:br/>
        <w:br/>
        <w:t>* **Section 198 (Using as True a Certificate Known to be False):** Section 198 focuses on using a false certificate, whereas Section 199 deals with making a false declaration.  The focus in Section 199 is on the creation of the false statement, while Section 198 targets its subsequent use.</w:t>
        <w:br/>
        <w:br/>
        <w:t>* **Sections 191-194 (Giving/Fabricating False Evidence):** These sections address false evidence in general.  Section 199 deals specifically with false statements within declarations that are receivable as evidence.</w:t>
        <w:br/>
        <w:br/>
        <w:br/>
        <w:t>* **Section 463 (Forgery):**  While a false declaration could potentially constitute forgery if it involves creating a false document, Section 199 doesn't require the element of fraudulent intent to cause wrongful gain or loss, which is essential for forgery.</w:t>
        <w:br/>
        <w:br/>
        <w:br/>
        <w:t>**Interpretational Nuances and Case Laws:**</w:t>
        <w:br/>
        <w:br/>
        <w:t>* **"Declaration":** The term "declaration" is interpreted broadly to include any formal statement made under specific legal provisions.</w:t>
        <w:br/>
        <w:br/>
        <w:t>* **"Receivable as evidence":** This phrase emphasizes the evidentiary value of the declaration.  The specific law or regulation authorizing its receipt as evidence must be identified.</w:t>
        <w:br/>
        <w:br/>
        <w:t>* **"Material point":**  The falsity must relate to a significant aspect of the declaration's purpose and affect its truthfulness.  Trivial errors may not attract liability.</w:t>
        <w:br/>
        <w:br/>
        <w:t>* **"Knowing or believing":**  This subjective element focuses on the individual's state of mind.  A firm belief in the falsity suffices, even if absolute certainty is absent.</w:t>
        <w:br/>
        <w:br/>
        <w:t>* **Sanction for Prosecution:**  Similar to Sections 196, 197, and 198, prosecutions under Section 199 generally require a complaint from the court or authority before whom the false declaration was made or used, as per Section 195(1)(b)(i) of the CrPC. This procedural safeguard prevents arbitrary prosecutions and protects individuals from harassment.</w:t>
        <w:br/>
        <w:br/>
        <w:br/>
        <w:br/>
        <w:t>**Illustrative Examples:**</w:t>
        <w:br/>
        <w:br/>
        <w:t>*  Making a false declaration in an affidavit submitted to a court, knowing the information is untrue.</w:t>
        <w:br/>
        <w:br/>
        <w:t>*  Submitting a false statement in a statutory declaration required for a government benefit, knowing the statement is fabricated.</w:t>
        <w:br/>
        <w:br/>
        <w:t>*  Making a false statement in a declaration required for obtaining a license or permit, knowing the information is incorrect.</w:t>
        <w:br/>
        <w:br/>
        <w:br/>
        <w:br/>
        <w:t>**Conclusion:**</w:t>
        <w:br/>
        <w:br/>
        <w:t>Section 199 of the IPC is a vital provision that safeguards the integrity of official processes by penalizing those who knowingly or believingly submit false declarations.  By ensuring the accuracy and truthfulness of declarations used in legal and administrative contexts, it strengthens the foundations of justice and good governance.  This comprehensive analysis has explored the various facets of Section 199, providing clarity on its scope, application, and interpretational nuances.  A thorough understanding of this provision is essential for legal professionals, government officials, and individuals dealing with declarations receivable as evidence, enabling them to appreciate its significance in maintaining the sanctity of official processes and preventing the misuse of such declarations for fraudulent purposes.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