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204</w:t>
      </w:r>
    </w:p>
    <w:p>
      <w:r>
        <w:t>## IPC Section 204: Destruction of document to prevent its production as evidence</w:t>
        <w:br/>
        <w:br/>
        <w:t>Section 204 of the Indian Penal Code (IPC) deals with the destruction of documents to prevent their production as evidence in a proceeding. This section recognizes the importance of documentary evidence in legal proceedings and aims to protect the integrity of the judicial process by criminalizing the act of destroying or concealing documents that could be relevant to a case. It emphasizes the importance of preserving evidence and ensuring its availability for the court to arrive at a just decision.</w:t>
        <w:br/>
        <w:br/>
        <w:t>**I. The Essence of Section 204**</w:t>
        <w:br/>
        <w:br/>
        <w:t>Section 204 targets the deliberate destruction or concealment of documents to obstruct the course of justice.  It recognizes that destroying potential evidence can severely hamper the ability of the court to ascertain the truth and deliver a fair judgment.  The section aims to deter such actions and ensure that all relevant documents are available for scrutiny during legal proceedings.</w:t>
        <w:br/>
        <w:br/>
        <w:t>**II. Breaking Down the Elements of Section 204**</w:t>
        <w:br/>
        <w:br/>
        <w:t>To establish an offence under Section 204, the prosecution must prove the following elements beyond a reasonable doubt:</w:t>
        <w:br/>
        <w:br/>
        <w:t>**A. Destruction of a document:**</w:t>
        <w:br/>
        <w:br/>
        <w:t>This includes any act that renders the document unusable or illegible, such as burning, tearing, shredding, deleting, or otherwise damaging the document. The destruction need not be complete; even partial destruction that significantly affects the document's evidentiary value can fall under this section.  The prosecution needs to demonstrate that the accused’s actions directly resulted in the destruction or significant alteration of the document.</w:t>
        <w:br/>
        <w:br/>
        <w:br/>
        <w:t>**B.  Knowledge or reason to believe that the document is or may be required as evidence:**</w:t>
        <w:br/>
        <w:br/>
        <w:t>The accused must have known or had reason to believe that the document they destroyed was or could be required as evidence in a proceeding.  This element focuses on the accused's subjective belief about the potential evidentiary value of the document.  It is not necessary for the document to have been formally summoned or requested by the court.  The prosecution needs to establish that the accused was aware, or should reasonably have been aware, of the document's potential relevance to a legal proceeding.</w:t>
        <w:br/>
        <w:br/>
        <w:br/>
        <w:t>**C.  Intention to prevent its production as evidence:**</w:t>
        <w:br/>
        <w:br/>
        <w:t>The destruction must be carried out with the specific intention of preventing the document from being produced as evidence.  This highlights the importance of *mens rea* (guilty mind) in establishing an offence under Section 204.  Accidental or unintentional destruction, even if it results in the document becoming unavailable, does not fall within the ambit of this section. The prosecution needs to demonstrate that the accused acted with the deliberate purpose of preventing the document's use as evidence.</w:t>
        <w:br/>
        <w:br/>
        <w:br/>
        <w:t>**D. “Proceeding” encompasses a wide range of legal processes:**</w:t>
        <w:br/>
        <w:br/>
        <w:t>The term "proceeding" in Section 204 is not limited to court trials.  It encompasses a broad range of legal processes, including inquiries, investigations, arbitrations, and administrative proceedings.  The key factor is that the document must be relevant or potentially relevant to a matter that is being formally examined or investigated.</w:t>
        <w:br/>
        <w:br/>
        <w:br/>
        <w:t>**III. “Destruction” –  A Broad Interpretation**</w:t>
        <w:br/>
        <w:br/>
        <w:t>The term "destruction" under Section 204 should be interpreted broadly to encompass any act that renders the document unusable or significantly impairs its evidentiary value. This includes not only physical destruction but also acts like deleting electronic files or corrupting data. The focus is on the impact of the action on the document's availability and usability as evidence.</w:t>
        <w:br/>
        <w:br/>
        <w:br/>
        <w:t>**IV. The Subjective Belief Regarding Evidentiary Value**</w:t>
        <w:br/>
        <w:br/>
        <w:t>The element of “knowing or having reason to believe” that the document might be required as evidence focuses on the accused's subjective assessment of the document's relevance. It is not necessary for the accused to be certain that the document will be required; a reasonable belief in its potential evidentiary value is sufficient.  This subjective element ensures that individuals are not penalized for inadvertently destroying documents that they genuinely believed were not relevant to any legal proceedings.</w:t>
        <w:br/>
        <w:br/>
        <w:br/>
        <w:t>**V. “Intention to Prevent Production” – The Crucial Element of Mens Rea**</w:t>
        <w:br/>
        <w:br/>
        <w:t>The requirement of "intention to prevent its production as evidence" highlights the importance of *mens rea* in Section 204.  Accidental or unintentional destruction, even if it results in the document becoming unavailable, does not fall under this section. The prosecution must demonstrate that the destruction was a deliberate act aimed at preventing the document's use as evidence.  This intentional aspect distinguishes Section 204 from situations of negligent or accidental loss of documents.</w:t>
        <w:br/>
        <w:br/>
        <w:t>**VI.  "Proceeding" –  A Wide Scope**</w:t>
        <w:br/>
        <w:br/>
        <w:t>The term "proceeding" encompasses a wide array of legal processes, including court trials, inquiries, investigations, arbitrations, and administrative proceedings.  The key factor is that the document must be relevant or potentially relevant to a matter that is being formally examined or investigated. This broad interpretation ensures that the protection afforded by Section 204 extends beyond traditional court settings to various other legal and quasi-judicial processes.</w:t>
        <w:br/>
        <w:br/>
        <w:br/>
        <w:t>**VII. Punishment under Section 204**</w:t>
        <w:br/>
        <w:br/>
        <w:t>The punishment for destruction of a document to prevent its production as evidence under Section 204 is:</w:t>
        <w:br/>
        <w:br/>
        <w:br/>
        <w:t>* Imprisonment for up to two years, or with fine, or with both.</w:t>
        <w:br/>
        <w:br/>
        <w:t>The punishment reflects the seriousness of obstructing justice by destroying potential evidence.</w:t>
        <w:br/>
        <w:br/>
        <w:br/>
        <w:t>**VIII.  Distinguishing Section 204 from other related sections:**</w:t>
        <w:br/>
        <w:br/>
        <w:t>It is crucial to distinguish Section 204 from other related provisions in the IPC, such as:</w:t>
        <w:br/>
        <w:br/>
        <w:t>* **Section 201 (Causing disappearance of evidence of offence or giving false information to screen offender):** This section deals with a broader range of actions aimed at suppressing evidence, including physical destruction, concealment, and providing false information.  Section 204 specifically focuses on the destruction of documents.</w:t>
        <w:br/>
        <w:t>* **Section 477 (Fraudulent cancellation, destruction, etc., of valuable security, will, etc.):** This section deals with the fraudulent destruction of specific valuable documents like wills or securities, whereas Section 204 covers a wider range of documents that could be relevant as evidence.</w:t>
        <w:br/>
        <w:br/>
        <w:br/>
        <w:br/>
        <w:t>**IX.  Practical Application and Case Laws:**</w:t>
        <w:br/>
        <w:br/>
        <w:t>Section 204 has practical implications in various contexts, such as destroying contracts, financial records, or other documents that could be relevant to civil or criminal proceedings.  Case laws have provided further clarity on the interpretation of "destruction," "knowledge or reason to believe," and "intention to prevent production," emphasizing the importance of proving the accused's subjective intent and the potential evidentiary value of the destroyed document.</w:t>
        <w:br/>
        <w:br/>
        <w:br/>
        <w:t>**X. Conclusion:**</w:t>
        <w:br/>
        <w:br/>
        <w:t>Section 204 of the IPC plays a crucial role in safeguarding the integrity of legal proceedings by penalizing the destruction of documents that could be relevant as evidence.  The section's focus on the accused’s knowledge, intention, and the potential evidentiary value of the document distinguishes it from provisions dealing with other forms of evidence tampering or obstruction of justice.  Understanding these nuances is crucial for the correct application of this section and for ensuring that all relevant evidence is available for the court to consider in arriving at a just and fair decision.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