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209</w:t>
      </w:r>
    </w:p>
    <w:p>
      <w:r>
        <w:t>## IPC Section 209: A Deep Dive into Dishonestly Making a False Claim in a Court</w:t>
        <w:br/>
        <w:br/>
        <w:t>Section 209 of the Indian Penal Code (IPC) addresses the grave offense of dishonestly making a false claim in a court or before any public servant authorized to investigate or report on such claims. This provision is designed to protect the integrity of the judicial process and prevent the misuse of legal machinery for fraudulent purposes.  Understanding this section requires a meticulous examination of its components, related legal concepts, and its implications for the administration of justice.</w:t>
        <w:br/>
        <w:br/>
        <w:t>**I. The Text of Section 209**</w:t>
        <w:br/>
        <w:br/>
        <w:t>Section 209 of the IPC states:</w:t>
        <w:br/>
        <w:br/>
        <w:t>"Whoever dishonestly makes a false claim in a Court of Justice, or before any public servant authorised to investigate or report on such claim, knowing or having reason to believe that such claim is false, shall be punished with imprisonment of either description for a term which may extend to two years, and shall also be liable to fine."</w:t>
        <w:br/>
        <w:br/>
        <w:br/>
        <w:t>**II. Dissecting the Elements of Section 209**</w:t>
        <w:br/>
        <w:br/>
        <w:t>This concisely worded section contains several critical elements that must be proven for a successful prosecution:</w:t>
        <w:br/>
        <w:br/>
        <w:t>1. **Dishonesty:** This is the cornerstone of the offense.  The act of making the false claim must be accompanied by a dishonest intention, as defined in Section 24 of the IPC.  Dishonesty entails an intention to cause wrongful gain to one person or wrongful loss to another person.  This implies that the claimant must have made the false claim with the knowledge that it is false and with the intent to deceive the court or public servant.  Mere negligence or a bona fide mistake in making the claim does not constitute dishonesty.</w:t>
        <w:br/>
        <w:br/>
        <w:t>2. **False Claim:** The claim made must be demonstrably false. This implies that the facts asserted in the claim are untrue or unsupported by evidence. The falsity of the claim must be established beyond a reasonable doubt.  A claim can be false in its entirety or in part. Even if a claim contains some elements of truth, it can still be considered a false claim under Section 209 if the essential and material parts of the claim are false.</w:t>
        <w:br/>
        <w:br/>
        <w:t>3. **In a Court of Justice:** The false claim must be made in a court of justice. This includes any court, tribunal, or other judicial body legally authorized to adjudicate disputes and administer justice.</w:t>
        <w:br/>
        <w:br/>
        <w:t>4. **Or Before Any Public Servant Authorized to Investigate or Report on Such Claim:** The section also covers false claims made before public servants empowered to investigate or report on such claims.  This includes police officers, revenue officials, and other government officers who have the authority to receive and investigate claims related to their official duties.  This aspect extends the protection beyond the court itself to encompass the preliminary stages of investigation and reporting.</w:t>
        <w:br/>
        <w:br/>
        <w:t>5. **Knowledge or Reason to Believe that the Claim is False:** The prosecution must establish that the accused knew or had reason to believe that the claim was false at the time it was made. This requirement emphasizes the element of mens rea, or guilty mind.  It isn't necessary to prove that the accused had absolute certainty about the falsity of the claim; it suffices to show that they had sufficient grounds to believe it was false.  The "reason to believe" clause acknowledges that direct evidence of knowledge may not always be available, and circumstantial evidence can be used to infer knowledge.</w:t>
        <w:br/>
        <w:br/>
        <w:t>6. **Punishment:**  The punishment for this offense is imprisonment of either description (simple or rigorous) for a term which may extend to two years, along with a possible fine. The severity of the punishment reflects the seriousness of the offense and its potential to undermine the judicial system.</w:t>
        <w:br/>
        <w:br/>
        <w:br/>
        <w:t>**III.  Illustrative Examples**</w:t>
        <w:br/>
        <w:br/>
        <w:t>To better grasp the application of Section 209, consider the following scenarios:</w:t>
        <w:br/>
        <w:br/>
        <w:t>* **Example 1:** A person files a false claim for compensation in a motor accident case, fabricating injuries and damages to obtain money from an insurance company.  This constitutes a false claim under Section 209.</w:t>
        <w:br/>
        <w:br/>
        <w:t>* **Example 2:** An individual falsely claims to be a witness to a crime, providing fabricated testimony to implicate an innocent person.  This constitutes a false claim made before a public servant (police officer) authorized to investigate the crime.</w:t>
        <w:br/>
        <w:br/>
        <w:t>* **Example 3:** A person files a false affidavit in court, making false statements under oath to gain an advantage in a property dispute.  This constitutes a false claim made in a court of justice.</w:t>
        <w:br/>
        <w:br/>
        <w:t>**IV.  Distinguishing Section 209 from Related Offenses**</w:t>
        <w:br/>
        <w:br/>
        <w:t>Section 209 must be distinguished from other related offenses under the IPC, such as:</w:t>
        <w:br/>
        <w:br/>
        <w:t>* **Perjury (Section 191):** Perjury involves giving false evidence under oath. While a false claim under Section 209 may involve giving false evidence, it is broader in scope and covers any false claim made in court or before a designated public servant, even if not under oath.</w:t>
        <w:br/>
        <w:br/>
        <w:t>* **Fabricating False Evidence (Sections 192-194):** These sections deal with the creation of false evidence.  While a false claim may involve fabricated evidence, Section 209 focuses on the act of making the false claim itself, regardless of whether it is supported by fabricated evidence or not.</w:t>
        <w:br/>
        <w:br/>
        <w:t>* **Cheating (Section 415):** Cheating involves deceiving another person by fraudulently or dishonestly inducing them to deliver property or do something they wouldn't otherwise do.  While a false claim may have the ultimate goal of cheating someone, Section 209 specifically targets false claims made in a judicial context.</w:t>
        <w:br/>
        <w:br/>
        <w:t>**V.  Evidentiary Considerations**</w:t>
        <w:br/>
        <w:br/>
        <w:t>Proving a violation of Section 209 requires strong evidence demonstrating the falsity of the claim and the accused's dishonest intention.  This can involve documentary evidence, witness testimony, expert opinions, and circumstantial evidence that points to the accused's knowledge or reason to believe that the claim was false.</w:t>
        <w:br/>
        <w:br/>
        <w:t>**VI.  Challenges and Interpretational Issues**</w:t>
        <w:br/>
        <w:br/>
        <w:t>Despite its relatively straightforward wording, applying Section 209 can present certain challenges:</w:t>
        <w:br/>
        <w:br/>
        <w:t>* **Proving Dishonesty:**  Establishing the element of dishonesty can be complex, as it involves delving into the accused's subjective state of mind.  Circumstantial evidence often plays a crucial role in proving dishonest intent.</w:t>
        <w:br/>
        <w:br/>
        <w:t>* **Balancing with the Right to Access Justice:** While Section 209 aims to prevent frivolous and fraudulent claims, it's important to balance this objective with the fundamental right of individuals to access justice and make genuine claims without fear of prosecution.  The application of Section 209 should not deter individuals from pursuing legitimate legal remedies.</w:t>
        <w:br/>
        <w:br/>
        <w:t>* **Determining the Scope of "Public Servant":**  The phrase "public servant authorized to investigate or report on such claim" requires careful interpretation to determine which public servants are covered under this section.  The scope will depend on the specific powers and duties assigned to different public servants under relevant laws.</w:t>
        <w:br/>
        <w:br/>
        <w:br/>
        <w:t>**VII. Significance and Implications**</w:t>
        <w:br/>
        <w:br/>
        <w:t>Section 209 plays a crucial role in safeguarding the integrity of the judicial process and preventing the misuse of courts and public resources for fraudulent purposes.  By criminalizing dishonest false claims, it acts as a deterrent and promotes honesty and good faith in legal proceedings.  This section is vital for maintaining public trust in the justice system and ensuring that courts can effectively administer justice without being burdened by frivolous or malicious litigation.</w:t>
        <w:br/>
        <w:br/>
        <w:t>**VIII.  Conclusion**</w:t>
        <w:br/>
        <w:br/>
        <w:t>Section 209 of the IPC addresses the serious offense of dishonestly making a false claim in a judicial context.  By punishing those who abuse the legal system for personal gain or malicious purposes, this provision protects the integrity of the courts and the administration of justice.  While the application of this section requires careful consideration of the elements of dishonesty, knowledge, and the scope of "public servant," it plays a vital role in maintaining the effectiveness and credibility of the judicial system.  Its continued relevance is paramount in a society where access to justice is a fundamental right, and its judicious application is essential to balance this right with the need to prevent frivolous and fraudulent litigation.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